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3E7A" w14:textId="77777777" w:rsidR="00BF7A88" w:rsidRPr="001E2316" w:rsidRDefault="00BF7A88" w:rsidP="006E06B7">
      <w:pPr>
        <w:pStyle w:val="1Report"/>
        <w:spacing w:line="280" w:lineRule="atLeast"/>
        <w:contextualSpacing/>
        <w:rPr>
          <w:rFonts w:asciiTheme="minorHAnsi" w:hAnsiTheme="minorHAnsi"/>
          <w:color w:val="auto"/>
          <w:lang w:val="en-CA"/>
        </w:rPr>
      </w:pPr>
    </w:p>
    <w:p w14:paraId="7436105B" w14:textId="62AB9439" w:rsidR="00D8407C" w:rsidRPr="000A04C2" w:rsidRDefault="00F45502" w:rsidP="006E06B7">
      <w:pPr>
        <w:pStyle w:val="1Report"/>
        <w:spacing w:line="280" w:lineRule="atLeast"/>
        <w:contextualSpacing/>
        <w:rPr>
          <w:rFonts w:asciiTheme="minorHAnsi" w:hAnsiTheme="minorHAnsi"/>
          <w:lang w:val="en-CA"/>
        </w:rPr>
      </w:pPr>
      <w:r>
        <w:rPr>
          <w:rFonts w:asciiTheme="minorHAnsi" w:hAnsiTheme="minorHAnsi"/>
          <w:lang w:val="en-CA"/>
        </w:rPr>
        <w:t>Final</w:t>
      </w:r>
      <w:r w:rsidR="00CA74EE" w:rsidRPr="000A04C2">
        <w:rPr>
          <w:rFonts w:asciiTheme="minorHAnsi" w:hAnsiTheme="minorHAnsi"/>
          <w:lang w:val="en-CA"/>
        </w:rPr>
        <w:t xml:space="preserve"> </w:t>
      </w:r>
      <w:r w:rsidR="00D534D8" w:rsidRPr="000A04C2">
        <w:rPr>
          <w:rFonts w:asciiTheme="minorHAnsi" w:hAnsiTheme="minorHAnsi"/>
          <w:lang w:val="en-CA"/>
        </w:rPr>
        <w:t>R</w:t>
      </w:r>
      <w:r w:rsidR="00061959" w:rsidRPr="000A04C2">
        <w:rPr>
          <w:rFonts w:asciiTheme="minorHAnsi" w:hAnsiTheme="minorHAnsi"/>
          <w:lang w:val="en-CA"/>
        </w:rPr>
        <w:t>e</w:t>
      </w:r>
      <w:r w:rsidR="002E4A9D" w:rsidRPr="000A04C2">
        <w:rPr>
          <w:rFonts w:asciiTheme="minorHAnsi" w:hAnsiTheme="minorHAnsi"/>
          <w:lang w:val="en-CA"/>
        </w:rPr>
        <w:t>port</w:t>
      </w:r>
    </w:p>
    <w:p w14:paraId="16261A76" w14:textId="4ED1F024" w:rsidR="005653CB" w:rsidRDefault="005653CB" w:rsidP="006E06B7">
      <w:pPr>
        <w:pStyle w:val="3Subtitle"/>
        <w:spacing w:line="280" w:lineRule="atLeast"/>
        <w:rPr>
          <w:rFonts w:asciiTheme="minorHAnsi" w:hAnsiTheme="minorHAnsi" w:cs="Calibri-Bold"/>
          <w:b/>
          <w:bCs/>
          <w:sz w:val="36"/>
          <w:szCs w:val="48"/>
          <w:lang w:val="en-CA"/>
        </w:rPr>
      </w:pPr>
    </w:p>
    <w:p w14:paraId="27F3575B" w14:textId="77777777" w:rsidR="00D9379E" w:rsidRDefault="007F1BB4" w:rsidP="006E06B7">
      <w:pPr>
        <w:pStyle w:val="3Subtitle"/>
        <w:spacing w:line="280" w:lineRule="atLeast"/>
        <w:rPr>
          <w:rFonts w:asciiTheme="minorHAnsi" w:hAnsiTheme="minorHAnsi"/>
          <w:bCs/>
          <w:lang w:val="en-CA"/>
        </w:rPr>
      </w:pPr>
      <w:r w:rsidRPr="00A61D8E">
        <w:rPr>
          <w:rFonts w:asciiTheme="minorHAnsi" w:hAnsiTheme="minorHAnsi"/>
          <w:bCs/>
          <w:sz w:val="36"/>
          <w:szCs w:val="36"/>
          <w:lang w:val="en-CA"/>
        </w:rPr>
        <w:t>Transportation Safety Board of Canada</w:t>
      </w:r>
      <w:r>
        <w:rPr>
          <w:rFonts w:asciiTheme="minorHAnsi" w:hAnsiTheme="minorHAnsi"/>
          <w:bCs/>
          <w:lang w:val="en-CA"/>
        </w:rPr>
        <w:t xml:space="preserve"> </w:t>
      </w:r>
    </w:p>
    <w:p w14:paraId="165377DD" w14:textId="6543FA47" w:rsidR="008B4E6B" w:rsidRPr="00A61D8E" w:rsidRDefault="00B86BD8" w:rsidP="006E06B7">
      <w:pPr>
        <w:pStyle w:val="3Subtitle"/>
        <w:spacing w:line="280" w:lineRule="atLeast"/>
        <w:rPr>
          <w:rFonts w:asciiTheme="minorHAnsi" w:hAnsiTheme="minorHAnsi"/>
          <w:b/>
          <w:sz w:val="32"/>
          <w:lang w:val="en-CA"/>
        </w:rPr>
      </w:pPr>
      <w:r>
        <w:rPr>
          <w:rFonts w:asciiTheme="minorHAnsi" w:hAnsiTheme="minorHAnsi" w:cs="Calibri-Bold"/>
          <w:b/>
          <w:bCs/>
          <w:sz w:val="36"/>
          <w:szCs w:val="48"/>
          <w:lang w:val="en-CA"/>
        </w:rPr>
        <w:t>Stakeholder Consultation</w:t>
      </w:r>
      <w:r w:rsidR="00D9379E">
        <w:rPr>
          <w:rFonts w:asciiTheme="minorHAnsi" w:hAnsiTheme="minorHAnsi" w:cs="Calibri-Bold"/>
          <w:b/>
          <w:bCs/>
          <w:sz w:val="36"/>
          <w:szCs w:val="48"/>
          <w:lang w:val="en-CA"/>
        </w:rPr>
        <w:t xml:space="preserve"> </w:t>
      </w:r>
      <w:r w:rsidR="008B4E6B" w:rsidRPr="00A61D8E">
        <w:rPr>
          <w:rFonts w:asciiTheme="minorHAnsi" w:hAnsiTheme="minorHAnsi"/>
          <w:b/>
          <w:sz w:val="32"/>
          <w:lang w:val="en-CA"/>
        </w:rPr>
        <w:t>2020</w:t>
      </w:r>
    </w:p>
    <w:p w14:paraId="437F592B" w14:textId="77777777" w:rsidR="005653CB" w:rsidRDefault="005653CB" w:rsidP="006E06B7">
      <w:pPr>
        <w:pStyle w:val="3Subtitle"/>
        <w:spacing w:line="280" w:lineRule="atLeast"/>
        <w:contextualSpacing/>
        <w:rPr>
          <w:rFonts w:asciiTheme="minorHAnsi" w:hAnsiTheme="minorHAnsi"/>
          <w:sz w:val="22"/>
          <w:szCs w:val="22"/>
          <w:lang w:val="en-CA"/>
        </w:rPr>
      </w:pPr>
      <w:bookmarkStart w:id="0" w:name="_Toc500849593"/>
      <w:bookmarkStart w:id="1" w:name="_Toc500849726"/>
      <w:bookmarkStart w:id="2" w:name="_Toc500850034"/>
      <w:bookmarkStart w:id="3" w:name="_Toc500850147"/>
      <w:bookmarkStart w:id="4" w:name="_Toc500850303"/>
      <w:bookmarkStart w:id="5" w:name="_Toc500860271"/>
      <w:bookmarkStart w:id="6" w:name="_Toc500860348"/>
    </w:p>
    <w:p w14:paraId="39D7B653" w14:textId="77777777" w:rsidR="005653CB" w:rsidRDefault="005653CB" w:rsidP="006E06B7">
      <w:pPr>
        <w:pStyle w:val="3Subtitle"/>
        <w:spacing w:line="280" w:lineRule="atLeast"/>
        <w:contextualSpacing/>
        <w:rPr>
          <w:rFonts w:asciiTheme="minorHAnsi" w:hAnsiTheme="minorHAnsi"/>
          <w:sz w:val="22"/>
          <w:szCs w:val="22"/>
          <w:lang w:val="en-CA"/>
        </w:rPr>
      </w:pPr>
    </w:p>
    <w:p w14:paraId="27174DED" w14:textId="77777777" w:rsidR="005653CB" w:rsidRDefault="005653CB" w:rsidP="006E06B7">
      <w:pPr>
        <w:pStyle w:val="3Subtitle"/>
        <w:spacing w:line="280" w:lineRule="atLeast"/>
        <w:contextualSpacing/>
        <w:rPr>
          <w:rFonts w:asciiTheme="minorHAnsi" w:hAnsiTheme="minorHAnsi"/>
          <w:sz w:val="22"/>
          <w:szCs w:val="22"/>
          <w:lang w:val="en-CA"/>
        </w:rPr>
      </w:pPr>
    </w:p>
    <w:p w14:paraId="7E25CFDA" w14:textId="77777777" w:rsidR="005653CB" w:rsidRDefault="005653CB" w:rsidP="006E06B7">
      <w:pPr>
        <w:pStyle w:val="3Subtitle"/>
        <w:spacing w:line="280" w:lineRule="atLeast"/>
        <w:contextualSpacing/>
        <w:rPr>
          <w:rFonts w:asciiTheme="minorHAnsi" w:hAnsiTheme="minorHAnsi"/>
          <w:sz w:val="22"/>
          <w:szCs w:val="22"/>
          <w:lang w:val="en-CA"/>
        </w:rPr>
      </w:pPr>
    </w:p>
    <w:p w14:paraId="2FBC53BA" w14:textId="44153F2F" w:rsidR="0020603D" w:rsidRPr="000A04C2" w:rsidRDefault="0020603D" w:rsidP="006E06B7">
      <w:pPr>
        <w:pStyle w:val="3Subtitle"/>
        <w:spacing w:line="280" w:lineRule="atLeast"/>
        <w:contextualSpacing/>
        <w:rPr>
          <w:rFonts w:asciiTheme="minorHAnsi" w:hAnsiTheme="minorHAnsi"/>
          <w:sz w:val="22"/>
          <w:szCs w:val="22"/>
          <w:lang w:val="en-CA"/>
        </w:rPr>
      </w:pPr>
      <w:r w:rsidRPr="000A04C2">
        <w:rPr>
          <w:rFonts w:asciiTheme="minorHAnsi" w:hAnsiTheme="minorHAnsi"/>
          <w:sz w:val="22"/>
          <w:szCs w:val="22"/>
          <w:lang w:val="en-CA"/>
        </w:rPr>
        <w:t xml:space="preserve">Submitted to </w:t>
      </w:r>
    </w:p>
    <w:p w14:paraId="764E04A2" w14:textId="063EF180" w:rsidR="002D7B74" w:rsidRPr="000A04C2" w:rsidRDefault="00B86BD8" w:rsidP="006E06B7">
      <w:pPr>
        <w:pStyle w:val="3Subtitle"/>
        <w:spacing w:line="280" w:lineRule="atLeast"/>
        <w:contextualSpacing/>
        <w:rPr>
          <w:rFonts w:asciiTheme="minorHAnsi" w:hAnsiTheme="minorHAnsi"/>
          <w:lang w:val="en-CA"/>
        </w:rPr>
      </w:pPr>
      <w:r>
        <w:rPr>
          <w:rFonts w:asciiTheme="minorHAnsi" w:hAnsiTheme="minorHAnsi"/>
          <w:sz w:val="22"/>
          <w:szCs w:val="22"/>
          <w:lang w:val="en-CA"/>
        </w:rPr>
        <w:t>Transportation Safety Board</w:t>
      </w:r>
      <w:r w:rsidR="007F1BB4">
        <w:rPr>
          <w:rFonts w:asciiTheme="minorHAnsi" w:hAnsiTheme="minorHAnsi"/>
          <w:sz w:val="22"/>
          <w:szCs w:val="22"/>
          <w:lang w:val="en-CA"/>
        </w:rPr>
        <w:t xml:space="preserve"> of Canada</w:t>
      </w:r>
    </w:p>
    <w:p w14:paraId="2A14A28E" w14:textId="77777777" w:rsidR="002D7B74" w:rsidRPr="000A04C2" w:rsidRDefault="002D7B74" w:rsidP="006E06B7">
      <w:pPr>
        <w:pStyle w:val="3Subtitle"/>
        <w:spacing w:line="280" w:lineRule="atLeast"/>
        <w:contextualSpacing/>
        <w:rPr>
          <w:rFonts w:asciiTheme="minorHAnsi" w:hAnsiTheme="minorHAnsi"/>
          <w:sz w:val="22"/>
          <w:szCs w:val="22"/>
          <w:lang w:val="en-CA"/>
        </w:rPr>
      </w:pPr>
    </w:p>
    <w:p w14:paraId="74ACE40B" w14:textId="77777777" w:rsidR="0020603D" w:rsidRPr="000A04C2" w:rsidRDefault="0020603D" w:rsidP="006E06B7">
      <w:pPr>
        <w:pStyle w:val="3Subtitle"/>
        <w:spacing w:line="280" w:lineRule="atLeast"/>
        <w:contextualSpacing/>
        <w:rPr>
          <w:rFonts w:asciiTheme="minorHAnsi" w:hAnsiTheme="minorHAnsi"/>
          <w:sz w:val="22"/>
          <w:szCs w:val="22"/>
          <w:lang w:val="en-CA"/>
        </w:rPr>
      </w:pPr>
    </w:p>
    <w:p w14:paraId="27B57E9F" w14:textId="77777777" w:rsidR="0020603D" w:rsidRPr="000A04C2" w:rsidRDefault="0020603D" w:rsidP="006E06B7">
      <w:pPr>
        <w:pStyle w:val="3Subtitle"/>
        <w:spacing w:line="280" w:lineRule="atLeast"/>
        <w:contextualSpacing/>
        <w:rPr>
          <w:rFonts w:asciiTheme="minorHAnsi" w:hAnsiTheme="minorHAnsi"/>
          <w:sz w:val="22"/>
          <w:szCs w:val="22"/>
          <w:lang w:val="en-CA"/>
        </w:rPr>
      </w:pPr>
      <w:r w:rsidRPr="000A04C2">
        <w:rPr>
          <w:rFonts w:asciiTheme="minorHAnsi" w:hAnsiTheme="minorHAnsi"/>
          <w:sz w:val="22"/>
          <w:szCs w:val="22"/>
          <w:lang w:val="en-CA"/>
        </w:rPr>
        <w:t>Prepared by</w:t>
      </w:r>
    </w:p>
    <w:p w14:paraId="78C760B7" w14:textId="77777777" w:rsidR="0020603D" w:rsidRPr="000A04C2" w:rsidRDefault="00CA74EE" w:rsidP="006E06B7">
      <w:pPr>
        <w:pStyle w:val="3Subtitle"/>
        <w:spacing w:line="280" w:lineRule="atLeast"/>
        <w:contextualSpacing/>
        <w:rPr>
          <w:rFonts w:asciiTheme="minorHAnsi" w:hAnsiTheme="minorHAnsi"/>
          <w:sz w:val="22"/>
          <w:szCs w:val="22"/>
          <w:lang w:val="en-CA"/>
        </w:rPr>
      </w:pPr>
      <w:r w:rsidRPr="000A04C2">
        <w:rPr>
          <w:rFonts w:asciiTheme="minorHAnsi" w:hAnsiTheme="minorHAnsi"/>
          <w:sz w:val="22"/>
          <w:szCs w:val="22"/>
          <w:lang w:val="en-CA"/>
        </w:rPr>
        <w:t>Leger</w:t>
      </w:r>
    </w:p>
    <w:p w14:paraId="13D64D36" w14:textId="77777777" w:rsidR="0020603D" w:rsidRPr="000A04C2" w:rsidRDefault="0020603D" w:rsidP="006E06B7">
      <w:pPr>
        <w:pStyle w:val="3Subtitle"/>
        <w:spacing w:line="280" w:lineRule="atLeast"/>
        <w:contextualSpacing/>
        <w:rPr>
          <w:rFonts w:asciiTheme="minorHAnsi" w:hAnsiTheme="minorHAnsi"/>
          <w:sz w:val="22"/>
          <w:szCs w:val="22"/>
          <w:lang w:val="en-CA"/>
        </w:rPr>
      </w:pPr>
    </w:p>
    <w:p w14:paraId="01257839" w14:textId="2D35B488" w:rsidR="0020603D" w:rsidRPr="000A04C2" w:rsidRDefault="0020603D" w:rsidP="006E06B7">
      <w:pPr>
        <w:pStyle w:val="3Subtitle"/>
        <w:spacing w:line="280" w:lineRule="atLeast"/>
        <w:contextualSpacing/>
        <w:rPr>
          <w:rFonts w:asciiTheme="minorHAnsi" w:hAnsiTheme="minorHAnsi"/>
          <w:sz w:val="22"/>
          <w:szCs w:val="22"/>
          <w:highlight w:val="yellow"/>
          <w:lang w:val="en-CA"/>
        </w:rPr>
      </w:pPr>
      <w:r w:rsidRPr="000A04C2">
        <w:rPr>
          <w:rFonts w:asciiTheme="minorHAnsi" w:hAnsiTheme="minorHAnsi"/>
          <w:sz w:val="22"/>
          <w:szCs w:val="22"/>
          <w:lang w:val="en-CA"/>
        </w:rPr>
        <w:t>Contract number</w:t>
      </w:r>
      <w:r w:rsidR="00AA6DF0" w:rsidRPr="000A04C2">
        <w:rPr>
          <w:rFonts w:asciiTheme="minorHAnsi" w:hAnsiTheme="minorHAnsi"/>
          <w:sz w:val="22"/>
          <w:szCs w:val="22"/>
          <w:lang w:val="en-CA"/>
        </w:rPr>
        <w:t xml:space="preserve">: </w:t>
      </w:r>
      <w:r w:rsidR="00AD69E6" w:rsidRPr="00AD69E6">
        <w:rPr>
          <w:rFonts w:asciiTheme="minorHAnsi" w:hAnsiTheme="minorHAnsi"/>
          <w:sz w:val="22"/>
          <w:szCs w:val="22"/>
          <w:lang w:val="en-CA"/>
        </w:rPr>
        <w:t>4M024-210046/001/CY</w:t>
      </w:r>
    </w:p>
    <w:p w14:paraId="1581D68F" w14:textId="5EB5576C" w:rsidR="00AA6DF0" w:rsidRPr="000A04C2" w:rsidRDefault="00AA6DF0" w:rsidP="006E06B7">
      <w:pPr>
        <w:pStyle w:val="3Subtitle"/>
        <w:spacing w:line="280" w:lineRule="atLeast"/>
        <w:contextualSpacing/>
        <w:rPr>
          <w:rFonts w:asciiTheme="minorHAnsi" w:hAnsiTheme="minorHAnsi"/>
          <w:sz w:val="22"/>
          <w:szCs w:val="22"/>
          <w:lang w:val="en-CA"/>
        </w:rPr>
      </w:pPr>
      <w:r w:rsidRPr="000A04C2">
        <w:rPr>
          <w:rFonts w:asciiTheme="minorHAnsi" w:hAnsiTheme="minorHAnsi"/>
          <w:sz w:val="22"/>
          <w:szCs w:val="22"/>
          <w:lang w:val="en-CA"/>
        </w:rPr>
        <w:t>POR #</w:t>
      </w:r>
      <w:r w:rsidR="00385C30">
        <w:rPr>
          <w:rFonts w:asciiTheme="minorHAnsi" w:hAnsiTheme="minorHAnsi"/>
          <w:sz w:val="22"/>
          <w:szCs w:val="22"/>
          <w:lang w:val="en-CA"/>
        </w:rPr>
        <w:t xml:space="preserve"> 012-20</w:t>
      </w:r>
    </w:p>
    <w:p w14:paraId="2E6DFEE9" w14:textId="6E3C3A44" w:rsidR="00BF7A88" w:rsidRPr="000A04C2" w:rsidRDefault="00BF7A88" w:rsidP="006E06B7">
      <w:pPr>
        <w:pStyle w:val="3Subtitle"/>
        <w:spacing w:line="280" w:lineRule="atLeast"/>
        <w:contextualSpacing/>
        <w:rPr>
          <w:rFonts w:asciiTheme="minorHAnsi" w:hAnsiTheme="minorHAnsi"/>
          <w:sz w:val="22"/>
          <w:szCs w:val="22"/>
          <w:lang w:val="en-CA"/>
        </w:rPr>
      </w:pPr>
      <w:r w:rsidRPr="000A04C2">
        <w:rPr>
          <w:rFonts w:asciiTheme="minorHAnsi" w:hAnsiTheme="minorHAnsi"/>
          <w:sz w:val="22"/>
          <w:szCs w:val="22"/>
          <w:lang w:val="en-CA"/>
        </w:rPr>
        <w:t>Contract Value:  $</w:t>
      </w:r>
      <w:r w:rsidR="00385C30" w:rsidRPr="00AD69E6">
        <w:rPr>
          <w:rFonts w:asciiTheme="minorHAnsi" w:eastAsia="Times New Roman" w:hAnsiTheme="minorHAnsi" w:cs="Tahoma"/>
          <w:sz w:val="24"/>
          <w:szCs w:val="24"/>
          <w:lang w:val="en-US"/>
        </w:rPr>
        <w:t>49,823.97</w:t>
      </w:r>
      <w:r w:rsidR="00385C30" w:rsidRPr="000A04C2">
        <w:rPr>
          <w:rFonts w:asciiTheme="minorHAnsi" w:eastAsia="Times New Roman" w:hAnsiTheme="minorHAnsi" w:cs="Tahoma"/>
          <w:sz w:val="24"/>
          <w:szCs w:val="24"/>
          <w:lang w:val="en-US"/>
        </w:rPr>
        <w:t xml:space="preserve"> </w:t>
      </w:r>
      <w:r w:rsidRPr="000A04C2">
        <w:rPr>
          <w:rFonts w:asciiTheme="minorHAnsi" w:hAnsiTheme="minorHAnsi"/>
          <w:sz w:val="22"/>
          <w:szCs w:val="22"/>
          <w:lang w:val="en-CA"/>
        </w:rPr>
        <w:t>(HST included)</w:t>
      </w:r>
    </w:p>
    <w:p w14:paraId="3110FA1A" w14:textId="72EFF349" w:rsidR="0020603D" w:rsidRPr="00242D46" w:rsidRDefault="0020603D" w:rsidP="006E06B7">
      <w:pPr>
        <w:pStyle w:val="3Subtitle"/>
        <w:spacing w:line="280" w:lineRule="atLeast"/>
        <w:contextualSpacing/>
        <w:rPr>
          <w:rFonts w:asciiTheme="minorHAnsi" w:hAnsiTheme="minorHAnsi"/>
          <w:sz w:val="22"/>
          <w:szCs w:val="22"/>
          <w:lang w:val="en-CA"/>
        </w:rPr>
      </w:pPr>
      <w:r w:rsidRPr="00517EEE">
        <w:rPr>
          <w:rFonts w:asciiTheme="minorHAnsi" w:hAnsiTheme="minorHAnsi"/>
          <w:sz w:val="22"/>
          <w:szCs w:val="22"/>
          <w:lang w:val="en-CA"/>
        </w:rPr>
        <w:t xml:space="preserve">Awarded </w:t>
      </w:r>
      <w:r w:rsidR="00AA6DF0" w:rsidRPr="00517EEE">
        <w:rPr>
          <w:rFonts w:asciiTheme="minorHAnsi" w:hAnsiTheme="minorHAnsi"/>
          <w:sz w:val="22"/>
          <w:szCs w:val="22"/>
          <w:lang w:val="en-CA"/>
        </w:rPr>
        <w:t>20</w:t>
      </w:r>
      <w:r w:rsidR="00286294" w:rsidRPr="00517EEE">
        <w:rPr>
          <w:rFonts w:asciiTheme="minorHAnsi" w:hAnsiTheme="minorHAnsi"/>
          <w:sz w:val="22"/>
          <w:szCs w:val="22"/>
          <w:lang w:val="en-CA"/>
        </w:rPr>
        <w:t>20</w:t>
      </w:r>
      <w:r w:rsidR="00AA6DF0" w:rsidRPr="00517EEE">
        <w:rPr>
          <w:rFonts w:asciiTheme="minorHAnsi" w:hAnsiTheme="minorHAnsi"/>
          <w:sz w:val="22"/>
          <w:szCs w:val="22"/>
          <w:lang w:val="en-CA"/>
        </w:rPr>
        <w:t>-</w:t>
      </w:r>
      <w:r w:rsidR="00517EEE" w:rsidRPr="00517EEE">
        <w:rPr>
          <w:rFonts w:asciiTheme="minorHAnsi" w:hAnsiTheme="minorHAnsi"/>
          <w:sz w:val="22"/>
          <w:szCs w:val="22"/>
          <w:lang w:val="en-CA"/>
        </w:rPr>
        <w:t>07-09</w:t>
      </w:r>
      <w:r w:rsidR="009727B4" w:rsidRPr="00242D46">
        <w:rPr>
          <w:rFonts w:asciiTheme="minorHAnsi" w:hAnsiTheme="minorHAnsi"/>
          <w:sz w:val="22"/>
          <w:szCs w:val="22"/>
          <w:lang w:val="en-CA"/>
        </w:rPr>
        <w:t xml:space="preserve"> </w:t>
      </w:r>
    </w:p>
    <w:p w14:paraId="735787BA" w14:textId="0D3503C7" w:rsidR="00AA6DF0" w:rsidRPr="00A61D8E" w:rsidRDefault="00AA6DF0" w:rsidP="006E06B7">
      <w:pPr>
        <w:pStyle w:val="3Subtitle"/>
        <w:spacing w:line="280" w:lineRule="atLeast"/>
        <w:contextualSpacing/>
        <w:rPr>
          <w:rFonts w:asciiTheme="minorHAnsi" w:hAnsiTheme="minorHAnsi"/>
          <w:sz w:val="22"/>
          <w:szCs w:val="22"/>
          <w:lang w:val="en-CA"/>
        </w:rPr>
      </w:pPr>
      <w:r w:rsidRPr="00A61D8E">
        <w:rPr>
          <w:rFonts w:asciiTheme="minorHAnsi" w:hAnsiTheme="minorHAnsi"/>
          <w:sz w:val="22"/>
          <w:szCs w:val="22"/>
          <w:lang w:val="en-CA"/>
        </w:rPr>
        <w:t>Project 1</w:t>
      </w:r>
      <w:r w:rsidR="00534B65" w:rsidRPr="00A61D8E">
        <w:rPr>
          <w:rFonts w:asciiTheme="minorHAnsi" w:hAnsiTheme="minorHAnsi"/>
          <w:sz w:val="22"/>
          <w:szCs w:val="22"/>
          <w:lang w:val="en-CA"/>
        </w:rPr>
        <w:t>4</w:t>
      </w:r>
      <w:r w:rsidR="005653CB" w:rsidRPr="00A61D8E">
        <w:rPr>
          <w:rFonts w:asciiTheme="minorHAnsi" w:hAnsiTheme="minorHAnsi"/>
          <w:sz w:val="22"/>
          <w:szCs w:val="22"/>
          <w:lang w:val="en-CA"/>
        </w:rPr>
        <w:t>660-006</w:t>
      </w:r>
    </w:p>
    <w:p w14:paraId="171EE2C5" w14:textId="1F5A7ADB" w:rsidR="00CF6057" w:rsidRPr="00A61D8E" w:rsidRDefault="0020603D" w:rsidP="006E06B7">
      <w:pPr>
        <w:pStyle w:val="3Subtitle"/>
        <w:spacing w:line="280" w:lineRule="atLeast"/>
        <w:contextualSpacing/>
        <w:rPr>
          <w:rFonts w:asciiTheme="minorHAnsi" w:hAnsiTheme="minorHAnsi"/>
          <w:sz w:val="22"/>
          <w:szCs w:val="22"/>
          <w:lang w:val="en-CA"/>
        </w:rPr>
      </w:pPr>
      <w:r w:rsidRPr="00A61D8E">
        <w:rPr>
          <w:rFonts w:asciiTheme="minorHAnsi" w:hAnsiTheme="minorHAnsi"/>
          <w:sz w:val="22"/>
          <w:szCs w:val="22"/>
          <w:lang w:val="en-CA"/>
        </w:rPr>
        <w:t>20</w:t>
      </w:r>
      <w:r w:rsidR="00534B65" w:rsidRPr="00A61D8E">
        <w:rPr>
          <w:rFonts w:asciiTheme="minorHAnsi" w:hAnsiTheme="minorHAnsi"/>
          <w:sz w:val="22"/>
          <w:szCs w:val="22"/>
          <w:lang w:val="en-CA"/>
        </w:rPr>
        <w:t>20</w:t>
      </w:r>
      <w:r w:rsidRPr="00A61D8E">
        <w:rPr>
          <w:rFonts w:asciiTheme="minorHAnsi" w:hAnsiTheme="minorHAnsi"/>
          <w:sz w:val="22"/>
          <w:szCs w:val="22"/>
          <w:lang w:val="en-CA"/>
        </w:rPr>
        <w:t>-</w:t>
      </w:r>
      <w:r w:rsidR="005653CB" w:rsidRPr="00A61D8E">
        <w:rPr>
          <w:rFonts w:asciiTheme="minorHAnsi" w:hAnsiTheme="minorHAnsi"/>
          <w:color w:val="auto"/>
          <w:sz w:val="22"/>
          <w:szCs w:val="22"/>
          <w:lang w:val="en-CA"/>
        </w:rPr>
        <w:t>1</w:t>
      </w:r>
      <w:r w:rsidR="00385C30" w:rsidRPr="00A61D8E">
        <w:rPr>
          <w:rFonts w:asciiTheme="minorHAnsi" w:hAnsiTheme="minorHAnsi"/>
          <w:color w:val="auto"/>
          <w:sz w:val="22"/>
          <w:szCs w:val="22"/>
          <w:lang w:val="en-CA"/>
        </w:rPr>
        <w:t>0</w:t>
      </w:r>
      <w:r w:rsidR="005653CB" w:rsidRPr="00A61D8E">
        <w:rPr>
          <w:rFonts w:asciiTheme="minorHAnsi" w:hAnsiTheme="minorHAnsi"/>
          <w:color w:val="auto"/>
          <w:sz w:val="22"/>
          <w:szCs w:val="22"/>
          <w:lang w:val="en-CA"/>
        </w:rPr>
        <w:t>-2</w:t>
      </w:r>
      <w:r w:rsidR="000F0D20" w:rsidRPr="00A61D8E">
        <w:rPr>
          <w:rFonts w:asciiTheme="minorHAnsi" w:hAnsiTheme="minorHAnsi"/>
          <w:color w:val="auto"/>
          <w:sz w:val="22"/>
          <w:szCs w:val="22"/>
          <w:lang w:val="en-CA"/>
        </w:rPr>
        <w:t>9</w:t>
      </w:r>
    </w:p>
    <w:p w14:paraId="610A8114" w14:textId="77777777" w:rsidR="00713246" w:rsidRPr="00A61D8E" w:rsidRDefault="00713246" w:rsidP="006E06B7">
      <w:pPr>
        <w:pStyle w:val="3Subtitle"/>
        <w:spacing w:line="280" w:lineRule="atLeast"/>
        <w:contextualSpacing/>
        <w:rPr>
          <w:rFonts w:asciiTheme="minorHAnsi" w:hAnsiTheme="minorHAnsi"/>
          <w:sz w:val="22"/>
          <w:szCs w:val="22"/>
          <w:lang w:val="en-CA"/>
        </w:rPr>
      </w:pPr>
    </w:p>
    <w:p w14:paraId="32B3145F" w14:textId="77777777" w:rsidR="00CF6057" w:rsidRPr="00A61D8E" w:rsidRDefault="00CF6057" w:rsidP="006E06B7">
      <w:pPr>
        <w:rPr>
          <w:lang w:val="en-CA"/>
        </w:rPr>
      </w:pPr>
    </w:p>
    <w:p w14:paraId="693AE460" w14:textId="77777777" w:rsidR="00CF6057" w:rsidRPr="00A61D8E" w:rsidRDefault="00CF6057" w:rsidP="006E06B7">
      <w:pPr>
        <w:rPr>
          <w:lang w:val="en-CA"/>
        </w:rPr>
      </w:pPr>
    </w:p>
    <w:p w14:paraId="6B06D1D3" w14:textId="77777777" w:rsidR="0020603D" w:rsidRPr="00A61D8E" w:rsidRDefault="00CA74EE" w:rsidP="006E06B7">
      <w:pPr>
        <w:pStyle w:val="3Subtitle"/>
        <w:spacing w:line="280" w:lineRule="atLeast"/>
        <w:contextualSpacing/>
        <w:rPr>
          <w:rFonts w:asciiTheme="minorHAnsi" w:hAnsiTheme="minorHAnsi"/>
          <w:sz w:val="22"/>
          <w:szCs w:val="22"/>
          <w:lang w:val="en-CA"/>
        </w:rPr>
      </w:pPr>
      <w:r w:rsidRPr="00A61D8E">
        <w:rPr>
          <w:rFonts w:asciiTheme="minorHAnsi" w:hAnsiTheme="minorHAnsi"/>
          <w:sz w:val="22"/>
          <w:szCs w:val="22"/>
          <w:lang w:val="en-CA"/>
        </w:rPr>
        <w:t>Leger</w:t>
      </w:r>
    </w:p>
    <w:p w14:paraId="7FAC8BA0" w14:textId="77777777" w:rsidR="0020603D" w:rsidRPr="00A61D8E" w:rsidRDefault="0020603D" w:rsidP="006E06B7">
      <w:pPr>
        <w:pStyle w:val="3Subtitle"/>
        <w:spacing w:line="280" w:lineRule="atLeast"/>
        <w:contextualSpacing/>
        <w:rPr>
          <w:rFonts w:asciiTheme="minorHAnsi" w:hAnsiTheme="minorHAnsi"/>
          <w:sz w:val="22"/>
          <w:szCs w:val="22"/>
          <w:lang w:val="en-CA"/>
        </w:rPr>
      </w:pPr>
      <w:r w:rsidRPr="00A61D8E">
        <w:rPr>
          <w:rFonts w:asciiTheme="minorHAnsi" w:hAnsiTheme="minorHAnsi"/>
          <w:sz w:val="22"/>
          <w:szCs w:val="22"/>
          <w:lang w:val="en-CA"/>
        </w:rPr>
        <w:t xml:space="preserve">507 Place </w:t>
      </w:r>
      <w:proofErr w:type="spellStart"/>
      <w:r w:rsidRPr="00A61D8E">
        <w:rPr>
          <w:rFonts w:asciiTheme="minorHAnsi" w:hAnsiTheme="minorHAnsi"/>
          <w:sz w:val="22"/>
          <w:szCs w:val="22"/>
          <w:lang w:val="en-CA"/>
        </w:rPr>
        <w:t>d’Armes</w:t>
      </w:r>
      <w:proofErr w:type="spellEnd"/>
      <w:r w:rsidRPr="00A61D8E">
        <w:rPr>
          <w:rFonts w:asciiTheme="minorHAnsi" w:hAnsiTheme="minorHAnsi"/>
          <w:sz w:val="22"/>
          <w:szCs w:val="22"/>
          <w:lang w:val="en-CA"/>
        </w:rPr>
        <w:t>, Suite 700</w:t>
      </w:r>
    </w:p>
    <w:p w14:paraId="1975829F" w14:textId="77777777" w:rsidR="0020603D" w:rsidRPr="000A04C2" w:rsidRDefault="0020603D" w:rsidP="006E06B7">
      <w:pPr>
        <w:pStyle w:val="3Subtitle"/>
        <w:spacing w:line="280" w:lineRule="atLeast"/>
        <w:contextualSpacing/>
        <w:rPr>
          <w:rFonts w:asciiTheme="minorHAnsi" w:hAnsiTheme="minorHAnsi"/>
          <w:sz w:val="22"/>
          <w:szCs w:val="22"/>
        </w:rPr>
      </w:pPr>
      <w:r w:rsidRPr="000A04C2">
        <w:rPr>
          <w:rFonts w:asciiTheme="minorHAnsi" w:hAnsiTheme="minorHAnsi"/>
          <w:sz w:val="22"/>
          <w:szCs w:val="22"/>
        </w:rPr>
        <w:t xml:space="preserve">Montréal, Québec </w:t>
      </w:r>
    </w:p>
    <w:p w14:paraId="4C20CD3A" w14:textId="77777777" w:rsidR="0020603D" w:rsidRPr="008D0F88" w:rsidRDefault="0020603D" w:rsidP="006E06B7">
      <w:pPr>
        <w:pStyle w:val="3Subtitle"/>
        <w:spacing w:line="280" w:lineRule="atLeast"/>
        <w:contextualSpacing/>
        <w:rPr>
          <w:rFonts w:asciiTheme="minorHAnsi" w:hAnsiTheme="minorHAnsi"/>
          <w:sz w:val="22"/>
          <w:szCs w:val="22"/>
        </w:rPr>
      </w:pPr>
      <w:r w:rsidRPr="008D0F88">
        <w:rPr>
          <w:rFonts w:asciiTheme="minorHAnsi" w:hAnsiTheme="minorHAnsi"/>
          <w:sz w:val="22"/>
          <w:szCs w:val="22"/>
        </w:rPr>
        <w:t>G1R 2K2</w:t>
      </w:r>
    </w:p>
    <w:p w14:paraId="216DFE24" w14:textId="77777777" w:rsidR="0020603D" w:rsidRPr="008D0F88" w:rsidRDefault="0020603D" w:rsidP="006E06B7">
      <w:pPr>
        <w:pStyle w:val="3Subtitle"/>
        <w:spacing w:line="280" w:lineRule="atLeast"/>
        <w:contextualSpacing/>
        <w:rPr>
          <w:rFonts w:asciiTheme="minorHAnsi" w:hAnsiTheme="minorHAnsi"/>
          <w:sz w:val="22"/>
          <w:szCs w:val="22"/>
        </w:rPr>
      </w:pPr>
      <w:r w:rsidRPr="008D0F88">
        <w:rPr>
          <w:rFonts w:asciiTheme="minorHAnsi" w:hAnsiTheme="minorHAnsi"/>
          <w:sz w:val="22"/>
          <w:szCs w:val="22"/>
        </w:rPr>
        <w:t>Phone: 514-982-2464</w:t>
      </w:r>
    </w:p>
    <w:p w14:paraId="13BB7D47" w14:textId="77777777" w:rsidR="00F42778" w:rsidRPr="000A04C2" w:rsidRDefault="0020603D" w:rsidP="006E06B7">
      <w:pPr>
        <w:pStyle w:val="3Subtitle"/>
        <w:spacing w:line="280" w:lineRule="atLeast"/>
        <w:contextualSpacing/>
        <w:rPr>
          <w:rFonts w:asciiTheme="minorHAnsi" w:hAnsiTheme="minorHAnsi"/>
          <w:sz w:val="22"/>
          <w:szCs w:val="22"/>
          <w:lang w:val="en-CA"/>
        </w:rPr>
      </w:pPr>
      <w:r w:rsidRPr="000A04C2">
        <w:rPr>
          <w:rFonts w:asciiTheme="minorHAnsi" w:hAnsiTheme="minorHAnsi"/>
          <w:sz w:val="22"/>
          <w:szCs w:val="22"/>
          <w:lang w:val="en-CA"/>
        </w:rPr>
        <w:t>Fax: 514-987-1960</w:t>
      </w:r>
    </w:p>
    <w:p w14:paraId="0171FAC5" w14:textId="77777777" w:rsidR="00BF7A88" w:rsidRDefault="00BF7A88" w:rsidP="006E06B7">
      <w:pPr>
        <w:pStyle w:val="3Subtitle"/>
        <w:spacing w:line="280" w:lineRule="atLeast"/>
        <w:contextualSpacing/>
        <w:rPr>
          <w:rFonts w:asciiTheme="minorHAnsi" w:hAnsiTheme="minorHAnsi"/>
          <w:sz w:val="22"/>
          <w:szCs w:val="22"/>
          <w:lang w:val="en-CA"/>
        </w:rPr>
      </w:pPr>
    </w:p>
    <w:p w14:paraId="1DAE4E5F" w14:textId="77777777" w:rsidR="00CF6057" w:rsidRDefault="00CF6057" w:rsidP="006E06B7">
      <w:pPr>
        <w:pStyle w:val="3Subtitle"/>
        <w:spacing w:line="280" w:lineRule="atLeast"/>
        <w:contextualSpacing/>
        <w:rPr>
          <w:rFonts w:asciiTheme="minorHAnsi" w:hAnsiTheme="minorHAnsi"/>
          <w:sz w:val="22"/>
          <w:szCs w:val="22"/>
          <w:lang w:val="en-CA"/>
        </w:rPr>
      </w:pPr>
    </w:p>
    <w:p w14:paraId="62ECD4F8" w14:textId="77777777" w:rsidR="00CF6057" w:rsidRPr="00CF6057" w:rsidRDefault="00CF6057" w:rsidP="006E06B7">
      <w:pPr>
        <w:rPr>
          <w:lang w:val="en-CA"/>
        </w:rPr>
      </w:pPr>
    </w:p>
    <w:p w14:paraId="69B2F5B4" w14:textId="2BC28911" w:rsidR="004F53E0" w:rsidRPr="000A04C2" w:rsidRDefault="004F53E0" w:rsidP="006E06B7">
      <w:pPr>
        <w:pStyle w:val="3Subtitle"/>
        <w:spacing w:line="280" w:lineRule="atLeast"/>
        <w:contextualSpacing/>
        <w:rPr>
          <w:rFonts w:asciiTheme="minorHAnsi" w:hAnsiTheme="minorHAnsi"/>
          <w:sz w:val="22"/>
          <w:szCs w:val="22"/>
          <w:lang w:val="en-CA"/>
        </w:rPr>
      </w:pPr>
      <w:r w:rsidRPr="000A04C2">
        <w:rPr>
          <w:rFonts w:asciiTheme="minorHAnsi" w:hAnsiTheme="minorHAnsi"/>
          <w:sz w:val="22"/>
          <w:szCs w:val="22"/>
          <w:lang w:val="en-CA"/>
        </w:rPr>
        <w:t xml:space="preserve">For more information on this report, please contact </w:t>
      </w:r>
      <w:r w:rsidR="005653CB">
        <w:rPr>
          <w:rFonts w:asciiTheme="minorHAnsi" w:hAnsiTheme="minorHAnsi"/>
          <w:sz w:val="22"/>
          <w:szCs w:val="22"/>
          <w:lang w:val="en-CA"/>
        </w:rPr>
        <w:t>Transportation Safety Board</w:t>
      </w:r>
      <w:r w:rsidR="007F1BB4">
        <w:rPr>
          <w:rFonts w:asciiTheme="minorHAnsi" w:hAnsiTheme="minorHAnsi"/>
          <w:sz w:val="22"/>
          <w:szCs w:val="22"/>
          <w:lang w:val="en-CA"/>
        </w:rPr>
        <w:t xml:space="preserve"> of Canada</w:t>
      </w:r>
      <w:r w:rsidRPr="000A04C2">
        <w:rPr>
          <w:rFonts w:asciiTheme="minorHAnsi" w:hAnsiTheme="minorHAnsi"/>
          <w:sz w:val="22"/>
          <w:szCs w:val="22"/>
          <w:lang w:val="en-CA"/>
        </w:rPr>
        <w:t xml:space="preserve"> at: </w:t>
      </w:r>
      <w:hyperlink r:id="rId8" w:history="1">
        <w:r w:rsidR="006311CE" w:rsidRPr="00FA4E79">
          <w:rPr>
            <w:rStyle w:val="Lienhypertexte"/>
            <w:rFonts w:asciiTheme="minorHAnsi" w:hAnsiTheme="minorHAnsi"/>
            <w:sz w:val="22"/>
            <w:szCs w:val="22"/>
            <w:lang w:val="en-CA"/>
          </w:rPr>
          <w:t>Communications@bst-tsb.gc.ca</w:t>
        </w:r>
      </w:hyperlink>
      <w:r w:rsidR="006311CE">
        <w:rPr>
          <w:rFonts w:asciiTheme="minorHAnsi" w:hAnsiTheme="minorHAnsi"/>
          <w:sz w:val="22"/>
          <w:szCs w:val="22"/>
          <w:lang w:val="en-CA"/>
        </w:rPr>
        <w:t xml:space="preserve"> </w:t>
      </w:r>
    </w:p>
    <w:p w14:paraId="1188DC66" w14:textId="77777777" w:rsidR="004F53E0" w:rsidRPr="000A04C2" w:rsidRDefault="004F53E0" w:rsidP="006E06B7">
      <w:pPr>
        <w:pStyle w:val="3Subtitle"/>
        <w:spacing w:line="280" w:lineRule="atLeast"/>
        <w:contextualSpacing/>
        <w:rPr>
          <w:rFonts w:asciiTheme="minorHAnsi" w:hAnsiTheme="minorHAnsi"/>
          <w:sz w:val="22"/>
          <w:szCs w:val="22"/>
        </w:rPr>
      </w:pPr>
      <w:r w:rsidRPr="000A04C2">
        <w:rPr>
          <w:rFonts w:asciiTheme="minorHAnsi" w:hAnsiTheme="minorHAnsi"/>
          <w:sz w:val="22"/>
          <w:szCs w:val="22"/>
        </w:rPr>
        <w:t>Ce rapport est aussi disponible en français.</w:t>
      </w:r>
    </w:p>
    <w:p w14:paraId="27DC7FD9" w14:textId="77777777" w:rsidR="00DD5A5D" w:rsidRPr="000A04C2" w:rsidRDefault="00DD5A5D" w:rsidP="006E06B7">
      <w:pPr>
        <w:spacing w:after="0" w:line="280" w:lineRule="atLeast"/>
        <w:rPr>
          <w:rFonts w:asciiTheme="minorHAnsi" w:hAnsiTheme="minorHAnsi"/>
        </w:rPr>
      </w:pPr>
    </w:p>
    <w:p w14:paraId="353EE31F" w14:textId="267E2DBA" w:rsidR="00A50EB7" w:rsidRPr="000A04C2" w:rsidRDefault="00A50EB7" w:rsidP="006E06B7">
      <w:pPr>
        <w:spacing w:after="0" w:line="280" w:lineRule="atLeast"/>
        <w:rPr>
          <w:rFonts w:asciiTheme="minorHAnsi" w:hAnsiTheme="minorHAnsi"/>
        </w:rPr>
      </w:pPr>
    </w:p>
    <w:p w14:paraId="29B6A9C1" w14:textId="77777777" w:rsidR="00A50EB7" w:rsidRPr="000A04C2" w:rsidRDefault="00A50EB7" w:rsidP="006E06B7">
      <w:pPr>
        <w:spacing w:after="0" w:line="280" w:lineRule="atLeast"/>
        <w:rPr>
          <w:rFonts w:asciiTheme="minorHAnsi" w:hAnsiTheme="minorHAnsi"/>
        </w:rPr>
      </w:pPr>
    </w:p>
    <w:p w14:paraId="51ACF124" w14:textId="078FFFEE" w:rsidR="00F9164A" w:rsidRDefault="00A50EB7" w:rsidP="006E06B7">
      <w:pPr>
        <w:spacing w:after="0" w:line="280" w:lineRule="atLeast"/>
        <w:rPr>
          <w:rFonts w:asciiTheme="minorHAnsi" w:hAnsiTheme="minorHAnsi"/>
        </w:rPr>
      </w:pPr>
      <w:r w:rsidRPr="000A04C2">
        <w:rPr>
          <w:rFonts w:asciiTheme="minorHAnsi" w:hAnsiTheme="minorHAnsi"/>
          <w:noProof/>
          <w:lang w:val="en-US"/>
        </w:rPr>
        <w:drawing>
          <wp:inline distT="0" distB="0" distL="0" distR="0" wp14:anchorId="7834A520" wp14:editId="20253977">
            <wp:extent cx="1798320" cy="6280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628015"/>
                    </a:xfrm>
                    <a:prstGeom prst="rect">
                      <a:avLst/>
                    </a:prstGeom>
                    <a:noFill/>
                  </pic:spPr>
                </pic:pic>
              </a:graphicData>
            </a:graphic>
          </wp:inline>
        </w:drawing>
      </w:r>
    </w:p>
    <w:p w14:paraId="3A5A02D0" w14:textId="77777777" w:rsidR="00F9164A" w:rsidRDefault="00F9164A">
      <w:pPr>
        <w:spacing w:after="0" w:line="240" w:lineRule="auto"/>
        <w:rPr>
          <w:rFonts w:asciiTheme="minorHAnsi" w:hAnsiTheme="minorHAnsi"/>
        </w:rPr>
      </w:pPr>
      <w:r>
        <w:rPr>
          <w:rFonts w:asciiTheme="minorHAnsi" w:hAnsiTheme="minorHAnsi"/>
        </w:rPr>
        <w:br w:type="page"/>
      </w:r>
    </w:p>
    <w:p w14:paraId="14AE8E26" w14:textId="77777777" w:rsidR="00A50EB7" w:rsidRPr="000A04C2" w:rsidRDefault="00A50EB7" w:rsidP="006E06B7">
      <w:pPr>
        <w:spacing w:after="0" w:line="280" w:lineRule="atLeast"/>
        <w:rPr>
          <w:rFonts w:asciiTheme="minorHAnsi" w:hAnsiTheme="minorHAnsi"/>
        </w:rPr>
      </w:pPr>
    </w:p>
    <w:p w14:paraId="64F0D5E7" w14:textId="62836795" w:rsidR="00A50EB7" w:rsidRPr="005653CB" w:rsidRDefault="005653CB" w:rsidP="006E06B7">
      <w:pPr>
        <w:spacing w:after="0" w:line="280" w:lineRule="atLeast"/>
        <w:rPr>
          <w:rFonts w:asciiTheme="minorHAnsi" w:hAnsiTheme="minorHAnsi"/>
          <w:b/>
          <w:bCs/>
          <w:sz w:val="28"/>
          <w:szCs w:val="28"/>
          <w:lang w:val="en-CA"/>
        </w:rPr>
      </w:pPr>
      <w:r w:rsidRPr="005653CB">
        <w:rPr>
          <w:rFonts w:asciiTheme="minorHAnsi" w:hAnsiTheme="minorHAnsi"/>
          <w:b/>
          <w:bCs/>
          <w:sz w:val="28"/>
          <w:szCs w:val="28"/>
          <w:lang w:val="en-CA"/>
        </w:rPr>
        <w:t>Stakeholder Consultation</w:t>
      </w:r>
      <w:r w:rsidR="00B6472A">
        <w:rPr>
          <w:rFonts w:asciiTheme="minorHAnsi" w:hAnsiTheme="minorHAnsi"/>
          <w:b/>
          <w:bCs/>
          <w:sz w:val="28"/>
          <w:szCs w:val="28"/>
          <w:lang w:val="en-CA"/>
        </w:rPr>
        <w:t xml:space="preserve"> 2020</w:t>
      </w:r>
    </w:p>
    <w:p w14:paraId="0B01D0F0" w14:textId="250B3DBD" w:rsidR="00DD5A5D" w:rsidRPr="000A04C2" w:rsidRDefault="00DD5A5D" w:rsidP="006E06B7">
      <w:pPr>
        <w:spacing w:after="0" w:line="280" w:lineRule="atLeast"/>
        <w:rPr>
          <w:rFonts w:asciiTheme="minorHAnsi" w:eastAsia="Times New Roman" w:hAnsiTheme="minorHAnsi"/>
          <w:kern w:val="32"/>
          <w:sz w:val="32"/>
          <w:szCs w:val="32"/>
          <w:lang w:val="en-CA"/>
        </w:rPr>
      </w:pPr>
    </w:p>
    <w:p w14:paraId="5FB933EB" w14:textId="1AB915F3" w:rsidR="00DD5A5D" w:rsidRPr="000A04C2" w:rsidRDefault="00DA759D" w:rsidP="006E06B7">
      <w:pPr>
        <w:spacing w:after="0" w:line="280" w:lineRule="atLeast"/>
        <w:rPr>
          <w:rFonts w:asciiTheme="minorHAnsi" w:hAnsiTheme="minorHAnsi"/>
          <w:b/>
          <w:bCs/>
          <w:lang w:val="en-CA" w:eastAsia="fr-CA"/>
        </w:rPr>
      </w:pPr>
      <w:r>
        <w:rPr>
          <w:rFonts w:asciiTheme="minorHAnsi" w:hAnsiTheme="minorHAnsi"/>
          <w:b/>
          <w:bCs/>
          <w:lang w:val="en-CA" w:eastAsia="fr-CA"/>
        </w:rPr>
        <w:t>Final</w:t>
      </w:r>
      <w:r w:rsidR="00DD5A5D" w:rsidRPr="000A04C2">
        <w:rPr>
          <w:rFonts w:asciiTheme="minorHAnsi" w:hAnsiTheme="minorHAnsi"/>
          <w:b/>
          <w:bCs/>
          <w:lang w:val="en-CA" w:eastAsia="fr-CA"/>
        </w:rPr>
        <w:t xml:space="preserve"> Report</w:t>
      </w:r>
    </w:p>
    <w:p w14:paraId="10A7E432" w14:textId="49DD6CD3" w:rsidR="00DD5A5D" w:rsidRPr="000A04C2" w:rsidRDefault="00A0500B" w:rsidP="006E06B7">
      <w:pPr>
        <w:spacing w:after="0" w:line="280" w:lineRule="atLeast"/>
        <w:rPr>
          <w:rFonts w:asciiTheme="minorHAnsi" w:hAnsiTheme="minorHAnsi"/>
          <w:b/>
          <w:bCs/>
          <w:lang w:val="en-CA" w:eastAsia="fr-CA"/>
        </w:rPr>
      </w:pPr>
      <w:r w:rsidRPr="000A04C2">
        <w:rPr>
          <w:rFonts w:asciiTheme="minorHAnsi" w:hAnsiTheme="minorHAnsi"/>
          <w:b/>
          <w:bCs/>
          <w:lang w:val="en-CA" w:eastAsia="fr-CA"/>
        </w:rPr>
        <w:t>P</w:t>
      </w:r>
      <w:r w:rsidR="00DD5A5D" w:rsidRPr="000A04C2">
        <w:rPr>
          <w:rFonts w:asciiTheme="minorHAnsi" w:hAnsiTheme="minorHAnsi"/>
          <w:b/>
          <w:bCs/>
          <w:lang w:val="en-CA" w:eastAsia="fr-CA"/>
        </w:rPr>
        <w:t xml:space="preserve">repared for </w:t>
      </w:r>
      <w:r w:rsidR="005653CB">
        <w:rPr>
          <w:rFonts w:asciiTheme="minorHAnsi" w:hAnsiTheme="minorHAnsi"/>
          <w:b/>
          <w:bCs/>
          <w:lang w:val="en-CA" w:eastAsia="fr-CA"/>
        </w:rPr>
        <w:t>Transportation Safety Board</w:t>
      </w:r>
      <w:r w:rsidR="00DD5A5D" w:rsidRPr="000A04C2">
        <w:rPr>
          <w:rFonts w:asciiTheme="minorHAnsi" w:hAnsiTheme="minorHAnsi"/>
          <w:b/>
          <w:bCs/>
          <w:lang w:val="en-CA" w:eastAsia="fr-CA"/>
        </w:rPr>
        <w:t xml:space="preserve"> Canada</w:t>
      </w:r>
    </w:p>
    <w:p w14:paraId="13E9FEAD" w14:textId="56C38F6D" w:rsidR="00DD5A5D" w:rsidRPr="000A04C2" w:rsidRDefault="00DD5A5D" w:rsidP="006E06B7">
      <w:pPr>
        <w:spacing w:after="0" w:line="280" w:lineRule="atLeast"/>
        <w:rPr>
          <w:rFonts w:asciiTheme="minorHAnsi" w:hAnsiTheme="minorHAnsi"/>
          <w:bCs/>
          <w:lang w:val="en-CA" w:eastAsia="fr-CA"/>
        </w:rPr>
      </w:pPr>
      <w:r w:rsidRPr="000A04C2">
        <w:rPr>
          <w:rFonts w:asciiTheme="minorHAnsi" w:hAnsiTheme="minorHAnsi"/>
          <w:bCs/>
          <w:lang w:val="en-CA" w:eastAsia="fr-CA"/>
        </w:rPr>
        <w:t>Supplier Name: Leger</w:t>
      </w:r>
    </w:p>
    <w:p w14:paraId="12DBE248" w14:textId="567FEE65" w:rsidR="00DD5A5D" w:rsidRPr="000A04C2" w:rsidRDefault="005653CB" w:rsidP="006E06B7">
      <w:pPr>
        <w:spacing w:after="0" w:line="280" w:lineRule="atLeast"/>
        <w:rPr>
          <w:rFonts w:asciiTheme="minorHAnsi" w:hAnsiTheme="minorHAnsi"/>
          <w:bCs/>
          <w:lang w:val="en-CA" w:eastAsia="fr-CA"/>
        </w:rPr>
      </w:pPr>
      <w:r>
        <w:rPr>
          <w:rFonts w:asciiTheme="minorHAnsi" w:hAnsiTheme="minorHAnsi"/>
          <w:bCs/>
          <w:lang w:val="en-CA" w:eastAsia="fr-CA"/>
        </w:rPr>
        <w:t>October</w:t>
      </w:r>
      <w:r w:rsidR="00DD5A5D" w:rsidRPr="000A04C2">
        <w:rPr>
          <w:rFonts w:asciiTheme="minorHAnsi" w:hAnsiTheme="minorHAnsi"/>
          <w:bCs/>
          <w:lang w:val="en-CA" w:eastAsia="fr-CA"/>
        </w:rPr>
        <w:t xml:space="preserve"> 2020</w:t>
      </w:r>
    </w:p>
    <w:p w14:paraId="188496CF" w14:textId="77777777" w:rsidR="00DD5A5D" w:rsidRPr="000A04C2" w:rsidRDefault="00DD5A5D" w:rsidP="006E06B7">
      <w:pPr>
        <w:spacing w:after="0" w:line="280" w:lineRule="atLeast"/>
        <w:rPr>
          <w:rFonts w:asciiTheme="minorHAnsi" w:hAnsiTheme="minorHAnsi"/>
          <w:bCs/>
          <w:lang w:val="en-CA" w:eastAsia="fr-CA"/>
        </w:rPr>
      </w:pPr>
    </w:p>
    <w:p w14:paraId="319A54F2" w14:textId="12C6DB30" w:rsidR="00DD5A5D" w:rsidRPr="000A04C2" w:rsidRDefault="00DD5A5D" w:rsidP="006E06B7">
      <w:pPr>
        <w:spacing w:after="0" w:line="280" w:lineRule="atLeast"/>
        <w:rPr>
          <w:rFonts w:asciiTheme="minorHAnsi" w:hAnsiTheme="minorHAnsi"/>
          <w:bCs/>
          <w:lang w:val="en-CA" w:eastAsia="fr-CA"/>
        </w:rPr>
      </w:pPr>
      <w:r w:rsidRPr="000A04C2">
        <w:rPr>
          <w:rFonts w:asciiTheme="minorHAnsi" w:hAnsiTheme="minorHAnsi"/>
          <w:bCs/>
          <w:lang w:val="en-CA" w:eastAsia="fr-CA"/>
        </w:rPr>
        <w:t>This public opinion research report presents the results of a web</w:t>
      </w:r>
      <w:r w:rsidR="00AD4852" w:rsidRPr="000A04C2">
        <w:rPr>
          <w:rFonts w:asciiTheme="minorHAnsi" w:hAnsiTheme="minorHAnsi"/>
          <w:bCs/>
          <w:lang w:val="en-CA" w:eastAsia="fr-CA"/>
        </w:rPr>
        <w:t xml:space="preserve"> </w:t>
      </w:r>
      <w:r w:rsidRPr="000A04C2">
        <w:rPr>
          <w:rFonts w:asciiTheme="minorHAnsi" w:hAnsiTheme="minorHAnsi"/>
          <w:bCs/>
          <w:lang w:val="en-CA" w:eastAsia="fr-CA"/>
        </w:rPr>
        <w:t xml:space="preserve">survey and </w:t>
      </w:r>
      <w:r w:rsidR="005653CB">
        <w:rPr>
          <w:rFonts w:asciiTheme="minorHAnsi" w:hAnsiTheme="minorHAnsi"/>
          <w:bCs/>
          <w:lang w:val="en-CA" w:eastAsia="fr-CA"/>
        </w:rPr>
        <w:t>telephone interviews</w:t>
      </w:r>
      <w:r w:rsidRPr="000A04C2">
        <w:rPr>
          <w:rFonts w:asciiTheme="minorHAnsi" w:hAnsiTheme="minorHAnsi"/>
          <w:bCs/>
          <w:lang w:val="en-CA" w:eastAsia="fr-CA"/>
        </w:rPr>
        <w:t xml:space="preserve"> conducted by Leger Marketing Inc. on behalf of </w:t>
      </w:r>
      <w:r w:rsidR="005653CB">
        <w:rPr>
          <w:rFonts w:asciiTheme="minorHAnsi" w:hAnsiTheme="minorHAnsi"/>
          <w:bCs/>
          <w:lang w:val="en-CA" w:eastAsia="fr-CA"/>
        </w:rPr>
        <w:t>Transportation Safety Board</w:t>
      </w:r>
      <w:r w:rsidR="007F1BB4">
        <w:rPr>
          <w:rFonts w:asciiTheme="minorHAnsi" w:hAnsiTheme="minorHAnsi"/>
          <w:bCs/>
          <w:lang w:val="en-CA" w:eastAsia="fr-CA"/>
        </w:rPr>
        <w:t xml:space="preserve"> of Canada</w:t>
      </w:r>
      <w:r w:rsidRPr="000A04C2">
        <w:rPr>
          <w:rFonts w:asciiTheme="minorHAnsi" w:hAnsiTheme="minorHAnsi"/>
          <w:bCs/>
          <w:lang w:val="en-CA" w:eastAsia="fr-CA"/>
        </w:rPr>
        <w:t xml:space="preserve">. The research was conducted with </w:t>
      </w:r>
      <w:r w:rsidR="005653CB">
        <w:rPr>
          <w:rFonts w:asciiTheme="minorHAnsi" w:hAnsiTheme="minorHAnsi"/>
          <w:bCs/>
          <w:lang w:val="en-CA" w:eastAsia="fr-CA"/>
        </w:rPr>
        <w:t>Transportation Safety Board</w:t>
      </w:r>
      <w:r w:rsidR="007F1BB4">
        <w:rPr>
          <w:rFonts w:asciiTheme="minorHAnsi" w:hAnsiTheme="minorHAnsi"/>
          <w:bCs/>
          <w:lang w:val="en-CA" w:eastAsia="fr-CA"/>
        </w:rPr>
        <w:t xml:space="preserve"> of Canada</w:t>
      </w:r>
      <w:r w:rsidR="005653CB">
        <w:rPr>
          <w:rFonts w:asciiTheme="minorHAnsi" w:hAnsiTheme="minorHAnsi"/>
          <w:bCs/>
          <w:lang w:val="en-CA" w:eastAsia="fr-CA"/>
        </w:rPr>
        <w:t xml:space="preserve"> stakeholders </w:t>
      </w:r>
      <w:r w:rsidR="00B370C9" w:rsidRPr="000A04C2">
        <w:rPr>
          <w:rFonts w:asciiTheme="minorHAnsi" w:hAnsiTheme="minorHAnsi"/>
          <w:bCs/>
          <w:lang w:val="en-CA" w:eastAsia="fr-CA"/>
        </w:rPr>
        <w:t xml:space="preserve">in </w:t>
      </w:r>
      <w:r w:rsidR="005653CB">
        <w:rPr>
          <w:rFonts w:asciiTheme="minorHAnsi" w:hAnsiTheme="minorHAnsi"/>
          <w:bCs/>
          <w:lang w:val="en-CA" w:eastAsia="fr-CA"/>
        </w:rPr>
        <w:t>either English or French</w:t>
      </w:r>
      <w:r w:rsidRPr="000A04C2">
        <w:rPr>
          <w:rFonts w:asciiTheme="minorHAnsi" w:hAnsiTheme="minorHAnsi"/>
          <w:bCs/>
          <w:lang w:val="en-CA" w:eastAsia="fr-CA"/>
        </w:rPr>
        <w:t>.</w:t>
      </w:r>
    </w:p>
    <w:p w14:paraId="1C550DED" w14:textId="77777777" w:rsidR="003D1976" w:rsidRPr="00CF6057" w:rsidRDefault="003D1976" w:rsidP="006E06B7">
      <w:pPr>
        <w:spacing w:after="0" w:line="280" w:lineRule="atLeast"/>
        <w:rPr>
          <w:rFonts w:asciiTheme="minorHAnsi" w:hAnsiTheme="minorHAnsi"/>
          <w:bCs/>
          <w:lang w:val="en-CA" w:eastAsia="fr-CA"/>
        </w:rPr>
      </w:pPr>
    </w:p>
    <w:p w14:paraId="08B9A847" w14:textId="4951CD31" w:rsidR="00DD5A5D" w:rsidRPr="000A04C2" w:rsidRDefault="00DD5A5D" w:rsidP="006E06B7">
      <w:pPr>
        <w:spacing w:after="0" w:line="280" w:lineRule="atLeast"/>
        <w:rPr>
          <w:rFonts w:asciiTheme="minorHAnsi" w:hAnsiTheme="minorHAnsi"/>
          <w:bCs/>
          <w:lang w:eastAsia="fr-CA"/>
        </w:rPr>
      </w:pPr>
      <w:r w:rsidRPr="000A04C2">
        <w:rPr>
          <w:rFonts w:asciiTheme="minorHAnsi" w:hAnsiTheme="minorHAnsi"/>
          <w:bCs/>
          <w:lang w:eastAsia="fr-CA"/>
        </w:rPr>
        <w:t xml:space="preserve">Cette publication est aussi disponible en français sous le titre : </w:t>
      </w:r>
      <w:r w:rsidR="00BC3800" w:rsidRPr="00BC3800">
        <w:rPr>
          <w:rFonts w:asciiTheme="minorHAnsi" w:hAnsiTheme="minorHAnsi"/>
          <w:bCs/>
          <w:lang w:eastAsia="fr-CA"/>
        </w:rPr>
        <w:t>Bureau de la sécurité des transports du Canada - Consultation des parties prenantes 2020.</w:t>
      </w:r>
    </w:p>
    <w:p w14:paraId="4E433404" w14:textId="77777777" w:rsidR="003D1976" w:rsidRPr="00CF6057" w:rsidRDefault="003D1976" w:rsidP="006E06B7">
      <w:pPr>
        <w:spacing w:after="0" w:line="280" w:lineRule="atLeast"/>
        <w:rPr>
          <w:rFonts w:asciiTheme="minorHAnsi" w:hAnsiTheme="minorHAnsi"/>
          <w:bCs/>
          <w:lang w:eastAsia="fr-CA"/>
        </w:rPr>
      </w:pPr>
    </w:p>
    <w:p w14:paraId="55794F88" w14:textId="6B2F7860" w:rsidR="00DD5A5D" w:rsidRPr="000A04C2" w:rsidRDefault="00DD5A5D" w:rsidP="006E06B7">
      <w:pPr>
        <w:spacing w:after="0" w:line="280" w:lineRule="atLeast"/>
        <w:rPr>
          <w:rFonts w:asciiTheme="minorHAnsi" w:hAnsiTheme="minorHAnsi"/>
          <w:bCs/>
          <w:lang w:val="en-CA" w:eastAsia="fr-CA"/>
        </w:rPr>
      </w:pPr>
      <w:r w:rsidRPr="000A04C2">
        <w:rPr>
          <w:rFonts w:asciiTheme="minorHAnsi" w:hAnsiTheme="minorHAnsi"/>
          <w:bCs/>
          <w:lang w:val="en-CA" w:eastAsia="fr-CA"/>
        </w:rPr>
        <w:t xml:space="preserve">This publication may be reproduced for non-commercial purposes only. Prior written permission must be obtained from </w:t>
      </w:r>
      <w:r w:rsidR="007F1BB4">
        <w:rPr>
          <w:rFonts w:asciiTheme="minorHAnsi" w:hAnsiTheme="minorHAnsi"/>
          <w:bCs/>
          <w:lang w:val="en-CA" w:eastAsia="fr-CA"/>
        </w:rPr>
        <w:t>the Transportation Safety Board of Canada</w:t>
      </w:r>
      <w:r w:rsidRPr="000A04C2">
        <w:rPr>
          <w:rFonts w:asciiTheme="minorHAnsi" w:hAnsiTheme="minorHAnsi"/>
          <w:bCs/>
          <w:lang w:val="en-CA" w:eastAsia="fr-CA"/>
        </w:rPr>
        <w:t xml:space="preserve">. For more information on this report, please contact </w:t>
      </w:r>
      <w:r w:rsidR="007F1BB4">
        <w:rPr>
          <w:rFonts w:asciiTheme="minorHAnsi" w:hAnsiTheme="minorHAnsi"/>
          <w:bCs/>
          <w:lang w:val="en-CA" w:eastAsia="fr-CA"/>
        </w:rPr>
        <w:t>the Transportation Safety Board of Canada</w:t>
      </w:r>
      <w:r w:rsidRPr="000A04C2">
        <w:rPr>
          <w:rFonts w:asciiTheme="minorHAnsi" w:hAnsiTheme="minorHAnsi"/>
          <w:bCs/>
          <w:lang w:val="en-CA" w:eastAsia="fr-CA"/>
        </w:rPr>
        <w:t xml:space="preserve"> at </w:t>
      </w:r>
      <w:r w:rsidR="007F1BB4" w:rsidRPr="00E7717A">
        <w:rPr>
          <w:color w:val="000000" w:themeColor="text1"/>
          <w:szCs w:val="20"/>
          <w:lang w:val="en-US"/>
        </w:rPr>
        <w:t>Communications@bst-tsb.gc.ca</w:t>
      </w:r>
      <w:r w:rsidRPr="000A04C2">
        <w:rPr>
          <w:rFonts w:asciiTheme="minorHAnsi" w:hAnsiTheme="minorHAnsi" w:cs="Arial"/>
          <w:lang w:val="en-CA"/>
        </w:rPr>
        <w:t xml:space="preserve"> or at</w:t>
      </w:r>
      <w:r w:rsidRPr="000A04C2">
        <w:rPr>
          <w:rFonts w:asciiTheme="minorHAnsi" w:hAnsiTheme="minorHAnsi"/>
          <w:bCs/>
          <w:lang w:val="en-CA" w:eastAsia="fr-CA"/>
        </w:rPr>
        <w:t xml:space="preserve">: </w:t>
      </w:r>
    </w:p>
    <w:p w14:paraId="29ED06E6" w14:textId="77777777" w:rsidR="00DD5A5D" w:rsidRPr="000A04C2" w:rsidRDefault="00DD5A5D" w:rsidP="006E06B7">
      <w:pPr>
        <w:spacing w:after="0" w:line="280" w:lineRule="atLeast"/>
        <w:ind w:left="1416"/>
        <w:rPr>
          <w:rFonts w:asciiTheme="minorHAnsi" w:hAnsiTheme="minorHAnsi"/>
          <w:bCs/>
          <w:lang w:val="en-CA" w:eastAsia="fr-CA"/>
        </w:rPr>
      </w:pPr>
    </w:p>
    <w:p w14:paraId="052E6E04" w14:textId="6307262C" w:rsidR="00DD5A5D" w:rsidRPr="000A04C2" w:rsidRDefault="005653CB" w:rsidP="006E06B7">
      <w:pPr>
        <w:spacing w:after="0" w:line="280" w:lineRule="atLeast"/>
        <w:ind w:left="1440"/>
        <w:rPr>
          <w:rFonts w:asciiTheme="minorHAnsi" w:hAnsiTheme="minorHAnsi" w:cs="Arial"/>
          <w:lang w:val="en-CA"/>
        </w:rPr>
      </w:pPr>
      <w:r>
        <w:rPr>
          <w:rFonts w:asciiTheme="minorHAnsi" w:hAnsiTheme="minorHAnsi" w:cs="Arial"/>
          <w:lang w:val="en-CA"/>
        </w:rPr>
        <w:t>Transportation Safety Board</w:t>
      </w:r>
      <w:r w:rsidR="007F1BB4">
        <w:rPr>
          <w:rFonts w:asciiTheme="minorHAnsi" w:hAnsiTheme="minorHAnsi" w:cs="Arial"/>
          <w:lang w:val="en-CA"/>
        </w:rPr>
        <w:t xml:space="preserve"> of Canada</w:t>
      </w:r>
    </w:p>
    <w:p w14:paraId="19E9671A" w14:textId="77777777" w:rsidR="00500581" w:rsidRPr="00AA2F99" w:rsidRDefault="00500581" w:rsidP="006E06B7">
      <w:pPr>
        <w:spacing w:after="0" w:line="280" w:lineRule="atLeast"/>
        <w:ind w:left="1440"/>
        <w:rPr>
          <w:rFonts w:asciiTheme="minorHAnsi" w:hAnsiTheme="minorHAnsi" w:cs="Arial"/>
        </w:rPr>
      </w:pPr>
      <w:r w:rsidRPr="00AA2F99">
        <w:rPr>
          <w:rFonts w:asciiTheme="minorHAnsi" w:hAnsiTheme="minorHAnsi" w:cs="Arial"/>
        </w:rPr>
        <w:t>200 Promenade du Portage</w:t>
      </w:r>
    </w:p>
    <w:p w14:paraId="2A251A1A" w14:textId="77777777" w:rsidR="00500581" w:rsidRPr="00AA2F99" w:rsidRDefault="00500581" w:rsidP="006E06B7">
      <w:pPr>
        <w:spacing w:after="0" w:line="280" w:lineRule="atLeast"/>
        <w:ind w:left="1440"/>
        <w:rPr>
          <w:rFonts w:asciiTheme="minorHAnsi" w:hAnsiTheme="minorHAnsi" w:cs="Arial"/>
        </w:rPr>
      </w:pPr>
      <w:r w:rsidRPr="00AA2F99">
        <w:rPr>
          <w:rFonts w:asciiTheme="minorHAnsi" w:hAnsiTheme="minorHAnsi" w:cs="Arial"/>
        </w:rPr>
        <w:t xml:space="preserve">Place du Centre, 4th </w:t>
      </w:r>
      <w:proofErr w:type="spellStart"/>
      <w:r w:rsidRPr="00AA2F99">
        <w:rPr>
          <w:rFonts w:asciiTheme="minorHAnsi" w:hAnsiTheme="minorHAnsi" w:cs="Arial"/>
        </w:rPr>
        <w:t>floor</w:t>
      </w:r>
      <w:proofErr w:type="spellEnd"/>
    </w:p>
    <w:p w14:paraId="25E8C58D" w14:textId="11122531" w:rsidR="00DD5A5D" w:rsidRPr="00AA2F99" w:rsidRDefault="00500581" w:rsidP="00E52251">
      <w:pPr>
        <w:spacing w:after="0" w:line="280" w:lineRule="atLeast"/>
        <w:ind w:left="1416"/>
        <w:rPr>
          <w:rFonts w:asciiTheme="minorHAnsi" w:hAnsiTheme="minorHAnsi"/>
          <w:b/>
          <w:bCs/>
          <w:lang w:eastAsia="fr-CA"/>
        </w:rPr>
      </w:pPr>
      <w:r w:rsidRPr="00AA2F99">
        <w:rPr>
          <w:rFonts w:asciiTheme="minorHAnsi" w:hAnsiTheme="minorHAnsi" w:cs="Arial"/>
        </w:rPr>
        <w:t>Gatineau</w:t>
      </w:r>
      <w:r w:rsidR="00604615" w:rsidRPr="00AA2F99">
        <w:rPr>
          <w:rFonts w:asciiTheme="minorHAnsi" w:hAnsiTheme="minorHAnsi" w:cs="Arial"/>
        </w:rPr>
        <w:t>,</w:t>
      </w:r>
      <w:r w:rsidRPr="00AA2F99">
        <w:rPr>
          <w:rFonts w:asciiTheme="minorHAnsi" w:hAnsiTheme="minorHAnsi" w:cs="Arial"/>
        </w:rPr>
        <w:t xml:space="preserve"> </w:t>
      </w:r>
      <w:proofErr w:type="gramStart"/>
      <w:r w:rsidRPr="00AA2F99">
        <w:rPr>
          <w:rFonts w:asciiTheme="minorHAnsi" w:hAnsiTheme="minorHAnsi" w:cs="Arial"/>
        </w:rPr>
        <w:t>Q</w:t>
      </w:r>
      <w:r w:rsidR="00604615" w:rsidRPr="00AA2F99">
        <w:rPr>
          <w:rFonts w:asciiTheme="minorHAnsi" w:hAnsiTheme="minorHAnsi" w:cs="Arial"/>
        </w:rPr>
        <w:t>uébec</w:t>
      </w:r>
      <w:r w:rsidRPr="00AA2F99">
        <w:rPr>
          <w:rFonts w:asciiTheme="minorHAnsi" w:hAnsiTheme="minorHAnsi" w:cs="Arial"/>
        </w:rPr>
        <w:t xml:space="preserve">  K</w:t>
      </w:r>
      <w:proofErr w:type="gramEnd"/>
      <w:r w:rsidRPr="00AA2F99">
        <w:rPr>
          <w:rFonts w:asciiTheme="minorHAnsi" w:hAnsiTheme="minorHAnsi" w:cs="Arial"/>
        </w:rPr>
        <w:t>1A 1K8</w:t>
      </w:r>
    </w:p>
    <w:p w14:paraId="6F33197C" w14:textId="77777777" w:rsidR="005653CB" w:rsidRPr="00AA2F99" w:rsidRDefault="005653CB" w:rsidP="006E06B7">
      <w:pPr>
        <w:spacing w:after="0" w:line="280" w:lineRule="atLeast"/>
        <w:rPr>
          <w:rFonts w:asciiTheme="minorHAnsi" w:hAnsiTheme="minorHAnsi"/>
          <w:b/>
          <w:bCs/>
          <w:lang w:eastAsia="fr-CA"/>
        </w:rPr>
      </w:pPr>
    </w:p>
    <w:p w14:paraId="6DEF6F37" w14:textId="4326B007" w:rsidR="00DD5A5D" w:rsidRPr="00AA2F99" w:rsidRDefault="00DD5A5D" w:rsidP="006E06B7">
      <w:pPr>
        <w:spacing w:after="0" w:line="280" w:lineRule="atLeast"/>
        <w:rPr>
          <w:rFonts w:asciiTheme="minorHAnsi" w:hAnsiTheme="minorHAnsi"/>
          <w:b/>
          <w:bCs/>
          <w:lang w:eastAsia="fr-CA"/>
        </w:rPr>
      </w:pPr>
      <w:r w:rsidRPr="00AA2F99">
        <w:rPr>
          <w:rFonts w:asciiTheme="minorHAnsi" w:hAnsiTheme="minorHAnsi"/>
          <w:b/>
          <w:bCs/>
          <w:lang w:eastAsia="fr-CA"/>
        </w:rPr>
        <w:t xml:space="preserve">Catalogue </w:t>
      </w:r>
      <w:proofErr w:type="spellStart"/>
      <w:r w:rsidRPr="00AA2F99">
        <w:rPr>
          <w:rFonts w:asciiTheme="minorHAnsi" w:hAnsiTheme="minorHAnsi"/>
          <w:b/>
          <w:bCs/>
          <w:lang w:eastAsia="fr-CA"/>
        </w:rPr>
        <w:t>Number</w:t>
      </w:r>
      <w:proofErr w:type="spellEnd"/>
      <w:r w:rsidRPr="00AA2F99">
        <w:rPr>
          <w:rFonts w:asciiTheme="minorHAnsi" w:hAnsiTheme="minorHAnsi"/>
          <w:b/>
          <w:bCs/>
          <w:lang w:eastAsia="fr-CA"/>
        </w:rPr>
        <w:t xml:space="preserve">: </w:t>
      </w:r>
    </w:p>
    <w:p w14:paraId="7CCE8DD3" w14:textId="13B3ADFF" w:rsidR="00DD5A5D" w:rsidRPr="000A04C2" w:rsidRDefault="00BC3800" w:rsidP="006E06B7">
      <w:pPr>
        <w:spacing w:after="0" w:line="280" w:lineRule="atLeast"/>
        <w:rPr>
          <w:rFonts w:asciiTheme="minorHAnsi" w:hAnsiTheme="minorHAnsi"/>
          <w:highlight w:val="yellow"/>
          <w:lang w:val="en-CA" w:eastAsia="fr-CA"/>
        </w:rPr>
      </w:pPr>
      <w:r w:rsidRPr="00BC3800">
        <w:rPr>
          <w:rFonts w:asciiTheme="minorHAnsi" w:hAnsiTheme="minorHAnsi"/>
          <w:lang w:val="en-CA"/>
        </w:rPr>
        <w:t>TU4-42/2020E-PDF</w:t>
      </w:r>
    </w:p>
    <w:p w14:paraId="1B23D649" w14:textId="0CCED31A" w:rsidR="00DD5A5D" w:rsidRPr="000A04C2" w:rsidRDefault="00DD5A5D" w:rsidP="006E06B7">
      <w:pPr>
        <w:spacing w:after="0" w:line="280" w:lineRule="atLeast"/>
        <w:rPr>
          <w:rFonts w:asciiTheme="minorHAnsi" w:hAnsiTheme="minorHAnsi"/>
          <w:b/>
          <w:bCs/>
          <w:highlight w:val="yellow"/>
          <w:lang w:val="en-CA" w:eastAsia="fr-CA"/>
        </w:rPr>
      </w:pPr>
      <w:r w:rsidRPr="000A04C2">
        <w:rPr>
          <w:rFonts w:asciiTheme="minorHAnsi" w:hAnsiTheme="minorHAnsi"/>
          <w:b/>
          <w:bCs/>
          <w:lang w:val="en-CA" w:eastAsia="fr-CA"/>
        </w:rPr>
        <w:t xml:space="preserve">International Standard Book Number (ISBN): </w:t>
      </w:r>
      <w:r w:rsidRPr="000A04C2">
        <w:rPr>
          <w:rFonts w:asciiTheme="minorHAnsi" w:hAnsiTheme="minorHAnsi"/>
          <w:b/>
          <w:bCs/>
          <w:highlight w:val="yellow"/>
          <w:lang w:val="en-CA" w:eastAsia="fr-CA"/>
        </w:rPr>
        <w:br/>
      </w:r>
      <w:r w:rsidR="00BC3800" w:rsidRPr="00BC3800">
        <w:rPr>
          <w:rFonts w:asciiTheme="minorHAnsi" w:hAnsiTheme="minorHAnsi"/>
          <w:lang w:val="en-CA"/>
        </w:rPr>
        <w:t>978-0-660-37995-1</w:t>
      </w:r>
    </w:p>
    <w:p w14:paraId="000B6E12" w14:textId="77777777" w:rsidR="003D1976" w:rsidRPr="000A04C2" w:rsidRDefault="003D1976" w:rsidP="006E06B7">
      <w:pPr>
        <w:spacing w:after="0" w:line="280" w:lineRule="atLeast"/>
        <w:rPr>
          <w:rFonts w:asciiTheme="minorHAnsi" w:hAnsiTheme="minorHAnsi"/>
          <w:b/>
          <w:bCs/>
          <w:lang w:val="en-CA" w:eastAsia="fr-CA"/>
        </w:rPr>
      </w:pPr>
    </w:p>
    <w:p w14:paraId="48E06119" w14:textId="37E5E518" w:rsidR="00DD5A5D" w:rsidRPr="00BC3800" w:rsidRDefault="00DD5A5D" w:rsidP="006E06B7">
      <w:pPr>
        <w:spacing w:after="0" w:line="280" w:lineRule="atLeast"/>
        <w:rPr>
          <w:rFonts w:asciiTheme="minorHAnsi" w:hAnsiTheme="minorHAnsi"/>
          <w:b/>
          <w:bCs/>
          <w:lang w:val="en-CA" w:eastAsia="fr-CA"/>
        </w:rPr>
      </w:pPr>
      <w:r w:rsidRPr="00BC3800">
        <w:rPr>
          <w:rFonts w:asciiTheme="minorHAnsi" w:hAnsiTheme="minorHAnsi"/>
          <w:b/>
          <w:bCs/>
          <w:lang w:val="en-CA" w:eastAsia="fr-CA"/>
        </w:rPr>
        <w:t xml:space="preserve">Related publications (registration number: POR </w:t>
      </w:r>
      <w:r w:rsidR="00385C30" w:rsidRPr="00BC3800">
        <w:rPr>
          <w:rFonts w:asciiTheme="minorHAnsi" w:hAnsiTheme="minorHAnsi"/>
          <w:b/>
          <w:bCs/>
          <w:lang w:val="en-CA" w:eastAsia="fr-CA"/>
        </w:rPr>
        <w:t>012-20</w:t>
      </w:r>
      <w:r w:rsidRPr="00BC3800">
        <w:rPr>
          <w:rFonts w:asciiTheme="minorHAnsi" w:hAnsiTheme="minorHAnsi"/>
          <w:b/>
          <w:bCs/>
          <w:lang w:val="en-CA" w:eastAsia="fr-CA"/>
        </w:rPr>
        <w:t>):</w:t>
      </w:r>
    </w:p>
    <w:p w14:paraId="234ECA67" w14:textId="5CED761A" w:rsidR="00DD5A5D" w:rsidRPr="000A04C2" w:rsidRDefault="00DD5A5D" w:rsidP="006E06B7">
      <w:pPr>
        <w:spacing w:after="0" w:line="280" w:lineRule="atLeast"/>
        <w:rPr>
          <w:rFonts w:asciiTheme="minorHAnsi" w:hAnsiTheme="minorHAnsi"/>
          <w:color w:val="000000"/>
          <w:lang w:val="en-CA" w:eastAsia="fr-CA"/>
        </w:rPr>
      </w:pPr>
      <w:r w:rsidRPr="00BC3800">
        <w:rPr>
          <w:rFonts w:asciiTheme="minorHAnsi" w:hAnsiTheme="minorHAnsi"/>
          <w:lang w:val="en-CA" w:eastAsia="fr-CA"/>
        </w:rPr>
        <w:t>Catalogue Number</w:t>
      </w:r>
      <w:r w:rsidR="00AE4701" w:rsidRPr="00BC3800">
        <w:rPr>
          <w:rFonts w:asciiTheme="minorHAnsi" w:hAnsiTheme="minorHAnsi"/>
          <w:lang w:val="en-CA" w:eastAsia="fr-CA"/>
        </w:rPr>
        <w:t>: -</w:t>
      </w:r>
      <w:r w:rsidR="00BC3800" w:rsidRPr="00BC3800">
        <w:rPr>
          <w:lang w:val="en-CA"/>
        </w:rPr>
        <w:t xml:space="preserve"> </w:t>
      </w:r>
      <w:r w:rsidR="00BC3800" w:rsidRPr="00BC3800">
        <w:rPr>
          <w:rFonts w:asciiTheme="minorHAnsi" w:hAnsiTheme="minorHAnsi"/>
          <w:lang w:val="en-CA"/>
        </w:rPr>
        <w:t>TU4-42/2020F-PDF</w:t>
      </w:r>
      <w:r w:rsidR="00AE2E03" w:rsidRPr="00BC3800" w:rsidDel="00651F60">
        <w:rPr>
          <w:rFonts w:asciiTheme="minorHAnsi" w:hAnsiTheme="minorHAnsi"/>
          <w:lang w:val="en-CA"/>
        </w:rPr>
        <w:t xml:space="preserve"> </w:t>
      </w:r>
      <w:r w:rsidRPr="00BC3800">
        <w:rPr>
          <w:rFonts w:asciiTheme="minorHAnsi" w:hAnsiTheme="minorHAnsi"/>
          <w:lang w:val="en-CA" w:eastAsia="fr-CA"/>
        </w:rPr>
        <w:t>(Final Report, French)</w:t>
      </w:r>
      <w:r w:rsidRPr="00BC3800">
        <w:rPr>
          <w:rFonts w:asciiTheme="minorHAnsi" w:hAnsiTheme="minorHAnsi"/>
          <w:lang w:val="en-CA" w:eastAsia="fr-CA"/>
        </w:rPr>
        <w:br/>
      </w:r>
      <w:proofErr w:type="gramStart"/>
      <w:r w:rsidRPr="00BC3800">
        <w:rPr>
          <w:rFonts w:asciiTheme="minorHAnsi" w:hAnsiTheme="minorHAnsi"/>
          <w:lang w:val="en-CA" w:eastAsia="fr-CA"/>
        </w:rPr>
        <w:t xml:space="preserve">ISBN </w:t>
      </w:r>
      <w:r w:rsidR="00AE4701" w:rsidRPr="00BC3800">
        <w:rPr>
          <w:rFonts w:asciiTheme="minorHAnsi" w:hAnsiTheme="minorHAnsi"/>
          <w:lang w:val="en-CA"/>
        </w:rPr>
        <w:t>:</w:t>
      </w:r>
      <w:proofErr w:type="gramEnd"/>
      <w:r w:rsidR="00BC3800" w:rsidRPr="00BC3800">
        <w:rPr>
          <w:lang w:val="en-CA"/>
        </w:rPr>
        <w:t xml:space="preserve"> </w:t>
      </w:r>
      <w:r w:rsidR="00BC3800" w:rsidRPr="00BC3800">
        <w:rPr>
          <w:rFonts w:asciiTheme="minorHAnsi" w:hAnsiTheme="minorHAnsi"/>
          <w:lang w:val="en-CA"/>
        </w:rPr>
        <w:t>978-0-660-37996-8</w:t>
      </w:r>
    </w:p>
    <w:p w14:paraId="0C00AF37" w14:textId="114E99F7" w:rsidR="00AE4701" w:rsidRDefault="00AE4701" w:rsidP="006E06B7">
      <w:pPr>
        <w:spacing w:after="0" w:line="280" w:lineRule="atLeast"/>
        <w:rPr>
          <w:rFonts w:asciiTheme="minorHAnsi" w:hAnsiTheme="minorHAnsi"/>
          <w:color w:val="000000"/>
          <w:lang w:val="en-CA" w:eastAsia="fr-CA"/>
        </w:rPr>
      </w:pPr>
    </w:p>
    <w:p w14:paraId="0F754910" w14:textId="73D1BAF6" w:rsidR="00AE4701" w:rsidRDefault="00AE4701" w:rsidP="006E06B7">
      <w:pPr>
        <w:spacing w:after="0" w:line="280" w:lineRule="atLeast"/>
        <w:rPr>
          <w:rFonts w:asciiTheme="minorHAnsi" w:hAnsiTheme="minorHAnsi"/>
          <w:color w:val="000000"/>
          <w:lang w:val="en-CA" w:eastAsia="fr-CA"/>
        </w:rPr>
      </w:pPr>
    </w:p>
    <w:p w14:paraId="5F983D65" w14:textId="6E784838" w:rsidR="00A61D8E" w:rsidRDefault="00A61D8E" w:rsidP="006E06B7">
      <w:pPr>
        <w:spacing w:after="0" w:line="280" w:lineRule="atLeast"/>
        <w:rPr>
          <w:rFonts w:asciiTheme="minorHAnsi" w:hAnsiTheme="minorHAnsi"/>
          <w:color w:val="000000"/>
          <w:lang w:val="en-CA" w:eastAsia="fr-CA"/>
        </w:rPr>
      </w:pPr>
    </w:p>
    <w:p w14:paraId="17778834" w14:textId="6239B4D4" w:rsidR="00A61D8E" w:rsidRDefault="00A61D8E" w:rsidP="006E06B7">
      <w:pPr>
        <w:spacing w:after="0" w:line="280" w:lineRule="atLeast"/>
        <w:rPr>
          <w:rFonts w:asciiTheme="minorHAnsi" w:hAnsiTheme="minorHAnsi"/>
          <w:color w:val="000000"/>
          <w:lang w:val="en-CA" w:eastAsia="fr-CA"/>
        </w:rPr>
      </w:pPr>
    </w:p>
    <w:p w14:paraId="5ADB15A9" w14:textId="21DADCC6" w:rsidR="00BC3800" w:rsidRDefault="00BC3800" w:rsidP="006E06B7">
      <w:pPr>
        <w:spacing w:after="0" w:line="280" w:lineRule="atLeast"/>
        <w:rPr>
          <w:rFonts w:asciiTheme="minorHAnsi" w:hAnsiTheme="minorHAnsi"/>
          <w:color w:val="000000"/>
          <w:lang w:val="en-CA" w:eastAsia="fr-CA"/>
        </w:rPr>
      </w:pPr>
    </w:p>
    <w:p w14:paraId="64544C61" w14:textId="110304C6" w:rsidR="00BC3800" w:rsidRDefault="00BC3800" w:rsidP="006E06B7">
      <w:pPr>
        <w:spacing w:after="0" w:line="280" w:lineRule="atLeast"/>
        <w:rPr>
          <w:rFonts w:asciiTheme="minorHAnsi" w:hAnsiTheme="minorHAnsi"/>
          <w:color w:val="000000"/>
          <w:lang w:val="en-CA" w:eastAsia="fr-CA"/>
        </w:rPr>
      </w:pPr>
    </w:p>
    <w:p w14:paraId="3BDAEA1C" w14:textId="58540744" w:rsidR="00BC3800" w:rsidRDefault="00BC3800" w:rsidP="006E06B7">
      <w:pPr>
        <w:spacing w:after="0" w:line="280" w:lineRule="atLeast"/>
        <w:rPr>
          <w:rFonts w:asciiTheme="minorHAnsi" w:hAnsiTheme="minorHAnsi"/>
          <w:color w:val="000000"/>
          <w:lang w:val="en-CA" w:eastAsia="fr-CA"/>
        </w:rPr>
      </w:pPr>
    </w:p>
    <w:p w14:paraId="2AA7A667" w14:textId="7CA78A11" w:rsidR="00BC3800" w:rsidRDefault="00BC3800" w:rsidP="006E06B7">
      <w:pPr>
        <w:spacing w:after="0" w:line="280" w:lineRule="atLeast"/>
        <w:rPr>
          <w:rFonts w:asciiTheme="minorHAnsi" w:hAnsiTheme="minorHAnsi"/>
          <w:color w:val="000000"/>
          <w:lang w:val="en-CA" w:eastAsia="fr-CA"/>
        </w:rPr>
      </w:pPr>
    </w:p>
    <w:p w14:paraId="4268A769" w14:textId="43EB3D16" w:rsidR="00BC3800" w:rsidRDefault="00BC3800" w:rsidP="006E06B7">
      <w:pPr>
        <w:spacing w:after="0" w:line="280" w:lineRule="atLeast"/>
        <w:rPr>
          <w:rFonts w:asciiTheme="minorHAnsi" w:hAnsiTheme="minorHAnsi"/>
          <w:color w:val="000000"/>
          <w:lang w:val="en-CA" w:eastAsia="fr-CA"/>
        </w:rPr>
      </w:pPr>
    </w:p>
    <w:p w14:paraId="32935BF2" w14:textId="77777777" w:rsidR="00BC3800" w:rsidRPr="000A04C2" w:rsidRDefault="00BC3800" w:rsidP="006E06B7">
      <w:pPr>
        <w:spacing w:after="0" w:line="280" w:lineRule="atLeast"/>
        <w:rPr>
          <w:rFonts w:asciiTheme="minorHAnsi" w:hAnsiTheme="minorHAnsi"/>
          <w:color w:val="000000"/>
          <w:lang w:val="en-CA" w:eastAsia="fr-CA"/>
        </w:rPr>
      </w:pPr>
    </w:p>
    <w:p w14:paraId="71DDC84B" w14:textId="04E91457" w:rsidR="00DD5A5D" w:rsidRPr="000A04C2" w:rsidRDefault="00DD5A5D" w:rsidP="006E06B7">
      <w:pPr>
        <w:spacing w:after="0" w:line="280" w:lineRule="atLeast"/>
        <w:rPr>
          <w:rFonts w:asciiTheme="minorHAnsi" w:eastAsia="Times New Roman" w:hAnsiTheme="minorHAnsi"/>
          <w:sz w:val="24"/>
          <w:szCs w:val="24"/>
          <w:lang w:val="en-CA"/>
        </w:rPr>
      </w:pPr>
      <w:r w:rsidRPr="000A04C2">
        <w:rPr>
          <w:rFonts w:asciiTheme="minorHAnsi" w:hAnsiTheme="minorHAnsi"/>
          <w:color w:val="000000"/>
          <w:lang w:val="en-CA" w:eastAsia="fr-CA"/>
        </w:rPr>
        <w:t xml:space="preserve">© Her Majesty the Queen in Right of Canada, as represented by the </w:t>
      </w:r>
      <w:r w:rsidR="00E3153F" w:rsidRPr="00E3153F">
        <w:rPr>
          <w:rFonts w:asciiTheme="minorHAnsi" w:hAnsiTheme="minorHAnsi"/>
          <w:color w:val="000000"/>
          <w:lang w:val="en-CA" w:eastAsia="fr-CA"/>
        </w:rPr>
        <w:t>Transportation Safety Board of</w:t>
      </w:r>
      <w:r w:rsidR="00124381" w:rsidRPr="00E3153F">
        <w:rPr>
          <w:rFonts w:asciiTheme="minorHAnsi" w:hAnsiTheme="minorHAnsi"/>
          <w:color w:val="000000"/>
          <w:lang w:val="en-CA" w:eastAsia="fr-CA"/>
        </w:rPr>
        <w:t xml:space="preserve"> Canada</w:t>
      </w:r>
      <w:r w:rsidRPr="00E3153F">
        <w:rPr>
          <w:rFonts w:asciiTheme="minorHAnsi" w:hAnsiTheme="minorHAnsi"/>
          <w:color w:val="000000"/>
          <w:lang w:val="en-CA" w:eastAsia="fr-CA"/>
        </w:rPr>
        <w:t>, 2020.</w:t>
      </w:r>
    </w:p>
    <w:p w14:paraId="1AC1CA3D" w14:textId="77777777" w:rsidR="007C3098" w:rsidRPr="000A04C2" w:rsidRDefault="00E40CF9" w:rsidP="006E06B7">
      <w:pPr>
        <w:pStyle w:val="3Subtitle"/>
        <w:spacing w:line="280" w:lineRule="atLeast"/>
        <w:contextualSpacing/>
        <w:rPr>
          <w:rFonts w:asciiTheme="minorHAnsi" w:hAnsiTheme="minorHAnsi"/>
        </w:rPr>
      </w:pPr>
      <w:r w:rsidRPr="000A04C2">
        <w:rPr>
          <w:rFonts w:asciiTheme="minorHAnsi" w:hAnsiTheme="minorHAnsi"/>
          <w:noProof/>
          <w:lang w:val="en-US" w:eastAsia="en-US"/>
        </w:rPr>
        <mc:AlternateContent>
          <mc:Choice Requires="wps">
            <w:drawing>
              <wp:anchor distT="0" distB="0" distL="114300" distR="114300" simplePos="0" relativeHeight="251641344" behindDoc="1" locked="0" layoutInCell="1" allowOverlap="1" wp14:anchorId="711E0199" wp14:editId="273041A5">
                <wp:simplePos x="0" y="0"/>
                <wp:positionH relativeFrom="column">
                  <wp:posOffset>0</wp:posOffset>
                </wp:positionH>
                <wp:positionV relativeFrom="paragraph">
                  <wp:posOffset>1421130</wp:posOffset>
                </wp:positionV>
                <wp:extent cx="2565400" cy="1956435"/>
                <wp:effectExtent l="0" t="1905" r="0" b="381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95643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1AB3F906" w14:textId="77777777" w:rsidR="00AA2F99" w:rsidRPr="00B725AC" w:rsidRDefault="00AA2F99"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1E0199" id="Rectangle 3" o:spid="_x0000_s1026" style="position:absolute;margin-left:0;margin-top:111.9pt;width:202pt;height:154.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" stroked="f" strokecolor="#d8d8d8">
                <v:textbox style="mso-fit-shape-to-text:t">
                  <w:txbxContent>
                    <w:p w14:paraId="1AB3F906" w14:textId="77777777" w:rsidR="00AA2F99" w:rsidRPr="00B725AC" w:rsidRDefault="00AA2F99" w:rsidP="00EB7EBE">
                      <w:pPr>
                        <w:spacing w:after="0"/>
                        <w:rPr>
                          <w:color w:val="D9D9D9"/>
                        </w:rPr>
                      </w:pPr>
                    </w:p>
                  </w:txbxContent>
                </v:textbox>
              </v:rect>
            </w:pict>
          </mc:Fallback>
        </mc:AlternateContent>
      </w:r>
      <w:bookmarkStart w:id="7" w:name="_Toc500850035"/>
      <w:bookmarkStart w:id="8" w:name="_Toc500850148"/>
      <w:bookmarkStart w:id="9" w:name="_Toc500850304"/>
      <w:bookmarkStart w:id="10" w:name="_Toc500860349"/>
      <w:bookmarkEnd w:id="0"/>
      <w:bookmarkEnd w:id="1"/>
      <w:bookmarkEnd w:id="2"/>
      <w:bookmarkEnd w:id="3"/>
      <w:bookmarkEnd w:id="4"/>
      <w:bookmarkEnd w:id="5"/>
      <w:bookmarkEnd w:id="6"/>
      <w:r w:rsidR="000135F0" w:rsidRPr="000A04C2">
        <w:rPr>
          <w:rFonts w:asciiTheme="minorHAnsi" w:hAnsiTheme="minorHAnsi"/>
          <w:lang w:val="en-CA"/>
        </w:rPr>
        <w:br w:type="page"/>
      </w:r>
      <w:r w:rsidR="00D27660" w:rsidRPr="000A04C2">
        <w:rPr>
          <w:rFonts w:asciiTheme="minorHAnsi" w:hAnsiTheme="minorHAnsi"/>
        </w:rPr>
        <w:lastRenderedPageBreak/>
        <w:t xml:space="preserve">Table </w:t>
      </w:r>
      <w:bookmarkEnd w:id="7"/>
      <w:bookmarkEnd w:id="8"/>
      <w:bookmarkEnd w:id="9"/>
      <w:bookmarkEnd w:id="10"/>
      <w:r w:rsidR="00800505" w:rsidRPr="000A04C2">
        <w:rPr>
          <w:rFonts w:asciiTheme="minorHAnsi" w:hAnsiTheme="minorHAnsi"/>
        </w:rPr>
        <w:t>of C</w:t>
      </w:r>
      <w:r w:rsidR="00E67240" w:rsidRPr="000A04C2">
        <w:rPr>
          <w:rFonts w:asciiTheme="minorHAnsi" w:hAnsiTheme="minorHAnsi"/>
        </w:rPr>
        <w:t>ontents</w:t>
      </w:r>
    </w:p>
    <w:p w14:paraId="79F77781" w14:textId="77777777" w:rsidR="0072084C" w:rsidRPr="000A04C2" w:rsidRDefault="0072084C" w:rsidP="006E06B7">
      <w:pPr>
        <w:spacing w:after="0" w:line="280" w:lineRule="atLeast"/>
        <w:rPr>
          <w:rFonts w:asciiTheme="minorHAnsi" w:hAnsiTheme="minorHAnsi"/>
        </w:rPr>
      </w:pPr>
    </w:p>
    <w:p w14:paraId="1889D374" w14:textId="636B2C3A" w:rsidR="00B217FB" w:rsidRDefault="008B56EB">
      <w:pPr>
        <w:pStyle w:val="TM1"/>
        <w:rPr>
          <w:rFonts w:asciiTheme="minorHAnsi" w:eastAsiaTheme="minorEastAsia" w:hAnsiTheme="minorHAnsi" w:cstheme="minorBidi"/>
          <w:b w:val="0"/>
          <w:noProof/>
          <w:sz w:val="22"/>
          <w:szCs w:val="22"/>
          <w:lang w:eastAsia="fr-CA"/>
        </w:rPr>
      </w:pPr>
      <w:r>
        <w:rPr>
          <w:rFonts w:asciiTheme="minorHAnsi" w:hAnsiTheme="minorHAnsi"/>
        </w:rPr>
        <w:fldChar w:fldCharType="begin"/>
      </w:r>
      <w:r>
        <w:rPr>
          <w:rFonts w:asciiTheme="minorHAnsi" w:hAnsiTheme="minorHAnsi"/>
        </w:rPr>
        <w:instrText xml:space="preserve"> TOC \o "1-2" \h \z \u </w:instrText>
      </w:r>
      <w:r>
        <w:rPr>
          <w:rFonts w:asciiTheme="minorHAnsi" w:hAnsiTheme="minorHAnsi"/>
        </w:rPr>
        <w:fldChar w:fldCharType="separate"/>
      </w:r>
      <w:hyperlink w:anchor="_Toc58354388" w:history="1">
        <w:r w:rsidR="00B217FB" w:rsidRPr="00D238DC">
          <w:rPr>
            <w:rStyle w:val="Lienhypertexte"/>
            <w:rFonts w:eastAsia="Times New Roman" w:cs="Calibri"/>
            <w:bCs/>
            <w:noProof/>
            <w:kern w:val="32"/>
            <w:lang w:val="en-CA"/>
          </w:rPr>
          <w:t>1. Executive Summary</w:t>
        </w:r>
        <w:r w:rsidR="00B217FB">
          <w:rPr>
            <w:noProof/>
            <w:webHidden/>
          </w:rPr>
          <w:tab/>
        </w:r>
        <w:r w:rsidR="00B217FB">
          <w:rPr>
            <w:noProof/>
            <w:webHidden/>
          </w:rPr>
          <w:fldChar w:fldCharType="begin"/>
        </w:r>
        <w:r w:rsidR="00B217FB">
          <w:rPr>
            <w:noProof/>
            <w:webHidden/>
          </w:rPr>
          <w:instrText xml:space="preserve"> PAGEREF _Toc58354388 \h </w:instrText>
        </w:r>
        <w:r w:rsidR="00B217FB">
          <w:rPr>
            <w:noProof/>
            <w:webHidden/>
          </w:rPr>
        </w:r>
        <w:r w:rsidR="00B217FB">
          <w:rPr>
            <w:noProof/>
            <w:webHidden/>
          </w:rPr>
          <w:fldChar w:fldCharType="separate"/>
        </w:r>
        <w:r w:rsidR="00F45502">
          <w:rPr>
            <w:noProof/>
            <w:webHidden/>
          </w:rPr>
          <w:t>4</w:t>
        </w:r>
        <w:r w:rsidR="00B217FB">
          <w:rPr>
            <w:noProof/>
            <w:webHidden/>
          </w:rPr>
          <w:fldChar w:fldCharType="end"/>
        </w:r>
      </w:hyperlink>
    </w:p>
    <w:p w14:paraId="7A81C501" w14:textId="37B3DF76"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89" w:history="1">
        <w:r w:rsidR="00B217FB" w:rsidRPr="00D238DC">
          <w:rPr>
            <w:rStyle w:val="Lienhypertexte"/>
            <w:rFonts w:eastAsia="Times New Roman" w:cstheme="minorHAnsi"/>
            <w:iCs/>
            <w:lang w:val="en-CA" w:eastAsia="x-none"/>
          </w:rPr>
          <w:t>1.1</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heme="minorHAnsi"/>
            <w:iCs/>
            <w:lang w:val="en-CA" w:eastAsia="x-none"/>
          </w:rPr>
          <w:t>Background and Objectives</w:t>
        </w:r>
        <w:r w:rsidR="00B217FB">
          <w:rPr>
            <w:webHidden/>
          </w:rPr>
          <w:tab/>
        </w:r>
        <w:r w:rsidR="00B217FB">
          <w:rPr>
            <w:webHidden/>
          </w:rPr>
          <w:fldChar w:fldCharType="begin"/>
        </w:r>
        <w:r w:rsidR="00B217FB">
          <w:rPr>
            <w:webHidden/>
          </w:rPr>
          <w:instrText xml:space="preserve"> PAGEREF _Toc58354389 \h </w:instrText>
        </w:r>
        <w:r w:rsidR="00B217FB">
          <w:rPr>
            <w:webHidden/>
          </w:rPr>
        </w:r>
        <w:r w:rsidR="00B217FB">
          <w:rPr>
            <w:webHidden/>
          </w:rPr>
          <w:fldChar w:fldCharType="separate"/>
        </w:r>
        <w:r w:rsidR="00F45502">
          <w:rPr>
            <w:webHidden/>
          </w:rPr>
          <w:t>4</w:t>
        </w:r>
        <w:r w:rsidR="00B217FB">
          <w:rPr>
            <w:webHidden/>
          </w:rPr>
          <w:fldChar w:fldCharType="end"/>
        </w:r>
      </w:hyperlink>
    </w:p>
    <w:p w14:paraId="5F6FBC96" w14:textId="651BD523"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0" w:history="1">
        <w:r w:rsidR="00B217FB" w:rsidRPr="00D238DC">
          <w:rPr>
            <w:rStyle w:val="Lienhypertexte"/>
            <w:rFonts w:eastAsia="Times New Roman" w:cstheme="minorHAnsi"/>
            <w:iCs/>
            <w:lang w:val="en-CA" w:eastAsia="x-none"/>
          </w:rPr>
          <w:t>1.2</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heme="minorHAnsi"/>
            <w:iCs/>
            <w:lang w:val="en-CA" w:eastAsia="x-none"/>
          </w:rPr>
          <w:t>Methodology—</w:t>
        </w:r>
        <w:r w:rsidR="00B217FB" w:rsidRPr="00D238DC">
          <w:rPr>
            <w:rStyle w:val="Lienhypertexte"/>
            <w:rFonts w:eastAsia="Times New Roman" w:cstheme="minorHAnsi"/>
            <w:lang w:val="en-CA"/>
          </w:rPr>
          <w:t>Hybrid Research</w:t>
        </w:r>
        <w:r w:rsidR="00B217FB">
          <w:rPr>
            <w:webHidden/>
          </w:rPr>
          <w:tab/>
        </w:r>
        <w:r w:rsidR="00B217FB">
          <w:rPr>
            <w:webHidden/>
          </w:rPr>
          <w:fldChar w:fldCharType="begin"/>
        </w:r>
        <w:r w:rsidR="00B217FB">
          <w:rPr>
            <w:webHidden/>
          </w:rPr>
          <w:instrText xml:space="preserve"> PAGEREF _Toc58354390 \h </w:instrText>
        </w:r>
        <w:r w:rsidR="00B217FB">
          <w:rPr>
            <w:webHidden/>
          </w:rPr>
        </w:r>
        <w:r w:rsidR="00B217FB">
          <w:rPr>
            <w:webHidden/>
          </w:rPr>
          <w:fldChar w:fldCharType="separate"/>
        </w:r>
        <w:r w:rsidR="00F45502">
          <w:rPr>
            <w:webHidden/>
          </w:rPr>
          <w:t>4</w:t>
        </w:r>
        <w:r w:rsidR="00B217FB">
          <w:rPr>
            <w:webHidden/>
          </w:rPr>
          <w:fldChar w:fldCharType="end"/>
        </w:r>
      </w:hyperlink>
    </w:p>
    <w:p w14:paraId="5CA29ED5" w14:textId="7B2C2513"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1" w:history="1">
        <w:r w:rsidR="00B217FB" w:rsidRPr="00D238DC">
          <w:rPr>
            <w:rStyle w:val="Lienhypertexte"/>
            <w:rFonts w:eastAsia="Times New Roman"/>
            <w:iCs/>
            <w:lang w:val="en-CA" w:eastAsia="x-none"/>
          </w:rPr>
          <w:t>1.3</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iCs/>
            <w:lang w:val="en-CA" w:eastAsia="x-none"/>
          </w:rPr>
          <w:t>Overview of Quantitative Study Findings</w:t>
        </w:r>
        <w:r w:rsidR="00B217FB">
          <w:rPr>
            <w:webHidden/>
          </w:rPr>
          <w:tab/>
        </w:r>
        <w:r w:rsidR="00B217FB">
          <w:rPr>
            <w:webHidden/>
          </w:rPr>
          <w:fldChar w:fldCharType="begin"/>
        </w:r>
        <w:r w:rsidR="00B217FB">
          <w:rPr>
            <w:webHidden/>
          </w:rPr>
          <w:instrText xml:space="preserve"> PAGEREF _Toc58354391 \h </w:instrText>
        </w:r>
        <w:r w:rsidR="00B217FB">
          <w:rPr>
            <w:webHidden/>
          </w:rPr>
        </w:r>
        <w:r w:rsidR="00B217FB">
          <w:rPr>
            <w:webHidden/>
          </w:rPr>
          <w:fldChar w:fldCharType="separate"/>
        </w:r>
        <w:r w:rsidR="00F45502">
          <w:rPr>
            <w:webHidden/>
          </w:rPr>
          <w:t>6</w:t>
        </w:r>
        <w:r w:rsidR="00B217FB">
          <w:rPr>
            <w:webHidden/>
          </w:rPr>
          <w:fldChar w:fldCharType="end"/>
        </w:r>
      </w:hyperlink>
    </w:p>
    <w:p w14:paraId="65B43123" w14:textId="2E59A9B8"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2" w:history="1">
        <w:r w:rsidR="00B217FB" w:rsidRPr="00D238DC">
          <w:rPr>
            <w:rStyle w:val="Lienhypertexte"/>
            <w:rFonts w:eastAsia="Times New Roman"/>
            <w:iCs/>
            <w:lang w:val="en-CA" w:eastAsia="x-none"/>
          </w:rPr>
          <w:t xml:space="preserve">1.5 </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iCs/>
            <w:lang w:val="en-CA" w:eastAsia="x-none"/>
          </w:rPr>
          <w:t>How the Results Will Be Used</w:t>
        </w:r>
        <w:r w:rsidR="00B217FB">
          <w:rPr>
            <w:webHidden/>
          </w:rPr>
          <w:tab/>
        </w:r>
        <w:r w:rsidR="00B217FB">
          <w:rPr>
            <w:webHidden/>
          </w:rPr>
          <w:fldChar w:fldCharType="begin"/>
        </w:r>
        <w:r w:rsidR="00B217FB">
          <w:rPr>
            <w:webHidden/>
          </w:rPr>
          <w:instrText xml:space="preserve"> PAGEREF _Toc58354392 \h </w:instrText>
        </w:r>
        <w:r w:rsidR="00B217FB">
          <w:rPr>
            <w:webHidden/>
          </w:rPr>
        </w:r>
        <w:r w:rsidR="00B217FB">
          <w:rPr>
            <w:webHidden/>
          </w:rPr>
          <w:fldChar w:fldCharType="separate"/>
        </w:r>
        <w:r w:rsidR="00F45502">
          <w:rPr>
            <w:webHidden/>
          </w:rPr>
          <w:t>8</w:t>
        </w:r>
        <w:r w:rsidR="00B217FB">
          <w:rPr>
            <w:webHidden/>
          </w:rPr>
          <w:fldChar w:fldCharType="end"/>
        </w:r>
      </w:hyperlink>
    </w:p>
    <w:p w14:paraId="4CCDEACC" w14:textId="21600DEB"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3" w:history="1">
        <w:r w:rsidR="00B217FB" w:rsidRPr="00D238DC">
          <w:rPr>
            <w:rStyle w:val="Lienhypertexte"/>
            <w:rFonts w:eastAsia="Times New Roman"/>
            <w:iCs/>
            <w:lang w:val="en-CA" w:eastAsia="x-none"/>
          </w:rPr>
          <w:t>1.6</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iCs/>
            <w:lang w:val="en-CA" w:eastAsia="x-none"/>
          </w:rPr>
          <w:t>Statement of Limitations</w:t>
        </w:r>
        <w:r w:rsidR="00B217FB">
          <w:rPr>
            <w:webHidden/>
          </w:rPr>
          <w:tab/>
        </w:r>
        <w:r w:rsidR="00B217FB">
          <w:rPr>
            <w:webHidden/>
          </w:rPr>
          <w:fldChar w:fldCharType="begin"/>
        </w:r>
        <w:r w:rsidR="00B217FB">
          <w:rPr>
            <w:webHidden/>
          </w:rPr>
          <w:instrText xml:space="preserve"> PAGEREF _Toc58354393 \h </w:instrText>
        </w:r>
        <w:r w:rsidR="00B217FB">
          <w:rPr>
            <w:webHidden/>
          </w:rPr>
        </w:r>
        <w:r w:rsidR="00B217FB">
          <w:rPr>
            <w:webHidden/>
          </w:rPr>
          <w:fldChar w:fldCharType="separate"/>
        </w:r>
        <w:r w:rsidR="00F45502">
          <w:rPr>
            <w:webHidden/>
          </w:rPr>
          <w:t>8</w:t>
        </w:r>
        <w:r w:rsidR="00B217FB">
          <w:rPr>
            <w:webHidden/>
          </w:rPr>
          <w:fldChar w:fldCharType="end"/>
        </w:r>
      </w:hyperlink>
    </w:p>
    <w:p w14:paraId="12B58135" w14:textId="6C9907DE"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4" w:history="1">
        <w:r w:rsidR="00B217FB" w:rsidRPr="00D238DC">
          <w:rPr>
            <w:rStyle w:val="Lienhypertexte"/>
            <w:rFonts w:eastAsia="Times New Roman"/>
            <w:iCs/>
            <w:lang w:val="en-CA" w:eastAsia="x-none"/>
          </w:rPr>
          <w:t>1.7</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iCs/>
            <w:lang w:val="en-CA" w:eastAsia="x-none"/>
          </w:rPr>
          <w:t>Notes on Interpretation of Research Findings</w:t>
        </w:r>
        <w:r w:rsidR="00B217FB">
          <w:rPr>
            <w:webHidden/>
          </w:rPr>
          <w:tab/>
        </w:r>
        <w:r w:rsidR="00B217FB">
          <w:rPr>
            <w:webHidden/>
          </w:rPr>
          <w:fldChar w:fldCharType="begin"/>
        </w:r>
        <w:r w:rsidR="00B217FB">
          <w:rPr>
            <w:webHidden/>
          </w:rPr>
          <w:instrText xml:space="preserve"> PAGEREF _Toc58354394 \h </w:instrText>
        </w:r>
        <w:r w:rsidR="00B217FB">
          <w:rPr>
            <w:webHidden/>
          </w:rPr>
        </w:r>
        <w:r w:rsidR="00B217FB">
          <w:rPr>
            <w:webHidden/>
          </w:rPr>
          <w:fldChar w:fldCharType="separate"/>
        </w:r>
        <w:r w:rsidR="00F45502">
          <w:rPr>
            <w:webHidden/>
          </w:rPr>
          <w:t>8</w:t>
        </w:r>
        <w:r w:rsidR="00B217FB">
          <w:rPr>
            <w:webHidden/>
          </w:rPr>
          <w:fldChar w:fldCharType="end"/>
        </w:r>
      </w:hyperlink>
    </w:p>
    <w:p w14:paraId="582A93B6" w14:textId="4ED901CA"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5" w:history="1">
        <w:r w:rsidR="00B217FB" w:rsidRPr="00D238DC">
          <w:rPr>
            <w:rStyle w:val="Lienhypertexte"/>
            <w:rFonts w:eastAsia="Times New Roman" w:cs="Tahoma"/>
            <w:lang w:val="en-CA" w:eastAsia="x-none"/>
          </w:rPr>
          <w:t xml:space="preserve">1.8 </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ahoma"/>
            <w:lang w:val="en-CA" w:eastAsia="x-none"/>
          </w:rPr>
          <w:t>Political Neutrality Statement and Contact Information</w:t>
        </w:r>
        <w:r w:rsidR="00B217FB">
          <w:rPr>
            <w:webHidden/>
          </w:rPr>
          <w:tab/>
        </w:r>
        <w:r w:rsidR="00B217FB">
          <w:rPr>
            <w:webHidden/>
          </w:rPr>
          <w:fldChar w:fldCharType="begin"/>
        </w:r>
        <w:r w:rsidR="00B217FB">
          <w:rPr>
            <w:webHidden/>
          </w:rPr>
          <w:instrText xml:space="preserve"> PAGEREF _Toc58354395 \h </w:instrText>
        </w:r>
        <w:r w:rsidR="00B217FB">
          <w:rPr>
            <w:webHidden/>
          </w:rPr>
        </w:r>
        <w:r w:rsidR="00B217FB">
          <w:rPr>
            <w:webHidden/>
          </w:rPr>
          <w:fldChar w:fldCharType="separate"/>
        </w:r>
        <w:r w:rsidR="00F45502">
          <w:rPr>
            <w:webHidden/>
          </w:rPr>
          <w:t>8</w:t>
        </w:r>
        <w:r w:rsidR="00B217FB">
          <w:rPr>
            <w:webHidden/>
          </w:rPr>
          <w:fldChar w:fldCharType="end"/>
        </w:r>
      </w:hyperlink>
    </w:p>
    <w:p w14:paraId="74719590" w14:textId="3D6FC8C4" w:rsidR="00B217FB" w:rsidRDefault="00AA2F99">
      <w:pPr>
        <w:pStyle w:val="TM1"/>
        <w:tabs>
          <w:tab w:val="left" w:pos="432"/>
        </w:tabs>
        <w:rPr>
          <w:rFonts w:asciiTheme="minorHAnsi" w:eastAsiaTheme="minorEastAsia" w:hAnsiTheme="minorHAnsi" w:cstheme="minorBidi"/>
          <w:b w:val="0"/>
          <w:noProof/>
          <w:sz w:val="22"/>
          <w:szCs w:val="22"/>
          <w:lang w:eastAsia="fr-CA"/>
        </w:rPr>
      </w:pPr>
      <w:hyperlink w:anchor="_Toc58354396" w:history="1">
        <w:r w:rsidR="00B217FB" w:rsidRPr="00D238DC">
          <w:rPr>
            <w:rStyle w:val="Lienhypertexte"/>
            <w:rFonts w:eastAsia="Times New Roman" w:cs="Calibri"/>
            <w:bCs/>
            <w:noProof/>
            <w:kern w:val="32"/>
            <w:lang w:val="en-CA"/>
          </w:rPr>
          <w:t>2.</w:t>
        </w:r>
        <w:r w:rsidR="00B217FB">
          <w:rPr>
            <w:rFonts w:asciiTheme="minorHAnsi" w:eastAsiaTheme="minorEastAsia" w:hAnsiTheme="minorHAnsi" w:cstheme="minorBidi"/>
            <w:b w:val="0"/>
            <w:noProof/>
            <w:sz w:val="22"/>
            <w:szCs w:val="22"/>
            <w:lang w:eastAsia="fr-CA"/>
          </w:rPr>
          <w:tab/>
        </w:r>
        <w:r w:rsidR="00B217FB" w:rsidRPr="00D238DC">
          <w:rPr>
            <w:rStyle w:val="Lienhypertexte"/>
            <w:rFonts w:eastAsia="Times New Roman" w:cs="Calibri"/>
            <w:bCs/>
            <w:noProof/>
            <w:kern w:val="32"/>
            <w:lang w:val="en-CA"/>
          </w:rPr>
          <w:t>Detailed Results</w:t>
        </w:r>
        <w:r w:rsidR="00B217FB">
          <w:rPr>
            <w:noProof/>
            <w:webHidden/>
          </w:rPr>
          <w:tab/>
        </w:r>
        <w:r w:rsidR="00B217FB">
          <w:rPr>
            <w:noProof/>
            <w:webHidden/>
          </w:rPr>
          <w:fldChar w:fldCharType="begin"/>
        </w:r>
        <w:r w:rsidR="00B217FB">
          <w:rPr>
            <w:noProof/>
            <w:webHidden/>
          </w:rPr>
          <w:instrText xml:space="preserve"> PAGEREF _Toc58354396 \h </w:instrText>
        </w:r>
        <w:r w:rsidR="00B217FB">
          <w:rPr>
            <w:noProof/>
            <w:webHidden/>
          </w:rPr>
        </w:r>
        <w:r w:rsidR="00B217FB">
          <w:rPr>
            <w:noProof/>
            <w:webHidden/>
          </w:rPr>
          <w:fldChar w:fldCharType="separate"/>
        </w:r>
        <w:r w:rsidR="00F45502">
          <w:rPr>
            <w:noProof/>
            <w:webHidden/>
          </w:rPr>
          <w:t>10</w:t>
        </w:r>
        <w:r w:rsidR="00B217FB">
          <w:rPr>
            <w:noProof/>
            <w:webHidden/>
          </w:rPr>
          <w:fldChar w:fldCharType="end"/>
        </w:r>
      </w:hyperlink>
    </w:p>
    <w:p w14:paraId="4483BD75" w14:textId="3B131FFA"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7" w:history="1">
        <w:r w:rsidR="00B217FB" w:rsidRPr="00D238DC">
          <w:rPr>
            <w:rStyle w:val="Lienhypertexte"/>
            <w:rFonts w:eastAsia="Times New Roman" w:cstheme="minorHAnsi"/>
            <w:bCs/>
            <w:iCs/>
            <w:lang w:val="en-CA"/>
          </w:rPr>
          <w:t>2.1</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heme="minorHAnsi"/>
            <w:bCs/>
            <w:iCs/>
            <w:lang w:val="en-CA"/>
          </w:rPr>
          <w:t>Profiling</w:t>
        </w:r>
        <w:r w:rsidR="00B217FB">
          <w:rPr>
            <w:webHidden/>
          </w:rPr>
          <w:tab/>
        </w:r>
        <w:r w:rsidR="00B217FB">
          <w:rPr>
            <w:webHidden/>
          </w:rPr>
          <w:fldChar w:fldCharType="begin"/>
        </w:r>
        <w:r w:rsidR="00B217FB">
          <w:rPr>
            <w:webHidden/>
          </w:rPr>
          <w:instrText xml:space="preserve"> PAGEREF _Toc58354397 \h </w:instrText>
        </w:r>
        <w:r w:rsidR="00B217FB">
          <w:rPr>
            <w:webHidden/>
          </w:rPr>
        </w:r>
        <w:r w:rsidR="00B217FB">
          <w:rPr>
            <w:webHidden/>
          </w:rPr>
          <w:fldChar w:fldCharType="separate"/>
        </w:r>
        <w:r w:rsidR="00F45502">
          <w:rPr>
            <w:webHidden/>
          </w:rPr>
          <w:t>10</w:t>
        </w:r>
        <w:r w:rsidR="00B217FB">
          <w:rPr>
            <w:webHidden/>
          </w:rPr>
          <w:fldChar w:fldCharType="end"/>
        </w:r>
      </w:hyperlink>
    </w:p>
    <w:p w14:paraId="0D080CFF" w14:textId="140E5943"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8" w:history="1">
        <w:r w:rsidR="00B217FB" w:rsidRPr="00D238DC">
          <w:rPr>
            <w:rStyle w:val="Lienhypertexte"/>
            <w:rFonts w:eastAsia="Times New Roman" w:cstheme="minorHAnsi"/>
            <w:bCs/>
            <w:iCs/>
            <w:lang w:val="en-CA"/>
          </w:rPr>
          <w:t>2.1</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heme="minorHAnsi"/>
            <w:bCs/>
            <w:iCs/>
            <w:lang w:val="en-CA"/>
          </w:rPr>
          <w:t>Awareness and Familiarity With the TSB</w:t>
        </w:r>
        <w:r w:rsidR="00B217FB">
          <w:rPr>
            <w:webHidden/>
          </w:rPr>
          <w:tab/>
        </w:r>
        <w:r w:rsidR="00B217FB">
          <w:rPr>
            <w:webHidden/>
          </w:rPr>
          <w:fldChar w:fldCharType="begin"/>
        </w:r>
        <w:r w:rsidR="00B217FB">
          <w:rPr>
            <w:webHidden/>
          </w:rPr>
          <w:instrText xml:space="preserve"> PAGEREF _Toc58354398 \h </w:instrText>
        </w:r>
        <w:r w:rsidR="00B217FB">
          <w:rPr>
            <w:webHidden/>
          </w:rPr>
        </w:r>
        <w:r w:rsidR="00B217FB">
          <w:rPr>
            <w:webHidden/>
          </w:rPr>
          <w:fldChar w:fldCharType="separate"/>
        </w:r>
        <w:r w:rsidR="00F45502">
          <w:rPr>
            <w:webHidden/>
          </w:rPr>
          <w:t>13</w:t>
        </w:r>
        <w:r w:rsidR="00B217FB">
          <w:rPr>
            <w:webHidden/>
          </w:rPr>
          <w:fldChar w:fldCharType="end"/>
        </w:r>
      </w:hyperlink>
    </w:p>
    <w:p w14:paraId="08E73DCD" w14:textId="10253139"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399" w:history="1">
        <w:r w:rsidR="00B217FB" w:rsidRPr="00D238DC">
          <w:rPr>
            <w:rStyle w:val="Lienhypertexte"/>
            <w:rFonts w:eastAsia="Times New Roman" w:cstheme="minorHAnsi"/>
            <w:bCs/>
            <w:iCs/>
            <w:lang w:val="en-CA"/>
          </w:rPr>
          <w:t>2.2</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heme="minorHAnsi"/>
            <w:bCs/>
            <w:iCs/>
            <w:lang w:val="en-CA"/>
          </w:rPr>
          <w:t>Effectiveness of the TSB in Advancing Transport Safety</w:t>
        </w:r>
        <w:r w:rsidR="00B217FB">
          <w:rPr>
            <w:webHidden/>
          </w:rPr>
          <w:tab/>
        </w:r>
        <w:r w:rsidR="00B217FB">
          <w:rPr>
            <w:webHidden/>
          </w:rPr>
          <w:fldChar w:fldCharType="begin"/>
        </w:r>
        <w:r w:rsidR="00B217FB">
          <w:rPr>
            <w:webHidden/>
          </w:rPr>
          <w:instrText xml:space="preserve"> PAGEREF _Toc58354399 \h </w:instrText>
        </w:r>
        <w:r w:rsidR="00B217FB">
          <w:rPr>
            <w:webHidden/>
          </w:rPr>
        </w:r>
        <w:r w:rsidR="00B217FB">
          <w:rPr>
            <w:webHidden/>
          </w:rPr>
          <w:fldChar w:fldCharType="separate"/>
        </w:r>
        <w:r w:rsidR="00F45502">
          <w:rPr>
            <w:webHidden/>
          </w:rPr>
          <w:t>19</w:t>
        </w:r>
        <w:r w:rsidR="00B217FB">
          <w:rPr>
            <w:webHidden/>
          </w:rPr>
          <w:fldChar w:fldCharType="end"/>
        </w:r>
      </w:hyperlink>
    </w:p>
    <w:p w14:paraId="2A3A8690" w14:textId="4A5A1C01"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400" w:history="1">
        <w:r w:rsidR="00B217FB" w:rsidRPr="00D238DC">
          <w:rPr>
            <w:rStyle w:val="Lienhypertexte"/>
            <w:rFonts w:eastAsia="Times New Roman" w:cstheme="minorHAnsi"/>
            <w:bCs/>
            <w:iCs/>
            <w:lang w:val="en-CA"/>
          </w:rPr>
          <w:t>2.3</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heme="minorHAnsi"/>
            <w:bCs/>
            <w:iCs/>
            <w:lang w:val="en-CA"/>
          </w:rPr>
          <w:t>Information, Recommendations, Products and Services</w:t>
        </w:r>
        <w:r w:rsidR="00B217FB">
          <w:rPr>
            <w:webHidden/>
          </w:rPr>
          <w:tab/>
        </w:r>
        <w:r w:rsidR="00B217FB">
          <w:rPr>
            <w:webHidden/>
          </w:rPr>
          <w:fldChar w:fldCharType="begin"/>
        </w:r>
        <w:r w:rsidR="00B217FB">
          <w:rPr>
            <w:webHidden/>
          </w:rPr>
          <w:instrText xml:space="preserve"> PAGEREF _Toc58354400 \h </w:instrText>
        </w:r>
        <w:r w:rsidR="00B217FB">
          <w:rPr>
            <w:webHidden/>
          </w:rPr>
        </w:r>
        <w:r w:rsidR="00B217FB">
          <w:rPr>
            <w:webHidden/>
          </w:rPr>
          <w:fldChar w:fldCharType="separate"/>
        </w:r>
        <w:r w:rsidR="00F45502">
          <w:rPr>
            <w:webHidden/>
          </w:rPr>
          <w:t>22</w:t>
        </w:r>
        <w:r w:rsidR="00B217FB">
          <w:rPr>
            <w:webHidden/>
          </w:rPr>
          <w:fldChar w:fldCharType="end"/>
        </w:r>
      </w:hyperlink>
    </w:p>
    <w:p w14:paraId="224918C8" w14:textId="29648B1D"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401" w:history="1">
        <w:r w:rsidR="00B217FB" w:rsidRPr="00D238DC">
          <w:rPr>
            <w:rStyle w:val="Lienhypertexte"/>
            <w:rFonts w:eastAsia="Times New Roman" w:cstheme="minorHAnsi"/>
            <w:bCs/>
            <w:iCs/>
            <w:lang w:val="en-CA"/>
          </w:rPr>
          <w:t>2.4</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heme="minorHAnsi"/>
            <w:bCs/>
            <w:iCs/>
            <w:lang w:val="en-CA"/>
          </w:rPr>
          <w:t>TSB Website</w:t>
        </w:r>
        <w:r w:rsidR="00B217FB">
          <w:rPr>
            <w:webHidden/>
          </w:rPr>
          <w:tab/>
        </w:r>
        <w:r w:rsidR="00B217FB">
          <w:rPr>
            <w:webHidden/>
          </w:rPr>
          <w:fldChar w:fldCharType="begin"/>
        </w:r>
        <w:r w:rsidR="00B217FB">
          <w:rPr>
            <w:webHidden/>
          </w:rPr>
          <w:instrText xml:space="preserve"> PAGEREF _Toc58354401 \h </w:instrText>
        </w:r>
        <w:r w:rsidR="00B217FB">
          <w:rPr>
            <w:webHidden/>
          </w:rPr>
        </w:r>
        <w:r w:rsidR="00B217FB">
          <w:rPr>
            <w:webHidden/>
          </w:rPr>
          <w:fldChar w:fldCharType="separate"/>
        </w:r>
        <w:r w:rsidR="00F45502">
          <w:rPr>
            <w:webHidden/>
          </w:rPr>
          <w:t>36</w:t>
        </w:r>
        <w:r w:rsidR="00B217FB">
          <w:rPr>
            <w:webHidden/>
          </w:rPr>
          <w:fldChar w:fldCharType="end"/>
        </w:r>
      </w:hyperlink>
    </w:p>
    <w:p w14:paraId="69487BA8" w14:textId="6C4E0D71" w:rsidR="00B217FB" w:rsidRDefault="00AA2F99">
      <w:pPr>
        <w:pStyle w:val="TM2"/>
        <w:tabs>
          <w:tab w:val="left" w:pos="1100"/>
        </w:tabs>
        <w:rPr>
          <w:rFonts w:asciiTheme="minorHAnsi" w:eastAsiaTheme="minorEastAsia" w:hAnsiTheme="minorHAnsi" w:cstheme="minorBidi"/>
          <w:b w:val="0"/>
          <w:sz w:val="22"/>
          <w:szCs w:val="22"/>
          <w:lang w:eastAsia="fr-CA"/>
        </w:rPr>
      </w:pPr>
      <w:hyperlink w:anchor="_Toc58354402" w:history="1">
        <w:r w:rsidR="00B217FB" w:rsidRPr="00D238DC">
          <w:rPr>
            <w:rStyle w:val="Lienhypertexte"/>
            <w:rFonts w:eastAsia="Times New Roman" w:cstheme="minorHAnsi"/>
            <w:bCs/>
            <w:iCs/>
            <w:lang w:val="en-CA"/>
          </w:rPr>
          <w:t>2.5</w:t>
        </w:r>
        <w:r w:rsidR="00B217FB">
          <w:rPr>
            <w:rFonts w:asciiTheme="minorHAnsi" w:eastAsiaTheme="minorEastAsia" w:hAnsiTheme="minorHAnsi" w:cstheme="minorBidi"/>
            <w:b w:val="0"/>
            <w:sz w:val="22"/>
            <w:szCs w:val="22"/>
            <w:lang w:eastAsia="fr-CA"/>
          </w:rPr>
          <w:tab/>
        </w:r>
        <w:r w:rsidR="00B217FB" w:rsidRPr="00D238DC">
          <w:rPr>
            <w:rStyle w:val="Lienhypertexte"/>
            <w:rFonts w:eastAsia="Times New Roman" w:cstheme="minorHAnsi"/>
            <w:bCs/>
            <w:iCs/>
            <w:lang w:val="en-CA"/>
          </w:rPr>
          <w:t>Advancing Transportation Safety</w:t>
        </w:r>
        <w:r w:rsidR="00B217FB">
          <w:rPr>
            <w:webHidden/>
          </w:rPr>
          <w:tab/>
        </w:r>
        <w:r w:rsidR="00B217FB">
          <w:rPr>
            <w:webHidden/>
          </w:rPr>
          <w:fldChar w:fldCharType="begin"/>
        </w:r>
        <w:r w:rsidR="00B217FB">
          <w:rPr>
            <w:webHidden/>
          </w:rPr>
          <w:instrText xml:space="preserve"> PAGEREF _Toc58354402 \h </w:instrText>
        </w:r>
        <w:r w:rsidR="00B217FB">
          <w:rPr>
            <w:webHidden/>
          </w:rPr>
        </w:r>
        <w:r w:rsidR="00B217FB">
          <w:rPr>
            <w:webHidden/>
          </w:rPr>
          <w:fldChar w:fldCharType="separate"/>
        </w:r>
        <w:r w:rsidR="00F45502">
          <w:rPr>
            <w:webHidden/>
          </w:rPr>
          <w:t>45</w:t>
        </w:r>
        <w:r w:rsidR="00B217FB">
          <w:rPr>
            <w:webHidden/>
          </w:rPr>
          <w:fldChar w:fldCharType="end"/>
        </w:r>
      </w:hyperlink>
    </w:p>
    <w:p w14:paraId="1CBCD56B" w14:textId="4193DFE5" w:rsidR="00B217FB" w:rsidRDefault="00AA2F99">
      <w:pPr>
        <w:pStyle w:val="TM1"/>
        <w:rPr>
          <w:rFonts w:asciiTheme="minorHAnsi" w:eastAsiaTheme="minorEastAsia" w:hAnsiTheme="minorHAnsi" w:cstheme="minorBidi"/>
          <w:b w:val="0"/>
          <w:noProof/>
          <w:sz w:val="22"/>
          <w:szCs w:val="22"/>
          <w:lang w:eastAsia="fr-CA"/>
        </w:rPr>
      </w:pPr>
      <w:hyperlink w:anchor="_Toc58354403" w:history="1">
        <w:r w:rsidR="00B217FB" w:rsidRPr="00D238DC">
          <w:rPr>
            <w:rStyle w:val="Lienhypertexte"/>
            <w:rFonts w:eastAsia="Times New Roman" w:cs="Calibri"/>
            <w:bCs/>
            <w:noProof/>
            <w:kern w:val="32"/>
            <w:lang w:val="en-CA"/>
          </w:rPr>
          <w:t xml:space="preserve">Appendix A–Detailed </w:t>
        </w:r>
        <w:r w:rsidR="00B217FB" w:rsidRPr="00D238DC">
          <w:rPr>
            <w:rStyle w:val="Lienhypertexte"/>
            <w:rFonts w:eastAsia="Times New Roman" w:cs="Calibri"/>
            <w:bCs/>
            <w:noProof/>
            <w:kern w:val="32"/>
            <w:lang w:val="en-CA"/>
          </w:rPr>
          <w:t>R</w:t>
        </w:r>
        <w:r w:rsidR="00B217FB" w:rsidRPr="00D238DC">
          <w:rPr>
            <w:rStyle w:val="Lienhypertexte"/>
            <w:rFonts w:eastAsia="Times New Roman" w:cs="Calibri"/>
            <w:bCs/>
            <w:noProof/>
            <w:kern w:val="32"/>
            <w:lang w:val="en-CA"/>
          </w:rPr>
          <w:t>esearch Methodology</w:t>
        </w:r>
        <w:r w:rsidR="00B217FB">
          <w:rPr>
            <w:noProof/>
            <w:webHidden/>
          </w:rPr>
          <w:tab/>
        </w:r>
        <w:r w:rsidR="00B217FB">
          <w:rPr>
            <w:noProof/>
            <w:webHidden/>
          </w:rPr>
          <w:fldChar w:fldCharType="begin"/>
        </w:r>
        <w:r w:rsidR="00B217FB">
          <w:rPr>
            <w:noProof/>
            <w:webHidden/>
          </w:rPr>
          <w:instrText xml:space="preserve"> PAGEREF _Toc58354403 \h </w:instrText>
        </w:r>
        <w:r w:rsidR="00B217FB">
          <w:rPr>
            <w:noProof/>
            <w:webHidden/>
          </w:rPr>
        </w:r>
        <w:r w:rsidR="00B217FB">
          <w:rPr>
            <w:noProof/>
            <w:webHidden/>
          </w:rPr>
          <w:fldChar w:fldCharType="separate"/>
        </w:r>
        <w:r w:rsidR="00F45502">
          <w:rPr>
            <w:noProof/>
            <w:webHidden/>
          </w:rPr>
          <w:t>45</w:t>
        </w:r>
        <w:r w:rsidR="00B217FB">
          <w:rPr>
            <w:noProof/>
            <w:webHidden/>
          </w:rPr>
          <w:fldChar w:fldCharType="end"/>
        </w:r>
      </w:hyperlink>
    </w:p>
    <w:p w14:paraId="1354273E" w14:textId="06CE0962" w:rsidR="00B217FB" w:rsidRDefault="00AA2F99">
      <w:pPr>
        <w:pStyle w:val="TM1"/>
        <w:rPr>
          <w:rFonts w:asciiTheme="minorHAnsi" w:eastAsiaTheme="minorEastAsia" w:hAnsiTheme="minorHAnsi" w:cstheme="minorBidi"/>
          <w:b w:val="0"/>
          <w:noProof/>
          <w:sz w:val="22"/>
          <w:szCs w:val="22"/>
          <w:lang w:eastAsia="fr-CA"/>
        </w:rPr>
      </w:pPr>
      <w:hyperlink w:anchor="_Toc58354404" w:history="1">
        <w:r w:rsidR="00B217FB" w:rsidRPr="00D238DC">
          <w:rPr>
            <w:rStyle w:val="Lienhypertexte"/>
            <w:rFonts w:eastAsia="Times New Roman" w:cs="Calibri"/>
            <w:bCs/>
            <w:noProof/>
            <w:kern w:val="32"/>
            <w:lang w:val="en-CA"/>
          </w:rPr>
          <w:t xml:space="preserve">Appendix </w:t>
        </w:r>
        <w:r w:rsidR="00B217FB" w:rsidRPr="00D238DC">
          <w:rPr>
            <w:rStyle w:val="Lienhypertexte"/>
            <w:rFonts w:eastAsia="Times New Roman"/>
            <w:noProof/>
            <w:kern w:val="32"/>
            <w:lang w:val="en-CA" w:eastAsia="x-none"/>
          </w:rPr>
          <w:t>B—Screening Guide</w:t>
        </w:r>
        <w:r w:rsidR="00B217FB">
          <w:rPr>
            <w:noProof/>
            <w:webHidden/>
          </w:rPr>
          <w:tab/>
        </w:r>
        <w:r w:rsidR="00B217FB">
          <w:rPr>
            <w:noProof/>
            <w:webHidden/>
          </w:rPr>
          <w:fldChar w:fldCharType="begin"/>
        </w:r>
        <w:r w:rsidR="00B217FB">
          <w:rPr>
            <w:noProof/>
            <w:webHidden/>
          </w:rPr>
          <w:instrText xml:space="preserve"> PAGEREF _Toc58354404 \h </w:instrText>
        </w:r>
        <w:r w:rsidR="00B217FB">
          <w:rPr>
            <w:noProof/>
            <w:webHidden/>
          </w:rPr>
        </w:r>
        <w:r w:rsidR="00B217FB">
          <w:rPr>
            <w:noProof/>
            <w:webHidden/>
          </w:rPr>
          <w:fldChar w:fldCharType="separate"/>
        </w:r>
        <w:r w:rsidR="00F45502">
          <w:rPr>
            <w:noProof/>
            <w:webHidden/>
          </w:rPr>
          <w:t>51</w:t>
        </w:r>
        <w:r w:rsidR="00B217FB">
          <w:rPr>
            <w:noProof/>
            <w:webHidden/>
          </w:rPr>
          <w:fldChar w:fldCharType="end"/>
        </w:r>
      </w:hyperlink>
    </w:p>
    <w:p w14:paraId="1E721FEF" w14:textId="2E670CBA" w:rsidR="00B217FB" w:rsidRDefault="00AA2F99">
      <w:pPr>
        <w:pStyle w:val="TM1"/>
        <w:rPr>
          <w:rFonts w:asciiTheme="minorHAnsi" w:eastAsiaTheme="minorEastAsia" w:hAnsiTheme="minorHAnsi" w:cstheme="minorBidi"/>
          <w:b w:val="0"/>
          <w:noProof/>
          <w:sz w:val="22"/>
          <w:szCs w:val="22"/>
          <w:lang w:eastAsia="fr-CA"/>
        </w:rPr>
      </w:pPr>
      <w:hyperlink w:anchor="_Toc58354405" w:history="1">
        <w:r w:rsidR="00B217FB" w:rsidRPr="00D238DC">
          <w:rPr>
            <w:rStyle w:val="Lienhypertexte"/>
            <w:rFonts w:eastAsia="Times New Roman"/>
            <w:noProof/>
            <w:kern w:val="32"/>
            <w:lang w:eastAsia="x-none"/>
          </w:rPr>
          <w:t>Appendix C</w:t>
        </w:r>
        <w:r w:rsidR="00B217FB" w:rsidRPr="00D238DC">
          <w:rPr>
            <w:rStyle w:val="Lienhypertexte"/>
            <w:rFonts w:eastAsia="Times New Roman" w:cs="Calibri"/>
            <w:bCs/>
            <w:noProof/>
            <w:kern w:val="32"/>
          </w:rPr>
          <w:t>—</w:t>
        </w:r>
        <w:r w:rsidR="00B217FB" w:rsidRPr="00D238DC">
          <w:rPr>
            <w:rStyle w:val="Lienhypertexte"/>
            <w:rFonts w:eastAsia="Times New Roman"/>
            <w:noProof/>
            <w:kern w:val="32"/>
            <w:lang w:eastAsia="x-none"/>
          </w:rPr>
          <w:t>Interview Guide</w:t>
        </w:r>
        <w:r w:rsidR="00B217FB">
          <w:rPr>
            <w:noProof/>
            <w:webHidden/>
          </w:rPr>
          <w:tab/>
        </w:r>
        <w:r w:rsidR="00B217FB">
          <w:rPr>
            <w:noProof/>
            <w:webHidden/>
          </w:rPr>
          <w:fldChar w:fldCharType="begin"/>
        </w:r>
        <w:r w:rsidR="00B217FB">
          <w:rPr>
            <w:noProof/>
            <w:webHidden/>
          </w:rPr>
          <w:instrText xml:space="preserve"> PAGEREF _Toc58354405 \h </w:instrText>
        </w:r>
        <w:r w:rsidR="00B217FB">
          <w:rPr>
            <w:noProof/>
            <w:webHidden/>
          </w:rPr>
        </w:r>
        <w:r w:rsidR="00B217FB">
          <w:rPr>
            <w:noProof/>
            <w:webHidden/>
          </w:rPr>
          <w:fldChar w:fldCharType="separate"/>
        </w:r>
        <w:r w:rsidR="00F45502">
          <w:rPr>
            <w:noProof/>
            <w:webHidden/>
          </w:rPr>
          <w:t>52</w:t>
        </w:r>
        <w:r w:rsidR="00B217FB">
          <w:rPr>
            <w:noProof/>
            <w:webHidden/>
          </w:rPr>
          <w:fldChar w:fldCharType="end"/>
        </w:r>
      </w:hyperlink>
    </w:p>
    <w:p w14:paraId="1B3FE653" w14:textId="77D234F7" w:rsidR="00B217FB" w:rsidRDefault="00AA2F99">
      <w:pPr>
        <w:pStyle w:val="TM1"/>
        <w:rPr>
          <w:rFonts w:asciiTheme="minorHAnsi" w:eastAsiaTheme="minorEastAsia" w:hAnsiTheme="minorHAnsi" w:cstheme="minorBidi"/>
          <w:b w:val="0"/>
          <w:noProof/>
          <w:sz w:val="22"/>
          <w:szCs w:val="22"/>
          <w:lang w:eastAsia="fr-CA"/>
        </w:rPr>
      </w:pPr>
      <w:hyperlink w:anchor="_Toc58354406" w:history="1">
        <w:r w:rsidR="00B217FB" w:rsidRPr="00D238DC">
          <w:rPr>
            <w:rStyle w:val="Lienhypertexte"/>
            <w:rFonts w:eastAsia="Times New Roman"/>
            <w:noProof/>
            <w:kern w:val="32"/>
            <w:lang w:eastAsia="x-none"/>
          </w:rPr>
          <w:t>Appendix D</w:t>
        </w:r>
        <w:r w:rsidR="00B217FB" w:rsidRPr="00D238DC">
          <w:rPr>
            <w:rStyle w:val="Lienhypertexte"/>
            <w:rFonts w:eastAsia="Times New Roman" w:cs="Calibri"/>
            <w:bCs/>
            <w:noProof/>
            <w:kern w:val="32"/>
          </w:rPr>
          <w:t>—</w:t>
        </w:r>
        <w:r w:rsidR="00B217FB" w:rsidRPr="00D238DC">
          <w:rPr>
            <w:rStyle w:val="Lienhypertexte"/>
            <w:rFonts w:eastAsia="Times New Roman"/>
            <w:noProof/>
            <w:kern w:val="32"/>
            <w:lang w:eastAsia="x-none"/>
          </w:rPr>
          <w:t>Survey Questionnaire</w:t>
        </w:r>
        <w:r w:rsidR="00B217FB">
          <w:rPr>
            <w:noProof/>
            <w:webHidden/>
          </w:rPr>
          <w:tab/>
        </w:r>
        <w:r w:rsidR="00B217FB">
          <w:rPr>
            <w:noProof/>
            <w:webHidden/>
          </w:rPr>
          <w:fldChar w:fldCharType="begin"/>
        </w:r>
        <w:r w:rsidR="00B217FB">
          <w:rPr>
            <w:noProof/>
            <w:webHidden/>
          </w:rPr>
          <w:instrText xml:space="preserve"> PAGEREF _Toc58354406 \h </w:instrText>
        </w:r>
        <w:r w:rsidR="00B217FB">
          <w:rPr>
            <w:noProof/>
            <w:webHidden/>
          </w:rPr>
        </w:r>
        <w:r w:rsidR="00B217FB">
          <w:rPr>
            <w:noProof/>
            <w:webHidden/>
          </w:rPr>
          <w:fldChar w:fldCharType="separate"/>
        </w:r>
        <w:r w:rsidR="00F45502">
          <w:rPr>
            <w:noProof/>
            <w:webHidden/>
          </w:rPr>
          <w:t>57</w:t>
        </w:r>
        <w:r w:rsidR="00B217FB">
          <w:rPr>
            <w:noProof/>
            <w:webHidden/>
          </w:rPr>
          <w:fldChar w:fldCharType="end"/>
        </w:r>
      </w:hyperlink>
    </w:p>
    <w:p w14:paraId="23826ADD" w14:textId="7D73B11A" w:rsidR="006E5295" w:rsidRPr="006E5295" w:rsidRDefault="008B56EB" w:rsidP="006E06B7">
      <w:pPr>
        <w:pStyle w:val="TM1"/>
        <w:rPr>
          <w:rFonts w:asciiTheme="minorHAnsi" w:eastAsiaTheme="minorEastAsia" w:hAnsiTheme="minorHAnsi" w:cstheme="minorBidi"/>
          <w:b w:val="0"/>
          <w:noProof/>
          <w:sz w:val="22"/>
          <w:szCs w:val="22"/>
          <w:lang w:val="en-CA" w:eastAsia="en-CA"/>
        </w:rPr>
      </w:pPr>
      <w:r>
        <w:rPr>
          <w:rFonts w:asciiTheme="minorHAnsi" w:hAnsiTheme="minorHAnsi"/>
        </w:rPr>
        <w:fldChar w:fldCharType="end"/>
      </w:r>
    </w:p>
    <w:p w14:paraId="776F8A7A" w14:textId="5DA1CEAB" w:rsidR="000135F0" w:rsidRPr="006E5295" w:rsidRDefault="007C3098" w:rsidP="006E06B7">
      <w:pPr>
        <w:pStyle w:val="4Title"/>
        <w:spacing w:line="280" w:lineRule="atLeast"/>
        <w:rPr>
          <w:rFonts w:asciiTheme="minorHAnsi" w:hAnsiTheme="minorHAnsi"/>
          <w:sz w:val="22"/>
          <w:szCs w:val="22"/>
          <w:lang w:val="en-CA"/>
        </w:rPr>
      </w:pPr>
      <w:r w:rsidRPr="006E5295">
        <w:rPr>
          <w:rFonts w:asciiTheme="minorHAnsi" w:hAnsiTheme="minorHAnsi"/>
          <w:lang w:val="en-CA"/>
        </w:rPr>
        <w:br w:type="page"/>
      </w:r>
      <w:bookmarkStart w:id="11" w:name="_Toc500860275"/>
      <w:bookmarkStart w:id="12" w:name="_Toc500860352"/>
    </w:p>
    <w:p w14:paraId="0D205852" w14:textId="77777777" w:rsidR="0020603D" w:rsidRPr="000A04C2" w:rsidRDefault="0020603D" w:rsidP="006E06B7">
      <w:pPr>
        <w:keepNext/>
        <w:spacing w:after="0" w:line="280" w:lineRule="atLeast"/>
        <w:outlineLvl w:val="0"/>
        <w:rPr>
          <w:rFonts w:asciiTheme="minorHAnsi" w:eastAsia="Times New Roman" w:hAnsiTheme="minorHAnsi" w:cs="Calibri"/>
          <w:b/>
          <w:bCs/>
          <w:kern w:val="32"/>
          <w:sz w:val="44"/>
          <w:szCs w:val="44"/>
          <w:lang w:val="en-CA"/>
        </w:rPr>
      </w:pPr>
      <w:bookmarkStart w:id="13" w:name="_Toc503266520"/>
      <w:bookmarkStart w:id="14" w:name="_Toc503266565"/>
      <w:bookmarkStart w:id="15" w:name="_Toc503272208"/>
      <w:bookmarkStart w:id="16" w:name="_Toc58354388"/>
      <w:r w:rsidRPr="000A04C2">
        <w:rPr>
          <w:rFonts w:asciiTheme="minorHAnsi" w:eastAsia="Times New Roman" w:hAnsiTheme="minorHAnsi" w:cs="Calibri"/>
          <w:b/>
          <w:bCs/>
          <w:kern w:val="32"/>
          <w:sz w:val="44"/>
          <w:szCs w:val="44"/>
          <w:lang w:val="en-CA"/>
        </w:rPr>
        <w:lastRenderedPageBreak/>
        <w:t>1. Executive Summary</w:t>
      </w:r>
      <w:bookmarkEnd w:id="13"/>
      <w:bookmarkEnd w:id="14"/>
      <w:bookmarkEnd w:id="15"/>
      <w:bookmarkEnd w:id="16"/>
    </w:p>
    <w:p w14:paraId="2CE8E7C7" w14:textId="77777777" w:rsidR="00A533D5" w:rsidRPr="0031409A" w:rsidRDefault="00A533D5" w:rsidP="006E06B7">
      <w:pPr>
        <w:autoSpaceDE w:val="0"/>
        <w:autoSpaceDN w:val="0"/>
        <w:adjustRightInd w:val="0"/>
        <w:spacing w:after="0" w:line="280" w:lineRule="atLeast"/>
        <w:rPr>
          <w:rFonts w:asciiTheme="minorHAnsi" w:eastAsia="Times New Roman" w:hAnsiTheme="minorHAnsi" w:cstheme="minorHAnsi"/>
          <w:lang w:val="en-CA"/>
        </w:rPr>
      </w:pPr>
    </w:p>
    <w:p w14:paraId="5437D8B3" w14:textId="00FB0BBF" w:rsidR="00D87A91" w:rsidRPr="0031409A" w:rsidRDefault="004B5FF3" w:rsidP="006E06B7">
      <w:pPr>
        <w:autoSpaceDE w:val="0"/>
        <w:autoSpaceDN w:val="0"/>
        <w:adjustRightInd w:val="0"/>
        <w:spacing w:after="0" w:line="280" w:lineRule="atLeast"/>
        <w:rPr>
          <w:rFonts w:asciiTheme="minorHAnsi" w:eastAsia="Times New Roman" w:hAnsiTheme="minorHAnsi" w:cstheme="minorHAnsi"/>
          <w:lang w:val="en-CA"/>
        </w:rPr>
      </w:pPr>
      <w:r w:rsidRPr="0031409A">
        <w:rPr>
          <w:rFonts w:asciiTheme="minorHAnsi" w:eastAsia="Times New Roman" w:hAnsiTheme="minorHAnsi" w:cstheme="minorHAnsi"/>
          <w:lang w:val="en-CA"/>
        </w:rPr>
        <w:t xml:space="preserve">Leger is pleased to present </w:t>
      </w:r>
      <w:r w:rsidR="00385C30" w:rsidRPr="0031409A">
        <w:rPr>
          <w:rFonts w:asciiTheme="minorHAnsi" w:eastAsia="Times New Roman" w:hAnsiTheme="minorHAnsi" w:cstheme="minorHAnsi"/>
          <w:lang w:val="en-CA"/>
        </w:rPr>
        <w:t xml:space="preserve">the Transportation Safety Board of Canada </w:t>
      </w:r>
      <w:r w:rsidR="00500581" w:rsidRPr="0031409A">
        <w:rPr>
          <w:rFonts w:asciiTheme="minorHAnsi" w:eastAsia="Times New Roman" w:hAnsiTheme="minorHAnsi" w:cstheme="minorHAnsi"/>
          <w:lang w:val="en-CA"/>
        </w:rPr>
        <w:t xml:space="preserve">(TSB) </w:t>
      </w:r>
      <w:r w:rsidRPr="0031409A">
        <w:rPr>
          <w:rFonts w:asciiTheme="minorHAnsi" w:eastAsia="Times New Roman" w:hAnsiTheme="minorHAnsi" w:cstheme="minorHAnsi"/>
          <w:lang w:val="en-CA"/>
        </w:rPr>
        <w:t xml:space="preserve">with this </w:t>
      </w:r>
      <w:r w:rsidR="00385C30" w:rsidRPr="0031409A">
        <w:rPr>
          <w:rFonts w:asciiTheme="minorHAnsi" w:eastAsia="Times New Roman" w:hAnsiTheme="minorHAnsi" w:cstheme="minorHAnsi"/>
          <w:lang w:val="en-CA"/>
        </w:rPr>
        <w:t>Stakeholder Consultation</w:t>
      </w:r>
      <w:r w:rsidR="004E24CB" w:rsidRPr="0031409A">
        <w:rPr>
          <w:rFonts w:asciiTheme="minorHAnsi" w:eastAsia="Times New Roman" w:hAnsiTheme="minorHAnsi" w:cstheme="minorHAnsi"/>
          <w:lang w:val="en-CA"/>
        </w:rPr>
        <w:t> </w:t>
      </w:r>
      <w:r w:rsidR="00385C30" w:rsidRPr="0031409A">
        <w:rPr>
          <w:rFonts w:asciiTheme="minorHAnsi" w:eastAsia="Times New Roman" w:hAnsiTheme="minorHAnsi" w:cstheme="minorHAnsi"/>
          <w:lang w:val="en-CA"/>
        </w:rPr>
        <w:t xml:space="preserve">2020 </w:t>
      </w:r>
      <w:r w:rsidRPr="0031409A">
        <w:rPr>
          <w:rFonts w:asciiTheme="minorHAnsi" w:eastAsia="Times New Roman" w:hAnsiTheme="minorHAnsi" w:cstheme="minorHAnsi"/>
          <w:lang w:val="en-CA"/>
        </w:rPr>
        <w:t xml:space="preserve">report on findings from </w:t>
      </w:r>
      <w:r w:rsidR="003F08F2" w:rsidRPr="0031409A">
        <w:rPr>
          <w:rFonts w:asciiTheme="minorHAnsi" w:eastAsia="Times New Roman" w:hAnsiTheme="minorHAnsi" w:cstheme="minorHAnsi"/>
          <w:lang w:val="en-CA"/>
        </w:rPr>
        <w:t xml:space="preserve">the </w:t>
      </w:r>
      <w:r w:rsidR="001436FE" w:rsidRPr="0031409A">
        <w:rPr>
          <w:rFonts w:asciiTheme="minorHAnsi" w:eastAsia="Times New Roman" w:hAnsiTheme="minorHAnsi" w:cstheme="minorHAnsi"/>
          <w:lang w:val="en-CA"/>
        </w:rPr>
        <w:t xml:space="preserve">qualitative </w:t>
      </w:r>
      <w:r w:rsidR="00385C30" w:rsidRPr="0031409A">
        <w:rPr>
          <w:rFonts w:asciiTheme="minorHAnsi" w:eastAsia="Times New Roman" w:hAnsiTheme="minorHAnsi" w:cstheme="minorHAnsi"/>
          <w:lang w:val="en-CA"/>
        </w:rPr>
        <w:t xml:space="preserve">interviews </w:t>
      </w:r>
      <w:r w:rsidR="001436FE" w:rsidRPr="0031409A">
        <w:rPr>
          <w:rFonts w:asciiTheme="minorHAnsi" w:eastAsia="Times New Roman" w:hAnsiTheme="minorHAnsi" w:cstheme="minorHAnsi"/>
          <w:lang w:val="en-CA"/>
        </w:rPr>
        <w:t xml:space="preserve">and </w:t>
      </w:r>
      <w:r w:rsidR="00800505" w:rsidRPr="0031409A">
        <w:rPr>
          <w:rFonts w:asciiTheme="minorHAnsi" w:eastAsia="Times New Roman" w:hAnsiTheme="minorHAnsi" w:cstheme="minorHAnsi"/>
          <w:lang w:val="en-CA"/>
        </w:rPr>
        <w:t>quantitative survey</w:t>
      </w:r>
      <w:r w:rsidR="004E24CB" w:rsidRPr="0031409A">
        <w:rPr>
          <w:rFonts w:asciiTheme="minorHAnsi" w:eastAsia="Times New Roman" w:hAnsiTheme="minorHAnsi" w:cstheme="minorHAnsi"/>
          <w:lang w:val="en-CA"/>
        </w:rPr>
        <w:t>.</w:t>
      </w:r>
    </w:p>
    <w:p w14:paraId="6B0F7C57" w14:textId="77777777" w:rsidR="00E97F4C" w:rsidRPr="0031409A" w:rsidRDefault="00E97F4C" w:rsidP="006E06B7">
      <w:pPr>
        <w:autoSpaceDE w:val="0"/>
        <w:autoSpaceDN w:val="0"/>
        <w:adjustRightInd w:val="0"/>
        <w:spacing w:after="0" w:line="280" w:lineRule="atLeast"/>
        <w:rPr>
          <w:rFonts w:asciiTheme="minorHAnsi" w:eastAsia="Times New Roman" w:hAnsiTheme="minorHAnsi" w:cstheme="minorHAnsi"/>
          <w:lang w:val="en-CA"/>
        </w:rPr>
      </w:pPr>
    </w:p>
    <w:p w14:paraId="3BBAC181" w14:textId="29FCD9D3" w:rsidR="0020603D" w:rsidRPr="0031409A" w:rsidRDefault="004B5FF3" w:rsidP="006E06B7">
      <w:pPr>
        <w:autoSpaceDE w:val="0"/>
        <w:autoSpaceDN w:val="0"/>
        <w:adjustRightInd w:val="0"/>
        <w:spacing w:after="0" w:line="280" w:lineRule="atLeast"/>
        <w:rPr>
          <w:rFonts w:asciiTheme="minorHAnsi" w:eastAsia="Times New Roman" w:hAnsiTheme="minorHAnsi" w:cstheme="minorHAnsi"/>
          <w:lang w:val="en-CA"/>
        </w:rPr>
      </w:pPr>
      <w:r w:rsidRPr="0031409A">
        <w:rPr>
          <w:rFonts w:asciiTheme="minorHAnsi" w:eastAsia="Times New Roman" w:hAnsiTheme="minorHAnsi" w:cstheme="minorHAnsi"/>
          <w:lang w:val="en-CA"/>
        </w:rPr>
        <w:t xml:space="preserve">This report was prepared by Leger who was contracted by </w:t>
      </w:r>
      <w:r w:rsidR="00385C30" w:rsidRPr="0031409A">
        <w:rPr>
          <w:rFonts w:asciiTheme="minorHAnsi" w:eastAsia="Times New Roman" w:hAnsiTheme="minorHAnsi" w:cstheme="minorHAnsi"/>
          <w:lang w:val="en-CA"/>
        </w:rPr>
        <w:t>the TSB</w:t>
      </w:r>
      <w:r w:rsidR="001436FE" w:rsidRPr="0031409A">
        <w:rPr>
          <w:rFonts w:asciiTheme="minorHAnsi" w:eastAsia="Times New Roman" w:hAnsiTheme="minorHAnsi" w:cstheme="minorHAnsi"/>
          <w:lang w:val="en-CA"/>
        </w:rPr>
        <w:t xml:space="preserve"> </w:t>
      </w:r>
      <w:r w:rsidRPr="0031409A">
        <w:rPr>
          <w:rFonts w:asciiTheme="minorHAnsi" w:eastAsia="Times New Roman" w:hAnsiTheme="minorHAnsi" w:cstheme="minorHAnsi"/>
          <w:lang w:val="en-CA"/>
        </w:rPr>
        <w:t xml:space="preserve">(contract number </w:t>
      </w:r>
      <w:r w:rsidR="00AD69E6" w:rsidRPr="0031409A">
        <w:rPr>
          <w:rFonts w:asciiTheme="minorHAnsi" w:eastAsia="Times New Roman" w:hAnsiTheme="minorHAnsi" w:cstheme="minorHAnsi"/>
          <w:lang w:val="en-CA"/>
        </w:rPr>
        <w:t xml:space="preserve">4M024-210046/001/CY </w:t>
      </w:r>
      <w:r w:rsidRPr="0031409A">
        <w:rPr>
          <w:rFonts w:asciiTheme="minorHAnsi" w:eastAsia="Times New Roman" w:hAnsiTheme="minorHAnsi" w:cstheme="minorHAnsi"/>
          <w:lang w:val="en-CA"/>
        </w:rPr>
        <w:t xml:space="preserve">awarded </w:t>
      </w:r>
      <w:r w:rsidR="00AD69E6" w:rsidRPr="0031409A">
        <w:rPr>
          <w:rFonts w:asciiTheme="minorHAnsi" w:eastAsia="Times New Roman" w:hAnsiTheme="minorHAnsi" w:cstheme="minorHAnsi"/>
          <w:lang w:val="en-CA"/>
        </w:rPr>
        <w:t>July</w:t>
      </w:r>
      <w:r w:rsidR="001436FE" w:rsidRPr="0031409A">
        <w:rPr>
          <w:rFonts w:asciiTheme="minorHAnsi" w:eastAsia="Times New Roman" w:hAnsiTheme="minorHAnsi" w:cstheme="minorHAnsi"/>
          <w:lang w:val="en-CA"/>
        </w:rPr>
        <w:t xml:space="preserve"> </w:t>
      </w:r>
      <w:r w:rsidR="00AD69E6" w:rsidRPr="0031409A">
        <w:rPr>
          <w:rFonts w:asciiTheme="minorHAnsi" w:eastAsia="Times New Roman" w:hAnsiTheme="minorHAnsi" w:cstheme="minorHAnsi"/>
          <w:lang w:val="en-CA"/>
        </w:rPr>
        <w:t>9</w:t>
      </w:r>
      <w:r w:rsidR="001436FE" w:rsidRPr="0031409A">
        <w:rPr>
          <w:rFonts w:asciiTheme="minorHAnsi" w:eastAsia="Times New Roman" w:hAnsiTheme="minorHAnsi" w:cstheme="minorHAnsi"/>
          <w:lang w:val="en-CA"/>
        </w:rPr>
        <w:t>, 20</w:t>
      </w:r>
      <w:r w:rsidR="0038564A" w:rsidRPr="0031409A">
        <w:rPr>
          <w:rFonts w:asciiTheme="minorHAnsi" w:eastAsia="Times New Roman" w:hAnsiTheme="minorHAnsi" w:cstheme="minorHAnsi"/>
          <w:lang w:val="en-CA"/>
        </w:rPr>
        <w:t>20</w:t>
      </w:r>
      <w:r w:rsidRPr="0031409A">
        <w:rPr>
          <w:rFonts w:asciiTheme="minorHAnsi" w:eastAsia="Times New Roman" w:hAnsiTheme="minorHAnsi" w:cstheme="minorHAnsi"/>
          <w:lang w:val="en-CA"/>
        </w:rPr>
        <w:t>).</w:t>
      </w:r>
    </w:p>
    <w:p w14:paraId="069E58AB" w14:textId="77777777" w:rsidR="0020603D" w:rsidRPr="000A04C2" w:rsidRDefault="0020603D" w:rsidP="006E06B7">
      <w:pPr>
        <w:autoSpaceDE w:val="0"/>
        <w:autoSpaceDN w:val="0"/>
        <w:adjustRightInd w:val="0"/>
        <w:spacing w:after="0" w:line="280" w:lineRule="atLeast"/>
        <w:rPr>
          <w:rFonts w:asciiTheme="minorHAnsi" w:eastAsia="Times New Roman" w:hAnsiTheme="minorHAnsi" w:cstheme="minorHAnsi"/>
          <w:sz w:val="24"/>
          <w:szCs w:val="24"/>
          <w:lang w:val="en-CA"/>
        </w:rPr>
      </w:pPr>
    </w:p>
    <w:p w14:paraId="03BC53B1" w14:textId="7D83A51A" w:rsidR="0020603D" w:rsidRPr="000A04C2" w:rsidRDefault="0020603D" w:rsidP="006E06B7">
      <w:pPr>
        <w:keepNext/>
        <w:spacing w:after="0" w:line="280" w:lineRule="atLeast"/>
        <w:contextualSpacing/>
        <w:outlineLvl w:val="1"/>
        <w:rPr>
          <w:rFonts w:asciiTheme="minorHAnsi" w:eastAsia="Times New Roman" w:hAnsiTheme="minorHAnsi" w:cstheme="minorHAnsi"/>
          <w:b/>
          <w:sz w:val="24"/>
          <w:szCs w:val="24"/>
          <w:lang w:val="en-CA" w:eastAsia="x-none"/>
        </w:rPr>
      </w:pPr>
      <w:bookmarkStart w:id="17" w:name="_Toc494979132"/>
      <w:bookmarkStart w:id="18" w:name="_Toc503272209"/>
      <w:bookmarkStart w:id="19" w:name="_Toc58354389"/>
      <w:r w:rsidRPr="000A04C2">
        <w:rPr>
          <w:rFonts w:asciiTheme="minorHAnsi" w:eastAsia="Times New Roman" w:hAnsiTheme="minorHAnsi" w:cstheme="minorHAnsi"/>
          <w:b/>
          <w:iCs/>
          <w:sz w:val="24"/>
          <w:szCs w:val="24"/>
          <w:lang w:val="en-CA" w:eastAsia="x-none"/>
        </w:rPr>
        <w:t>1.1</w:t>
      </w:r>
      <w:r w:rsidRPr="000A04C2">
        <w:rPr>
          <w:rFonts w:asciiTheme="minorHAnsi" w:eastAsia="Times New Roman" w:hAnsiTheme="minorHAnsi" w:cstheme="minorHAnsi"/>
          <w:b/>
          <w:iCs/>
          <w:sz w:val="24"/>
          <w:szCs w:val="24"/>
          <w:lang w:val="en-CA" w:eastAsia="x-none"/>
        </w:rPr>
        <w:tab/>
        <w:t>Background and Objectives</w:t>
      </w:r>
      <w:bookmarkEnd w:id="17"/>
      <w:bookmarkEnd w:id="18"/>
      <w:bookmarkEnd w:id="19"/>
    </w:p>
    <w:p w14:paraId="6AE37049" w14:textId="77777777" w:rsidR="0020603D" w:rsidRPr="000A04C2" w:rsidRDefault="0020603D" w:rsidP="006E06B7">
      <w:pPr>
        <w:spacing w:after="0" w:line="280" w:lineRule="atLeast"/>
        <w:contextualSpacing/>
        <w:rPr>
          <w:rFonts w:asciiTheme="minorHAnsi" w:eastAsia="Times New Roman" w:hAnsiTheme="minorHAnsi" w:cstheme="minorHAnsi"/>
          <w:b/>
          <w:sz w:val="24"/>
          <w:szCs w:val="24"/>
          <w:lang w:val="en-CA"/>
        </w:rPr>
      </w:pPr>
    </w:p>
    <w:p w14:paraId="15939B81" w14:textId="7EB1C66C" w:rsidR="00385C30" w:rsidRPr="0031409A" w:rsidRDefault="00385C30" w:rsidP="006E06B7">
      <w:pPr>
        <w:autoSpaceDE w:val="0"/>
        <w:autoSpaceDN w:val="0"/>
        <w:adjustRightInd w:val="0"/>
        <w:spacing w:after="0" w:line="280" w:lineRule="atLeast"/>
        <w:contextualSpacing/>
        <w:rPr>
          <w:rFonts w:asciiTheme="minorHAnsi" w:eastAsia="Times New Roman" w:hAnsiTheme="minorHAnsi" w:cstheme="minorHAnsi"/>
          <w:lang w:val="en-US"/>
        </w:rPr>
      </w:pPr>
      <w:r w:rsidRPr="0031409A">
        <w:rPr>
          <w:rFonts w:asciiTheme="minorHAnsi" w:eastAsia="Times New Roman" w:hAnsiTheme="minorHAnsi" w:cstheme="minorHAnsi"/>
          <w:lang w:val="en-US"/>
        </w:rPr>
        <w:t>In 2015, the TSB undertook a contracted Public Opinion Research (POR) project to determine the attitudes of key stakeholders and obtain their input on the</w:t>
      </w:r>
      <w:r w:rsidR="00D9379E" w:rsidRPr="0031409A">
        <w:rPr>
          <w:rFonts w:asciiTheme="minorHAnsi" w:eastAsia="Times New Roman" w:hAnsiTheme="minorHAnsi" w:cstheme="minorHAnsi"/>
          <w:lang w:val="en-US"/>
        </w:rPr>
        <w:t xml:space="preserve"> </w:t>
      </w:r>
      <w:r w:rsidRPr="0031409A">
        <w:rPr>
          <w:rFonts w:asciiTheme="minorHAnsi" w:eastAsia="Times New Roman" w:hAnsiTheme="minorHAnsi" w:cstheme="minorHAnsi"/>
          <w:lang w:val="en-US"/>
        </w:rPr>
        <w:t>implementation of the (then new) Strategic Plan, and to validate the organization’s thinking</w:t>
      </w:r>
      <w:r w:rsidR="004E24CB" w:rsidRPr="0031409A">
        <w:rPr>
          <w:rFonts w:asciiTheme="minorHAnsi" w:eastAsia="Times New Roman" w:hAnsiTheme="minorHAnsi" w:cstheme="minorHAnsi"/>
          <w:lang w:val="en-US"/>
        </w:rPr>
        <w:t>/</w:t>
      </w:r>
      <w:r w:rsidRPr="0031409A">
        <w:rPr>
          <w:rFonts w:asciiTheme="minorHAnsi" w:eastAsia="Times New Roman" w:hAnsiTheme="minorHAnsi" w:cstheme="minorHAnsi"/>
          <w:lang w:val="en-US"/>
        </w:rPr>
        <w:t xml:space="preserve">future direction. </w:t>
      </w:r>
    </w:p>
    <w:p w14:paraId="5AC14E0C" w14:textId="77777777" w:rsidR="00385C30" w:rsidRPr="0031409A" w:rsidRDefault="00385C30" w:rsidP="006E06B7">
      <w:pPr>
        <w:autoSpaceDE w:val="0"/>
        <w:autoSpaceDN w:val="0"/>
        <w:adjustRightInd w:val="0"/>
        <w:spacing w:after="0" w:line="280" w:lineRule="atLeast"/>
        <w:contextualSpacing/>
        <w:rPr>
          <w:rFonts w:asciiTheme="minorHAnsi" w:eastAsia="Times New Roman" w:hAnsiTheme="minorHAnsi" w:cstheme="minorHAnsi"/>
          <w:lang w:val="en-US"/>
        </w:rPr>
      </w:pPr>
    </w:p>
    <w:p w14:paraId="47EB10BD" w14:textId="5FB0F01B" w:rsidR="00385C30" w:rsidRPr="0031409A" w:rsidRDefault="00385C30" w:rsidP="006E06B7">
      <w:pPr>
        <w:autoSpaceDE w:val="0"/>
        <w:autoSpaceDN w:val="0"/>
        <w:adjustRightInd w:val="0"/>
        <w:spacing w:after="0" w:line="280" w:lineRule="atLeast"/>
        <w:contextualSpacing/>
        <w:rPr>
          <w:rFonts w:asciiTheme="minorHAnsi" w:eastAsia="Times New Roman" w:hAnsiTheme="minorHAnsi" w:cstheme="minorHAnsi"/>
          <w:lang w:val="en-US"/>
        </w:rPr>
      </w:pPr>
      <w:r w:rsidRPr="0031409A">
        <w:rPr>
          <w:rFonts w:asciiTheme="minorHAnsi" w:eastAsia="Times New Roman" w:hAnsiTheme="minorHAnsi" w:cstheme="minorHAnsi"/>
          <w:lang w:val="en-US"/>
        </w:rPr>
        <w:t>Having established vital baseline data with that survey, the TSB wanted to update that information, and determine whether stakeholders’ opinions and</w:t>
      </w:r>
      <w:r w:rsidR="00D9379E" w:rsidRPr="0031409A">
        <w:rPr>
          <w:rFonts w:asciiTheme="minorHAnsi" w:eastAsia="Times New Roman" w:hAnsiTheme="minorHAnsi" w:cstheme="minorHAnsi"/>
          <w:lang w:val="en-US"/>
        </w:rPr>
        <w:t xml:space="preserve"> </w:t>
      </w:r>
      <w:r w:rsidRPr="0031409A">
        <w:rPr>
          <w:rFonts w:asciiTheme="minorHAnsi" w:eastAsia="Times New Roman" w:hAnsiTheme="minorHAnsi" w:cstheme="minorHAnsi"/>
          <w:lang w:val="en-US"/>
        </w:rPr>
        <w:t>attitudes toward the TSB have changed—and if so, in what manner and to what extent. The purpose of this research is to help with the development of the next Strategic Plan that must be developed during fiscal year 2020-21.</w:t>
      </w:r>
    </w:p>
    <w:p w14:paraId="1FEE0F29" w14:textId="77777777" w:rsidR="00385C30" w:rsidRPr="0031409A" w:rsidRDefault="00385C30" w:rsidP="006E06B7">
      <w:pPr>
        <w:autoSpaceDE w:val="0"/>
        <w:autoSpaceDN w:val="0"/>
        <w:adjustRightInd w:val="0"/>
        <w:spacing w:after="0" w:line="280" w:lineRule="atLeast"/>
        <w:contextualSpacing/>
        <w:rPr>
          <w:rFonts w:asciiTheme="minorHAnsi" w:eastAsia="Times New Roman" w:hAnsiTheme="minorHAnsi" w:cstheme="minorHAnsi"/>
          <w:lang w:val="en-US"/>
        </w:rPr>
      </w:pPr>
    </w:p>
    <w:p w14:paraId="0AC84BF9" w14:textId="77777777" w:rsidR="00385C30" w:rsidRPr="0031409A" w:rsidRDefault="00385C30" w:rsidP="006E06B7">
      <w:pPr>
        <w:autoSpaceDE w:val="0"/>
        <w:autoSpaceDN w:val="0"/>
        <w:adjustRightInd w:val="0"/>
        <w:spacing w:after="0" w:line="280" w:lineRule="atLeast"/>
        <w:contextualSpacing/>
        <w:rPr>
          <w:rFonts w:asciiTheme="minorHAnsi" w:eastAsia="Times New Roman" w:hAnsiTheme="minorHAnsi" w:cstheme="minorHAnsi"/>
          <w:lang w:val="en-US"/>
        </w:rPr>
      </w:pPr>
      <w:r w:rsidRPr="0031409A">
        <w:rPr>
          <w:rFonts w:asciiTheme="minorHAnsi" w:eastAsia="Times New Roman" w:hAnsiTheme="minorHAnsi" w:cstheme="minorHAnsi"/>
          <w:lang w:val="en-US"/>
        </w:rPr>
        <w:t>This project has been carried out to collect perceptions/feedback from stakeholders regarding awareness/opinion of TSB products and services, and suggestions for improving TSB products and services.</w:t>
      </w:r>
    </w:p>
    <w:p w14:paraId="41174C26" w14:textId="77777777" w:rsidR="00385C30" w:rsidRPr="0031409A" w:rsidRDefault="00385C30" w:rsidP="006E06B7">
      <w:pPr>
        <w:autoSpaceDE w:val="0"/>
        <w:autoSpaceDN w:val="0"/>
        <w:adjustRightInd w:val="0"/>
        <w:spacing w:after="0" w:line="280" w:lineRule="atLeast"/>
        <w:contextualSpacing/>
        <w:rPr>
          <w:rFonts w:asciiTheme="minorHAnsi" w:eastAsia="Times New Roman" w:hAnsiTheme="minorHAnsi" w:cstheme="minorHAnsi"/>
          <w:lang w:val="en-US"/>
        </w:rPr>
      </w:pPr>
    </w:p>
    <w:p w14:paraId="35D12C97" w14:textId="6B52191E" w:rsidR="00385C30" w:rsidRPr="0031409A" w:rsidRDefault="00385C30" w:rsidP="006E06B7">
      <w:pPr>
        <w:autoSpaceDE w:val="0"/>
        <w:autoSpaceDN w:val="0"/>
        <w:adjustRightInd w:val="0"/>
        <w:spacing w:after="0" w:line="280" w:lineRule="atLeast"/>
        <w:contextualSpacing/>
        <w:rPr>
          <w:rFonts w:asciiTheme="minorHAnsi" w:eastAsia="Times New Roman" w:hAnsiTheme="minorHAnsi" w:cstheme="minorHAnsi"/>
          <w:lang w:val="en-US"/>
        </w:rPr>
      </w:pPr>
      <w:r w:rsidRPr="0031409A">
        <w:rPr>
          <w:rFonts w:asciiTheme="minorHAnsi" w:eastAsia="Times New Roman" w:hAnsiTheme="minorHAnsi" w:cstheme="minorHAnsi"/>
          <w:lang w:val="en-US"/>
        </w:rPr>
        <w:t>The objective</w:t>
      </w:r>
      <w:r w:rsidR="004E24CB" w:rsidRPr="0031409A">
        <w:rPr>
          <w:rFonts w:asciiTheme="minorHAnsi" w:eastAsia="Times New Roman" w:hAnsiTheme="minorHAnsi" w:cstheme="minorHAnsi"/>
          <w:lang w:val="en-US"/>
        </w:rPr>
        <w:t>s</w:t>
      </w:r>
      <w:r w:rsidRPr="0031409A">
        <w:rPr>
          <w:rFonts w:asciiTheme="minorHAnsi" w:eastAsia="Times New Roman" w:hAnsiTheme="minorHAnsi" w:cstheme="minorHAnsi"/>
          <w:lang w:val="en-US"/>
        </w:rPr>
        <w:t xml:space="preserve"> of the study </w:t>
      </w:r>
      <w:proofErr w:type="gramStart"/>
      <w:r w:rsidRPr="0031409A">
        <w:rPr>
          <w:rFonts w:asciiTheme="minorHAnsi" w:eastAsia="Times New Roman" w:hAnsiTheme="minorHAnsi" w:cstheme="minorHAnsi"/>
          <w:lang w:val="en-US"/>
        </w:rPr>
        <w:t>was</w:t>
      </w:r>
      <w:proofErr w:type="gramEnd"/>
      <w:r w:rsidRPr="0031409A">
        <w:rPr>
          <w:rFonts w:asciiTheme="minorHAnsi" w:eastAsia="Times New Roman" w:hAnsiTheme="minorHAnsi" w:cstheme="minorHAnsi"/>
          <w:lang w:val="en-US"/>
        </w:rPr>
        <w:t xml:space="preserve"> to:</w:t>
      </w:r>
    </w:p>
    <w:p w14:paraId="34A86E14" w14:textId="08B85A4D" w:rsidR="00385C30"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 xml:space="preserve">Measure the stakeholders’ familiarity/interaction with TSB (incl. role, </w:t>
      </w:r>
      <w:proofErr w:type="gramStart"/>
      <w:r w:rsidRPr="0031409A">
        <w:rPr>
          <w:rFonts w:asciiTheme="minorHAnsi" w:eastAsia="Times New Roman" w:hAnsiTheme="minorHAnsi" w:cstheme="minorHAnsi"/>
          <w:lang w:val="en-US"/>
        </w:rPr>
        <w:t>language</w:t>
      </w:r>
      <w:proofErr w:type="gramEnd"/>
      <w:r w:rsidRPr="0031409A">
        <w:rPr>
          <w:rFonts w:asciiTheme="minorHAnsi" w:eastAsia="Times New Roman" w:hAnsiTheme="minorHAnsi" w:cstheme="minorHAnsi"/>
          <w:lang w:val="en-US"/>
        </w:rPr>
        <w:t xml:space="preserve"> and products)</w:t>
      </w:r>
    </w:p>
    <w:p w14:paraId="3C93CB35" w14:textId="78FAB9F5" w:rsidR="00385C30"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Measure the stakeholders’ opinion of TSB’s overall effectiveness and credibility</w:t>
      </w:r>
    </w:p>
    <w:p w14:paraId="0CE79735" w14:textId="507B2D83" w:rsidR="00385C30"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Measure the stakeholders’ satisfaction with TSB information (incl. accuracy, thoroughness, how/when it’s shared)</w:t>
      </w:r>
    </w:p>
    <w:p w14:paraId="2BA095C3" w14:textId="6C31E992" w:rsidR="00385C30"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Measure the stakeholders’ opinion of TSB’s level of timeliness (issuing reports, deployment notices, investigation pages)</w:t>
      </w:r>
    </w:p>
    <w:p w14:paraId="4A9E1495" w14:textId="33F0D982" w:rsidR="00385C30"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Measure the stakeholders’ opinion of TSB’s reports and recommendations (includes content and effectiveness)</w:t>
      </w:r>
    </w:p>
    <w:p w14:paraId="2D88818E" w14:textId="394594CB" w:rsidR="00385C30"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Assess the knowledge of SECURITAS</w:t>
      </w:r>
    </w:p>
    <w:p w14:paraId="68DEEDDD" w14:textId="41E0424B" w:rsidR="00385C30"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Measure the stakeholders’ overall awareness and opinions of the TSB</w:t>
      </w:r>
    </w:p>
    <w:p w14:paraId="4B5829DA" w14:textId="7AB0F9FF" w:rsidR="00385C30"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Assess the effectiveness of the TSB’s products</w:t>
      </w:r>
    </w:p>
    <w:p w14:paraId="4AC0D4AD" w14:textId="47B09877" w:rsidR="00C553BE" w:rsidRPr="0031409A" w:rsidRDefault="00385C30"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 xml:space="preserve">Assess the performance of communications, the </w:t>
      </w:r>
      <w:r w:rsidR="004E24CB" w:rsidRPr="0031409A">
        <w:rPr>
          <w:rFonts w:asciiTheme="minorHAnsi" w:eastAsia="Times New Roman" w:hAnsiTheme="minorHAnsi" w:cstheme="minorHAnsi"/>
          <w:lang w:val="en-US"/>
        </w:rPr>
        <w:t>website</w:t>
      </w:r>
      <w:r w:rsidRPr="0031409A">
        <w:rPr>
          <w:rFonts w:asciiTheme="minorHAnsi" w:eastAsia="Times New Roman" w:hAnsiTheme="minorHAnsi" w:cstheme="minorHAnsi"/>
          <w:lang w:val="en-US"/>
        </w:rPr>
        <w:t>, and social media</w:t>
      </w:r>
    </w:p>
    <w:p w14:paraId="75325A85" w14:textId="5E02737A" w:rsidR="00D9379E" w:rsidRPr="0031409A" w:rsidRDefault="00D9379E" w:rsidP="006E06B7">
      <w:pPr>
        <w:pStyle w:val="Paragraphedeliste"/>
        <w:numPr>
          <w:ilvl w:val="0"/>
          <w:numId w:val="14"/>
        </w:numPr>
        <w:autoSpaceDE w:val="0"/>
        <w:autoSpaceDN w:val="0"/>
        <w:adjustRightInd w:val="0"/>
        <w:spacing w:after="0" w:line="280" w:lineRule="atLeast"/>
        <w:rPr>
          <w:rFonts w:asciiTheme="minorHAnsi" w:eastAsia="Times New Roman" w:hAnsiTheme="minorHAnsi" w:cstheme="minorHAnsi"/>
          <w:lang w:val="en-US"/>
        </w:rPr>
      </w:pPr>
      <w:r w:rsidRPr="0031409A">
        <w:rPr>
          <w:rFonts w:asciiTheme="minorHAnsi" w:eastAsia="Times New Roman" w:hAnsiTheme="minorHAnsi" w:cstheme="minorHAnsi"/>
          <w:lang w:val="en-US"/>
        </w:rPr>
        <w:t>Assess how stakeholders’ consumer information from the TSB and in general</w:t>
      </w:r>
    </w:p>
    <w:p w14:paraId="4CF0929A" w14:textId="77777777" w:rsidR="00F1372F" w:rsidRPr="000A04C2" w:rsidRDefault="00F1372F" w:rsidP="006E06B7">
      <w:pPr>
        <w:autoSpaceDE w:val="0"/>
        <w:autoSpaceDN w:val="0"/>
        <w:adjustRightInd w:val="0"/>
        <w:spacing w:after="0" w:line="280" w:lineRule="atLeast"/>
        <w:contextualSpacing/>
        <w:rPr>
          <w:rFonts w:asciiTheme="minorHAnsi" w:eastAsia="Times New Roman" w:hAnsiTheme="minorHAnsi" w:cstheme="minorHAnsi"/>
          <w:sz w:val="24"/>
          <w:szCs w:val="24"/>
          <w:lang w:val="en-US"/>
        </w:rPr>
      </w:pPr>
    </w:p>
    <w:p w14:paraId="7390E8EC" w14:textId="7D560AA3" w:rsidR="00D77B4B" w:rsidRPr="000A04C2" w:rsidRDefault="0020603D" w:rsidP="006E06B7">
      <w:pPr>
        <w:keepNext/>
        <w:spacing w:after="0" w:line="280" w:lineRule="atLeast"/>
        <w:outlineLvl w:val="1"/>
        <w:rPr>
          <w:rFonts w:asciiTheme="minorHAnsi" w:eastAsia="Times New Roman" w:hAnsiTheme="minorHAnsi" w:cstheme="minorHAnsi"/>
          <w:b/>
          <w:sz w:val="24"/>
          <w:szCs w:val="24"/>
          <w:lang w:val="en-CA"/>
        </w:rPr>
      </w:pPr>
      <w:bookmarkStart w:id="20" w:name="_Toc494979133"/>
      <w:bookmarkStart w:id="21" w:name="_Toc503272210"/>
      <w:bookmarkStart w:id="22" w:name="_Toc58354390"/>
      <w:r w:rsidRPr="000A04C2">
        <w:rPr>
          <w:rFonts w:asciiTheme="minorHAnsi" w:eastAsia="Times New Roman" w:hAnsiTheme="minorHAnsi" w:cstheme="minorHAnsi"/>
          <w:b/>
          <w:iCs/>
          <w:sz w:val="24"/>
          <w:szCs w:val="24"/>
          <w:lang w:val="en-CA" w:eastAsia="x-none"/>
        </w:rPr>
        <w:t>1.2</w:t>
      </w:r>
      <w:r w:rsidRPr="000A04C2">
        <w:rPr>
          <w:rFonts w:asciiTheme="minorHAnsi" w:eastAsia="Times New Roman" w:hAnsiTheme="minorHAnsi" w:cstheme="minorHAnsi"/>
          <w:b/>
          <w:iCs/>
          <w:sz w:val="24"/>
          <w:szCs w:val="24"/>
          <w:lang w:val="en-CA" w:eastAsia="x-none"/>
        </w:rPr>
        <w:tab/>
        <w:t>Methodology</w:t>
      </w:r>
      <w:r w:rsidR="004E24CB">
        <w:rPr>
          <w:rFonts w:asciiTheme="minorHAnsi" w:eastAsia="Times New Roman" w:hAnsiTheme="minorHAnsi" w:cstheme="minorHAnsi"/>
          <w:b/>
          <w:iCs/>
          <w:sz w:val="24"/>
          <w:szCs w:val="24"/>
          <w:lang w:val="en-CA" w:eastAsia="x-none"/>
        </w:rPr>
        <w:t>—</w:t>
      </w:r>
      <w:r w:rsidR="007A5E8B" w:rsidRPr="000A04C2">
        <w:rPr>
          <w:rFonts w:asciiTheme="minorHAnsi" w:eastAsia="Times New Roman" w:hAnsiTheme="minorHAnsi" w:cstheme="minorHAnsi"/>
          <w:b/>
          <w:sz w:val="24"/>
          <w:szCs w:val="24"/>
          <w:lang w:val="en-CA"/>
        </w:rPr>
        <w:t>Hybrid</w:t>
      </w:r>
      <w:r w:rsidRPr="000A04C2">
        <w:rPr>
          <w:rFonts w:asciiTheme="minorHAnsi" w:eastAsia="Times New Roman" w:hAnsiTheme="minorHAnsi" w:cstheme="minorHAnsi"/>
          <w:b/>
          <w:sz w:val="24"/>
          <w:szCs w:val="24"/>
          <w:lang w:val="en-CA"/>
        </w:rPr>
        <w:t xml:space="preserve"> Research</w:t>
      </w:r>
      <w:bookmarkEnd w:id="20"/>
      <w:bookmarkEnd w:id="21"/>
      <w:bookmarkEnd w:id="22"/>
    </w:p>
    <w:p w14:paraId="65DDF996" w14:textId="03DA359A" w:rsidR="00D77B4B" w:rsidRPr="000A04C2" w:rsidRDefault="003575F6" w:rsidP="006E06B7">
      <w:pPr>
        <w:pStyle w:val="Paragrapherapport"/>
        <w:tabs>
          <w:tab w:val="left" w:pos="7305"/>
        </w:tabs>
        <w:spacing w:line="280" w:lineRule="atLeast"/>
        <w:rPr>
          <w:rFonts w:asciiTheme="minorHAnsi" w:hAnsiTheme="minorHAnsi"/>
        </w:rPr>
      </w:pPr>
      <w:r>
        <w:rPr>
          <w:rFonts w:asciiTheme="minorHAnsi" w:hAnsiTheme="minorHAnsi"/>
        </w:rPr>
        <w:tab/>
      </w:r>
    </w:p>
    <w:p w14:paraId="47589D6D" w14:textId="2E931705" w:rsidR="00B1070F" w:rsidRPr="0031409A" w:rsidRDefault="003C4CC7" w:rsidP="006E06B7">
      <w:pPr>
        <w:pStyle w:val="Paragrapherapport"/>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 xml:space="preserve">To achieve the study objectives, a research plan based on a hybrid method, </w:t>
      </w:r>
      <w:r w:rsidR="00314CCB" w:rsidRPr="0031409A">
        <w:rPr>
          <w:rFonts w:asciiTheme="minorHAnsi" w:hAnsiTheme="minorHAnsi"/>
          <w:sz w:val="22"/>
          <w:szCs w:val="22"/>
          <w:lang w:val="en-CA" w:eastAsia="en-US"/>
        </w:rPr>
        <w:t xml:space="preserve">with </w:t>
      </w:r>
      <w:r w:rsidRPr="0031409A">
        <w:rPr>
          <w:rFonts w:asciiTheme="minorHAnsi" w:hAnsiTheme="minorHAnsi"/>
          <w:sz w:val="22"/>
          <w:szCs w:val="22"/>
          <w:lang w:val="en-CA" w:eastAsia="en-US"/>
        </w:rPr>
        <w:t>qualitative and quantitative</w:t>
      </w:r>
      <w:r w:rsidR="00314CCB" w:rsidRPr="0031409A">
        <w:rPr>
          <w:rFonts w:asciiTheme="minorHAnsi" w:hAnsiTheme="minorHAnsi"/>
          <w:sz w:val="22"/>
          <w:szCs w:val="22"/>
          <w:lang w:val="en-CA" w:eastAsia="en-US"/>
        </w:rPr>
        <w:t xml:space="preserve"> components</w:t>
      </w:r>
      <w:r w:rsidRPr="0031409A">
        <w:rPr>
          <w:rFonts w:asciiTheme="minorHAnsi" w:hAnsiTheme="minorHAnsi"/>
          <w:sz w:val="22"/>
          <w:szCs w:val="22"/>
          <w:lang w:val="en-CA" w:eastAsia="en-US"/>
        </w:rPr>
        <w:t>, was developed.</w:t>
      </w:r>
      <w:r w:rsidR="00C553BE" w:rsidRPr="0031409A">
        <w:rPr>
          <w:rFonts w:asciiTheme="minorHAnsi" w:hAnsiTheme="minorHAnsi"/>
          <w:sz w:val="22"/>
          <w:szCs w:val="22"/>
          <w:lang w:val="en-CA" w:eastAsia="en-US"/>
        </w:rPr>
        <w:t xml:space="preserve"> </w:t>
      </w:r>
      <w:bookmarkStart w:id="23" w:name="_Hlk54942839"/>
      <w:r w:rsidR="00C553BE" w:rsidRPr="0031409A">
        <w:rPr>
          <w:rFonts w:asciiTheme="minorHAnsi" w:hAnsiTheme="minorHAnsi"/>
          <w:sz w:val="22"/>
          <w:szCs w:val="22"/>
          <w:lang w:val="en-CA" w:eastAsia="en-US"/>
        </w:rPr>
        <w:t xml:space="preserve">The target population for this whole research project is comprised of </w:t>
      </w:r>
      <w:r w:rsidR="00F1372F" w:rsidRPr="0031409A">
        <w:rPr>
          <w:rFonts w:asciiTheme="minorHAnsi" w:hAnsiTheme="minorHAnsi"/>
          <w:sz w:val="22"/>
          <w:szCs w:val="22"/>
          <w:lang w:val="en-CA" w:eastAsia="en-US"/>
        </w:rPr>
        <w:t>the TSB’s key stakeholders</w:t>
      </w:r>
      <w:r w:rsidR="00B1070F" w:rsidRPr="0031409A">
        <w:rPr>
          <w:rFonts w:asciiTheme="minorHAnsi" w:hAnsiTheme="minorHAnsi"/>
          <w:sz w:val="22"/>
          <w:szCs w:val="22"/>
          <w:lang w:val="en-CA" w:eastAsia="en-US"/>
        </w:rPr>
        <w:t>:</w:t>
      </w:r>
    </w:p>
    <w:p w14:paraId="448BAED2" w14:textId="658731CC"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Government departments and agencies involved in transportation (i.e., regulators</w:t>
      </w:r>
      <w:proofErr w:type="gramStart"/>
      <w:r w:rsidRPr="0031409A">
        <w:rPr>
          <w:rFonts w:asciiTheme="minorHAnsi" w:hAnsiTheme="minorHAnsi"/>
          <w:sz w:val="22"/>
          <w:szCs w:val="22"/>
          <w:lang w:val="en-CA" w:eastAsia="en-US"/>
        </w:rPr>
        <w:t>);</w:t>
      </w:r>
      <w:proofErr w:type="gramEnd"/>
    </w:p>
    <w:p w14:paraId="0E8E5367" w14:textId="09ED0725"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 xml:space="preserve">All types of transportation </w:t>
      </w:r>
      <w:proofErr w:type="gramStart"/>
      <w:r w:rsidRPr="0031409A">
        <w:rPr>
          <w:rFonts w:asciiTheme="minorHAnsi" w:hAnsiTheme="minorHAnsi"/>
          <w:sz w:val="22"/>
          <w:szCs w:val="22"/>
          <w:lang w:val="en-CA" w:eastAsia="en-US"/>
        </w:rPr>
        <w:t>operators;</w:t>
      </w:r>
      <w:proofErr w:type="gramEnd"/>
    </w:p>
    <w:p w14:paraId="6537D0CF" w14:textId="12B19DC4"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proofErr w:type="gramStart"/>
      <w:r w:rsidRPr="0031409A">
        <w:rPr>
          <w:rFonts w:asciiTheme="minorHAnsi" w:hAnsiTheme="minorHAnsi"/>
          <w:sz w:val="22"/>
          <w:szCs w:val="22"/>
          <w:lang w:val="en-CA" w:eastAsia="en-US"/>
        </w:rPr>
        <w:t>Manufacturers;</w:t>
      </w:r>
      <w:proofErr w:type="gramEnd"/>
    </w:p>
    <w:p w14:paraId="42FE20B3" w14:textId="70DCD4A3"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 xml:space="preserve">Industry </w:t>
      </w:r>
      <w:proofErr w:type="gramStart"/>
      <w:r w:rsidRPr="0031409A">
        <w:rPr>
          <w:rFonts w:asciiTheme="minorHAnsi" w:hAnsiTheme="minorHAnsi"/>
          <w:sz w:val="22"/>
          <w:szCs w:val="22"/>
          <w:lang w:val="en-CA" w:eastAsia="en-US"/>
        </w:rPr>
        <w:t>Associations;</w:t>
      </w:r>
      <w:proofErr w:type="gramEnd"/>
      <w:r w:rsidRPr="0031409A">
        <w:rPr>
          <w:rFonts w:asciiTheme="minorHAnsi" w:hAnsiTheme="minorHAnsi"/>
          <w:sz w:val="22"/>
          <w:szCs w:val="22"/>
          <w:lang w:val="en-CA" w:eastAsia="en-US"/>
        </w:rPr>
        <w:t xml:space="preserve"> </w:t>
      </w:r>
    </w:p>
    <w:p w14:paraId="62D663A1" w14:textId="1FA5CDC0"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 xml:space="preserve">Employee </w:t>
      </w:r>
      <w:proofErr w:type="gramStart"/>
      <w:r w:rsidRPr="0031409A">
        <w:rPr>
          <w:rFonts w:asciiTheme="minorHAnsi" w:hAnsiTheme="minorHAnsi"/>
          <w:sz w:val="22"/>
          <w:szCs w:val="22"/>
          <w:lang w:val="en-CA" w:eastAsia="en-US"/>
        </w:rPr>
        <w:t>Associations;</w:t>
      </w:r>
      <w:proofErr w:type="gramEnd"/>
    </w:p>
    <w:p w14:paraId="36D30B2E" w14:textId="519C7579"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lastRenderedPageBreak/>
        <w:t xml:space="preserve">Training </w:t>
      </w:r>
      <w:proofErr w:type="gramStart"/>
      <w:r w:rsidRPr="0031409A">
        <w:rPr>
          <w:rFonts w:asciiTheme="minorHAnsi" w:hAnsiTheme="minorHAnsi"/>
          <w:sz w:val="22"/>
          <w:szCs w:val="22"/>
          <w:lang w:val="en-CA" w:eastAsia="en-US"/>
        </w:rPr>
        <w:t>Organizations;</w:t>
      </w:r>
      <w:proofErr w:type="gramEnd"/>
    </w:p>
    <w:p w14:paraId="7A539153" w14:textId="6CCD9B01"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 xml:space="preserve">First </w:t>
      </w:r>
      <w:proofErr w:type="gramStart"/>
      <w:r w:rsidRPr="0031409A">
        <w:rPr>
          <w:rFonts w:asciiTheme="minorHAnsi" w:hAnsiTheme="minorHAnsi"/>
          <w:sz w:val="22"/>
          <w:szCs w:val="22"/>
          <w:lang w:val="en-CA" w:eastAsia="en-US"/>
        </w:rPr>
        <w:t>Responders;</w:t>
      </w:r>
      <w:proofErr w:type="gramEnd"/>
    </w:p>
    <w:p w14:paraId="22309633" w14:textId="2CB42AB5"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 xml:space="preserve">Chief Medical </w:t>
      </w:r>
      <w:proofErr w:type="gramStart"/>
      <w:r w:rsidRPr="0031409A">
        <w:rPr>
          <w:rFonts w:asciiTheme="minorHAnsi" w:hAnsiTheme="minorHAnsi"/>
          <w:sz w:val="22"/>
          <w:szCs w:val="22"/>
          <w:lang w:val="en-CA" w:eastAsia="en-US"/>
        </w:rPr>
        <w:t>Examiners;</w:t>
      </w:r>
      <w:proofErr w:type="gramEnd"/>
    </w:p>
    <w:p w14:paraId="16D72AD0" w14:textId="048C24F7"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 xml:space="preserve">Canadian Federation of </w:t>
      </w:r>
      <w:proofErr w:type="gramStart"/>
      <w:r w:rsidRPr="0031409A">
        <w:rPr>
          <w:rFonts w:asciiTheme="minorHAnsi" w:hAnsiTheme="minorHAnsi"/>
          <w:sz w:val="22"/>
          <w:szCs w:val="22"/>
          <w:lang w:val="en-CA" w:eastAsia="en-US"/>
        </w:rPr>
        <w:t>Municipalities;</w:t>
      </w:r>
      <w:proofErr w:type="gramEnd"/>
    </w:p>
    <w:p w14:paraId="0F72CA63" w14:textId="50F20BBA"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 xml:space="preserve">Law </w:t>
      </w:r>
      <w:proofErr w:type="gramStart"/>
      <w:r w:rsidRPr="0031409A">
        <w:rPr>
          <w:rFonts w:asciiTheme="minorHAnsi" w:hAnsiTheme="minorHAnsi"/>
          <w:sz w:val="22"/>
          <w:szCs w:val="22"/>
          <w:lang w:val="en-CA" w:eastAsia="en-US"/>
        </w:rPr>
        <w:t>Associations;</w:t>
      </w:r>
      <w:proofErr w:type="gramEnd"/>
    </w:p>
    <w:p w14:paraId="70B8C7D8" w14:textId="4D3EB30D" w:rsidR="00B1070F" w:rsidRPr="0031409A" w:rsidRDefault="00B1070F" w:rsidP="006E06B7">
      <w:pPr>
        <w:pStyle w:val="Paragrapherapport"/>
        <w:numPr>
          <w:ilvl w:val="0"/>
          <w:numId w:val="13"/>
        </w:numPr>
        <w:spacing w:line="280" w:lineRule="atLeast"/>
        <w:rPr>
          <w:rFonts w:asciiTheme="minorHAnsi" w:hAnsiTheme="minorHAnsi"/>
          <w:sz w:val="22"/>
          <w:szCs w:val="22"/>
          <w:lang w:val="en-CA" w:eastAsia="en-US"/>
        </w:rPr>
      </w:pPr>
      <w:r w:rsidRPr="0031409A">
        <w:rPr>
          <w:rFonts w:asciiTheme="minorHAnsi" w:hAnsiTheme="minorHAnsi"/>
          <w:sz w:val="22"/>
          <w:szCs w:val="22"/>
          <w:lang w:val="en-CA" w:eastAsia="en-US"/>
        </w:rPr>
        <w:t>Individual</w:t>
      </w:r>
      <w:r w:rsidR="00500581" w:rsidRPr="0031409A">
        <w:rPr>
          <w:rFonts w:asciiTheme="minorHAnsi" w:hAnsiTheme="minorHAnsi"/>
          <w:sz w:val="22"/>
          <w:szCs w:val="22"/>
          <w:lang w:val="en-CA" w:eastAsia="en-US"/>
        </w:rPr>
        <w:t>s</w:t>
      </w:r>
      <w:r w:rsidRPr="0031409A">
        <w:rPr>
          <w:rFonts w:asciiTheme="minorHAnsi" w:hAnsiTheme="minorHAnsi"/>
          <w:sz w:val="22"/>
          <w:szCs w:val="22"/>
          <w:lang w:val="en-CA" w:eastAsia="en-US"/>
        </w:rPr>
        <w:t xml:space="preserve"> who have interacted with the TSB.</w:t>
      </w:r>
    </w:p>
    <w:bookmarkEnd w:id="23"/>
    <w:p w14:paraId="2AEEE675" w14:textId="77777777" w:rsidR="00C05EF5" w:rsidRPr="000A04C2" w:rsidRDefault="00C05EF5" w:rsidP="006E06B7">
      <w:pPr>
        <w:pStyle w:val="Paragrapherapport"/>
        <w:spacing w:line="280" w:lineRule="atLeast"/>
        <w:rPr>
          <w:rFonts w:asciiTheme="minorHAnsi" w:hAnsiTheme="minorHAnsi"/>
          <w:sz w:val="24"/>
          <w:lang w:val="en-CA" w:eastAsia="en-US"/>
        </w:rPr>
      </w:pPr>
    </w:p>
    <w:p w14:paraId="786D4D1C" w14:textId="77777777" w:rsidR="006478D2" w:rsidRPr="000A04C2" w:rsidRDefault="006478D2" w:rsidP="006E06B7">
      <w:pPr>
        <w:pStyle w:val="Paragrapherapport"/>
      </w:pPr>
    </w:p>
    <w:p w14:paraId="3A3A854F" w14:textId="4ABB065F" w:rsidR="00A33DA7" w:rsidRPr="000A04C2" w:rsidRDefault="00057ACC" w:rsidP="006E06B7">
      <w:pPr>
        <w:pStyle w:val="Titre3"/>
        <w:spacing w:before="0" w:after="0" w:line="280" w:lineRule="atLeast"/>
        <w:rPr>
          <w:rFonts w:asciiTheme="minorHAnsi" w:hAnsiTheme="minorHAnsi" w:cs="Calibri"/>
          <w:b w:val="0"/>
          <w:i/>
          <w:sz w:val="24"/>
          <w:szCs w:val="24"/>
          <w:lang w:val="en-CA"/>
        </w:rPr>
      </w:pPr>
      <w:r w:rsidRPr="000A04C2">
        <w:rPr>
          <w:rFonts w:asciiTheme="minorHAnsi" w:hAnsiTheme="minorHAnsi" w:cs="Calibri"/>
          <w:b w:val="0"/>
          <w:i/>
          <w:sz w:val="24"/>
          <w:szCs w:val="24"/>
          <w:lang w:val="en-CA"/>
        </w:rPr>
        <w:t xml:space="preserve">1.2.1 </w:t>
      </w:r>
      <w:r w:rsidR="008853AE" w:rsidRPr="000A04C2">
        <w:rPr>
          <w:rFonts w:asciiTheme="minorHAnsi" w:hAnsiTheme="minorHAnsi" w:cs="Calibri"/>
          <w:b w:val="0"/>
          <w:i/>
          <w:sz w:val="24"/>
          <w:szCs w:val="24"/>
          <w:lang w:val="en-CA"/>
        </w:rPr>
        <w:tab/>
      </w:r>
      <w:r w:rsidR="008B4E91" w:rsidRPr="000A04C2">
        <w:rPr>
          <w:rFonts w:asciiTheme="minorHAnsi" w:hAnsiTheme="minorHAnsi" w:cs="Calibri"/>
          <w:b w:val="0"/>
          <w:i/>
          <w:sz w:val="24"/>
          <w:szCs w:val="24"/>
          <w:lang w:val="en-CA"/>
        </w:rPr>
        <w:t>Quantitative</w:t>
      </w:r>
      <w:r w:rsidR="0020603D" w:rsidRPr="000A04C2">
        <w:rPr>
          <w:rFonts w:asciiTheme="minorHAnsi" w:hAnsiTheme="minorHAnsi" w:cs="Calibri"/>
          <w:b w:val="0"/>
          <w:i/>
          <w:sz w:val="24"/>
          <w:szCs w:val="24"/>
          <w:lang w:val="en-CA"/>
        </w:rPr>
        <w:t xml:space="preserve"> Methodology</w:t>
      </w:r>
    </w:p>
    <w:p w14:paraId="16DA0E40" w14:textId="5107E85C" w:rsidR="007A5E8B" w:rsidRPr="0031409A" w:rsidRDefault="004A73CD" w:rsidP="006E06B7">
      <w:pPr>
        <w:autoSpaceDE w:val="0"/>
        <w:autoSpaceDN w:val="0"/>
        <w:adjustRightInd w:val="0"/>
        <w:spacing w:after="0" w:line="280" w:lineRule="atLeast"/>
        <w:contextualSpacing/>
        <w:rPr>
          <w:rFonts w:asciiTheme="minorHAnsi" w:eastAsia="Times New Roman" w:hAnsiTheme="minorHAnsi"/>
          <w:lang w:val="en-CA"/>
        </w:rPr>
      </w:pPr>
      <w:bookmarkStart w:id="24" w:name="_Hlk54942853"/>
      <w:r w:rsidRPr="0031409A">
        <w:rPr>
          <w:rFonts w:asciiTheme="minorHAnsi" w:eastAsia="Times New Roman" w:hAnsiTheme="minorHAnsi"/>
          <w:lang w:val="en-CA"/>
        </w:rPr>
        <w:t>The q</w:t>
      </w:r>
      <w:r w:rsidR="007A5E8B" w:rsidRPr="0031409A">
        <w:rPr>
          <w:rFonts w:asciiTheme="minorHAnsi" w:eastAsia="Times New Roman" w:hAnsiTheme="minorHAnsi"/>
          <w:lang w:val="en-CA"/>
        </w:rPr>
        <w:t xml:space="preserve">uantitative research </w:t>
      </w:r>
      <w:r w:rsidR="00782001" w:rsidRPr="0031409A">
        <w:rPr>
          <w:rFonts w:asciiTheme="minorHAnsi" w:eastAsia="Times New Roman" w:hAnsiTheme="minorHAnsi"/>
          <w:lang w:val="en-CA"/>
        </w:rPr>
        <w:t>component</w:t>
      </w:r>
      <w:r w:rsidRPr="0031409A">
        <w:rPr>
          <w:rFonts w:asciiTheme="minorHAnsi" w:eastAsia="Times New Roman" w:hAnsiTheme="minorHAnsi"/>
          <w:lang w:val="en-CA"/>
        </w:rPr>
        <w:t xml:space="preserve"> </w:t>
      </w:r>
      <w:r w:rsidR="007A5E8B" w:rsidRPr="0031409A">
        <w:rPr>
          <w:rFonts w:asciiTheme="minorHAnsi" w:eastAsia="Times New Roman" w:hAnsiTheme="minorHAnsi"/>
          <w:lang w:val="en-CA"/>
        </w:rPr>
        <w:t xml:space="preserve">was conducted through online surveys, using Computer Aided Web Interviewing (CAWI) technology. </w:t>
      </w:r>
      <w:r w:rsidR="00782001" w:rsidRPr="0031409A">
        <w:rPr>
          <w:rFonts w:asciiTheme="minorHAnsi" w:eastAsia="Times New Roman" w:hAnsiTheme="minorHAnsi"/>
          <w:lang w:val="en-CA"/>
        </w:rPr>
        <w:t>The online</w:t>
      </w:r>
      <w:r w:rsidR="007A5E8B" w:rsidRPr="0031409A">
        <w:rPr>
          <w:rFonts w:asciiTheme="minorHAnsi" w:eastAsia="Times New Roman" w:hAnsiTheme="minorHAnsi"/>
          <w:lang w:val="en-CA"/>
        </w:rPr>
        <w:t xml:space="preserve"> survey was conducted from </w:t>
      </w:r>
      <w:r w:rsidR="00B1070F" w:rsidRPr="0031409A">
        <w:rPr>
          <w:rFonts w:asciiTheme="minorHAnsi" w:eastAsia="Times New Roman" w:hAnsiTheme="minorHAnsi"/>
          <w:lang w:val="en-CA"/>
        </w:rPr>
        <w:t>August 25 to September 29</w:t>
      </w:r>
      <w:r w:rsidR="007A5E8B" w:rsidRPr="0031409A">
        <w:rPr>
          <w:rFonts w:asciiTheme="minorHAnsi" w:eastAsia="Times New Roman" w:hAnsiTheme="minorHAnsi"/>
          <w:lang w:val="en-CA"/>
        </w:rPr>
        <w:t xml:space="preserve">. The participation rate for the survey was </w:t>
      </w:r>
      <w:r w:rsidR="00B54152" w:rsidRPr="0031409A">
        <w:rPr>
          <w:rFonts w:asciiTheme="minorHAnsi" w:eastAsia="Times New Roman" w:hAnsiTheme="minorHAnsi"/>
          <w:lang w:val="en-CA"/>
        </w:rPr>
        <w:t>2</w:t>
      </w:r>
      <w:r w:rsidR="00D4779F" w:rsidRPr="0031409A">
        <w:rPr>
          <w:rFonts w:asciiTheme="minorHAnsi" w:eastAsia="Times New Roman" w:hAnsiTheme="minorHAnsi"/>
          <w:lang w:val="en-CA"/>
        </w:rPr>
        <w:t>4</w:t>
      </w:r>
      <w:r w:rsidR="00B54152" w:rsidRPr="0031409A">
        <w:rPr>
          <w:rFonts w:asciiTheme="minorHAnsi" w:eastAsia="Times New Roman" w:hAnsiTheme="minorHAnsi"/>
          <w:lang w:val="en-CA"/>
        </w:rPr>
        <w:t>%</w:t>
      </w:r>
      <w:r w:rsidR="007A5E8B" w:rsidRPr="0031409A">
        <w:rPr>
          <w:rFonts w:asciiTheme="minorHAnsi" w:eastAsia="Times New Roman" w:hAnsiTheme="minorHAnsi"/>
          <w:lang w:val="en-CA"/>
        </w:rPr>
        <w:t xml:space="preserve">. </w:t>
      </w:r>
      <w:r w:rsidR="001B5813" w:rsidRPr="0031409A">
        <w:rPr>
          <w:rFonts w:asciiTheme="minorHAnsi" w:eastAsia="Times New Roman" w:hAnsiTheme="minorHAnsi"/>
          <w:lang w:val="en-CA"/>
        </w:rPr>
        <w:t xml:space="preserve">For the sake of comparison, the participation rate in 2015 was 11.3%. The participation rate is quite good, especially in the context of the COVID-19 pandemic of 2020. </w:t>
      </w:r>
      <w:r w:rsidR="008A0276" w:rsidRPr="0031409A">
        <w:rPr>
          <w:rFonts w:asciiTheme="minorHAnsi" w:eastAsia="Times New Roman" w:hAnsiTheme="minorHAnsi"/>
          <w:lang w:val="en-CA"/>
        </w:rPr>
        <w:t>Calculation of the Web survey’s participation rate is</w:t>
      </w:r>
      <w:r w:rsidR="007A5E8B" w:rsidRPr="0031409A">
        <w:rPr>
          <w:rFonts w:asciiTheme="minorHAnsi" w:eastAsia="Times New Roman" w:hAnsiTheme="minorHAnsi"/>
          <w:lang w:val="en-CA"/>
        </w:rPr>
        <w:t xml:space="preserve"> presented in </w:t>
      </w:r>
      <w:hyperlink w:anchor="DetailedMethodology" w:history="1">
        <w:r w:rsidR="007A5E8B" w:rsidRPr="0031409A">
          <w:rPr>
            <w:rStyle w:val="Lienhypertexte"/>
            <w:rFonts w:asciiTheme="minorHAnsi" w:eastAsia="Times New Roman" w:hAnsiTheme="minorHAnsi"/>
            <w:lang w:val="en-CA"/>
          </w:rPr>
          <w:t>Appendix A</w:t>
        </w:r>
      </w:hyperlink>
      <w:r w:rsidR="007A5E8B" w:rsidRPr="0031409A">
        <w:rPr>
          <w:rFonts w:asciiTheme="minorHAnsi" w:eastAsia="Times New Roman" w:hAnsiTheme="minorHAnsi"/>
          <w:lang w:val="en-CA"/>
        </w:rPr>
        <w:t xml:space="preserve">. A pre-test </w:t>
      </w:r>
      <w:r w:rsidR="00782001" w:rsidRPr="0031409A">
        <w:rPr>
          <w:rFonts w:asciiTheme="minorHAnsi" w:eastAsia="Times New Roman" w:hAnsiTheme="minorHAnsi"/>
          <w:lang w:val="en-CA"/>
        </w:rPr>
        <w:t xml:space="preserve">of the survey questions was carried out by conducting </w:t>
      </w:r>
      <w:r w:rsidR="00D4779F" w:rsidRPr="0031409A">
        <w:rPr>
          <w:rFonts w:asciiTheme="minorHAnsi" w:eastAsia="Times New Roman" w:hAnsiTheme="minorHAnsi"/>
          <w:lang w:val="en-CA"/>
        </w:rPr>
        <w:t>20</w:t>
      </w:r>
      <w:r w:rsidR="007A5E8B" w:rsidRPr="0031409A">
        <w:rPr>
          <w:rFonts w:asciiTheme="minorHAnsi" w:eastAsia="Times New Roman" w:hAnsiTheme="minorHAnsi"/>
          <w:lang w:val="en-CA"/>
        </w:rPr>
        <w:t xml:space="preserve"> interviews</w:t>
      </w:r>
      <w:r w:rsidR="00782001" w:rsidRPr="0031409A">
        <w:rPr>
          <w:rFonts w:asciiTheme="minorHAnsi" w:eastAsia="Times New Roman" w:hAnsiTheme="minorHAnsi"/>
          <w:lang w:val="en-CA"/>
        </w:rPr>
        <w:t xml:space="preserve">. </w:t>
      </w:r>
      <w:r w:rsidR="00B1070F" w:rsidRPr="0031409A">
        <w:rPr>
          <w:rFonts w:asciiTheme="minorHAnsi" w:eastAsia="Times New Roman" w:hAnsiTheme="minorHAnsi"/>
          <w:lang w:val="en-CA"/>
        </w:rPr>
        <w:t>TSB provided a list of stakeholders to Leger</w:t>
      </w:r>
      <w:r w:rsidR="00000DB3" w:rsidRPr="0031409A">
        <w:rPr>
          <w:rFonts w:asciiTheme="minorHAnsi" w:eastAsia="Times New Roman" w:hAnsiTheme="minorHAnsi"/>
          <w:lang w:val="en-CA"/>
        </w:rPr>
        <w:t xml:space="preserve"> </w:t>
      </w:r>
      <w:r w:rsidR="00500581" w:rsidRPr="0031409A">
        <w:rPr>
          <w:rFonts w:asciiTheme="minorHAnsi" w:eastAsia="Times New Roman" w:hAnsiTheme="minorHAnsi"/>
          <w:lang w:val="en-CA"/>
        </w:rPr>
        <w:t>consisting</w:t>
      </w:r>
      <w:r w:rsidR="00B1070F" w:rsidRPr="0031409A">
        <w:rPr>
          <w:rFonts w:asciiTheme="minorHAnsi" w:eastAsia="Times New Roman" w:hAnsiTheme="minorHAnsi"/>
          <w:lang w:val="en-CA"/>
        </w:rPr>
        <w:t xml:space="preserve"> of 855 valid addresses that were assigned unique links to the survey questionnaire. All the contacts on the list received a bilingual invitation to participate in the study. A reminder was sent weekly for those email addresses with a unique link that did not indicate that they had not completed the survey in full. </w:t>
      </w:r>
      <w:r w:rsidR="00CF7986" w:rsidRPr="0031409A">
        <w:rPr>
          <w:rFonts w:asciiTheme="minorHAnsi" w:eastAsia="Times New Roman" w:hAnsiTheme="minorHAnsi"/>
          <w:lang w:val="en-CA"/>
        </w:rPr>
        <w:t>A total of three reminders were sent out.</w:t>
      </w:r>
    </w:p>
    <w:p w14:paraId="466162D3" w14:textId="77777777" w:rsidR="007A5E8B" w:rsidRPr="0031409A" w:rsidRDefault="007A5E8B" w:rsidP="006E06B7">
      <w:pPr>
        <w:autoSpaceDE w:val="0"/>
        <w:autoSpaceDN w:val="0"/>
        <w:adjustRightInd w:val="0"/>
        <w:spacing w:after="0" w:line="280" w:lineRule="atLeast"/>
        <w:contextualSpacing/>
        <w:rPr>
          <w:rFonts w:asciiTheme="minorHAnsi" w:eastAsia="Times New Roman" w:hAnsiTheme="minorHAnsi"/>
          <w:lang w:val="en-CA"/>
        </w:rPr>
      </w:pPr>
    </w:p>
    <w:p w14:paraId="21190DA0" w14:textId="3775C42E" w:rsidR="007A5E8B" w:rsidRPr="0031409A" w:rsidRDefault="0066171F" w:rsidP="006E06B7">
      <w:pPr>
        <w:autoSpaceDE w:val="0"/>
        <w:autoSpaceDN w:val="0"/>
        <w:adjustRightInd w:val="0"/>
        <w:spacing w:after="0" w:line="280" w:lineRule="atLeast"/>
        <w:contextualSpacing/>
        <w:rPr>
          <w:rFonts w:asciiTheme="minorHAnsi" w:eastAsia="Times New Roman" w:hAnsiTheme="minorHAnsi"/>
          <w:lang w:val="en-CA"/>
        </w:rPr>
      </w:pPr>
      <w:r w:rsidRPr="0031409A">
        <w:rPr>
          <w:rFonts w:asciiTheme="minorHAnsi" w:eastAsia="Times New Roman" w:hAnsiTheme="minorHAnsi"/>
          <w:lang w:val="en-CA"/>
        </w:rPr>
        <w:t>A</w:t>
      </w:r>
      <w:r w:rsidR="007A5E8B" w:rsidRPr="0031409A">
        <w:rPr>
          <w:rFonts w:asciiTheme="minorHAnsi" w:eastAsia="Times New Roman" w:hAnsiTheme="minorHAnsi"/>
          <w:lang w:val="en-CA"/>
        </w:rPr>
        <w:t xml:space="preserve"> total sample of </w:t>
      </w:r>
      <w:r w:rsidR="00CF7986" w:rsidRPr="0031409A">
        <w:rPr>
          <w:rFonts w:asciiTheme="minorHAnsi" w:eastAsia="Times New Roman" w:hAnsiTheme="minorHAnsi"/>
          <w:lang w:val="en-CA"/>
        </w:rPr>
        <w:t xml:space="preserve">117 stakeholders </w:t>
      </w:r>
      <w:r w:rsidR="007A5E8B" w:rsidRPr="0031409A">
        <w:rPr>
          <w:rFonts w:asciiTheme="minorHAnsi" w:eastAsia="Times New Roman" w:hAnsiTheme="minorHAnsi"/>
          <w:lang w:val="en-CA"/>
        </w:rPr>
        <w:t>were surveyed</w:t>
      </w:r>
      <w:r w:rsidR="00396940" w:rsidRPr="0031409A">
        <w:rPr>
          <w:rFonts w:asciiTheme="minorHAnsi" w:eastAsia="Times New Roman" w:hAnsiTheme="minorHAnsi"/>
          <w:lang w:val="en-CA"/>
        </w:rPr>
        <w:t xml:space="preserve"> during the 2020 consultation. For comparison, a sample of </w:t>
      </w:r>
      <w:r w:rsidR="003B4EE0" w:rsidRPr="0031409A">
        <w:rPr>
          <w:rFonts w:asciiTheme="minorHAnsi" w:eastAsia="Times New Roman" w:hAnsiTheme="minorHAnsi"/>
          <w:lang w:val="en-CA"/>
        </w:rPr>
        <w:t>111</w:t>
      </w:r>
      <w:r w:rsidR="00396940" w:rsidRPr="0031409A">
        <w:rPr>
          <w:rFonts w:asciiTheme="minorHAnsi" w:eastAsia="Times New Roman" w:hAnsiTheme="minorHAnsi"/>
          <w:lang w:val="en-CA"/>
        </w:rPr>
        <w:t xml:space="preserve"> was collected in the 2015 consultation</w:t>
      </w:r>
      <w:r w:rsidR="007A5E8B" w:rsidRPr="0031409A">
        <w:rPr>
          <w:rFonts w:asciiTheme="minorHAnsi" w:eastAsia="Times New Roman" w:hAnsiTheme="minorHAnsi"/>
          <w:lang w:val="en-CA"/>
        </w:rPr>
        <w:t>.</w:t>
      </w:r>
    </w:p>
    <w:p w14:paraId="6B47DDCA" w14:textId="3F1470C4" w:rsidR="00CF7986" w:rsidRPr="0031409A" w:rsidRDefault="00CF7986" w:rsidP="006E06B7">
      <w:pPr>
        <w:autoSpaceDE w:val="0"/>
        <w:autoSpaceDN w:val="0"/>
        <w:adjustRightInd w:val="0"/>
        <w:spacing w:after="0" w:line="280" w:lineRule="atLeast"/>
        <w:contextualSpacing/>
        <w:rPr>
          <w:rFonts w:asciiTheme="minorHAnsi" w:eastAsia="Times New Roman" w:hAnsiTheme="minorHAnsi"/>
          <w:lang w:val="en-CA"/>
        </w:rPr>
      </w:pPr>
    </w:p>
    <w:p w14:paraId="0E36D5B7" w14:textId="5CD5E5CB" w:rsidR="00CF7986" w:rsidRPr="0031409A" w:rsidRDefault="00CF7986" w:rsidP="006E06B7">
      <w:pPr>
        <w:autoSpaceDE w:val="0"/>
        <w:autoSpaceDN w:val="0"/>
        <w:adjustRightInd w:val="0"/>
        <w:spacing w:after="0" w:line="280" w:lineRule="atLeast"/>
        <w:contextualSpacing/>
        <w:rPr>
          <w:rFonts w:asciiTheme="minorHAnsi" w:eastAsia="Times New Roman" w:hAnsiTheme="minorHAnsi"/>
          <w:lang w:val="en-CA"/>
        </w:rPr>
      </w:pPr>
      <w:r w:rsidRPr="0031409A">
        <w:rPr>
          <w:rFonts w:asciiTheme="minorHAnsi" w:eastAsia="Times New Roman" w:hAnsiTheme="minorHAnsi"/>
          <w:lang w:val="en-CA"/>
        </w:rPr>
        <w:t>Having proceeded by logic of census for this project, the results can be considered valid and representative of TSB</w:t>
      </w:r>
      <w:r w:rsidR="004E24CB" w:rsidRPr="0031409A">
        <w:rPr>
          <w:rFonts w:asciiTheme="minorHAnsi" w:eastAsia="Times New Roman" w:hAnsiTheme="minorHAnsi"/>
          <w:lang w:val="en-CA"/>
        </w:rPr>
        <w:t>’</w:t>
      </w:r>
      <w:r w:rsidRPr="0031409A">
        <w:rPr>
          <w:rFonts w:asciiTheme="minorHAnsi" w:eastAsia="Times New Roman" w:hAnsiTheme="minorHAnsi"/>
          <w:lang w:val="en-CA"/>
        </w:rPr>
        <w:t>s stakeholders.</w:t>
      </w:r>
      <w:r w:rsidR="003A5AFE" w:rsidRPr="0031409A">
        <w:rPr>
          <w:rFonts w:asciiTheme="minorHAnsi" w:eastAsia="Times New Roman" w:hAnsiTheme="minorHAnsi"/>
          <w:lang w:val="en-CA"/>
        </w:rPr>
        <w:t xml:space="preserve"> Where possible, the results of the 2020 edition of the study were compared to the 2015 results. The profiles of the 2020 and 2015 samples are quite similar and follow similar distributions in terms of industry sectors and regional distribution. </w:t>
      </w:r>
      <w:r w:rsidR="00396940" w:rsidRPr="0031409A">
        <w:rPr>
          <w:rFonts w:asciiTheme="minorHAnsi" w:eastAsia="Times New Roman" w:hAnsiTheme="minorHAnsi"/>
          <w:lang w:val="en-CA"/>
        </w:rPr>
        <w:t>Both were probability sample, so we</w:t>
      </w:r>
      <w:r w:rsidR="003A5AFE" w:rsidRPr="0031409A">
        <w:rPr>
          <w:rFonts w:asciiTheme="minorHAnsi" w:eastAsia="Times New Roman" w:hAnsiTheme="minorHAnsi"/>
          <w:lang w:val="en-CA"/>
        </w:rPr>
        <w:t xml:space="preserve"> are confident in the comparability of the two samples. The detailed results chapter presents the profile of the sample for this study.</w:t>
      </w:r>
    </w:p>
    <w:p w14:paraId="04C84C3F" w14:textId="1321B0A1" w:rsidR="00394E5A" w:rsidRPr="0031409A" w:rsidRDefault="00394E5A" w:rsidP="006E06B7">
      <w:pPr>
        <w:autoSpaceDE w:val="0"/>
        <w:autoSpaceDN w:val="0"/>
        <w:adjustRightInd w:val="0"/>
        <w:spacing w:after="0" w:line="280" w:lineRule="atLeast"/>
        <w:contextualSpacing/>
        <w:rPr>
          <w:rFonts w:asciiTheme="minorHAnsi" w:eastAsia="Times New Roman" w:hAnsiTheme="minorHAnsi"/>
          <w:lang w:val="en-CA"/>
        </w:rPr>
      </w:pPr>
    </w:p>
    <w:p w14:paraId="0E81DC9E" w14:textId="1EB296A7" w:rsidR="00394E5A" w:rsidRPr="0031409A" w:rsidRDefault="00394E5A" w:rsidP="006E06B7">
      <w:pPr>
        <w:autoSpaceDE w:val="0"/>
        <w:autoSpaceDN w:val="0"/>
        <w:adjustRightInd w:val="0"/>
        <w:spacing w:after="0" w:line="280" w:lineRule="atLeast"/>
        <w:contextualSpacing/>
        <w:rPr>
          <w:rFonts w:asciiTheme="minorHAnsi" w:eastAsia="Times New Roman" w:hAnsiTheme="minorHAnsi"/>
          <w:lang w:val="en-CA"/>
        </w:rPr>
      </w:pPr>
      <w:r w:rsidRPr="0031409A">
        <w:rPr>
          <w:rFonts w:asciiTheme="minorHAnsi" w:eastAsia="Times New Roman" w:hAnsiTheme="minorHAnsi"/>
          <w:lang w:val="en-CA"/>
        </w:rPr>
        <w:t>The margin of error of this survey is of +/- 8.4%</w:t>
      </w:r>
      <w:r w:rsidR="005F60C4" w:rsidRPr="0031409A">
        <w:rPr>
          <w:rFonts w:asciiTheme="minorHAnsi" w:eastAsia="Times New Roman" w:hAnsiTheme="minorHAnsi"/>
          <w:lang w:val="en-CA"/>
        </w:rPr>
        <w:t>,</w:t>
      </w:r>
      <w:r w:rsidR="00396940" w:rsidRPr="0031409A">
        <w:rPr>
          <w:rFonts w:asciiTheme="minorHAnsi" w:eastAsia="Times New Roman" w:hAnsiTheme="minorHAnsi"/>
          <w:lang w:val="en-CA"/>
        </w:rPr>
        <w:t xml:space="preserve"> </w:t>
      </w:r>
      <w:r w:rsidRPr="0031409A">
        <w:rPr>
          <w:rFonts w:asciiTheme="minorHAnsi" w:eastAsia="Times New Roman" w:hAnsiTheme="minorHAnsi"/>
          <w:lang w:val="en-CA"/>
        </w:rPr>
        <w:t>19 times out of 20</w:t>
      </w:r>
      <w:r w:rsidR="00396940" w:rsidRPr="0031409A">
        <w:rPr>
          <w:rFonts w:asciiTheme="minorHAnsi" w:eastAsia="Times New Roman" w:hAnsiTheme="minorHAnsi"/>
          <w:lang w:val="en-CA"/>
        </w:rPr>
        <w:t xml:space="preserve"> (</w:t>
      </w:r>
      <w:r w:rsidR="005F60C4" w:rsidRPr="0031409A">
        <w:rPr>
          <w:rFonts w:asciiTheme="minorHAnsi" w:eastAsia="Times New Roman" w:hAnsiTheme="minorHAnsi"/>
          <w:lang w:val="en-CA"/>
        </w:rPr>
        <w:t xml:space="preserve">a confidence interval of </w:t>
      </w:r>
      <w:r w:rsidR="00396940" w:rsidRPr="0031409A">
        <w:rPr>
          <w:rFonts w:asciiTheme="minorHAnsi" w:eastAsia="Times New Roman" w:hAnsiTheme="minorHAnsi"/>
          <w:lang w:val="en-CA"/>
        </w:rPr>
        <w:t>95%)</w:t>
      </w:r>
      <w:r w:rsidRPr="0031409A">
        <w:rPr>
          <w:rFonts w:asciiTheme="minorHAnsi" w:eastAsia="Times New Roman" w:hAnsiTheme="minorHAnsi"/>
          <w:lang w:val="en-CA"/>
        </w:rPr>
        <w:t xml:space="preserve">. </w:t>
      </w:r>
      <w:r w:rsidR="003B4EE0" w:rsidRPr="0031409A">
        <w:rPr>
          <w:rFonts w:asciiTheme="minorHAnsi" w:eastAsia="Times New Roman" w:hAnsiTheme="minorHAnsi"/>
          <w:lang w:val="en-CA"/>
        </w:rPr>
        <w:t>In 2015, the margin or error was of +/-11.2%, 19 times out of 20 (a confidence interval of 95%).</w:t>
      </w:r>
    </w:p>
    <w:p w14:paraId="592C65DA" w14:textId="77777777" w:rsidR="007A5E8B" w:rsidRPr="0031409A" w:rsidRDefault="007A5E8B" w:rsidP="006E06B7">
      <w:pPr>
        <w:autoSpaceDE w:val="0"/>
        <w:autoSpaceDN w:val="0"/>
        <w:adjustRightInd w:val="0"/>
        <w:spacing w:after="0" w:line="280" w:lineRule="atLeast"/>
        <w:contextualSpacing/>
        <w:rPr>
          <w:rFonts w:asciiTheme="minorHAnsi" w:eastAsia="Times New Roman" w:hAnsiTheme="minorHAnsi"/>
          <w:lang w:val="en-CA"/>
        </w:rPr>
      </w:pPr>
    </w:p>
    <w:p w14:paraId="264FEF04" w14:textId="217B8DBC" w:rsidR="00396940" w:rsidRPr="0031409A" w:rsidRDefault="00CF7986" w:rsidP="006E06B7">
      <w:pPr>
        <w:autoSpaceDE w:val="0"/>
        <w:autoSpaceDN w:val="0"/>
        <w:adjustRightInd w:val="0"/>
        <w:spacing w:after="0" w:line="280" w:lineRule="atLeast"/>
        <w:rPr>
          <w:rFonts w:asciiTheme="minorHAnsi" w:eastAsia="Times New Roman" w:hAnsiTheme="minorHAnsi"/>
          <w:lang w:val="en-CA"/>
        </w:rPr>
      </w:pPr>
      <w:r w:rsidRPr="0031409A">
        <w:rPr>
          <w:rFonts w:asciiTheme="minorHAnsi" w:eastAsia="Times New Roman" w:hAnsiTheme="minorHAnsi"/>
          <w:lang w:val="en-CA"/>
        </w:rPr>
        <w:t>Given the nature of the database and the information available for each contact, no weighting was done for this project.</w:t>
      </w:r>
      <w:r w:rsidR="00500581" w:rsidRPr="0031409A">
        <w:rPr>
          <w:rFonts w:asciiTheme="minorHAnsi" w:eastAsia="Times New Roman" w:hAnsiTheme="minorHAnsi"/>
          <w:lang w:val="en-CA"/>
        </w:rPr>
        <w:t xml:space="preserve"> </w:t>
      </w:r>
    </w:p>
    <w:p w14:paraId="1BF91A33" w14:textId="77777777" w:rsidR="00E62351" w:rsidRPr="0031409A" w:rsidRDefault="00E62351" w:rsidP="006E06B7">
      <w:pPr>
        <w:autoSpaceDE w:val="0"/>
        <w:autoSpaceDN w:val="0"/>
        <w:adjustRightInd w:val="0"/>
        <w:spacing w:after="0" w:line="280" w:lineRule="atLeast"/>
        <w:rPr>
          <w:rFonts w:asciiTheme="minorHAnsi" w:eastAsia="Times New Roman" w:hAnsiTheme="minorHAnsi"/>
          <w:lang w:val="en-CA"/>
        </w:rPr>
      </w:pPr>
    </w:p>
    <w:p w14:paraId="0C52E82C" w14:textId="041ACA13" w:rsidR="00280802" w:rsidRPr="0031409A" w:rsidRDefault="007A5E8B" w:rsidP="006E06B7">
      <w:pPr>
        <w:autoSpaceDE w:val="0"/>
        <w:autoSpaceDN w:val="0"/>
        <w:adjustRightInd w:val="0"/>
        <w:spacing w:after="0" w:line="280" w:lineRule="atLeast"/>
        <w:rPr>
          <w:rFonts w:asciiTheme="minorHAnsi" w:eastAsia="Times New Roman" w:hAnsiTheme="minorHAnsi"/>
          <w:lang w:val="en-CA"/>
        </w:rPr>
      </w:pPr>
      <w:r w:rsidRPr="0031409A">
        <w:rPr>
          <w:rFonts w:asciiTheme="minorHAnsi" w:eastAsia="Times New Roman" w:hAnsiTheme="minorHAnsi"/>
          <w:lang w:val="en-CA"/>
        </w:rPr>
        <w:t xml:space="preserve">Below is the calculation of the survey’s participation rate. </w:t>
      </w:r>
    </w:p>
    <w:p w14:paraId="1A844778" w14:textId="2540BF09" w:rsidR="00000DB3" w:rsidRDefault="00000DB3" w:rsidP="006E06B7">
      <w:pPr>
        <w:autoSpaceDE w:val="0"/>
        <w:autoSpaceDN w:val="0"/>
        <w:spacing w:after="0" w:line="280" w:lineRule="atLeast"/>
        <w:rPr>
          <w:rFonts w:asciiTheme="minorHAnsi" w:hAnsiTheme="minorHAnsi"/>
          <w:b/>
          <w:bCs/>
          <w:sz w:val="24"/>
          <w:szCs w:val="24"/>
          <w:lang w:val="en-CA"/>
        </w:rPr>
      </w:pPr>
    </w:p>
    <w:p w14:paraId="6D658A05" w14:textId="0AA296EA" w:rsidR="00B54152" w:rsidRPr="000A04C2" w:rsidRDefault="00B54152" w:rsidP="006E06B7">
      <w:pPr>
        <w:autoSpaceDE w:val="0"/>
        <w:autoSpaceDN w:val="0"/>
        <w:spacing w:after="0" w:line="280" w:lineRule="atLeast"/>
        <w:rPr>
          <w:rFonts w:asciiTheme="minorHAnsi" w:hAnsiTheme="minorHAnsi"/>
          <w:b/>
          <w:bCs/>
          <w:sz w:val="24"/>
          <w:szCs w:val="24"/>
          <w:lang w:val="en-CA"/>
        </w:rPr>
      </w:pPr>
      <w:r w:rsidRPr="000A04C2">
        <w:rPr>
          <w:rFonts w:asciiTheme="minorHAnsi" w:hAnsiTheme="minorHAnsi"/>
          <w:b/>
          <w:bCs/>
          <w:sz w:val="24"/>
          <w:szCs w:val="24"/>
          <w:lang w:val="en-CA"/>
        </w:rPr>
        <w:t>Table</w:t>
      </w:r>
      <w:r w:rsidR="004E24CB">
        <w:rPr>
          <w:rFonts w:asciiTheme="minorHAnsi" w:hAnsiTheme="minorHAnsi"/>
          <w:b/>
          <w:bCs/>
          <w:sz w:val="24"/>
          <w:szCs w:val="24"/>
          <w:lang w:val="en-CA"/>
        </w:rPr>
        <w:t> </w:t>
      </w:r>
      <w:r w:rsidR="00EA1AD8">
        <w:rPr>
          <w:rFonts w:asciiTheme="minorHAnsi" w:hAnsiTheme="minorHAnsi"/>
          <w:b/>
          <w:bCs/>
          <w:sz w:val="24"/>
          <w:szCs w:val="24"/>
          <w:lang w:val="en-CA"/>
        </w:rPr>
        <w:t>4</w:t>
      </w:r>
      <w:r w:rsidRPr="000A04C2">
        <w:rPr>
          <w:rFonts w:asciiTheme="minorHAnsi" w:hAnsiTheme="minorHAnsi"/>
          <w:b/>
          <w:bCs/>
          <w:sz w:val="24"/>
          <w:szCs w:val="24"/>
          <w:lang w:val="en-CA"/>
        </w:rPr>
        <w:t xml:space="preserve">. Participation Rate </w:t>
      </w:r>
    </w:p>
    <w:tbl>
      <w:tblPr>
        <w:tblStyle w:val="Grilledutableau"/>
        <w:tblW w:w="0" w:type="auto"/>
        <w:tblLook w:val="04A0" w:firstRow="1" w:lastRow="0" w:firstColumn="1" w:lastColumn="0" w:noHBand="0" w:noVBand="1"/>
      </w:tblPr>
      <w:tblGrid>
        <w:gridCol w:w="5401"/>
        <w:gridCol w:w="5389"/>
      </w:tblGrid>
      <w:tr w:rsidR="00DD67B7" w:rsidRPr="000A04C2" w14:paraId="6F68FF3B" w14:textId="77777777" w:rsidTr="00EA1AD8">
        <w:trPr>
          <w:trHeight w:val="113"/>
        </w:trPr>
        <w:tc>
          <w:tcPr>
            <w:tcW w:w="5401" w:type="dxa"/>
            <w:shd w:val="clear" w:color="auto" w:fill="000000" w:themeFill="text1"/>
            <w:vAlign w:val="center"/>
          </w:tcPr>
          <w:p w14:paraId="3AFDB0BA" w14:textId="07A738CE" w:rsidR="00DD67B7" w:rsidRPr="000A04C2" w:rsidRDefault="00DD67B7" w:rsidP="006E06B7">
            <w:pPr>
              <w:autoSpaceDE w:val="0"/>
              <w:autoSpaceDN w:val="0"/>
              <w:adjustRightInd w:val="0"/>
              <w:spacing w:after="0" w:line="280" w:lineRule="atLeast"/>
              <w:rPr>
                <w:rFonts w:asciiTheme="minorHAnsi" w:eastAsia="Times New Roman" w:hAnsiTheme="minorHAnsi"/>
                <w:b/>
                <w:sz w:val="26"/>
                <w:szCs w:val="26"/>
                <w:lang w:val="en-CA"/>
              </w:rPr>
            </w:pPr>
            <w:r w:rsidRPr="000A04C2">
              <w:rPr>
                <w:rFonts w:asciiTheme="minorHAnsi" w:eastAsia="Times New Roman" w:hAnsiTheme="minorHAnsi"/>
                <w:b/>
                <w:sz w:val="26"/>
                <w:szCs w:val="26"/>
                <w:lang w:val="en-CA"/>
              </w:rPr>
              <w:t>Total email addresses used</w:t>
            </w:r>
          </w:p>
        </w:tc>
        <w:tc>
          <w:tcPr>
            <w:tcW w:w="5389" w:type="dxa"/>
            <w:shd w:val="clear" w:color="auto" w:fill="000000" w:themeFill="text1"/>
            <w:vAlign w:val="center"/>
          </w:tcPr>
          <w:p w14:paraId="3171A238" w14:textId="1DD647A8" w:rsidR="00DD67B7" w:rsidRPr="000A04C2" w:rsidRDefault="00CF7986" w:rsidP="006E06B7">
            <w:pPr>
              <w:autoSpaceDE w:val="0"/>
              <w:autoSpaceDN w:val="0"/>
              <w:adjustRightInd w:val="0"/>
              <w:spacing w:after="0" w:line="280" w:lineRule="atLeast"/>
              <w:rPr>
                <w:rFonts w:asciiTheme="minorHAnsi" w:eastAsia="Times New Roman" w:hAnsiTheme="minorHAnsi"/>
                <w:b/>
                <w:sz w:val="26"/>
                <w:szCs w:val="26"/>
                <w:lang w:val="en-CA"/>
              </w:rPr>
            </w:pPr>
            <w:r>
              <w:rPr>
                <w:rFonts w:asciiTheme="minorHAnsi" w:eastAsia="Times New Roman" w:hAnsiTheme="minorHAnsi"/>
                <w:b/>
                <w:sz w:val="26"/>
                <w:szCs w:val="26"/>
                <w:lang w:val="en-CA"/>
              </w:rPr>
              <w:t>855</w:t>
            </w:r>
          </w:p>
        </w:tc>
      </w:tr>
      <w:tr w:rsidR="00DD67B7" w:rsidRPr="000A04C2" w14:paraId="769AF8DD" w14:textId="77777777" w:rsidTr="00EA1AD8">
        <w:trPr>
          <w:trHeight w:val="113"/>
        </w:trPr>
        <w:tc>
          <w:tcPr>
            <w:tcW w:w="5401" w:type="dxa"/>
            <w:shd w:val="clear" w:color="auto" w:fill="D9D9D9" w:themeFill="background1" w:themeFillShade="D9"/>
            <w:vAlign w:val="center"/>
          </w:tcPr>
          <w:p w14:paraId="2A145FD0" w14:textId="353AED03" w:rsidR="00DD67B7" w:rsidRPr="000A04C2" w:rsidRDefault="00DD67B7"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Invalid Cases</w:t>
            </w:r>
          </w:p>
        </w:tc>
        <w:tc>
          <w:tcPr>
            <w:tcW w:w="5389" w:type="dxa"/>
            <w:shd w:val="clear" w:color="auto" w:fill="D9D9D9" w:themeFill="background1" w:themeFillShade="D9"/>
            <w:vAlign w:val="center"/>
          </w:tcPr>
          <w:p w14:paraId="6AAC7F42" w14:textId="3C6E2B9F" w:rsidR="00DD67B7" w:rsidRPr="000A04C2" w:rsidRDefault="008E716C"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0</w:t>
            </w:r>
          </w:p>
        </w:tc>
      </w:tr>
      <w:tr w:rsidR="00DD67B7" w:rsidRPr="000A04C2" w14:paraId="61CD58A4" w14:textId="77777777" w:rsidTr="00EA1AD8">
        <w:trPr>
          <w:trHeight w:val="113"/>
        </w:trPr>
        <w:tc>
          <w:tcPr>
            <w:tcW w:w="5401" w:type="dxa"/>
            <w:vAlign w:val="center"/>
          </w:tcPr>
          <w:p w14:paraId="324A3A16" w14:textId="7D15038B"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-invitations mistakenly sent to people who did not qualify for the study</w:t>
            </w:r>
          </w:p>
        </w:tc>
        <w:tc>
          <w:tcPr>
            <w:tcW w:w="5389" w:type="dxa"/>
            <w:vAlign w:val="center"/>
          </w:tcPr>
          <w:p w14:paraId="64A324F3" w14:textId="778E77B2"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0</w:t>
            </w:r>
          </w:p>
        </w:tc>
      </w:tr>
      <w:tr w:rsidR="00DD67B7" w:rsidRPr="000A04C2" w14:paraId="4BD7959B" w14:textId="77777777" w:rsidTr="00EA1AD8">
        <w:trPr>
          <w:trHeight w:val="113"/>
        </w:trPr>
        <w:tc>
          <w:tcPr>
            <w:tcW w:w="5401" w:type="dxa"/>
            <w:vAlign w:val="center"/>
          </w:tcPr>
          <w:p w14:paraId="1DCE67AB" w14:textId="6E6E8681"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-incomplete or missing email addresses</w:t>
            </w:r>
          </w:p>
        </w:tc>
        <w:tc>
          <w:tcPr>
            <w:tcW w:w="5389" w:type="dxa"/>
            <w:vAlign w:val="center"/>
          </w:tcPr>
          <w:p w14:paraId="126BC7AB" w14:textId="2F92CC85"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0</w:t>
            </w:r>
          </w:p>
        </w:tc>
      </w:tr>
      <w:tr w:rsidR="00DD67B7" w:rsidRPr="000A04C2" w14:paraId="1DA04442" w14:textId="77777777" w:rsidTr="00EA1AD8">
        <w:trPr>
          <w:trHeight w:val="113"/>
        </w:trPr>
        <w:tc>
          <w:tcPr>
            <w:tcW w:w="5401" w:type="dxa"/>
            <w:shd w:val="clear" w:color="auto" w:fill="D9D9D9" w:themeFill="background1" w:themeFillShade="D9"/>
            <w:vAlign w:val="center"/>
          </w:tcPr>
          <w:p w14:paraId="289334C6" w14:textId="281D8C5A" w:rsidR="00DD67B7" w:rsidRPr="000A04C2" w:rsidRDefault="00DD67B7"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Unresolved (U)</w:t>
            </w:r>
          </w:p>
        </w:tc>
        <w:tc>
          <w:tcPr>
            <w:tcW w:w="5389" w:type="dxa"/>
            <w:shd w:val="clear" w:color="auto" w:fill="D9D9D9" w:themeFill="background1" w:themeFillShade="D9"/>
            <w:vAlign w:val="center"/>
          </w:tcPr>
          <w:p w14:paraId="325C6520" w14:textId="7ED31360" w:rsidR="00DD67B7" w:rsidRPr="000A04C2" w:rsidRDefault="00394E5A" w:rsidP="006E06B7">
            <w:pPr>
              <w:autoSpaceDE w:val="0"/>
              <w:autoSpaceDN w:val="0"/>
              <w:adjustRightInd w:val="0"/>
              <w:spacing w:after="0" w:line="280" w:lineRule="atLeast"/>
              <w:rPr>
                <w:rFonts w:asciiTheme="minorHAnsi" w:eastAsia="Times New Roman" w:hAnsiTheme="minorHAnsi"/>
                <w:b/>
                <w:sz w:val="24"/>
                <w:szCs w:val="24"/>
                <w:lang w:val="en-CA"/>
              </w:rPr>
            </w:pPr>
            <w:r>
              <w:rPr>
                <w:rFonts w:asciiTheme="minorHAnsi" w:eastAsia="Times New Roman" w:hAnsiTheme="minorHAnsi"/>
                <w:b/>
                <w:sz w:val="24"/>
                <w:szCs w:val="24"/>
                <w:lang w:val="en-CA"/>
              </w:rPr>
              <w:t>324</w:t>
            </w:r>
          </w:p>
        </w:tc>
      </w:tr>
      <w:tr w:rsidR="00DD67B7" w:rsidRPr="000A04C2" w14:paraId="6480C2A6" w14:textId="77777777" w:rsidTr="00EA1AD8">
        <w:trPr>
          <w:trHeight w:val="113"/>
        </w:trPr>
        <w:tc>
          <w:tcPr>
            <w:tcW w:w="5401" w:type="dxa"/>
            <w:vAlign w:val="center"/>
          </w:tcPr>
          <w:p w14:paraId="28676455" w14:textId="602801F7"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eastAsia="Times New Roman" w:hAnsiTheme="minorHAnsi"/>
                <w:sz w:val="24"/>
                <w:szCs w:val="24"/>
              </w:rPr>
              <w:t xml:space="preserve">email invitations </w:t>
            </w:r>
            <w:proofErr w:type="spellStart"/>
            <w:r w:rsidRPr="000A04C2">
              <w:rPr>
                <w:rFonts w:asciiTheme="minorHAnsi" w:eastAsia="Times New Roman" w:hAnsiTheme="minorHAnsi"/>
                <w:sz w:val="24"/>
                <w:szCs w:val="24"/>
              </w:rPr>
              <w:t>bounce</w:t>
            </w:r>
            <w:proofErr w:type="spellEnd"/>
            <w:r w:rsidRPr="000A04C2">
              <w:rPr>
                <w:rFonts w:asciiTheme="minorHAnsi" w:eastAsia="Times New Roman" w:hAnsiTheme="minorHAnsi"/>
                <w:sz w:val="24"/>
                <w:szCs w:val="24"/>
              </w:rPr>
              <w:t xml:space="preserve"> back</w:t>
            </w:r>
          </w:p>
        </w:tc>
        <w:tc>
          <w:tcPr>
            <w:tcW w:w="5389" w:type="dxa"/>
            <w:vAlign w:val="center"/>
          </w:tcPr>
          <w:p w14:paraId="2180C7E1" w14:textId="7B23C5DD"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p>
        </w:tc>
      </w:tr>
      <w:tr w:rsidR="00DD67B7" w:rsidRPr="000A04C2" w14:paraId="41DCC455" w14:textId="77777777" w:rsidTr="00EA1AD8">
        <w:trPr>
          <w:trHeight w:val="113"/>
        </w:trPr>
        <w:tc>
          <w:tcPr>
            <w:tcW w:w="5401" w:type="dxa"/>
            <w:vAlign w:val="center"/>
          </w:tcPr>
          <w:p w14:paraId="3AB8582F" w14:textId="55371695"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eastAsia="Times New Roman" w:hAnsiTheme="minorHAnsi"/>
                <w:sz w:val="24"/>
                <w:szCs w:val="24"/>
              </w:rPr>
              <w:t xml:space="preserve">email invitations </w:t>
            </w:r>
            <w:proofErr w:type="spellStart"/>
            <w:r w:rsidRPr="000A04C2">
              <w:rPr>
                <w:rFonts w:asciiTheme="minorHAnsi" w:eastAsia="Times New Roman" w:hAnsiTheme="minorHAnsi"/>
                <w:sz w:val="24"/>
                <w:szCs w:val="24"/>
              </w:rPr>
              <w:t>unanswered</w:t>
            </w:r>
            <w:proofErr w:type="spellEnd"/>
          </w:p>
        </w:tc>
        <w:tc>
          <w:tcPr>
            <w:tcW w:w="5389" w:type="dxa"/>
            <w:vAlign w:val="center"/>
          </w:tcPr>
          <w:p w14:paraId="4D1BE2E8" w14:textId="761A676C" w:rsidR="00DD67B7" w:rsidRPr="000A04C2" w:rsidRDefault="00394E5A"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324</w:t>
            </w:r>
          </w:p>
        </w:tc>
      </w:tr>
      <w:tr w:rsidR="00DD67B7" w:rsidRPr="00E71CD9" w14:paraId="5E791D41" w14:textId="77777777" w:rsidTr="00EA1AD8">
        <w:trPr>
          <w:trHeight w:val="113"/>
        </w:trPr>
        <w:tc>
          <w:tcPr>
            <w:tcW w:w="5401" w:type="dxa"/>
            <w:shd w:val="clear" w:color="auto" w:fill="D9D9D9" w:themeFill="background1" w:themeFillShade="D9"/>
            <w:vAlign w:val="center"/>
          </w:tcPr>
          <w:p w14:paraId="4D64D9DA" w14:textId="63CFBA72" w:rsidR="00DD67B7" w:rsidRPr="000A04C2" w:rsidRDefault="00DD67B7"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 In-scope non-responding units (IS)</w:t>
            </w:r>
          </w:p>
        </w:tc>
        <w:tc>
          <w:tcPr>
            <w:tcW w:w="5389" w:type="dxa"/>
            <w:shd w:val="clear" w:color="auto" w:fill="D9D9D9" w:themeFill="background1" w:themeFillShade="D9"/>
            <w:vAlign w:val="center"/>
          </w:tcPr>
          <w:p w14:paraId="31066C65" w14:textId="1C4EB093" w:rsidR="00DD67B7" w:rsidRPr="00517EEE" w:rsidRDefault="00394E5A" w:rsidP="006E06B7">
            <w:pPr>
              <w:autoSpaceDE w:val="0"/>
              <w:autoSpaceDN w:val="0"/>
              <w:adjustRightInd w:val="0"/>
              <w:spacing w:after="0" w:line="280" w:lineRule="atLeast"/>
              <w:rPr>
                <w:rFonts w:asciiTheme="minorHAnsi" w:eastAsia="Times New Roman" w:hAnsiTheme="minorHAnsi"/>
                <w:b/>
                <w:sz w:val="24"/>
                <w:szCs w:val="24"/>
                <w:lang w:val="en-CA"/>
              </w:rPr>
            </w:pPr>
            <w:r>
              <w:rPr>
                <w:rFonts w:asciiTheme="minorHAnsi" w:eastAsia="Times New Roman" w:hAnsiTheme="minorHAnsi"/>
                <w:b/>
                <w:sz w:val="24"/>
                <w:szCs w:val="24"/>
                <w:lang w:val="en-CA"/>
              </w:rPr>
              <w:t>50</w:t>
            </w:r>
          </w:p>
        </w:tc>
      </w:tr>
      <w:tr w:rsidR="00DD67B7" w:rsidRPr="000A04C2" w14:paraId="2B1B281D" w14:textId="77777777" w:rsidTr="00EA1AD8">
        <w:trPr>
          <w:trHeight w:val="113"/>
        </w:trPr>
        <w:tc>
          <w:tcPr>
            <w:tcW w:w="5401" w:type="dxa"/>
            <w:vAlign w:val="center"/>
          </w:tcPr>
          <w:p w14:paraId="63E680E8" w14:textId="58D94A09"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proofErr w:type="spellStart"/>
            <w:r w:rsidRPr="000A04C2">
              <w:rPr>
                <w:rFonts w:asciiTheme="minorHAnsi" w:hAnsiTheme="minorHAnsi"/>
                <w:sz w:val="24"/>
                <w:szCs w:val="24"/>
                <w:shd w:val="clear" w:color="auto" w:fill="F9F9F9"/>
              </w:rPr>
              <w:t>respondent</w:t>
            </w:r>
            <w:proofErr w:type="spellEnd"/>
            <w:r w:rsidRPr="000A04C2">
              <w:rPr>
                <w:rFonts w:asciiTheme="minorHAnsi" w:hAnsiTheme="minorHAnsi"/>
                <w:sz w:val="24"/>
                <w:szCs w:val="24"/>
                <w:shd w:val="clear" w:color="auto" w:fill="F9F9F9"/>
              </w:rPr>
              <w:t xml:space="preserve"> </w:t>
            </w:r>
            <w:proofErr w:type="spellStart"/>
            <w:r w:rsidRPr="000A04C2">
              <w:rPr>
                <w:rFonts w:asciiTheme="minorHAnsi" w:hAnsiTheme="minorHAnsi"/>
                <w:sz w:val="24"/>
                <w:szCs w:val="24"/>
                <w:shd w:val="clear" w:color="auto" w:fill="F9F9F9"/>
              </w:rPr>
              <w:t>refusals</w:t>
            </w:r>
            <w:proofErr w:type="spellEnd"/>
          </w:p>
        </w:tc>
        <w:tc>
          <w:tcPr>
            <w:tcW w:w="5389" w:type="dxa"/>
            <w:vAlign w:val="center"/>
          </w:tcPr>
          <w:p w14:paraId="1CEC2A30" w14:textId="19C19FE9" w:rsidR="00DD67B7" w:rsidRPr="000A04C2" w:rsidRDefault="00394E5A"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7</w:t>
            </w:r>
          </w:p>
        </w:tc>
      </w:tr>
      <w:tr w:rsidR="00DD67B7" w:rsidRPr="000A04C2" w14:paraId="23BED16B" w14:textId="77777777" w:rsidTr="00EA1AD8">
        <w:trPr>
          <w:trHeight w:val="113"/>
        </w:trPr>
        <w:tc>
          <w:tcPr>
            <w:tcW w:w="5401" w:type="dxa"/>
            <w:vAlign w:val="center"/>
          </w:tcPr>
          <w:p w14:paraId="4BDEAE9C" w14:textId="4D002A12"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lastRenderedPageBreak/>
              <w:t>-language problem</w:t>
            </w:r>
          </w:p>
        </w:tc>
        <w:tc>
          <w:tcPr>
            <w:tcW w:w="5389" w:type="dxa"/>
            <w:vAlign w:val="center"/>
          </w:tcPr>
          <w:p w14:paraId="38DD7ADA" w14:textId="4ECFAD7F"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p>
        </w:tc>
      </w:tr>
      <w:tr w:rsidR="00DD67B7" w:rsidRPr="000A04C2" w14:paraId="0CC60C8B" w14:textId="77777777" w:rsidTr="00EA1AD8">
        <w:trPr>
          <w:trHeight w:val="113"/>
        </w:trPr>
        <w:tc>
          <w:tcPr>
            <w:tcW w:w="5401" w:type="dxa"/>
            <w:vAlign w:val="center"/>
          </w:tcPr>
          <w:p w14:paraId="6427635E" w14:textId="66D0A820"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hAnsiTheme="minorHAnsi"/>
                <w:sz w:val="24"/>
                <w:szCs w:val="24"/>
                <w:bdr w:val="none" w:sz="0" w:space="0" w:color="auto" w:frame="1"/>
                <w:lang w:val="en-CA"/>
              </w:rPr>
              <w:t xml:space="preserve">early </w:t>
            </w:r>
            <w:proofErr w:type="gramStart"/>
            <w:r w:rsidRPr="000A04C2">
              <w:rPr>
                <w:rFonts w:asciiTheme="minorHAnsi" w:hAnsiTheme="minorHAnsi"/>
                <w:sz w:val="24"/>
                <w:szCs w:val="24"/>
                <w:bdr w:val="none" w:sz="0" w:space="0" w:color="auto" w:frame="1"/>
                <w:lang w:val="en-CA"/>
              </w:rPr>
              <w:t>break-offs</w:t>
            </w:r>
            <w:proofErr w:type="gramEnd"/>
          </w:p>
        </w:tc>
        <w:tc>
          <w:tcPr>
            <w:tcW w:w="5389" w:type="dxa"/>
            <w:vAlign w:val="center"/>
          </w:tcPr>
          <w:p w14:paraId="561C0A5A" w14:textId="469A27AE" w:rsidR="00394E5A" w:rsidRPr="000A04C2" w:rsidRDefault="00394E5A"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43</w:t>
            </w:r>
          </w:p>
        </w:tc>
      </w:tr>
      <w:tr w:rsidR="008E716C" w:rsidRPr="000A04C2" w14:paraId="10BCAF9A" w14:textId="77777777" w:rsidTr="00EA1AD8">
        <w:trPr>
          <w:trHeight w:val="113"/>
        </w:trPr>
        <w:tc>
          <w:tcPr>
            <w:tcW w:w="5401" w:type="dxa"/>
            <w:shd w:val="clear" w:color="auto" w:fill="D9D9D9" w:themeFill="background1" w:themeFillShade="D9"/>
            <w:vAlign w:val="center"/>
          </w:tcPr>
          <w:p w14:paraId="05CAF7CB" w14:textId="4B6B96F9" w:rsidR="008E716C" w:rsidRPr="000A04C2" w:rsidRDefault="008E716C"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Responding units (R)</w:t>
            </w:r>
          </w:p>
        </w:tc>
        <w:tc>
          <w:tcPr>
            <w:tcW w:w="5389" w:type="dxa"/>
            <w:shd w:val="clear" w:color="auto" w:fill="D9D9D9" w:themeFill="background1" w:themeFillShade="D9"/>
            <w:vAlign w:val="center"/>
          </w:tcPr>
          <w:p w14:paraId="5690EC0E" w14:textId="6C00577B" w:rsidR="008E716C" w:rsidRPr="000A04C2" w:rsidRDefault="00394E5A" w:rsidP="006E06B7">
            <w:pPr>
              <w:autoSpaceDE w:val="0"/>
              <w:autoSpaceDN w:val="0"/>
              <w:adjustRightInd w:val="0"/>
              <w:spacing w:after="0" w:line="280" w:lineRule="atLeast"/>
              <w:rPr>
                <w:rFonts w:asciiTheme="minorHAnsi" w:eastAsia="Times New Roman" w:hAnsiTheme="minorHAnsi"/>
                <w:b/>
                <w:sz w:val="24"/>
                <w:szCs w:val="24"/>
                <w:lang w:val="en-CA"/>
              </w:rPr>
            </w:pPr>
            <w:r>
              <w:rPr>
                <w:rFonts w:asciiTheme="minorHAnsi" w:eastAsia="Times New Roman" w:hAnsiTheme="minorHAnsi"/>
                <w:b/>
                <w:sz w:val="24"/>
                <w:szCs w:val="24"/>
                <w:lang w:val="en-CA"/>
              </w:rPr>
              <w:t>117</w:t>
            </w:r>
          </w:p>
        </w:tc>
      </w:tr>
      <w:tr w:rsidR="00DD67B7" w:rsidRPr="00E71CD9" w14:paraId="206D768A" w14:textId="77777777" w:rsidTr="00EA1AD8">
        <w:trPr>
          <w:trHeight w:val="113"/>
        </w:trPr>
        <w:tc>
          <w:tcPr>
            <w:tcW w:w="5401" w:type="dxa"/>
            <w:vAlign w:val="center"/>
          </w:tcPr>
          <w:p w14:paraId="45816CE2" w14:textId="4E680537"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hAnsiTheme="minorHAnsi"/>
                <w:sz w:val="24"/>
                <w:szCs w:val="24"/>
                <w:shd w:val="clear" w:color="auto" w:fill="F9F9F9"/>
                <w:lang w:val="en-CA"/>
              </w:rPr>
              <w:t>completed surveys disqualified</w:t>
            </w:r>
            <w:r w:rsidR="004E24CB">
              <w:rPr>
                <w:rFonts w:asciiTheme="minorHAnsi" w:hAnsiTheme="minorHAnsi"/>
                <w:sz w:val="24"/>
                <w:szCs w:val="24"/>
                <w:shd w:val="clear" w:color="auto" w:fill="F9F9F9"/>
                <w:lang w:val="en-CA"/>
              </w:rPr>
              <w:t>—</w:t>
            </w:r>
            <w:r w:rsidRPr="000A04C2">
              <w:rPr>
                <w:rFonts w:asciiTheme="minorHAnsi" w:hAnsiTheme="minorHAnsi"/>
                <w:sz w:val="24"/>
                <w:szCs w:val="24"/>
                <w:shd w:val="clear" w:color="auto" w:fill="F9F9F9"/>
                <w:lang w:val="en-CA"/>
              </w:rPr>
              <w:t>quota filled</w:t>
            </w:r>
          </w:p>
        </w:tc>
        <w:tc>
          <w:tcPr>
            <w:tcW w:w="5389" w:type="dxa"/>
            <w:vAlign w:val="center"/>
          </w:tcPr>
          <w:p w14:paraId="113B064D" w14:textId="48E9D9AD" w:rsidR="00DD67B7" w:rsidRPr="000A04C2" w:rsidRDefault="00394E5A"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0</w:t>
            </w:r>
          </w:p>
        </w:tc>
      </w:tr>
      <w:tr w:rsidR="00DD67B7" w:rsidRPr="00E71CD9" w14:paraId="50298ADB" w14:textId="77777777" w:rsidTr="00EA1AD8">
        <w:trPr>
          <w:trHeight w:val="113"/>
        </w:trPr>
        <w:tc>
          <w:tcPr>
            <w:tcW w:w="5401" w:type="dxa"/>
            <w:vAlign w:val="center"/>
          </w:tcPr>
          <w:p w14:paraId="22695950" w14:textId="28D4BBAA"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hAnsiTheme="minorHAnsi"/>
                <w:sz w:val="24"/>
                <w:szCs w:val="24"/>
                <w:shd w:val="clear" w:color="auto" w:fill="F9F9F9"/>
                <w:lang w:val="en-CA"/>
              </w:rPr>
              <w:t>completed surveys disqualified for other reasons</w:t>
            </w:r>
          </w:p>
        </w:tc>
        <w:tc>
          <w:tcPr>
            <w:tcW w:w="5389" w:type="dxa"/>
            <w:vAlign w:val="center"/>
          </w:tcPr>
          <w:p w14:paraId="3E9408FC" w14:textId="3D3F854E" w:rsidR="00DD67B7" w:rsidRPr="000A04C2" w:rsidRDefault="00394E5A"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0</w:t>
            </w:r>
          </w:p>
        </w:tc>
      </w:tr>
      <w:tr w:rsidR="00DD67B7" w:rsidRPr="000A04C2" w14:paraId="5C8E0D56" w14:textId="77777777" w:rsidTr="00EA1AD8">
        <w:trPr>
          <w:trHeight w:val="113"/>
        </w:trPr>
        <w:tc>
          <w:tcPr>
            <w:tcW w:w="5401" w:type="dxa"/>
            <w:vAlign w:val="center"/>
          </w:tcPr>
          <w:p w14:paraId="64C0CF32" w14:textId="6CE4CB5E"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hAnsiTheme="minorHAnsi"/>
                <w:sz w:val="24"/>
                <w:szCs w:val="24"/>
                <w:bdr w:val="none" w:sz="0" w:space="0" w:color="auto" w:frame="1"/>
                <w:lang w:val="en-CA"/>
              </w:rPr>
              <w:t>completed surveys</w:t>
            </w:r>
          </w:p>
        </w:tc>
        <w:tc>
          <w:tcPr>
            <w:tcW w:w="5389" w:type="dxa"/>
            <w:vAlign w:val="center"/>
          </w:tcPr>
          <w:p w14:paraId="53D9909F" w14:textId="65E44256" w:rsidR="00DD67B7" w:rsidRPr="000A04C2" w:rsidRDefault="00CF7986"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117</w:t>
            </w:r>
          </w:p>
        </w:tc>
      </w:tr>
      <w:tr w:rsidR="00DD67B7" w:rsidRPr="000A04C2" w14:paraId="059B4A31" w14:textId="77777777" w:rsidTr="00EA1AD8">
        <w:trPr>
          <w:trHeight w:val="70"/>
        </w:trPr>
        <w:tc>
          <w:tcPr>
            <w:tcW w:w="5401" w:type="dxa"/>
            <w:shd w:val="clear" w:color="auto" w:fill="000000" w:themeFill="text1"/>
            <w:vAlign w:val="center"/>
          </w:tcPr>
          <w:p w14:paraId="50A27375" w14:textId="75170037" w:rsidR="00DD67B7" w:rsidRPr="000A04C2" w:rsidRDefault="00DD67B7"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Participation rate</w:t>
            </w:r>
            <w:r w:rsidR="004E24CB">
              <w:rPr>
                <w:rFonts w:asciiTheme="minorHAnsi" w:eastAsia="Times New Roman" w:hAnsiTheme="minorHAnsi"/>
                <w:b/>
                <w:sz w:val="24"/>
                <w:szCs w:val="24"/>
                <w:lang w:val="en-CA"/>
              </w:rPr>
              <w:t>/</w:t>
            </w:r>
            <w:r w:rsidRPr="000A04C2">
              <w:rPr>
                <w:rFonts w:asciiTheme="minorHAnsi" w:eastAsia="Times New Roman" w:hAnsiTheme="minorHAnsi"/>
                <w:b/>
                <w:sz w:val="24"/>
                <w:szCs w:val="24"/>
                <w:lang w:val="en-CA"/>
              </w:rPr>
              <w:t>re</w:t>
            </w:r>
            <w:r w:rsidR="00A0500B" w:rsidRPr="000A04C2">
              <w:rPr>
                <w:rFonts w:asciiTheme="minorHAnsi" w:eastAsia="Times New Roman" w:hAnsiTheme="minorHAnsi"/>
                <w:b/>
                <w:sz w:val="24"/>
                <w:szCs w:val="24"/>
                <w:lang w:val="en-CA"/>
              </w:rPr>
              <w:t xml:space="preserve">sponse rate = R ÷ (U + IS +R) </w:t>
            </w:r>
          </w:p>
        </w:tc>
        <w:tc>
          <w:tcPr>
            <w:tcW w:w="5389" w:type="dxa"/>
            <w:shd w:val="clear" w:color="auto" w:fill="000000" w:themeFill="text1"/>
            <w:vAlign w:val="center"/>
          </w:tcPr>
          <w:p w14:paraId="033439D5" w14:textId="11652991" w:rsidR="00DD67B7" w:rsidRPr="000A04C2" w:rsidRDefault="008E716C"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8"/>
                <w:szCs w:val="24"/>
                <w:lang w:val="en-CA"/>
              </w:rPr>
              <w:t>2</w:t>
            </w:r>
            <w:r w:rsidR="00394E5A">
              <w:rPr>
                <w:rFonts w:asciiTheme="minorHAnsi" w:eastAsia="Times New Roman" w:hAnsiTheme="minorHAnsi"/>
                <w:b/>
                <w:sz w:val="28"/>
                <w:szCs w:val="24"/>
                <w:lang w:val="en-CA"/>
              </w:rPr>
              <w:t>4</w:t>
            </w:r>
            <w:r w:rsidRPr="000A04C2">
              <w:rPr>
                <w:rFonts w:asciiTheme="minorHAnsi" w:eastAsia="Times New Roman" w:hAnsiTheme="minorHAnsi"/>
                <w:b/>
                <w:sz w:val="28"/>
                <w:szCs w:val="24"/>
                <w:lang w:val="en-CA"/>
              </w:rPr>
              <w:t>%</w:t>
            </w:r>
          </w:p>
        </w:tc>
      </w:tr>
    </w:tbl>
    <w:p w14:paraId="14ED6C8C" w14:textId="77777777" w:rsidR="00DD67B7" w:rsidRPr="000A04C2" w:rsidRDefault="00DD67B7" w:rsidP="006E06B7">
      <w:pPr>
        <w:autoSpaceDE w:val="0"/>
        <w:autoSpaceDN w:val="0"/>
        <w:adjustRightInd w:val="0"/>
        <w:spacing w:after="0" w:line="280" w:lineRule="atLeast"/>
        <w:rPr>
          <w:rFonts w:asciiTheme="minorHAnsi" w:eastAsia="Times New Roman" w:hAnsiTheme="minorHAnsi"/>
          <w:sz w:val="24"/>
          <w:szCs w:val="24"/>
          <w:lang w:val="en-CA"/>
        </w:rPr>
      </w:pPr>
    </w:p>
    <w:p w14:paraId="51FE7647" w14:textId="1962ECF5" w:rsidR="007A5E8B" w:rsidRPr="000A04C2" w:rsidRDefault="007427F3" w:rsidP="006E06B7">
      <w:pPr>
        <w:autoSpaceDE w:val="0"/>
        <w:autoSpaceDN w:val="0"/>
        <w:adjustRightInd w:val="0"/>
        <w:spacing w:after="0" w:line="280" w:lineRule="atLeast"/>
        <w:rPr>
          <w:rFonts w:asciiTheme="minorHAnsi" w:eastAsia="Times New Roman" w:hAnsiTheme="minorHAnsi"/>
          <w:sz w:val="24"/>
          <w:szCs w:val="24"/>
          <w:lang w:val="en-CA"/>
        </w:rPr>
      </w:pPr>
      <w:r w:rsidRPr="0031409A">
        <w:rPr>
          <w:rFonts w:asciiTheme="minorHAnsi" w:eastAsia="Times New Roman" w:hAnsiTheme="minorHAnsi"/>
          <w:lang w:val="en-CA"/>
        </w:rPr>
        <w:t xml:space="preserve">As a member of </w:t>
      </w:r>
      <w:r w:rsidR="005C3080" w:rsidRPr="0031409A">
        <w:rPr>
          <w:rFonts w:asciiTheme="minorHAnsi" w:eastAsia="Times New Roman" w:hAnsiTheme="minorHAnsi"/>
          <w:lang w:val="en-CA"/>
        </w:rPr>
        <w:t>t</w:t>
      </w:r>
      <w:r w:rsidRPr="0031409A">
        <w:rPr>
          <w:rFonts w:asciiTheme="minorHAnsi" w:eastAsia="Times New Roman" w:hAnsiTheme="minorHAnsi"/>
          <w:lang w:val="en-CA"/>
        </w:rPr>
        <w:t xml:space="preserve">he Canadian Research and Insights Council (CRIC), Leger adheres to the most stringent guidelines for quantitative research and acts in accordance with </w:t>
      </w:r>
      <w:r w:rsidR="00280802" w:rsidRPr="0031409A">
        <w:rPr>
          <w:rFonts w:asciiTheme="minorHAnsi" w:eastAsia="Times New Roman" w:hAnsiTheme="minorHAnsi"/>
          <w:lang w:val="en-CA"/>
        </w:rPr>
        <w:t xml:space="preserve">the </w:t>
      </w:r>
      <w:r w:rsidRPr="0031409A">
        <w:rPr>
          <w:rFonts w:asciiTheme="minorHAnsi" w:eastAsia="Times New Roman" w:hAnsiTheme="minorHAnsi"/>
          <w:lang w:val="en-CA"/>
        </w:rPr>
        <w:t xml:space="preserve">Government of Canada requirements for quantitative research and Standards of the Conduct of Government of Canada Public Opinion Research. </w:t>
      </w:r>
      <w:r w:rsidR="007A5E8B" w:rsidRPr="0031409A">
        <w:rPr>
          <w:rFonts w:asciiTheme="minorHAnsi" w:eastAsia="Times New Roman" w:hAnsiTheme="minorHAnsi"/>
          <w:lang w:val="en-CA"/>
        </w:rPr>
        <w:t xml:space="preserve">The details of the methodology and more information on Leger’s quality control mechanisms are presented in </w:t>
      </w:r>
      <w:hyperlink w:anchor="DetailedMethodology" w:history="1">
        <w:r w:rsidR="00500581" w:rsidRPr="0031409A">
          <w:rPr>
            <w:rStyle w:val="Lienhypertexte"/>
            <w:rFonts w:asciiTheme="minorHAnsi" w:eastAsia="Times New Roman" w:hAnsiTheme="minorHAnsi"/>
            <w:lang w:val="en-CA"/>
          </w:rPr>
          <w:t>Appendix A</w:t>
        </w:r>
      </w:hyperlink>
      <w:r w:rsidR="007A5E8B" w:rsidRPr="0031409A">
        <w:rPr>
          <w:rFonts w:asciiTheme="minorHAnsi" w:eastAsia="Times New Roman" w:hAnsiTheme="minorHAnsi"/>
          <w:lang w:val="en-CA"/>
        </w:rPr>
        <w:t>.</w:t>
      </w:r>
      <w:r w:rsidR="009C73AA" w:rsidRPr="0031409A">
        <w:rPr>
          <w:rFonts w:asciiTheme="minorHAnsi" w:eastAsia="Times New Roman" w:hAnsiTheme="minorHAnsi"/>
          <w:lang w:val="en-CA"/>
        </w:rPr>
        <w:t xml:space="preserve"> </w:t>
      </w:r>
      <w:r w:rsidR="007A5E8B" w:rsidRPr="0031409A">
        <w:rPr>
          <w:rFonts w:asciiTheme="minorHAnsi" w:eastAsia="Times New Roman" w:hAnsiTheme="minorHAnsi"/>
          <w:lang w:val="en-CA"/>
        </w:rPr>
        <w:t xml:space="preserve">The questionnaire </w:t>
      </w:r>
      <w:r w:rsidR="003C4CC7" w:rsidRPr="0031409A">
        <w:rPr>
          <w:rFonts w:asciiTheme="minorHAnsi" w:eastAsia="Times New Roman" w:hAnsiTheme="minorHAnsi"/>
          <w:lang w:val="en-CA"/>
        </w:rPr>
        <w:t>is</w:t>
      </w:r>
      <w:r w:rsidR="007A5E8B" w:rsidRPr="0031409A">
        <w:rPr>
          <w:rFonts w:asciiTheme="minorHAnsi" w:eastAsia="Times New Roman" w:hAnsiTheme="minorHAnsi"/>
          <w:lang w:val="en-CA"/>
        </w:rPr>
        <w:t xml:space="preserve"> available in </w:t>
      </w:r>
      <w:hyperlink w:anchor="SurveyQuestionnaire" w:history="1">
        <w:r w:rsidR="007A5E8B" w:rsidRPr="0031409A">
          <w:rPr>
            <w:rStyle w:val="Lienhypertexte"/>
            <w:rFonts w:asciiTheme="minorHAnsi" w:eastAsia="Times New Roman" w:hAnsiTheme="minorHAnsi"/>
            <w:lang w:val="en-CA"/>
          </w:rPr>
          <w:t xml:space="preserve">Appendix </w:t>
        </w:r>
        <w:r w:rsidR="00A076F5" w:rsidRPr="0031409A">
          <w:rPr>
            <w:rStyle w:val="Lienhypertexte"/>
            <w:rFonts w:asciiTheme="minorHAnsi" w:eastAsia="Times New Roman" w:hAnsiTheme="minorHAnsi"/>
            <w:lang w:val="en-CA"/>
          </w:rPr>
          <w:t>D</w:t>
        </w:r>
      </w:hyperlink>
      <w:r w:rsidR="007A5E8B" w:rsidRPr="000A04C2">
        <w:rPr>
          <w:rFonts w:asciiTheme="minorHAnsi" w:eastAsia="Times New Roman" w:hAnsiTheme="minorHAnsi"/>
          <w:sz w:val="24"/>
          <w:szCs w:val="24"/>
          <w:lang w:val="en-CA"/>
        </w:rPr>
        <w:t>.</w:t>
      </w:r>
    </w:p>
    <w:p w14:paraId="02E9CCF9" w14:textId="5E692866" w:rsidR="003C7EA4" w:rsidRPr="000A04C2" w:rsidRDefault="003C7EA4" w:rsidP="006E06B7">
      <w:pPr>
        <w:spacing w:after="0" w:line="280" w:lineRule="atLeast"/>
        <w:rPr>
          <w:rFonts w:asciiTheme="minorHAnsi" w:eastAsia="Times New Roman" w:hAnsiTheme="minorHAnsi" w:cstheme="minorHAnsi"/>
          <w:sz w:val="24"/>
          <w:szCs w:val="24"/>
          <w:lang w:val="en-CA" w:eastAsia="fr-CA"/>
        </w:rPr>
      </w:pPr>
    </w:p>
    <w:p w14:paraId="66AC0B6D" w14:textId="370F5008" w:rsidR="003C7EA4" w:rsidRPr="000A04C2" w:rsidRDefault="003C7EA4" w:rsidP="006E06B7">
      <w:pPr>
        <w:pStyle w:val="Titre3"/>
        <w:spacing w:before="0" w:after="0" w:line="280" w:lineRule="atLeast"/>
        <w:rPr>
          <w:rFonts w:asciiTheme="minorHAnsi" w:hAnsiTheme="minorHAnsi"/>
          <w:i/>
          <w:lang w:val="en-CA"/>
        </w:rPr>
      </w:pPr>
      <w:r w:rsidRPr="000A04C2">
        <w:rPr>
          <w:rFonts w:asciiTheme="minorHAnsi" w:hAnsiTheme="minorHAnsi" w:cs="Calibri"/>
          <w:b w:val="0"/>
          <w:i/>
          <w:sz w:val="24"/>
          <w:szCs w:val="24"/>
          <w:lang w:val="en-CA"/>
        </w:rPr>
        <w:t>1.2.2</w:t>
      </w:r>
      <w:r w:rsidRPr="000A04C2">
        <w:rPr>
          <w:rFonts w:asciiTheme="minorHAnsi" w:hAnsiTheme="minorHAnsi" w:cs="Calibri"/>
          <w:b w:val="0"/>
          <w:i/>
          <w:sz w:val="24"/>
          <w:szCs w:val="24"/>
          <w:lang w:val="en-CA"/>
        </w:rPr>
        <w:tab/>
        <w:t>Qualitative Methodology</w:t>
      </w:r>
    </w:p>
    <w:p w14:paraId="30F448E9" w14:textId="41A62DD6" w:rsidR="0021640A" w:rsidRPr="000A04C2" w:rsidRDefault="0021640A" w:rsidP="006E06B7">
      <w:pPr>
        <w:spacing w:after="0" w:line="280" w:lineRule="atLeast"/>
        <w:rPr>
          <w:rFonts w:asciiTheme="minorHAnsi" w:eastAsia="Times New Roman" w:hAnsiTheme="minorHAnsi" w:cstheme="minorHAnsi"/>
          <w:sz w:val="24"/>
          <w:szCs w:val="24"/>
          <w:lang w:val="en-CA" w:eastAsia="fr-CA"/>
        </w:rPr>
      </w:pPr>
    </w:p>
    <w:p w14:paraId="3C248236" w14:textId="257FE51F" w:rsidR="00B46E85" w:rsidRPr="0031409A" w:rsidRDefault="0021640A" w:rsidP="006E06B7">
      <w:pPr>
        <w:widowControl w:val="0"/>
        <w:spacing w:after="0" w:line="280" w:lineRule="atLeast"/>
        <w:contextualSpacing/>
        <w:rPr>
          <w:rFonts w:asciiTheme="minorHAnsi" w:eastAsia="Times New Roman" w:hAnsiTheme="minorHAnsi" w:cstheme="minorHAnsi"/>
          <w:lang w:val="en-CA"/>
        </w:rPr>
      </w:pPr>
      <w:r w:rsidRPr="0031409A">
        <w:rPr>
          <w:rFonts w:asciiTheme="minorHAnsi" w:eastAsia="Times New Roman" w:hAnsiTheme="minorHAnsi" w:cstheme="minorHAnsi"/>
          <w:lang w:val="en-CA"/>
        </w:rPr>
        <w:t xml:space="preserve">Leger conducted a series of </w:t>
      </w:r>
      <w:r w:rsidR="00B46E85" w:rsidRPr="0031409A">
        <w:rPr>
          <w:rFonts w:asciiTheme="minorHAnsi" w:eastAsia="Times New Roman" w:hAnsiTheme="minorHAnsi" w:cstheme="minorHAnsi"/>
          <w:lang w:val="en-CA"/>
        </w:rPr>
        <w:t>interviews with TSB stakeholders</w:t>
      </w:r>
      <w:r w:rsidR="00D35BF6" w:rsidRPr="0031409A">
        <w:rPr>
          <w:rFonts w:asciiTheme="minorHAnsi" w:eastAsia="Times New Roman" w:hAnsiTheme="minorHAnsi" w:cstheme="minorHAnsi"/>
          <w:lang w:val="en-CA"/>
        </w:rPr>
        <w:t>.</w:t>
      </w:r>
      <w:r w:rsidR="00567972" w:rsidRPr="0031409A">
        <w:rPr>
          <w:rFonts w:asciiTheme="minorHAnsi" w:eastAsia="Times New Roman" w:hAnsiTheme="minorHAnsi" w:cstheme="minorHAnsi"/>
          <w:lang w:val="en-CA"/>
        </w:rPr>
        <w:t xml:space="preserve"> </w:t>
      </w:r>
      <w:r w:rsidR="00B46E85" w:rsidRPr="0031409A">
        <w:rPr>
          <w:rFonts w:asciiTheme="minorHAnsi" w:eastAsia="Times New Roman" w:hAnsiTheme="minorHAnsi" w:cstheme="minorHAnsi"/>
          <w:lang w:val="en-CA"/>
        </w:rPr>
        <w:t>Leger recruited stakeholder participants through a hybrid methodology. Some stakeholders have been contacted by phone and some other ha</w:t>
      </w:r>
      <w:r w:rsidR="004E24CB" w:rsidRPr="0031409A">
        <w:rPr>
          <w:rFonts w:asciiTheme="minorHAnsi" w:eastAsia="Times New Roman" w:hAnsiTheme="minorHAnsi" w:cstheme="minorHAnsi"/>
          <w:lang w:val="en-CA"/>
        </w:rPr>
        <w:t>ve</w:t>
      </w:r>
      <w:r w:rsidR="00B46E85" w:rsidRPr="0031409A">
        <w:rPr>
          <w:rFonts w:asciiTheme="minorHAnsi" w:eastAsia="Times New Roman" w:hAnsiTheme="minorHAnsi" w:cstheme="minorHAnsi"/>
          <w:lang w:val="en-CA"/>
        </w:rPr>
        <w:t xml:space="preserve"> been contacted by email for recruitment procedure. The one</w:t>
      </w:r>
      <w:r w:rsidR="00D01E3A" w:rsidRPr="0031409A">
        <w:rPr>
          <w:rFonts w:asciiTheme="minorHAnsi" w:eastAsia="Times New Roman" w:hAnsiTheme="minorHAnsi" w:cstheme="minorHAnsi"/>
          <w:lang w:val="en-CA"/>
        </w:rPr>
        <w:t>-on-</w:t>
      </w:r>
      <w:r w:rsidR="00B46E85" w:rsidRPr="0031409A">
        <w:rPr>
          <w:rFonts w:asciiTheme="minorHAnsi" w:eastAsia="Times New Roman" w:hAnsiTheme="minorHAnsi" w:cstheme="minorHAnsi"/>
          <w:lang w:val="en-CA"/>
        </w:rPr>
        <w:t>one interview</w:t>
      </w:r>
      <w:r w:rsidR="004E24CB" w:rsidRPr="0031409A">
        <w:rPr>
          <w:rFonts w:asciiTheme="minorHAnsi" w:eastAsia="Times New Roman" w:hAnsiTheme="minorHAnsi" w:cstheme="minorHAnsi"/>
          <w:lang w:val="en-CA"/>
        </w:rPr>
        <w:t>s</w:t>
      </w:r>
      <w:r w:rsidR="00B46E85" w:rsidRPr="0031409A">
        <w:rPr>
          <w:rFonts w:asciiTheme="minorHAnsi" w:eastAsia="Times New Roman" w:hAnsiTheme="minorHAnsi" w:cstheme="minorHAnsi"/>
          <w:lang w:val="en-CA"/>
        </w:rPr>
        <w:t xml:space="preserve"> were held over the phone or over the MS Teams platform. Each interview lasted </w:t>
      </w:r>
      <w:r w:rsidR="00D01E3A" w:rsidRPr="0031409A">
        <w:rPr>
          <w:rFonts w:asciiTheme="minorHAnsi" w:eastAsia="Times New Roman" w:hAnsiTheme="minorHAnsi" w:cstheme="minorHAnsi"/>
          <w:lang w:val="en-CA"/>
        </w:rPr>
        <w:t xml:space="preserve">approximately </w:t>
      </w:r>
      <w:r w:rsidR="00B46E85" w:rsidRPr="0031409A">
        <w:rPr>
          <w:rFonts w:asciiTheme="minorHAnsi" w:eastAsia="Times New Roman" w:hAnsiTheme="minorHAnsi" w:cstheme="minorHAnsi"/>
          <w:lang w:val="en-CA"/>
        </w:rPr>
        <w:t xml:space="preserve">30 minutes and covered almost the same list of themes that in the web survey. Interviews were held in English or French, as per the participants’ preference. </w:t>
      </w:r>
    </w:p>
    <w:p w14:paraId="41DC6F35" w14:textId="40A31EFE" w:rsidR="00396940" w:rsidRPr="0031409A" w:rsidRDefault="00396940" w:rsidP="006E06B7">
      <w:pPr>
        <w:widowControl w:val="0"/>
        <w:spacing w:after="0" w:line="280" w:lineRule="atLeast"/>
        <w:contextualSpacing/>
        <w:rPr>
          <w:rFonts w:asciiTheme="minorHAnsi" w:eastAsia="Times New Roman" w:hAnsiTheme="minorHAnsi" w:cstheme="minorHAnsi"/>
          <w:lang w:val="en-CA"/>
        </w:rPr>
      </w:pPr>
    </w:p>
    <w:p w14:paraId="2D2F1D0E" w14:textId="74370173" w:rsidR="00D01E3A" w:rsidRPr="0031409A" w:rsidRDefault="00396940" w:rsidP="006E06B7">
      <w:pPr>
        <w:widowControl w:val="0"/>
        <w:spacing w:after="0" w:line="280" w:lineRule="atLeast"/>
        <w:contextualSpacing/>
        <w:rPr>
          <w:rFonts w:asciiTheme="minorHAnsi" w:eastAsia="Times New Roman" w:hAnsiTheme="minorHAnsi" w:cstheme="minorHAnsi"/>
          <w:lang w:val="en-CA"/>
        </w:rPr>
      </w:pPr>
      <w:r w:rsidRPr="0031409A">
        <w:rPr>
          <w:rFonts w:asciiTheme="minorHAnsi" w:eastAsia="Times New Roman" w:hAnsiTheme="minorHAnsi" w:cstheme="minorHAnsi"/>
          <w:lang w:val="en-CA"/>
        </w:rPr>
        <w:t xml:space="preserve">Given the </w:t>
      </w:r>
      <w:proofErr w:type="gramStart"/>
      <w:r w:rsidRPr="0031409A">
        <w:rPr>
          <w:rFonts w:asciiTheme="minorHAnsi" w:eastAsia="Times New Roman" w:hAnsiTheme="minorHAnsi" w:cstheme="minorHAnsi"/>
          <w:lang w:val="en-CA"/>
        </w:rPr>
        <w:t>particular context of 2020</w:t>
      </w:r>
      <w:proofErr w:type="gramEnd"/>
      <w:r w:rsidRPr="0031409A">
        <w:rPr>
          <w:rFonts w:asciiTheme="minorHAnsi" w:eastAsia="Times New Roman" w:hAnsiTheme="minorHAnsi" w:cstheme="minorHAnsi"/>
          <w:lang w:val="en-CA"/>
        </w:rPr>
        <w:t xml:space="preserve"> related to the COVID-19 pandemic, recruitment of participants for the interviews proved more difficult than anticipated. A total of 2</w:t>
      </w:r>
      <w:r w:rsidR="003E6745">
        <w:rPr>
          <w:rFonts w:asciiTheme="minorHAnsi" w:eastAsia="Times New Roman" w:hAnsiTheme="minorHAnsi" w:cstheme="minorHAnsi"/>
          <w:lang w:val="en-CA"/>
        </w:rPr>
        <w:t>2</w:t>
      </w:r>
      <w:r w:rsidRPr="0031409A">
        <w:rPr>
          <w:rFonts w:asciiTheme="minorHAnsi" w:eastAsia="Times New Roman" w:hAnsiTheme="minorHAnsi" w:cstheme="minorHAnsi"/>
          <w:lang w:val="en-CA"/>
        </w:rPr>
        <w:t xml:space="preserve"> stakeholders participated</w:t>
      </w:r>
      <w:r w:rsidR="00491185" w:rsidRPr="0031409A">
        <w:rPr>
          <w:rFonts w:asciiTheme="minorHAnsi" w:eastAsia="Times New Roman" w:hAnsiTheme="minorHAnsi" w:cstheme="minorHAnsi"/>
          <w:lang w:val="en-CA"/>
        </w:rPr>
        <w:t xml:space="preserve">, </w:t>
      </w:r>
      <w:r w:rsidR="003E6745">
        <w:rPr>
          <w:rFonts w:asciiTheme="minorHAnsi" w:eastAsia="Times New Roman" w:hAnsiTheme="minorHAnsi" w:cstheme="minorHAnsi"/>
          <w:lang w:val="en-CA"/>
        </w:rPr>
        <w:t>eight</w:t>
      </w:r>
      <w:r w:rsidR="00491185" w:rsidRPr="0031409A">
        <w:rPr>
          <w:rFonts w:asciiTheme="minorHAnsi" w:eastAsia="Times New Roman" w:hAnsiTheme="minorHAnsi" w:cstheme="minorHAnsi"/>
          <w:lang w:val="en-CA"/>
        </w:rPr>
        <w:t xml:space="preserve"> less than the initial target </w:t>
      </w:r>
      <w:proofErr w:type="gramStart"/>
      <w:r w:rsidR="00491185" w:rsidRPr="0031409A">
        <w:rPr>
          <w:rFonts w:asciiTheme="minorHAnsi" w:eastAsia="Times New Roman" w:hAnsiTheme="minorHAnsi" w:cstheme="minorHAnsi"/>
          <w:lang w:val="en-CA"/>
        </w:rPr>
        <w:t xml:space="preserve">of </w:t>
      </w:r>
      <w:r w:rsidRPr="0031409A">
        <w:rPr>
          <w:rFonts w:asciiTheme="minorHAnsi" w:eastAsia="Times New Roman" w:hAnsiTheme="minorHAnsi" w:cstheme="minorHAnsi"/>
          <w:lang w:val="en-CA"/>
        </w:rPr>
        <w:t xml:space="preserve"> 30</w:t>
      </w:r>
      <w:proofErr w:type="gramEnd"/>
      <w:r w:rsidRPr="0031409A">
        <w:rPr>
          <w:rFonts w:asciiTheme="minorHAnsi" w:eastAsia="Times New Roman" w:hAnsiTheme="minorHAnsi" w:cstheme="minorHAnsi"/>
          <w:lang w:val="en-CA"/>
        </w:rPr>
        <w:t xml:space="preserve"> participants.</w:t>
      </w:r>
    </w:p>
    <w:p w14:paraId="17E7C890" w14:textId="77777777" w:rsidR="00A61D8E" w:rsidRPr="0031409A" w:rsidRDefault="00A61D8E" w:rsidP="006E06B7">
      <w:pPr>
        <w:widowControl w:val="0"/>
        <w:spacing w:after="0" w:line="280" w:lineRule="atLeast"/>
        <w:contextualSpacing/>
        <w:rPr>
          <w:rFonts w:asciiTheme="minorHAnsi" w:eastAsia="Times New Roman" w:hAnsiTheme="minorHAnsi" w:cstheme="minorHAnsi"/>
          <w:lang w:val="en-CA"/>
        </w:rPr>
      </w:pPr>
    </w:p>
    <w:p w14:paraId="2D5BF1F9" w14:textId="08618F06" w:rsidR="00396940" w:rsidRPr="0031409A" w:rsidRDefault="00B52723" w:rsidP="006E06B7">
      <w:pPr>
        <w:widowControl w:val="0"/>
        <w:spacing w:after="0" w:line="280" w:lineRule="atLeast"/>
        <w:contextualSpacing/>
        <w:rPr>
          <w:rFonts w:asciiTheme="minorHAnsi" w:hAnsiTheme="minorHAnsi" w:cstheme="minorHAnsi"/>
          <w:lang w:val="en-US"/>
        </w:rPr>
      </w:pPr>
      <w:r w:rsidRPr="0031409A">
        <w:rPr>
          <w:rFonts w:asciiTheme="minorHAnsi" w:eastAsia="Times New Roman" w:hAnsiTheme="minorHAnsi" w:cstheme="minorHAnsi"/>
          <w:lang w:val="en-CA"/>
        </w:rPr>
        <w:t>A total of 2</w:t>
      </w:r>
      <w:r w:rsidR="003E6745">
        <w:rPr>
          <w:rFonts w:asciiTheme="minorHAnsi" w:eastAsia="Times New Roman" w:hAnsiTheme="minorHAnsi" w:cstheme="minorHAnsi"/>
          <w:lang w:val="en-CA"/>
        </w:rPr>
        <w:t>2</w:t>
      </w:r>
      <w:r w:rsidRPr="0031409A">
        <w:rPr>
          <w:rFonts w:asciiTheme="minorHAnsi" w:eastAsia="Times New Roman" w:hAnsiTheme="minorHAnsi" w:cstheme="minorHAnsi"/>
          <w:lang w:val="en-CA"/>
        </w:rPr>
        <w:t xml:space="preserve"> recruits participated in </w:t>
      </w:r>
      <w:r w:rsidR="00B46E85" w:rsidRPr="0031409A">
        <w:rPr>
          <w:rFonts w:asciiTheme="minorHAnsi" w:eastAsia="Times New Roman" w:hAnsiTheme="minorHAnsi" w:cstheme="minorHAnsi"/>
          <w:lang w:val="en-CA"/>
        </w:rPr>
        <w:t>the interviews</w:t>
      </w:r>
      <w:r w:rsidR="0031409A" w:rsidRPr="0031409A">
        <w:rPr>
          <w:rFonts w:asciiTheme="minorHAnsi" w:eastAsia="Times New Roman" w:hAnsiTheme="minorHAnsi" w:cstheme="minorHAnsi"/>
          <w:lang w:val="en-CA"/>
        </w:rPr>
        <w:t xml:space="preserve"> </w:t>
      </w:r>
      <w:r w:rsidR="00B46E85" w:rsidRPr="0031409A">
        <w:rPr>
          <w:rFonts w:asciiTheme="minorHAnsi" w:eastAsia="Times New Roman" w:hAnsiTheme="minorHAnsi" w:cstheme="minorHAnsi"/>
          <w:lang w:val="en-US"/>
        </w:rPr>
        <w:t>between September 15, 2020</w:t>
      </w:r>
      <w:r w:rsidR="004E24CB" w:rsidRPr="0031409A">
        <w:rPr>
          <w:rFonts w:asciiTheme="minorHAnsi" w:eastAsia="Times New Roman" w:hAnsiTheme="minorHAnsi" w:cstheme="minorHAnsi"/>
          <w:lang w:val="en-US"/>
        </w:rPr>
        <w:t>,</w:t>
      </w:r>
      <w:r w:rsidR="00B46E85" w:rsidRPr="0031409A">
        <w:rPr>
          <w:rFonts w:asciiTheme="minorHAnsi" w:eastAsia="Times New Roman" w:hAnsiTheme="minorHAnsi" w:cstheme="minorHAnsi"/>
          <w:lang w:val="en-US"/>
        </w:rPr>
        <w:t xml:space="preserve"> and October 23, 2020. No financial incentives were offered for participation</w:t>
      </w:r>
      <w:r w:rsidR="00F64E08" w:rsidRPr="0031409A">
        <w:rPr>
          <w:rFonts w:asciiTheme="minorHAnsi" w:hAnsiTheme="minorHAnsi" w:cstheme="minorHAnsi"/>
          <w:lang w:val="en-US"/>
        </w:rPr>
        <w:t>.</w:t>
      </w:r>
      <w:bookmarkEnd w:id="24"/>
      <w:r w:rsidR="00DF44B4" w:rsidRPr="0031409A">
        <w:rPr>
          <w:rFonts w:asciiTheme="minorHAnsi" w:hAnsiTheme="minorHAnsi" w:cstheme="minorHAnsi"/>
          <w:lang w:val="en-US"/>
        </w:rPr>
        <w:t xml:space="preserve"> The invitation guide is presented the </w:t>
      </w:r>
      <w:hyperlink w:anchor="ScreeningGuide" w:history="1">
        <w:r w:rsidR="00DF44B4" w:rsidRPr="0031409A">
          <w:rPr>
            <w:rStyle w:val="Lienhypertexte"/>
            <w:rFonts w:asciiTheme="minorHAnsi" w:hAnsiTheme="minorHAnsi" w:cstheme="minorHAnsi"/>
            <w:lang w:val="en-US"/>
          </w:rPr>
          <w:t>Appendix B</w:t>
        </w:r>
      </w:hyperlink>
      <w:r w:rsidR="00DF44B4" w:rsidRPr="0031409A">
        <w:rPr>
          <w:rFonts w:asciiTheme="minorHAnsi" w:hAnsiTheme="minorHAnsi" w:cstheme="minorHAnsi"/>
          <w:lang w:val="en-US"/>
        </w:rPr>
        <w:t xml:space="preserve"> </w:t>
      </w:r>
      <w:proofErr w:type="spellStart"/>
      <w:r w:rsidR="00DF44B4" w:rsidRPr="0031409A">
        <w:rPr>
          <w:rFonts w:asciiTheme="minorHAnsi" w:hAnsiTheme="minorHAnsi" w:cstheme="minorHAnsi"/>
          <w:lang w:val="en-US"/>
        </w:rPr>
        <w:t>nd</w:t>
      </w:r>
      <w:proofErr w:type="spellEnd"/>
      <w:r w:rsidR="00DF44B4" w:rsidRPr="0031409A">
        <w:rPr>
          <w:rFonts w:asciiTheme="minorHAnsi" w:hAnsiTheme="minorHAnsi" w:cstheme="minorHAnsi"/>
          <w:lang w:val="en-US"/>
        </w:rPr>
        <w:t xml:space="preserve"> the interview guide is presented in </w:t>
      </w:r>
      <w:hyperlink w:anchor="InterviewGuide" w:history="1">
        <w:r w:rsidR="00DF44B4" w:rsidRPr="0031409A">
          <w:rPr>
            <w:rStyle w:val="Lienhypertexte"/>
            <w:rFonts w:asciiTheme="minorHAnsi" w:hAnsiTheme="minorHAnsi" w:cstheme="minorHAnsi"/>
            <w:lang w:val="en-US"/>
          </w:rPr>
          <w:t>Appendix C</w:t>
        </w:r>
      </w:hyperlink>
      <w:r w:rsidR="00DF44B4" w:rsidRPr="0031409A">
        <w:rPr>
          <w:rFonts w:asciiTheme="minorHAnsi" w:hAnsiTheme="minorHAnsi" w:cstheme="minorHAnsi"/>
          <w:lang w:val="en-US"/>
        </w:rPr>
        <w:t xml:space="preserve"> of this document.</w:t>
      </w:r>
    </w:p>
    <w:p w14:paraId="19F7CD9B" w14:textId="38209803" w:rsidR="00450BE7" w:rsidRPr="000A04C2" w:rsidRDefault="00450BE7" w:rsidP="006E06B7">
      <w:pPr>
        <w:autoSpaceDE w:val="0"/>
        <w:autoSpaceDN w:val="0"/>
        <w:adjustRightInd w:val="0"/>
        <w:spacing w:after="0" w:line="280" w:lineRule="atLeast"/>
        <w:rPr>
          <w:rFonts w:asciiTheme="minorHAnsi" w:eastAsia="Times New Roman" w:hAnsiTheme="minorHAnsi" w:cstheme="minorHAnsi"/>
          <w:sz w:val="24"/>
          <w:szCs w:val="24"/>
          <w:lang w:val="en-US"/>
        </w:rPr>
      </w:pPr>
    </w:p>
    <w:p w14:paraId="21F71ABF" w14:textId="77777777" w:rsidR="0081069F" w:rsidRPr="000A04C2" w:rsidRDefault="0081069F" w:rsidP="006E06B7">
      <w:pPr>
        <w:autoSpaceDE w:val="0"/>
        <w:autoSpaceDN w:val="0"/>
        <w:adjustRightInd w:val="0"/>
        <w:spacing w:after="0" w:line="280" w:lineRule="atLeast"/>
        <w:rPr>
          <w:rFonts w:asciiTheme="minorHAnsi" w:eastAsia="Times New Roman" w:hAnsiTheme="minorHAnsi" w:cstheme="minorHAnsi"/>
          <w:sz w:val="24"/>
          <w:szCs w:val="24"/>
          <w:lang w:val="en-CA"/>
        </w:rPr>
      </w:pPr>
    </w:p>
    <w:p w14:paraId="2209286B" w14:textId="50A31AA2" w:rsidR="0020603D" w:rsidRPr="000A04C2" w:rsidRDefault="00A13B4E" w:rsidP="006E06B7">
      <w:pPr>
        <w:keepNext/>
        <w:spacing w:after="0" w:line="280" w:lineRule="atLeast"/>
        <w:outlineLvl w:val="1"/>
        <w:rPr>
          <w:rFonts w:asciiTheme="minorHAnsi" w:eastAsia="Times New Roman" w:hAnsiTheme="minorHAnsi"/>
          <w:b/>
          <w:iCs/>
          <w:color w:val="000000" w:themeColor="text1"/>
          <w:sz w:val="24"/>
          <w:szCs w:val="20"/>
          <w:lang w:val="en-CA" w:eastAsia="x-none"/>
        </w:rPr>
      </w:pPr>
      <w:bookmarkStart w:id="25" w:name="_Toc494979134"/>
      <w:bookmarkStart w:id="26" w:name="_Toc503272211"/>
      <w:bookmarkStart w:id="27" w:name="_Toc58354391"/>
      <w:r w:rsidRPr="000A04C2">
        <w:rPr>
          <w:rFonts w:asciiTheme="minorHAnsi" w:eastAsia="Times New Roman" w:hAnsiTheme="minorHAnsi"/>
          <w:b/>
          <w:iCs/>
          <w:color w:val="000000" w:themeColor="text1"/>
          <w:sz w:val="24"/>
          <w:szCs w:val="20"/>
          <w:lang w:val="en-CA" w:eastAsia="x-none"/>
        </w:rPr>
        <w:t>1.</w:t>
      </w:r>
      <w:r w:rsidR="00014DF2" w:rsidRPr="000A04C2">
        <w:rPr>
          <w:rFonts w:asciiTheme="minorHAnsi" w:eastAsia="Times New Roman" w:hAnsiTheme="minorHAnsi"/>
          <w:b/>
          <w:iCs/>
          <w:color w:val="000000" w:themeColor="text1"/>
          <w:sz w:val="24"/>
          <w:szCs w:val="20"/>
          <w:lang w:val="en-CA" w:eastAsia="x-none"/>
        </w:rPr>
        <w:t>3</w:t>
      </w:r>
      <w:r w:rsidRPr="000A04C2">
        <w:rPr>
          <w:rFonts w:asciiTheme="minorHAnsi" w:eastAsia="Times New Roman" w:hAnsiTheme="minorHAnsi"/>
          <w:b/>
          <w:iCs/>
          <w:color w:val="000000" w:themeColor="text1"/>
          <w:sz w:val="24"/>
          <w:szCs w:val="20"/>
          <w:lang w:val="en-CA" w:eastAsia="x-none"/>
        </w:rPr>
        <w:tab/>
      </w:r>
      <w:r w:rsidR="0020603D" w:rsidRPr="000A04C2">
        <w:rPr>
          <w:rFonts w:asciiTheme="minorHAnsi" w:eastAsia="Times New Roman" w:hAnsiTheme="minorHAnsi"/>
          <w:b/>
          <w:iCs/>
          <w:color w:val="000000" w:themeColor="text1"/>
          <w:sz w:val="24"/>
          <w:szCs w:val="20"/>
          <w:lang w:val="en-CA" w:eastAsia="x-none"/>
        </w:rPr>
        <w:t xml:space="preserve">Overview of Quantitative </w:t>
      </w:r>
      <w:r w:rsidR="00925830" w:rsidRPr="000A04C2">
        <w:rPr>
          <w:rFonts w:asciiTheme="minorHAnsi" w:eastAsia="Times New Roman" w:hAnsiTheme="minorHAnsi"/>
          <w:b/>
          <w:iCs/>
          <w:color w:val="000000" w:themeColor="text1"/>
          <w:sz w:val="24"/>
          <w:szCs w:val="20"/>
          <w:lang w:val="en-CA" w:eastAsia="x-none"/>
        </w:rPr>
        <w:t xml:space="preserve">Study </w:t>
      </w:r>
      <w:r w:rsidR="0020603D" w:rsidRPr="000A04C2">
        <w:rPr>
          <w:rFonts w:asciiTheme="minorHAnsi" w:eastAsia="Times New Roman" w:hAnsiTheme="minorHAnsi"/>
          <w:b/>
          <w:iCs/>
          <w:color w:val="000000" w:themeColor="text1"/>
          <w:sz w:val="24"/>
          <w:szCs w:val="20"/>
          <w:lang w:val="en-CA" w:eastAsia="x-none"/>
        </w:rPr>
        <w:t>Findings</w:t>
      </w:r>
      <w:bookmarkEnd w:id="25"/>
      <w:bookmarkEnd w:id="26"/>
      <w:bookmarkEnd w:id="27"/>
    </w:p>
    <w:p w14:paraId="546055BB" w14:textId="4FB1B76E" w:rsidR="0020603D" w:rsidRDefault="0020603D" w:rsidP="006E06B7">
      <w:pPr>
        <w:spacing w:after="0" w:line="280" w:lineRule="atLeast"/>
        <w:contextualSpacing/>
        <w:rPr>
          <w:rFonts w:asciiTheme="minorHAnsi" w:eastAsia="Times New Roman" w:hAnsiTheme="minorHAnsi"/>
          <w:color w:val="000000" w:themeColor="text1"/>
          <w:sz w:val="24"/>
          <w:szCs w:val="24"/>
          <w:highlight w:val="yellow"/>
          <w:lang w:val="en-CA" w:eastAsia="x-none"/>
        </w:rPr>
      </w:pPr>
    </w:p>
    <w:p w14:paraId="20D2A61A" w14:textId="706FED7F" w:rsidR="00534F13" w:rsidRPr="00BA2B37" w:rsidRDefault="00534F13" w:rsidP="006E06B7">
      <w:pPr>
        <w:rPr>
          <w:lang w:val="en-CA"/>
        </w:rPr>
      </w:pPr>
      <w:r w:rsidRPr="00BA2B37">
        <w:rPr>
          <w:lang w:val="en-CA"/>
        </w:rPr>
        <w:t xml:space="preserve">Stakeholders who participated in the survey and interviews were generally quite positive about the TSB. The organization conveys an image of expertise, </w:t>
      </w:r>
      <w:proofErr w:type="gramStart"/>
      <w:r w:rsidRPr="00BA2B37">
        <w:rPr>
          <w:lang w:val="en-CA"/>
        </w:rPr>
        <w:t>professionalism</w:t>
      </w:r>
      <w:proofErr w:type="gramEnd"/>
      <w:r w:rsidRPr="00BA2B37">
        <w:rPr>
          <w:lang w:val="en-CA"/>
        </w:rPr>
        <w:t xml:space="preserve"> and rigour. Several participants in the study believe that industry members give recognition to the work done by the TSB. The role and mission of the Board </w:t>
      </w:r>
      <w:r w:rsidR="004E24CB">
        <w:rPr>
          <w:lang w:val="en-CA"/>
        </w:rPr>
        <w:t>are</w:t>
      </w:r>
      <w:r w:rsidRPr="00BA2B37">
        <w:rPr>
          <w:lang w:val="en-CA"/>
        </w:rPr>
        <w:t xml:space="preserve"> generally well understood by stakeholders as is the importance of maintaining its independence from other federal departments and agencies. Only a minority of participants made negative comments about the TSB or its employees.</w:t>
      </w:r>
    </w:p>
    <w:p w14:paraId="0CADE6E8" w14:textId="77777777" w:rsidR="00534F13" w:rsidRPr="00BA2B37" w:rsidRDefault="00534F13" w:rsidP="006E06B7">
      <w:pPr>
        <w:rPr>
          <w:lang w:val="en-CA"/>
        </w:rPr>
      </w:pPr>
      <w:r w:rsidRPr="00BA2B37">
        <w:rPr>
          <w:lang w:val="en-CA"/>
        </w:rPr>
        <w:t xml:space="preserve">Areas for improvement were identified by participants that relate to the TSB goal of positively influencing safety changes in Canada. Indeed, several stakeholders consider that the TSB is missing many opportunities to improve transportation safety. In this regard, stakeholders indicate that the TSB could take a more proactive approach and not wait for incidents to influence change. Among other things, the TSB could be present at forums, conferences and participate in training on a regular basis to inform the industry of changes, </w:t>
      </w:r>
      <w:proofErr w:type="gramStart"/>
      <w:r w:rsidRPr="00BA2B37">
        <w:rPr>
          <w:lang w:val="en-CA"/>
        </w:rPr>
        <w:t>investigations</w:t>
      </w:r>
      <w:proofErr w:type="gramEnd"/>
      <w:r w:rsidRPr="00BA2B37">
        <w:rPr>
          <w:lang w:val="en-CA"/>
        </w:rPr>
        <w:t xml:space="preserve"> and the reasons behind recommendations. Also, several stakeholders have indicated that they would like to have the opportunity to also have their say on the direction of investigations from the outset and have their comments on investigation reports taken into consideration by the TSB. </w:t>
      </w:r>
      <w:r w:rsidRPr="00BA2B37">
        <w:rPr>
          <w:lang w:val="en-CA"/>
        </w:rPr>
        <w:lastRenderedPageBreak/>
        <w:t>Some participants in the survey and interviews believe that it would be good practice for the TSB to publish the investigation reports more quickly or to publish them in different phases. Stakeholders believe that these options would allow the TSB to better play its role as an influencer in improving transportation safety.</w:t>
      </w:r>
    </w:p>
    <w:p w14:paraId="7A1EA17D" w14:textId="19B20078" w:rsidR="00534F13" w:rsidRPr="00BA2B37" w:rsidRDefault="00534F13" w:rsidP="006E06B7">
      <w:pPr>
        <w:rPr>
          <w:lang w:val="en-CA"/>
        </w:rPr>
      </w:pPr>
      <w:r w:rsidRPr="00BA2B37">
        <w:rPr>
          <w:lang w:val="en-CA"/>
        </w:rPr>
        <w:t>TSB</w:t>
      </w:r>
      <w:r w:rsidR="004E24CB">
        <w:rPr>
          <w:lang w:val="en-CA"/>
        </w:rPr>
        <w:t>’</w:t>
      </w:r>
      <w:r w:rsidRPr="00BA2B37">
        <w:rPr>
          <w:lang w:val="en-CA"/>
        </w:rPr>
        <w:t xml:space="preserve">s investigation reports are, for </w:t>
      </w:r>
      <w:proofErr w:type="gramStart"/>
      <w:r w:rsidRPr="00BA2B37">
        <w:rPr>
          <w:lang w:val="en-CA"/>
        </w:rPr>
        <w:t>the vast majority of</w:t>
      </w:r>
      <w:proofErr w:type="gramEnd"/>
      <w:r w:rsidRPr="00BA2B37">
        <w:rPr>
          <w:lang w:val="en-CA"/>
        </w:rPr>
        <w:t xml:space="preserve"> respondents, perceived very positively. Stakeholders consider them to be very factual, </w:t>
      </w:r>
      <w:proofErr w:type="gramStart"/>
      <w:r w:rsidRPr="00BA2B37">
        <w:rPr>
          <w:lang w:val="en-CA"/>
        </w:rPr>
        <w:t>in-depth</w:t>
      </w:r>
      <w:proofErr w:type="gramEnd"/>
      <w:r w:rsidRPr="00BA2B37">
        <w:rPr>
          <w:lang w:val="en-CA"/>
        </w:rPr>
        <w:t xml:space="preserve"> and professional. The reports are, for most of the study participants, read in full. It was noted by a few participants, however, that there are significant regional differences in how the investigation reports are rendered. In addition, industry members may not always have the same reading of events as the TSB, and some felt that some of the TSB investigators do not always adequately address </w:t>
      </w:r>
      <w:proofErr w:type="gramStart"/>
      <w:r w:rsidRPr="00BA2B37">
        <w:rPr>
          <w:lang w:val="en-CA"/>
        </w:rPr>
        <w:t>all of</w:t>
      </w:r>
      <w:proofErr w:type="gramEnd"/>
      <w:r w:rsidRPr="00BA2B37">
        <w:rPr>
          <w:lang w:val="en-CA"/>
        </w:rPr>
        <w:t xml:space="preserve"> the important factors in an occurrence. For this reason, some stakeholders would like to be able to discuss the direction of an investigation with the TSB early in the investigation process.</w:t>
      </w:r>
    </w:p>
    <w:p w14:paraId="47628749" w14:textId="77777777" w:rsidR="00534F13" w:rsidRPr="00BA2B37" w:rsidRDefault="00534F13" w:rsidP="006E06B7">
      <w:pPr>
        <w:rPr>
          <w:lang w:val="en-CA"/>
        </w:rPr>
      </w:pPr>
      <w:r w:rsidRPr="00BA2B37">
        <w:rPr>
          <w:lang w:val="en-CA"/>
        </w:rPr>
        <w:t xml:space="preserve">It is the timeliness of producing and releasing reports that seems to pose the most significant concerns to stakeholders. That said, interview respondents were careful to note, however, that they </w:t>
      </w:r>
      <w:proofErr w:type="gramStart"/>
      <w:r w:rsidRPr="00BA2B37">
        <w:rPr>
          <w:lang w:val="en-CA"/>
        </w:rPr>
        <w:t>are well aware that</w:t>
      </w:r>
      <w:proofErr w:type="gramEnd"/>
      <w:r w:rsidRPr="00BA2B37">
        <w:rPr>
          <w:lang w:val="en-CA"/>
        </w:rPr>
        <w:t xml:space="preserve"> such a process cannot be rushed; some complex investigations take time. However, they consider delays of up to more than a year to be too long. The industry must continue to move forward and take steps to improve safety. Many noted that industry is much more effective in finalizing investigations and taking precautionary and preventative measures. In this sense, many consider that the opportunity to influence changes for safety has passed when the TSB publishes its recommendations. </w:t>
      </w:r>
      <w:proofErr w:type="gramStart"/>
      <w:r w:rsidRPr="00BA2B37">
        <w:rPr>
          <w:lang w:val="en-CA"/>
        </w:rPr>
        <w:t>This is why</w:t>
      </w:r>
      <w:proofErr w:type="gramEnd"/>
      <w:r w:rsidRPr="00BA2B37">
        <w:rPr>
          <w:lang w:val="en-CA"/>
        </w:rPr>
        <w:t xml:space="preserve"> many are asking that TSB publish its reports and recommendations in several steps.</w:t>
      </w:r>
    </w:p>
    <w:p w14:paraId="7CF5E546" w14:textId="77777777" w:rsidR="00534F13" w:rsidRPr="00BA2B37" w:rsidRDefault="00534F13" w:rsidP="006E06B7">
      <w:pPr>
        <w:rPr>
          <w:lang w:val="en-CA"/>
        </w:rPr>
      </w:pPr>
      <w:r w:rsidRPr="00BA2B37">
        <w:rPr>
          <w:lang w:val="en-CA"/>
        </w:rPr>
        <w:t xml:space="preserve">The recommendations made by the TSB were also the subject of some comments and suggestions. </w:t>
      </w:r>
      <w:proofErr w:type="gramStart"/>
      <w:r w:rsidRPr="00BA2B37">
        <w:rPr>
          <w:lang w:val="en-CA"/>
        </w:rPr>
        <w:t>The majority of</w:t>
      </w:r>
      <w:proofErr w:type="gramEnd"/>
      <w:r w:rsidRPr="00BA2B37">
        <w:rPr>
          <w:lang w:val="en-CA"/>
        </w:rPr>
        <w:t xml:space="preserve"> participants in the survey and interviews felt that the TSB is doing a very good job in this regard. However, they noted their disappointment that many recommendations have not been addressed after several years or are simply ignored. Some interview participants indicated that there should be a forum bringing together the industry member, </w:t>
      </w:r>
      <w:proofErr w:type="gramStart"/>
      <w:r w:rsidRPr="00BA2B37">
        <w:rPr>
          <w:lang w:val="en-CA"/>
        </w:rPr>
        <w:t>TSB</w:t>
      </w:r>
      <w:proofErr w:type="gramEnd"/>
      <w:r w:rsidRPr="00BA2B37">
        <w:rPr>
          <w:lang w:val="en-CA"/>
        </w:rPr>
        <w:t xml:space="preserve"> and Transport Canada to discuss and debate the recommendations in a timely manner. Some other participants pointed out instead that some of the recommendations do not reflect the actual constraints of the industry or are too general as to why they are not implemented through regulation.</w:t>
      </w:r>
    </w:p>
    <w:p w14:paraId="6F270826" w14:textId="3205F0B0" w:rsidR="00534F13" w:rsidRPr="00BA2B37" w:rsidRDefault="00534F13" w:rsidP="006E06B7">
      <w:pPr>
        <w:rPr>
          <w:lang w:val="en-CA"/>
        </w:rPr>
      </w:pPr>
      <w:r w:rsidRPr="00BA2B37">
        <w:rPr>
          <w:lang w:val="en-CA"/>
        </w:rPr>
        <w:t xml:space="preserve">In addition to recommendations and reports, which are the most notorious TSB products, industry presentations and the website are the most well-known products and services, both in terms of familiarity and relevance. The website is clearly the gateway for many stakeholders to investigation reports and updates. It is therefore obvious that it is visited by stakeholders. In fact, it appears that more stakeholders are visiting the website than previously. As for the other products and services, their lower level of familiarity and awareness among stakeholders is not an indication that they are not important. This is the case for statistics and databases, corporate publications, SECURITAS, and Safety Issue </w:t>
      </w:r>
      <w:r w:rsidR="00D01E3A">
        <w:rPr>
          <w:lang w:val="en-CA"/>
        </w:rPr>
        <w:t>I</w:t>
      </w:r>
      <w:r w:rsidR="00D01E3A" w:rsidRPr="00BA2B37">
        <w:rPr>
          <w:lang w:val="en-CA"/>
        </w:rPr>
        <w:t xml:space="preserve">nvestigation </w:t>
      </w:r>
      <w:r w:rsidRPr="00BA2B37">
        <w:rPr>
          <w:lang w:val="en-CA"/>
        </w:rPr>
        <w:t xml:space="preserve">on air-taxi operations. They are just less useful to </w:t>
      </w:r>
      <w:proofErr w:type="gramStart"/>
      <w:r w:rsidRPr="00BA2B37">
        <w:rPr>
          <w:lang w:val="en-CA"/>
        </w:rPr>
        <w:t>a majority of</w:t>
      </w:r>
      <w:proofErr w:type="gramEnd"/>
      <w:r w:rsidRPr="00BA2B37">
        <w:rPr>
          <w:lang w:val="en-CA"/>
        </w:rPr>
        <w:t xml:space="preserve"> stakeholders in the context of their work.</w:t>
      </w:r>
    </w:p>
    <w:p w14:paraId="43055EFD" w14:textId="77777777" w:rsidR="00534F13" w:rsidRPr="00BA2B37" w:rsidRDefault="00534F13" w:rsidP="006E06B7">
      <w:pPr>
        <w:rPr>
          <w:lang w:val="en-CA"/>
        </w:rPr>
      </w:pPr>
      <w:r w:rsidRPr="00BA2B37">
        <w:rPr>
          <w:lang w:val="en-CA"/>
        </w:rPr>
        <w:t xml:space="preserve">The TSB website is visited by </w:t>
      </w:r>
      <w:proofErr w:type="gramStart"/>
      <w:r w:rsidRPr="00BA2B37">
        <w:rPr>
          <w:lang w:val="en-CA"/>
        </w:rPr>
        <w:t>the majority of</w:t>
      </w:r>
      <w:proofErr w:type="gramEnd"/>
      <w:r w:rsidRPr="00BA2B37">
        <w:rPr>
          <w:lang w:val="en-CA"/>
        </w:rPr>
        <w:t xml:space="preserve"> stakeholders. Only one respondent out of ten has never visited the website. They visit the website primarily to find reports, </w:t>
      </w:r>
      <w:proofErr w:type="gramStart"/>
      <w:r w:rsidRPr="00BA2B37">
        <w:rPr>
          <w:lang w:val="en-CA"/>
        </w:rPr>
        <w:t>updates</w:t>
      </w:r>
      <w:proofErr w:type="gramEnd"/>
      <w:r w:rsidRPr="00BA2B37">
        <w:rPr>
          <w:lang w:val="en-CA"/>
        </w:rPr>
        <w:t xml:space="preserve"> and recommendations. Most visits are made from a computer or a laptop. Ease of navigation on the website is the main irritant for respondents. Many respondents called for a better search engine on the website to find reports. They would like to have the ability to filter the results more accurately. They would like more refined search results. This is also the comment that several interviewees gave about a possible mobile application from TSB. They would be very reluctant to download it unless there is a way to effectively manage and filter the information.</w:t>
      </w:r>
    </w:p>
    <w:p w14:paraId="3AED3629" w14:textId="77777777" w:rsidR="00534F13" w:rsidRPr="00BA2B37" w:rsidRDefault="00534F13" w:rsidP="006E06B7">
      <w:pPr>
        <w:rPr>
          <w:lang w:val="en-CA"/>
        </w:rPr>
      </w:pPr>
      <w:r w:rsidRPr="00BA2B37">
        <w:rPr>
          <w:lang w:val="en-CA"/>
        </w:rPr>
        <w:lastRenderedPageBreak/>
        <w:t xml:space="preserve">Over the last few years, traditional media have lost a lot of ground to the web, mobile </w:t>
      </w:r>
      <w:proofErr w:type="gramStart"/>
      <w:r w:rsidRPr="00BA2B37">
        <w:rPr>
          <w:lang w:val="en-CA"/>
        </w:rPr>
        <w:t>applications</w:t>
      </w:r>
      <w:proofErr w:type="gramEnd"/>
      <w:r w:rsidRPr="00BA2B37">
        <w:rPr>
          <w:lang w:val="en-CA"/>
        </w:rPr>
        <w:t xml:space="preserve"> and social media. Almost all TSB stakeholders listen to online videos on social media. Only a very small minority do not.</w:t>
      </w:r>
    </w:p>
    <w:p w14:paraId="1F0C3306" w14:textId="77777777" w:rsidR="00014DF2" w:rsidRPr="000A04C2" w:rsidRDefault="00014DF2" w:rsidP="006E06B7">
      <w:pPr>
        <w:spacing w:after="0" w:line="280" w:lineRule="atLeast"/>
        <w:ind w:left="720" w:hanging="360"/>
        <w:contextualSpacing/>
        <w:rPr>
          <w:rFonts w:asciiTheme="minorHAnsi" w:eastAsia="Times New Roman" w:hAnsiTheme="minorHAnsi"/>
          <w:iCs/>
          <w:color w:val="000000" w:themeColor="text1"/>
          <w:sz w:val="24"/>
          <w:szCs w:val="24"/>
          <w:lang w:val="en-CA" w:eastAsia="x-none"/>
        </w:rPr>
      </w:pPr>
    </w:p>
    <w:p w14:paraId="6FF4D694" w14:textId="22411301" w:rsidR="009E7D8A" w:rsidRPr="000A04C2" w:rsidRDefault="004F22A9" w:rsidP="006E06B7">
      <w:pPr>
        <w:keepNext/>
        <w:spacing w:after="0" w:line="280" w:lineRule="atLeast"/>
        <w:outlineLvl w:val="1"/>
        <w:rPr>
          <w:rFonts w:asciiTheme="minorHAnsi" w:eastAsia="Times New Roman" w:hAnsiTheme="minorHAnsi"/>
          <w:b/>
          <w:iCs/>
          <w:sz w:val="24"/>
          <w:szCs w:val="20"/>
          <w:lang w:val="en-CA" w:eastAsia="x-none"/>
        </w:rPr>
      </w:pPr>
      <w:bookmarkStart w:id="28" w:name="_Toc58354392"/>
      <w:r w:rsidRPr="000A04C2">
        <w:rPr>
          <w:rFonts w:asciiTheme="minorHAnsi" w:eastAsia="Times New Roman" w:hAnsiTheme="minorHAnsi"/>
          <w:b/>
          <w:iCs/>
          <w:sz w:val="24"/>
          <w:szCs w:val="20"/>
          <w:lang w:val="en-CA" w:eastAsia="x-none"/>
        </w:rPr>
        <w:t>1.</w:t>
      </w:r>
      <w:r w:rsidR="00A13B4E" w:rsidRPr="000A04C2">
        <w:rPr>
          <w:rFonts w:asciiTheme="minorHAnsi" w:eastAsia="Times New Roman" w:hAnsiTheme="minorHAnsi"/>
          <w:b/>
          <w:iCs/>
          <w:sz w:val="24"/>
          <w:szCs w:val="20"/>
          <w:lang w:val="en-CA" w:eastAsia="x-none"/>
        </w:rPr>
        <w:t>5</w:t>
      </w:r>
      <w:r w:rsidR="009E7D8A" w:rsidRPr="000A04C2">
        <w:rPr>
          <w:rFonts w:asciiTheme="minorHAnsi" w:eastAsia="Times New Roman" w:hAnsiTheme="minorHAnsi"/>
          <w:b/>
          <w:iCs/>
          <w:sz w:val="24"/>
          <w:szCs w:val="20"/>
          <w:lang w:val="en-CA" w:eastAsia="x-none"/>
        </w:rPr>
        <w:t xml:space="preserve"> </w:t>
      </w:r>
      <w:r w:rsidR="009E7D8A" w:rsidRPr="000A04C2">
        <w:rPr>
          <w:rFonts w:asciiTheme="minorHAnsi" w:eastAsia="Times New Roman" w:hAnsiTheme="minorHAnsi"/>
          <w:b/>
          <w:iCs/>
          <w:sz w:val="24"/>
          <w:szCs w:val="20"/>
          <w:lang w:val="en-CA" w:eastAsia="x-none"/>
        </w:rPr>
        <w:tab/>
        <w:t>H</w:t>
      </w:r>
      <w:r w:rsidRPr="000A04C2">
        <w:rPr>
          <w:rFonts w:asciiTheme="minorHAnsi" w:eastAsia="Times New Roman" w:hAnsiTheme="minorHAnsi"/>
          <w:b/>
          <w:iCs/>
          <w:sz w:val="24"/>
          <w:szCs w:val="20"/>
          <w:lang w:val="en-CA" w:eastAsia="x-none"/>
        </w:rPr>
        <w:t xml:space="preserve">ow the Results </w:t>
      </w:r>
      <w:r w:rsidR="00326049" w:rsidRPr="000A04C2">
        <w:rPr>
          <w:rFonts w:asciiTheme="minorHAnsi" w:eastAsia="Times New Roman" w:hAnsiTheme="minorHAnsi"/>
          <w:b/>
          <w:iCs/>
          <w:sz w:val="24"/>
          <w:szCs w:val="20"/>
          <w:lang w:val="en-CA" w:eastAsia="x-none"/>
        </w:rPr>
        <w:t xml:space="preserve">Will Be </w:t>
      </w:r>
      <w:r w:rsidR="009E7D8A" w:rsidRPr="000A04C2">
        <w:rPr>
          <w:rFonts w:asciiTheme="minorHAnsi" w:eastAsia="Times New Roman" w:hAnsiTheme="minorHAnsi"/>
          <w:b/>
          <w:iCs/>
          <w:sz w:val="24"/>
          <w:szCs w:val="20"/>
          <w:lang w:val="en-CA" w:eastAsia="x-none"/>
        </w:rPr>
        <w:t>Used</w:t>
      </w:r>
      <w:bookmarkEnd w:id="28"/>
    </w:p>
    <w:p w14:paraId="1ED8E214" w14:textId="3B4FBC21" w:rsidR="009E7D8A" w:rsidRPr="000A04C2" w:rsidRDefault="009E7D8A" w:rsidP="006E06B7">
      <w:pPr>
        <w:spacing w:after="0" w:line="280" w:lineRule="atLeast"/>
        <w:contextualSpacing/>
        <w:rPr>
          <w:rFonts w:asciiTheme="minorHAnsi" w:hAnsiTheme="minorHAnsi"/>
          <w:sz w:val="24"/>
          <w:szCs w:val="24"/>
          <w:lang w:val="en-CA"/>
        </w:rPr>
      </w:pPr>
    </w:p>
    <w:p w14:paraId="7CF11593" w14:textId="117836DC" w:rsidR="00432F03" w:rsidRPr="000A04C2" w:rsidRDefault="00432F03" w:rsidP="006E06B7">
      <w:pPr>
        <w:spacing w:after="0" w:line="280" w:lineRule="atLeast"/>
        <w:contextualSpacing/>
        <w:rPr>
          <w:rFonts w:asciiTheme="minorHAnsi" w:hAnsiTheme="minorHAnsi"/>
          <w:sz w:val="24"/>
          <w:szCs w:val="24"/>
          <w:lang w:val="en-CA"/>
        </w:rPr>
      </w:pPr>
      <w:r w:rsidRPr="000A04C2">
        <w:rPr>
          <w:rFonts w:asciiTheme="minorHAnsi" w:hAnsiTheme="minorHAnsi"/>
          <w:sz w:val="24"/>
          <w:szCs w:val="24"/>
          <w:lang w:val="en-CA"/>
        </w:rPr>
        <w:t xml:space="preserve">This project will provide </w:t>
      </w:r>
      <w:r w:rsidR="002E2B6E">
        <w:rPr>
          <w:rFonts w:asciiTheme="minorHAnsi" w:hAnsiTheme="minorHAnsi"/>
          <w:sz w:val="24"/>
          <w:szCs w:val="24"/>
          <w:lang w:val="en-CA"/>
        </w:rPr>
        <w:t xml:space="preserve">the </w:t>
      </w:r>
      <w:r w:rsidR="002B6F27">
        <w:rPr>
          <w:rFonts w:asciiTheme="minorHAnsi" w:hAnsiTheme="minorHAnsi"/>
          <w:sz w:val="24"/>
          <w:szCs w:val="24"/>
          <w:lang w:val="en-CA"/>
        </w:rPr>
        <w:t>TSB</w:t>
      </w:r>
      <w:r w:rsidR="002E2B6E">
        <w:rPr>
          <w:rFonts w:asciiTheme="minorHAnsi" w:hAnsiTheme="minorHAnsi"/>
          <w:sz w:val="24"/>
          <w:szCs w:val="24"/>
          <w:lang w:val="en-CA"/>
        </w:rPr>
        <w:t xml:space="preserve"> of</w:t>
      </w:r>
      <w:r w:rsidR="00534B65" w:rsidRPr="000A04C2">
        <w:rPr>
          <w:rFonts w:asciiTheme="minorHAnsi" w:hAnsiTheme="minorHAnsi"/>
          <w:sz w:val="24"/>
          <w:szCs w:val="24"/>
          <w:lang w:val="en-CA"/>
        </w:rPr>
        <w:t xml:space="preserve"> Canada </w:t>
      </w:r>
      <w:r w:rsidR="002E2B6E">
        <w:rPr>
          <w:rFonts w:asciiTheme="minorHAnsi" w:hAnsiTheme="minorHAnsi"/>
          <w:sz w:val="24"/>
          <w:szCs w:val="24"/>
          <w:lang w:val="en-CA"/>
        </w:rPr>
        <w:t>w</w:t>
      </w:r>
      <w:r w:rsidR="00534B65" w:rsidRPr="000A04C2">
        <w:rPr>
          <w:rFonts w:asciiTheme="minorHAnsi" w:hAnsiTheme="minorHAnsi"/>
          <w:sz w:val="24"/>
          <w:szCs w:val="24"/>
          <w:lang w:val="en-CA"/>
        </w:rPr>
        <w:t>ith first</w:t>
      </w:r>
      <w:r w:rsidR="00C35754">
        <w:rPr>
          <w:rFonts w:asciiTheme="minorHAnsi" w:hAnsiTheme="minorHAnsi"/>
          <w:sz w:val="24"/>
          <w:szCs w:val="24"/>
          <w:lang w:val="en-CA"/>
        </w:rPr>
        <w:t>-</w:t>
      </w:r>
      <w:r w:rsidR="00534B65" w:rsidRPr="000A04C2">
        <w:rPr>
          <w:rFonts w:asciiTheme="minorHAnsi" w:hAnsiTheme="minorHAnsi"/>
          <w:sz w:val="24"/>
          <w:szCs w:val="24"/>
          <w:lang w:val="en-CA"/>
        </w:rPr>
        <w:t xml:space="preserve">hand information on </w:t>
      </w:r>
      <w:r w:rsidR="002B6F27">
        <w:rPr>
          <w:rFonts w:asciiTheme="minorHAnsi" w:hAnsiTheme="minorHAnsi"/>
          <w:sz w:val="24"/>
          <w:szCs w:val="24"/>
          <w:lang w:val="en-CA"/>
        </w:rPr>
        <w:t xml:space="preserve">stakeholder opinion, perception and attitude regarding TSB’s work, </w:t>
      </w:r>
      <w:proofErr w:type="gramStart"/>
      <w:r w:rsidR="002B6F27">
        <w:rPr>
          <w:rFonts w:asciiTheme="minorHAnsi" w:hAnsiTheme="minorHAnsi"/>
          <w:sz w:val="24"/>
          <w:szCs w:val="24"/>
          <w:lang w:val="en-CA"/>
        </w:rPr>
        <w:t>products</w:t>
      </w:r>
      <w:proofErr w:type="gramEnd"/>
      <w:r w:rsidR="002B6F27">
        <w:rPr>
          <w:rFonts w:asciiTheme="minorHAnsi" w:hAnsiTheme="minorHAnsi"/>
          <w:sz w:val="24"/>
          <w:szCs w:val="24"/>
          <w:lang w:val="en-CA"/>
        </w:rPr>
        <w:t xml:space="preserve"> and tools</w:t>
      </w:r>
      <w:r w:rsidRPr="000A04C2">
        <w:rPr>
          <w:rFonts w:asciiTheme="minorHAnsi" w:hAnsiTheme="minorHAnsi"/>
          <w:sz w:val="24"/>
          <w:szCs w:val="24"/>
          <w:lang w:val="en-CA"/>
        </w:rPr>
        <w:t xml:space="preserve">. Findings will be </w:t>
      </w:r>
      <w:r w:rsidR="007945A4" w:rsidRPr="000A04C2">
        <w:rPr>
          <w:rFonts w:asciiTheme="minorHAnsi" w:hAnsiTheme="minorHAnsi"/>
          <w:sz w:val="24"/>
          <w:szCs w:val="24"/>
          <w:lang w:val="en-CA"/>
        </w:rPr>
        <w:t>made public</w:t>
      </w:r>
      <w:r w:rsidR="008B5C7A" w:rsidRPr="000A04C2">
        <w:rPr>
          <w:rFonts w:asciiTheme="minorHAnsi" w:hAnsiTheme="minorHAnsi"/>
          <w:sz w:val="24"/>
          <w:szCs w:val="24"/>
          <w:lang w:val="en-CA"/>
        </w:rPr>
        <w:t xml:space="preserve"> </w:t>
      </w:r>
      <w:r w:rsidR="002706C6" w:rsidRPr="000A04C2">
        <w:rPr>
          <w:rFonts w:asciiTheme="minorHAnsi" w:hAnsiTheme="minorHAnsi"/>
          <w:sz w:val="24"/>
          <w:szCs w:val="24"/>
          <w:lang w:val="en-CA"/>
        </w:rPr>
        <w:t xml:space="preserve">at </w:t>
      </w:r>
      <w:r w:rsidR="008B5C7A" w:rsidRPr="000A04C2">
        <w:rPr>
          <w:rFonts w:asciiTheme="minorHAnsi" w:hAnsiTheme="minorHAnsi"/>
          <w:sz w:val="24"/>
          <w:szCs w:val="24"/>
          <w:lang w:val="en-CA"/>
        </w:rPr>
        <w:t>Library and Archives Canada</w:t>
      </w:r>
      <w:r w:rsidRPr="000A04C2">
        <w:rPr>
          <w:rFonts w:asciiTheme="minorHAnsi" w:hAnsiTheme="minorHAnsi"/>
          <w:sz w:val="24"/>
          <w:szCs w:val="24"/>
          <w:lang w:val="en-CA"/>
        </w:rPr>
        <w:t>.</w:t>
      </w:r>
      <w:r w:rsidR="007E3C8E" w:rsidRPr="000A04C2">
        <w:rPr>
          <w:rFonts w:asciiTheme="minorHAnsi" w:hAnsiTheme="minorHAnsi"/>
          <w:lang w:val="en-CA"/>
        </w:rPr>
        <w:t xml:space="preserve"> </w:t>
      </w:r>
      <w:r w:rsidR="002B6F27" w:rsidRPr="002B6F27">
        <w:rPr>
          <w:rFonts w:asciiTheme="minorHAnsi" w:hAnsiTheme="minorHAnsi"/>
          <w:sz w:val="24"/>
          <w:szCs w:val="24"/>
          <w:lang w:val="en-CA"/>
        </w:rPr>
        <w:t>Collecting primary information will support TSB</w:t>
      </w:r>
      <w:r w:rsidR="004E24CB">
        <w:rPr>
          <w:rFonts w:asciiTheme="minorHAnsi" w:hAnsiTheme="minorHAnsi"/>
          <w:sz w:val="24"/>
          <w:szCs w:val="24"/>
          <w:lang w:val="en-CA"/>
        </w:rPr>
        <w:t>’</w:t>
      </w:r>
      <w:r w:rsidR="002B6F27" w:rsidRPr="002B6F27">
        <w:rPr>
          <w:rFonts w:asciiTheme="minorHAnsi" w:hAnsiTheme="minorHAnsi"/>
          <w:sz w:val="24"/>
          <w:szCs w:val="24"/>
          <w:lang w:val="en-CA"/>
        </w:rPr>
        <w:t>s efforts in its strategic planning.</w:t>
      </w:r>
    </w:p>
    <w:p w14:paraId="3E1830E5" w14:textId="27054586" w:rsidR="009E7D8A" w:rsidRPr="000A04C2" w:rsidRDefault="009E7D8A" w:rsidP="006E06B7">
      <w:pPr>
        <w:spacing w:after="0" w:line="280" w:lineRule="atLeast"/>
        <w:contextualSpacing/>
        <w:rPr>
          <w:rFonts w:asciiTheme="minorHAnsi" w:hAnsiTheme="minorHAnsi"/>
          <w:sz w:val="24"/>
          <w:szCs w:val="24"/>
          <w:lang w:val="en-CA"/>
        </w:rPr>
      </w:pPr>
    </w:p>
    <w:p w14:paraId="4118A692" w14:textId="2247FC8B" w:rsidR="00A33DA7" w:rsidRPr="000A04C2" w:rsidRDefault="009E7D8A" w:rsidP="006E06B7">
      <w:pPr>
        <w:keepNext/>
        <w:spacing w:after="0" w:line="280" w:lineRule="atLeast"/>
        <w:outlineLvl w:val="1"/>
        <w:rPr>
          <w:rFonts w:asciiTheme="minorHAnsi" w:eastAsia="Times New Roman" w:hAnsiTheme="minorHAnsi"/>
          <w:b/>
          <w:iCs/>
          <w:sz w:val="24"/>
          <w:szCs w:val="20"/>
          <w:lang w:val="en-CA" w:eastAsia="x-none"/>
        </w:rPr>
      </w:pPr>
      <w:bookmarkStart w:id="29" w:name="_Toc58354393"/>
      <w:r w:rsidRPr="000A04C2">
        <w:rPr>
          <w:rFonts w:asciiTheme="minorHAnsi" w:eastAsia="Times New Roman" w:hAnsiTheme="minorHAnsi"/>
          <w:b/>
          <w:iCs/>
          <w:sz w:val="24"/>
          <w:szCs w:val="20"/>
          <w:lang w:val="en-CA" w:eastAsia="x-none"/>
        </w:rPr>
        <w:t>1.</w:t>
      </w:r>
      <w:r w:rsidR="00A13B4E" w:rsidRPr="000A04C2">
        <w:rPr>
          <w:rFonts w:asciiTheme="minorHAnsi" w:eastAsia="Times New Roman" w:hAnsiTheme="minorHAnsi"/>
          <w:b/>
          <w:iCs/>
          <w:sz w:val="24"/>
          <w:szCs w:val="20"/>
          <w:lang w:val="en-CA" w:eastAsia="x-none"/>
        </w:rPr>
        <w:t>6</w:t>
      </w:r>
      <w:r w:rsidR="008D38D1" w:rsidRPr="000A04C2">
        <w:rPr>
          <w:rFonts w:asciiTheme="minorHAnsi" w:eastAsia="Times New Roman" w:hAnsiTheme="minorHAnsi"/>
          <w:b/>
          <w:iCs/>
          <w:sz w:val="24"/>
          <w:szCs w:val="20"/>
          <w:lang w:val="en-CA" w:eastAsia="x-none"/>
        </w:rPr>
        <w:tab/>
        <w:t>Statement of L</w:t>
      </w:r>
      <w:r w:rsidR="00A33DA7" w:rsidRPr="000A04C2">
        <w:rPr>
          <w:rFonts w:asciiTheme="minorHAnsi" w:eastAsia="Times New Roman" w:hAnsiTheme="minorHAnsi"/>
          <w:b/>
          <w:iCs/>
          <w:sz w:val="24"/>
          <w:szCs w:val="20"/>
          <w:lang w:val="en-CA" w:eastAsia="x-none"/>
        </w:rPr>
        <w:t>imitations</w:t>
      </w:r>
      <w:bookmarkEnd w:id="29"/>
    </w:p>
    <w:p w14:paraId="69BB0B20" w14:textId="77777777" w:rsidR="00A33DA7" w:rsidRPr="000A04C2" w:rsidRDefault="00A33DA7" w:rsidP="006E06B7">
      <w:pPr>
        <w:spacing w:after="0" w:line="280" w:lineRule="atLeast"/>
        <w:contextualSpacing/>
        <w:rPr>
          <w:rFonts w:asciiTheme="minorHAnsi" w:hAnsiTheme="minorHAnsi"/>
          <w:lang w:val="en-CA"/>
        </w:rPr>
      </w:pPr>
    </w:p>
    <w:p w14:paraId="26A0C95E" w14:textId="04F94CD9" w:rsidR="001D4B3B" w:rsidRDefault="00B46E85" w:rsidP="006E06B7">
      <w:pPr>
        <w:spacing w:after="0" w:line="280" w:lineRule="atLeast"/>
        <w:contextualSpacing/>
        <w:rPr>
          <w:rFonts w:asciiTheme="minorHAnsi" w:hAnsiTheme="minorHAnsi"/>
          <w:sz w:val="24"/>
          <w:szCs w:val="24"/>
          <w:lang w:val="en-CA"/>
        </w:rPr>
      </w:pPr>
      <w:r w:rsidRPr="00B46E85">
        <w:rPr>
          <w:rFonts w:asciiTheme="minorHAnsi" w:hAnsiTheme="minorHAnsi"/>
          <w:sz w:val="24"/>
          <w:szCs w:val="24"/>
          <w:lang w:val="en-CA"/>
        </w:rPr>
        <w:t>TSB provided Leger with a list of its stakeholders to conduct this study project. Leger carried out the data collection through a census logic. That is, all contacts on the list received an invitation to participate in the study. Having proceeded in this way, and not through a group of volunteers, the results can be considered valid and representative of TSB</w:t>
      </w:r>
      <w:r w:rsidR="004E24CB">
        <w:rPr>
          <w:rFonts w:asciiTheme="minorHAnsi" w:hAnsiTheme="minorHAnsi"/>
          <w:sz w:val="24"/>
          <w:szCs w:val="24"/>
          <w:lang w:val="en-CA"/>
        </w:rPr>
        <w:t>’</w:t>
      </w:r>
      <w:r w:rsidRPr="00B46E85">
        <w:rPr>
          <w:rFonts w:asciiTheme="minorHAnsi" w:hAnsiTheme="minorHAnsi"/>
          <w:sz w:val="24"/>
          <w:szCs w:val="24"/>
          <w:lang w:val="en-CA"/>
        </w:rPr>
        <w:t>s stakeholders.</w:t>
      </w:r>
    </w:p>
    <w:p w14:paraId="0949F42E" w14:textId="77777777" w:rsidR="00B46E85" w:rsidRPr="000A04C2" w:rsidRDefault="00B46E85" w:rsidP="006E06B7">
      <w:pPr>
        <w:spacing w:after="0" w:line="280" w:lineRule="atLeast"/>
        <w:contextualSpacing/>
        <w:rPr>
          <w:rFonts w:asciiTheme="minorHAnsi" w:hAnsiTheme="minorHAnsi"/>
          <w:sz w:val="24"/>
          <w:szCs w:val="24"/>
          <w:lang w:val="en-CA"/>
        </w:rPr>
      </w:pPr>
    </w:p>
    <w:p w14:paraId="19C4931A" w14:textId="78BEB13D" w:rsidR="001D4B3B" w:rsidRDefault="001D4B3B" w:rsidP="006E06B7">
      <w:pPr>
        <w:spacing w:after="0" w:line="280" w:lineRule="atLeast"/>
        <w:contextualSpacing/>
        <w:rPr>
          <w:rFonts w:asciiTheme="minorHAnsi" w:hAnsiTheme="minorHAnsi"/>
          <w:sz w:val="24"/>
          <w:szCs w:val="24"/>
          <w:lang w:val="en-CA"/>
        </w:rPr>
      </w:pPr>
      <w:r w:rsidRPr="000A04C2">
        <w:rPr>
          <w:rFonts w:asciiTheme="minorHAnsi" w:hAnsiTheme="minorHAnsi"/>
          <w:sz w:val="24"/>
          <w:szCs w:val="24"/>
          <w:lang w:val="en-CA"/>
        </w:rPr>
        <w:t>The qu</w:t>
      </w:r>
      <w:r w:rsidR="00A33DA7" w:rsidRPr="000A04C2">
        <w:rPr>
          <w:rFonts w:asciiTheme="minorHAnsi" w:hAnsiTheme="minorHAnsi"/>
          <w:sz w:val="24"/>
          <w:szCs w:val="24"/>
          <w:lang w:val="en-CA"/>
        </w:rPr>
        <w:t xml:space="preserve">alitative </w:t>
      </w:r>
      <w:r w:rsidRPr="000A04C2">
        <w:rPr>
          <w:rFonts w:asciiTheme="minorHAnsi" w:hAnsiTheme="minorHAnsi"/>
          <w:sz w:val="24"/>
          <w:szCs w:val="24"/>
          <w:lang w:val="en-CA"/>
        </w:rPr>
        <w:t xml:space="preserve">portion of the </w:t>
      </w:r>
      <w:r w:rsidR="00A33DA7" w:rsidRPr="000A04C2">
        <w:rPr>
          <w:rFonts w:asciiTheme="minorHAnsi" w:hAnsiTheme="minorHAnsi"/>
          <w:sz w:val="24"/>
          <w:szCs w:val="24"/>
          <w:lang w:val="en-CA"/>
        </w:rPr>
        <w:t>research provides insight</w:t>
      </w:r>
      <w:r w:rsidR="009B0378" w:rsidRPr="000A04C2">
        <w:rPr>
          <w:rFonts w:asciiTheme="minorHAnsi" w:hAnsiTheme="minorHAnsi"/>
          <w:sz w:val="24"/>
          <w:szCs w:val="24"/>
          <w:lang w:val="en-CA"/>
        </w:rPr>
        <w:t>s</w:t>
      </w:r>
      <w:r w:rsidR="00A33DA7" w:rsidRPr="000A04C2">
        <w:rPr>
          <w:rFonts w:asciiTheme="minorHAnsi" w:hAnsiTheme="minorHAnsi"/>
          <w:sz w:val="24"/>
          <w:szCs w:val="24"/>
          <w:lang w:val="en-CA"/>
        </w:rPr>
        <w:t xml:space="preserve"> into the opinions of a population, rather than providing a measure in percent of the opinions held, as would be measured in a quantitative study. The results of this type of research should be viewed as directional only. No inference to the </w:t>
      </w:r>
      <w:r w:rsidR="00B46E85">
        <w:rPr>
          <w:rFonts w:asciiTheme="minorHAnsi" w:hAnsiTheme="minorHAnsi"/>
          <w:sz w:val="24"/>
          <w:szCs w:val="24"/>
          <w:lang w:val="en-CA"/>
        </w:rPr>
        <w:t>stakeholder</w:t>
      </w:r>
      <w:r w:rsidR="00A33DA7" w:rsidRPr="000A04C2">
        <w:rPr>
          <w:rFonts w:asciiTheme="minorHAnsi" w:hAnsiTheme="minorHAnsi"/>
          <w:sz w:val="24"/>
          <w:szCs w:val="24"/>
          <w:lang w:val="en-CA"/>
        </w:rPr>
        <w:t xml:space="preserve"> population can be done with the results of this research.</w:t>
      </w:r>
      <w:r w:rsidRPr="000A04C2">
        <w:rPr>
          <w:rFonts w:asciiTheme="minorHAnsi" w:hAnsiTheme="minorHAnsi"/>
          <w:sz w:val="24"/>
          <w:szCs w:val="24"/>
          <w:lang w:val="en-CA"/>
        </w:rPr>
        <w:t xml:space="preserve"> </w:t>
      </w:r>
      <w:r w:rsidR="00B46E85" w:rsidRPr="00B46E85">
        <w:rPr>
          <w:rFonts w:asciiTheme="minorHAnsi" w:hAnsiTheme="minorHAnsi"/>
          <w:sz w:val="24"/>
          <w:szCs w:val="24"/>
          <w:lang w:val="en-CA"/>
        </w:rPr>
        <w:t>These results are used to deepen the understanding of a phenomenon or to put results into perspective.</w:t>
      </w:r>
    </w:p>
    <w:p w14:paraId="605C0B41" w14:textId="1B07EABA" w:rsidR="00A33DA7" w:rsidRPr="000A04C2" w:rsidRDefault="00A33DA7" w:rsidP="006E06B7">
      <w:pPr>
        <w:spacing w:after="0" w:line="280" w:lineRule="atLeast"/>
        <w:contextualSpacing/>
        <w:rPr>
          <w:rFonts w:asciiTheme="minorHAnsi" w:hAnsiTheme="minorHAnsi"/>
          <w:sz w:val="24"/>
          <w:szCs w:val="24"/>
          <w:lang w:val="en-CA"/>
        </w:rPr>
      </w:pPr>
    </w:p>
    <w:p w14:paraId="46289614" w14:textId="2472215B" w:rsidR="0020603D" w:rsidRPr="000A04C2" w:rsidRDefault="0020603D" w:rsidP="006E06B7">
      <w:pPr>
        <w:keepNext/>
        <w:spacing w:after="0" w:line="280" w:lineRule="atLeast"/>
        <w:outlineLvl w:val="1"/>
        <w:rPr>
          <w:rFonts w:asciiTheme="minorHAnsi" w:eastAsia="Times New Roman" w:hAnsiTheme="minorHAnsi"/>
          <w:b/>
          <w:iCs/>
          <w:sz w:val="24"/>
          <w:szCs w:val="24"/>
          <w:lang w:val="en-CA" w:eastAsia="x-none"/>
        </w:rPr>
      </w:pPr>
      <w:bookmarkStart w:id="30" w:name="_Toc494979135"/>
      <w:bookmarkStart w:id="31" w:name="_Toc503272212"/>
      <w:bookmarkStart w:id="32" w:name="_Toc58354394"/>
      <w:bookmarkStart w:id="33" w:name="_Toc287347759"/>
      <w:r w:rsidRPr="000A04C2">
        <w:rPr>
          <w:rFonts w:asciiTheme="minorHAnsi" w:eastAsia="Times New Roman" w:hAnsiTheme="minorHAnsi"/>
          <w:b/>
          <w:iCs/>
          <w:sz w:val="24"/>
          <w:szCs w:val="24"/>
          <w:lang w:val="en-CA" w:eastAsia="x-none"/>
        </w:rPr>
        <w:t>1.</w:t>
      </w:r>
      <w:r w:rsidR="00A13B4E" w:rsidRPr="000A04C2">
        <w:rPr>
          <w:rFonts w:asciiTheme="minorHAnsi" w:eastAsia="Times New Roman" w:hAnsiTheme="minorHAnsi"/>
          <w:b/>
          <w:iCs/>
          <w:sz w:val="24"/>
          <w:szCs w:val="24"/>
          <w:lang w:val="en-CA" w:eastAsia="x-none"/>
        </w:rPr>
        <w:t>7</w:t>
      </w:r>
      <w:r w:rsidRPr="000A04C2">
        <w:rPr>
          <w:rFonts w:asciiTheme="minorHAnsi" w:eastAsia="Times New Roman" w:hAnsiTheme="minorHAnsi"/>
          <w:b/>
          <w:iCs/>
          <w:sz w:val="24"/>
          <w:szCs w:val="24"/>
          <w:lang w:val="en-CA" w:eastAsia="x-none"/>
        </w:rPr>
        <w:tab/>
        <w:t>Notes on Interpretation of Research Findings</w:t>
      </w:r>
      <w:bookmarkEnd w:id="30"/>
      <w:bookmarkEnd w:id="31"/>
      <w:bookmarkEnd w:id="32"/>
    </w:p>
    <w:p w14:paraId="1E125276" w14:textId="77777777" w:rsidR="0020603D" w:rsidRPr="000A04C2" w:rsidRDefault="0020603D" w:rsidP="006E06B7">
      <w:pPr>
        <w:spacing w:after="0" w:line="280" w:lineRule="atLeast"/>
        <w:rPr>
          <w:rFonts w:asciiTheme="minorHAnsi" w:eastAsia="Times New Roman" w:hAnsiTheme="minorHAnsi" w:cs="Tahoma"/>
          <w:sz w:val="24"/>
          <w:szCs w:val="24"/>
          <w:lang w:val="en-CA"/>
        </w:rPr>
      </w:pPr>
    </w:p>
    <w:p w14:paraId="29FE3BC3" w14:textId="76DF1E13" w:rsidR="00107A97" w:rsidRDefault="00816402" w:rsidP="006E06B7">
      <w:pPr>
        <w:autoSpaceDE w:val="0"/>
        <w:autoSpaceDN w:val="0"/>
        <w:adjustRightInd w:val="0"/>
        <w:spacing w:after="0" w:line="280" w:lineRule="atLeast"/>
        <w:contextualSpacing/>
        <w:rPr>
          <w:rFonts w:asciiTheme="minorHAnsi" w:eastAsia="Times New Roman" w:hAnsiTheme="minorHAnsi" w:cs="Tahoma"/>
          <w:sz w:val="24"/>
          <w:szCs w:val="24"/>
          <w:lang w:val="en-CA"/>
        </w:rPr>
      </w:pPr>
      <w:r w:rsidRPr="000A04C2">
        <w:rPr>
          <w:rFonts w:asciiTheme="minorHAnsi" w:eastAsia="Times New Roman" w:hAnsiTheme="minorHAnsi" w:cs="Tahoma"/>
          <w:sz w:val="24"/>
          <w:szCs w:val="24"/>
          <w:lang w:val="en-CA"/>
        </w:rPr>
        <w:t xml:space="preserve">The views and observations expressed in this document do not reflect those </w:t>
      </w:r>
      <w:r w:rsidR="00323155" w:rsidRPr="000A04C2">
        <w:rPr>
          <w:rFonts w:asciiTheme="minorHAnsi" w:eastAsia="Times New Roman" w:hAnsiTheme="minorHAnsi" w:cs="Tahoma"/>
          <w:sz w:val="24"/>
          <w:szCs w:val="24"/>
          <w:lang w:val="en-CA"/>
        </w:rPr>
        <w:t xml:space="preserve">of </w:t>
      </w:r>
      <w:r w:rsidR="009559C0">
        <w:rPr>
          <w:rFonts w:asciiTheme="minorHAnsi" w:eastAsia="Times New Roman" w:hAnsiTheme="minorHAnsi" w:cs="Tahoma"/>
          <w:sz w:val="24"/>
          <w:szCs w:val="24"/>
          <w:lang w:val="en-CA"/>
        </w:rPr>
        <w:t>the TSB</w:t>
      </w:r>
      <w:r w:rsidRPr="000A04C2">
        <w:rPr>
          <w:rFonts w:asciiTheme="minorHAnsi" w:eastAsia="Times New Roman" w:hAnsiTheme="minorHAnsi" w:cs="Tahoma"/>
          <w:sz w:val="24"/>
          <w:szCs w:val="24"/>
          <w:lang w:val="en-CA"/>
        </w:rPr>
        <w:t xml:space="preserve">. This report was compiled by Leger based on the research conducted specifically for this project. </w:t>
      </w:r>
    </w:p>
    <w:p w14:paraId="5D76F13A" w14:textId="77777777" w:rsidR="009559C0" w:rsidRPr="000A04C2" w:rsidRDefault="009559C0"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4BA13ADA" w14:textId="05CDEFB3" w:rsidR="0020603D" w:rsidRPr="000A04C2" w:rsidRDefault="0020603D" w:rsidP="006E06B7">
      <w:pPr>
        <w:keepNext/>
        <w:spacing w:after="0" w:line="280" w:lineRule="atLeast"/>
        <w:outlineLvl w:val="1"/>
        <w:rPr>
          <w:rFonts w:asciiTheme="minorHAnsi" w:eastAsia="Times New Roman" w:hAnsiTheme="minorHAnsi" w:cs="Tahoma"/>
          <w:b/>
          <w:sz w:val="24"/>
          <w:szCs w:val="24"/>
          <w:lang w:val="en-CA" w:eastAsia="x-none"/>
        </w:rPr>
      </w:pPr>
      <w:bookmarkStart w:id="34" w:name="_Toc494979136"/>
      <w:bookmarkStart w:id="35" w:name="_Toc503272213"/>
      <w:bookmarkStart w:id="36" w:name="_Toc58354395"/>
      <w:r w:rsidRPr="000A04C2">
        <w:rPr>
          <w:rFonts w:asciiTheme="minorHAnsi" w:eastAsia="Times New Roman" w:hAnsiTheme="minorHAnsi" w:cs="Tahoma"/>
          <w:b/>
          <w:sz w:val="24"/>
          <w:szCs w:val="24"/>
          <w:lang w:val="en-CA" w:eastAsia="x-none"/>
        </w:rPr>
        <w:t>1.</w:t>
      </w:r>
      <w:r w:rsidR="00A13B4E" w:rsidRPr="000A04C2">
        <w:rPr>
          <w:rFonts w:asciiTheme="minorHAnsi" w:eastAsia="Times New Roman" w:hAnsiTheme="minorHAnsi" w:cs="Tahoma"/>
          <w:b/>
          <w:sz w:val="24"/>
          <w:szCs w:val="24"/>
          <w:lang w:val="en-CA" w:eastAsia="x-none"/>
        </w:rPr>
        <w:t>8</w:t>
      </w:r>
      <w:r w:rsidRPr="000A04C2">
        <w:rPr>
          <w:rFonts w:asciiTheme="minorHAnsi" w:eastAsia="Times New Roman" w:hAnsiTheme="minorHAnsi" w:cs="Tahoma"/>
          <w:b/>
          <w:sz w:val="24"/>
          <w:szCs w:val="24"/>
          <w:lang w:val="en-CA" w:eastAsia="x-none"/>
        </w:rPr>
        <w:t xml:space="preserve"> </w:t>
      </w:r>
      <w:r w:rsidRPr="000A04C2">
        <w:rPr>
          <w:rFonts w:asciiTheme="minorHAnsi" w:eastAsia="Times New Roman" w:hAnsiTheme="minorHAnsi" w:cs="Tahoma"/>
          <w:b/>
          <w:sz w:val="24"/>
          <w:szCs w:val="24"/>
          <w:lang w:val="en-CA" w:eastAsia="x-none"/>
        </w:rPr>
        <w:tab/>
        <w:t>Political Neutrality Statement and Contact Information</w:t>
      </w:r>
      <w:bookmarkEnd w:id="34"/>
      <w:bookmarkEnd w:id="35"/>
      <w:bookmarkEnd w:id="36"/>
    </w:p>
    <w:p w14:paraId="035B9A8F" w14:textId="77777777" w:rsidR="0020603D" w:rsidRPr="000A04C2" w:rsidRDefault="0020603D" w:rsidP="006E06B7">
      <w:pPr>
        <w:autoSpaceDE w:val="0"/>
        <w:autoSpaceDN w:val="0"/>
        <w:adjustRightInd w:val="0"/>
        <w:spacing w:after="0" w:line="280" w:lineRule="atLeast"/>
        <w:contextualSpacing/>
        <w:rPr>
          <w:rFonts w:asciiTheme="minorHAnsi" w:eastAsia="Times New Roman" w:hAnsiTheme="minorHAnsi" w:cs="Tahoma"/>
          <w:sz w:val="24"/>
          <w:szCs w:val="24"/>
          <w:lang w:val="en-CA"/>
        </w:rPr>
      </w:pPr>
    </w:p>
    <w:p w14:paraId="6C451FDC" w14:textId="6CDF1AC3" w:rsidR="00D67A6D" w:rsidRPr="000A04C2" w:rsidRDefault="00D67A6D" w:rsidP="006E06B7">
      <w:pPr>
        <w:spacing w:after="0" w:line="280" w:lineRule="atLeast"/>
        <w:rPr>
          <w:rFonts w:asciiTheme="minorHAnsi" w:hAnsiTheme="minorHAnsi"/>
          <w:sz w:val="24"/>
          <w:szCs w:val="24"/>
          <w:lang w:val="en-CA" w:eastAsia="fr-CA"/>
        </w:rPr>
      </w:pPr>
      <w:r w:rsidRPr="000A04C2">
        <w:rPr>
          <w:rFonts w:asciiTheme="minorHAnsi" w:hAnsiTheme="minorHAnsi"/>
          <w:sz w:val="24"/>
          <w:szCs w:val="24"/>
          <w:shd w:val="clear" w:color="auto" w:fill="F9F9F9"/>
          <w:lang w:val="en-CA"/>
        </w:rPr>
        <w:t>I hereby certify as Senior Officer of </w:t>
      </w:r>
      <w:r w:rsidRPr="000A04C2">
        <w:rPr>
          <w:rFonts w:asciiTheme="minorHAnsi" w:hAnsiTheme="minorHAnsi"/>
          <w:noProof/>
          <w:sz w:val="24"/>
          <w:szCs w:val="24"/>
          <w:lang w:val="en-CA" w:eastAsia="fr-CA"/>
        </w:rPr>
        <w:t xml:space="preserve">Leger </w:t>
      </w:r>
      <w:r w:rsidRPr="000A04C2">
        <w:rPr>
          <w:rFonts w:asciiTheme="minorHAnsi" w:hAnsiTheme="minorHAnsi"/>
          <w:sz w:val="24"/>
          <w:szCs w:val="24"/>
          <w:shd w:val="clear" w:color="auto" w:fill="F9F9F9"/>
          <w:lang w:val="en-CA"/>
        </w:rPr>
        <w:t>that the deliverables fully comply with the Government of Canada</w:t>
      </w:r>
      <w:r w:rsidR="004E24CB">
        <w:rPr>
          <w:rFonts w:asciiTheme="minorHAnsi" w:hAnsiTheme="minorHAnsi"/>
          <w:sz w:val="24"/>
          <w:szCs w:val="24"/>
          <w:shd w:val="clear" w:color="auto" w:fill="F9F9F9"/>
          <w:lang w:val="en-CA"/>
        </w:rPr>
        <w:t>’</w:t>
      </w:r>
      <w:r w:rsidR="00C35754">
        <w:rPr>
          <w:rFonts w:asciiTheme="minorHAnsi" w:hAnsiTheme="minorHAnsi"/>
          <w:sz w:val="24"/>
          <w:szCs w:val="24"/>
          <w:shd w:val="clear" w:color="auto" w:fill="F9F9F9"/>
          <w:lang w:val="en-CA"/>
        </w:rPr>
        <w:t>s</w:t>
      </w:r>
      <w:r w:rsidRPr="000A04C2">
        <w:rPr>
          <w:rFonts w:asciiTheme="minorHAnsi" w:hAnsiTheme="minorHAnsi"/>
          <w:sz w:val="24"/>
          <w:szCs w:val="24"/>
          <w:shd w:val="clear" w:color="auto" w:fill="F9F9F9"/>
          <w:lang w:val="en-CA"/>
        </w:rPr>
        <w:t xml:space="preserve"> political neutrality requirements outlined in the </w:t>
      </w:r>
      <w:hyperlink r:id="rId10" w:history="1">
        <w:r w:rsidRPr="000A04C2">
          <w:rPr>
            <w:rFonts w:asciiTheme="minorHAnsi" w:hAnsiTheme="minorHAnsi"/>
            <w:i/>
            <w:iCs/>
            <w:color w:val="7834BC"/>
            <w:sz w:val="24"/>
            <w:szCs w:val="24"/>
            <w:u w:val="single"/>
            <w:shd w:val="clear" w:color="auto" w:fill="F9F9F9"/>
            <w:lang w:val="en-CA"/>
          </w:rPr>
          <w:t>Policy on Communications and Federal Identity</w:t>
        </w:r>
      </w:hyperlink>
      <w:r w:rsidRPr="000A04C2">
        <w:rPr>
          <w:rFonts w:asciiTheme="minorHAnsi" w:hAnsiTheme="minorHAnsi"/>
          <w:sz w:val="24"/>
          <w:szCs w:val="24"/>
          <w:shd w:val="clear" w:color="auto" w:fill="F9F9F9"/>
          <w:lang w:val="en-CA"/>
        </w:rPr>
        <w:t> and the </w:t>
      </w:r>
      <w:hyperlink r:id="rId11" w:history="1">
        <w:r w:rsidRPr="000A04C2">
          <w:rPr>
            <w:rFonts w:asciiTheme="minorHAnsi" w:hAnsiTheme="minorHAnsi"/>
            <w:color w:val="7834BC"/>
            <w:sz w:val="24"/>
            <w:szCs w:val="24"/>
            <w:u w:val="single"/>
            <w:shd w:val="clear" w:color="auto" w:fill="F9F9F9"/>
            <w:lang w:val="en-CA"/>
          </w:rPr>
          <w:t>Directive on the Management of Communications</w:t>
        </w:r>
        <w:r w:rsidR="004E24CB">
          <w:rPr>
            <w:rFonts w:asciiTheme="minorHAnsi" w:hAnsiTheme="minorHAnsi"/>
            <w:color w:val="7834BC"/>
            <w:sz w:val="24"/>
            <w:szCs w:val="24"/>
            <w:u w:val="single"/>
            <w:shd w:val="clear" w:color="auto" w:fill="F9F9F9"/>
            <w:lang w:val="en-CA"/>
          </w:rPr>
          <w:t>—</w:t>
        </w:r>
        <w:r w:rsidRPr="000A04C2">
          <w:rPr>
            <w:rFonts w:asciiTheme="minorHAnsi" w:hAnsiTheme="minorHAnsi"/>
            <w:color w:val="7834BC"/>
            <w:sz w:val="24"/>
            <w:szCs w:val="24"/>
            <w:u w:val="single"/>
            <w:shd w:val="clear" w:color="auto" w:fill="F9F9F9"/>
            <w:lang w:val="en-CA"/>
          </w:rPr>
          <w:t>Appendix C</w:t>
        </w:r>
      </w:hyperlink>
      <w:r w:rsidRPr="000A04C2">
        <w:rPr>
          <w:rFonts w:asciiTheme="minorHAnsi" w:hAnsiTheme="minorHAnsi"/>
          <w:sz w:val="24"/>
          <w:szCs w:val="24"/>
          <w:shd w:val="clear" w:color="auto" w:fill="F9F9F9"/>
          <w:lang w:val="en-CA"/>
        </w:rPr>
        <w:t> (Appendix C: Mandatory Procedures for Public Opinion Research).</w:t>
      </w:r>
    </w:p>
    <w:p w14:paraId="773E97FE" w14:textId="77777777" w:rsidR="00007489" w:rsidRPr="000A04C2" w:rsidRDefault="00007489" w:rsidP="006E06B7">
      <w:pPr>
        <w:spacing w:after="0" w:line="280" w:lineRule="atLeast"/>
        <w:rPr>
          <w:rFonts w:asciiTheme="minorHAnsi" w:hAnsiTheme="minorHAnsi"/>
          <w:sz w:val="24"/>
          <w:szCs w:val="24"/>
          <w:lang w:val="en-CA" w:eastAsia="fr-CA"/>
        </w:rPr>
      </w:pPr>
    </w:p>
    <w:p w14:paraId="32E438CD" w14:textId="10F71CD9" w:rsidR="00D67A6D" w:rsidRPr="000A04C2" w:rsidRDefault="00D67A6D" w:rsidP="006E06B7">
      <w:pPr>
        <w:spacing w:after="0" w:line="280" w:lineRule="atLeast"/>
        <w:rPr>
          <w:rFonts w:asciiTheme="minorHAnsi" w:hAnsiTheme="minorHAnsi"/>
          <w:sz w:val="24"/>
          <w:szCs w:val="24"/>
          <w:lang w:val="en-CA" w:eastAsia="fr-CA"/>
        </w:rPr>
      </w:pPr>
      <w:r w:rsidRPr="000A04C2">
        <w:rPr>
          <w:rFonts w:asciiTheme="minorHAnsi" w:hAnsiTheme="minorHAnsi"/>
          <w:sz w:val="24"/>
          <w:szCs w:val="24"/>
          <w:lang w:val="en-CA" w:eastAsia="fr-CA"/>
        </w:rPr>
        <w:t>Specifically, the deliverables do not include information on electoral voting intentions, political party preferences, standing with the electorate, or ratings of the performance of a political party or its leaders.</w:t>
      </w:r>
    </w:p>
    <w:p w14:paraId="3907F544" w14:textId="77777777" w:rsidR="00F956A6" w:rsidRPr="00D058EA" w:rsidRDefault="00F956A6" w:rsidP="006E06B7">
      <w:pPr>
        <w:spacing w:after="0" w:line="280" w:lineRule="atLeast"/>
        <w:rPr>
          <w:rFonts w:asciiTheme="minorHAnsi" w:hAnsiTheme="minorHAnsi"/>
          <w:sz w:val="24"/>
          <w:szCs w:val="24"/>
          <w:lang w:val="en-CA" w:eastAsia="fr-CA"/>
        </w:rPr>
      </w:pPr>
    </w:p>
    <w:p w14:paraId="7863F04E" w14:textId="77777777" w:rsidR="00D67A6D" w:rsidRPr="000A04C2" w:rsidRDefault="00D67A6D" w:rsidP="006E06B7">
      <w:pPr>
        <w:spacing w:after="0" w:line="280" w:lineRule="atLeast"/>
        <w:rPr>
          <w:rFonts w:asciiTheme="minorHAnsi" w:hAnsiTheme="minorHAnsi"/>
          <w:noProof/>
          <w:sz w:val="24"/>
          <w:szCs w:val="24"/>
          <w:lang w:eastAsia="fr-CA"/>
        </w:rPr>
      </w:pPr>
      <w:proofErr w:type="spellStart"/>
      <w:r w:rsidRPr="000A04C2">
        <w:rPr>
          <w:rFonts w:asciiTheme="minorHAnsi" w:hAnsiTheme="minorHAnsi"/>
          <w:sz w:val="24"/>
          <w:szCs w:val="24"/>
          <w:lang w:eastAsia="fr-CA"/>
        </w:rPr>
        <w:t>Signed</w:t>
      </w:r>
      <w:proofErr w:type="spellEnd"/>
      <w:r w:rsidRPr="000A04C2">
        <w:rPr>
          <w:rFonts w:asciiTheme="minorHAnsi" w:hAnsiTheme="minorHAnsi"/>
          <w:sz w:val="24"/>
          <w:szCs w:val="24"/>
          <w:lang w:eastAsia="fr-CA"/>
        </w:rPr>
        <w:t>: </w:t>
      </w:r>
    </w:p>
    <w:p w14:paraId="2D06C664" w14:textId="77777777" w:rsidR="00D67A6D" w:rsidRPr="000A04C2" w:rsidRDefault="00D67A6D" w:rsidP="006E06B7">
      <w:pPr>
        <w:spacing w:after="0" w:line="280" w:lineRule="atLeast"/>
        <w:rPr>
          <w:rFonts w:asciiTheme="minorHAnsi" w:hAnsiTheme="minorHAnsi"/>
          <w:noProof/>
          <w:lang w:eastAsia="fr-CA"/>
        </w:rPr>
      </w:pPr>
      <w:r w:rsidRPr="000A04C2">
        <w:rPr>
          <w:rFonts w:asciiTheme="minorHAnsi" w:hAnsiTheme="minorHAnsi"/>
          <w:noProof/>
          <w:lang w:val="en-US"/>
        </w:rPr>
        <w:drawing>
          <wp:inline distT="0" distB="0" distL="0" distR="0" wp14:anchorId="64BE634D" wp14:editId="76F46A18">
            <wp:extent cx="1487804" cy="523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77F5AD16" w14:textId="77777777" w:rsidR="00D67A6D" w:rsidRPr="000A04C2" w:rsidRDefault="00D67A6D" w:rsidP="006E06B7">
      <w:pPr>
        <w:spacing w:after="0" w:line="280" w:lineRule="atLeast"/>
        <w:rPr>
          <w:rFonts w:asciiTheme="minorHAnsi" w:hAnsiTheme="minorHAnsi"/>
          <w:noProof/>
          <w:lang w:eastAsia="fr-CA"/>
        </w:rPr>
      </w:pPr>
      <w:r w:rsidRPr="000A04C2">
        <w:rPr>
          <w:rFonts w:asciiTheme="minorHAnsi" w:hAnsiTheme="minorHAnsi"/>
          <w:noProof/>
          <w:lang w:eastAsia="fr-CA"/>
        </w:rPr>
        <w:t>Christian Bourque</w:t>
      </w:r>
    </w:p>
    <w:p w14:paraId="26FE1F21" w14:textId="77777777" w:rsidR="00D67A6D" w:rsidRPr="000A04C2" w:rsidRDefault="00D67A6D" w:rsidP="006E06B7">
      <w:pPr>
        <w:spacing w:after="0" w:line="280" w:lineRule="atLeast"/>
        <w:rPr>
          <w:rFonts w:asciiTheme="minorHAnsi" w:hAnsiTheme="minorHAnsi"/>
          <w:noProof/>
          <w:lang w:eastAsia="fr-CA"/>
        </w:rPr>
      </w:pPr>
      <w:r w:rsidRPr="000A04C2">
        <w:rPr>
          <w:rFonts w:asciiTheme="minorHAnsi" w:hAnsiTheme="minorHAnsi"/>
          <w:noProof/>
          <w:lang w:eastAsia="fr-CA"/>
        </w:rPr>
        <w:t>Executive Vice-President and Associate</w:t>
      </w:r>
    </w:p>
    <w:p w14:paraId="7DFCEB75" w14:textId="77777777" w:rsidR="00D67A6D" w:rsidRPr="000A04C2" w:rsidRDefault="00D67A6D" w:rsidP="006E06B7">
      <w:pPr>
        <w:spacing w:after="0" w:line="280" w:lineRule="atLeast"/>
        <w:rPr>
          <w:rFonts w:asciiTheme="minorHAnsi" w:hAnsiTheme="minorHAnsi"/>
          <w:noProof/>
          <w:lang w:eastAsia="fr-CA"/>
        </w:rPr>
      </w:pPr>
      <w:r w:rsidRPr="000A04C2">
        <w:rPr>
          <w:rFonts w:asciiTheme="minorHAnsi" w:hAnsiTheme="minorHAnsi"/>
          <w:noProof/>
          <w:lang w:eastAsia="fr-CA"/>
        </w:rPr>
        <w:t>Leger</w:t>
      </w:r>
    </w:p>
    <w:p w14:paraId="6AE1E9BA" w14:textId="710EC9E1" w:rsidR="00D67A6D" w:rsidRPr="000A04C2" w:rsidRDefault="00D67A6D" w:rsidP="006E06B7">
      <w:pPr>
        <w:spacing w:after="0" w:line="280" w:lineRule="atLeast"/>
        <w:rPr>
          <w:rFonts w:asciiTheme="minorHAnsi" w:hAnsiTheme="minorHAnsi"/>
          <w:noProof/>
          <w:lang w:eastAsia="fr-CA"/>
        </w:rPr>
      </w:pPr>
      <w:r w:rsidRPr="000A04C2">
        <w:rPr>
          <w:rFonts w:asciiTheme="minorHAnsi" w:hAnsiTheme="minorHAnsi"/>
          <w:noProof/>
          <w:lang w:eastAsia="fr-CA"/>
        </w:rPr>
        <w:t>507 Place d’Armes, bur</w:t>
      </w:r>
      <w:r w:rsidR="004E24CB">
        <w:rPr>
          <w:rFonts w:asciiTheme="minorHAnsi" w:hAnsiTheme="minorHAnsi"/>
          <w:noProof/>
          <w:lang w:eastAsia="fr-CA"/>
        </w:rPr>
        <w:t> </w:t>
      </w:r>
      <w:r w:rsidRPr="000A04C2">
        <w:rPr>
          <w:rFonts w:asciiTheme="minorHAnsi" w:hAnsiTheme="minorHAnsi"/>
          <w:noProof/>
          <w:lang w:eastAsia="fr-CA"/>
        </w:rPr>
        <w:t>700</w:t>
      </w:r>
    </w:p>
    <w:p w14:paraId="77D07915" w14:textId="77777777" w:rsidR="00D67A6D" w:rsidRPr="000A04C2" w:rsidRDefault="00D67A6D" w:rsidP="006E06B7">
      <w:pPr>
        <w:spacing w:after="0" w:line="280" w:lineRule="atLeast"/>
        <w:rPr>
          <w:rFonts w:asciiTheme="minorHAnsi" w:hAnsiTheme="minorHAnsi"/>
          <w:noProof/>
          <w:lang w:eastAsia="fr-CA"/>
        </w:rPr>
      </w:pPr>
      <w:r w:rsidRPr="000A04C2">
        <w:rPr>
          <w:rFonts w:asciiTheme="minorHAnsi" w:hAnsiTheme="minorHAnsi"/>
          <w:noProof/>
          <w:lang w:eastAsia="fr-CA"/>
        </w:rPr>
        <w:lastRenderedPageBreak/>
        <w:t>Montréal, Québec</w:t>
      </w:r>
    </w:p>
    <w:p w14:paraId="13C205DB" w14:textId="77777777" w:rsidR="00D67A6D" w:rsidRPr="000A04C2" w:rsidRDefault="00D67A6D" w:rsidP="006E06B7">
      <w:pPr>
        <w:spacing w:after="0" w:line="280" w:lineRule="atLeast"/>
        <w:rPr>
          <w:rFonts w:asciiTheme="minorHAnsi" w:hAnsiTheme="minorHAnsi"/>
          <w:noProof/>
          <w:lang w:eastAsia="fr-CA"/>
        </w:rPr>
      </w:pPr>
      <w:r w:rsidRPr="000A04C2">
        <w:rPr>
          <w:rFonts w:asciiTheme="minorHAnsi" w:hAnsiTheme="minorHAnsi"/>
          <w:noProof/>
          <w:lang w:eastAsia="fr-CA"/>
        </w:rPr>
        <w:t>H2Y 2W8</w:t>
      </w:r>
    </w:p>
    <w:p w14:paraId="15675357" w14:textId="77777777" w:rsidR="00D67A6D" w:rsidRPr="000A04C2" w:rsidRDefault="00AA2F99" w:rsidP="006E06B7">
      <w:pPr>
        <w:spacing w:after="0" w:line="280" w:lineRule="atLeast"/>
        <w:rPr>
          <w:rFonts w:asciiTheme="minorHAnsi" w:hAnsiTheme="minorHAnsi"/>
          <w:noProof/>
          <w:lang w:eastAsia="fr-CA"/>
        </w:rPr>
      </w:pPr>
      <w:hyperlink r:id="rId13" w:history="1">
        <w:r w:rsidR="00D67A6D" w:rsidRPr="000A04C2">
          <w:rPr>
            <w:rStyle w:val="Lienhypertexte"/>
            <w:rFonts w:asciiTheme="minorHAnsi" w:hAnsiTheme="minorHAnsi"/>
            <w:noProof/>
            <w:lang w:eastAsia="fr-CA"/>
          </w:rPr>
          <w:t>cbourque@leger360.com</w:t>
        </w:r>
      </w:hyperlink>
    </w:p>
    <w:p w14:paraId="37F4ED99" w14:textId="77777777" w:rsidR="0020603D" w:rsidRPr="000A04C2" w:rsidRDefault="0020603D" w:rsidP="006E06B7">
      <w:pPr>
        <w:autoSpaceDE w:val="0"/>
        <w:autoSpaceDN w:val="0"/>
        <w:adjustRightInd w:val="0"/>
        <w:spacing w:after="0" w:line="280" w:lineRule="atLeast"/>
        <w:contextualSpacing/>
        <w:rPr>
          <w:rFonts w:asciiTheme="minorHAnsi" w:eastAsia="Times New Roman" w:hAnsiTheme="minorHAnsi" w:cs="Tahoma"/>
          <w:b/>
          <w:sz w:val="24"/>
          <w:szCs w:val="24"/>
        </w:rPr>
      </w:pPr>
    </w:p>
    <w:p w14:paraId="4A4BDAE0" w14:textId="77777777" w:rsidR="0020603D" w:rsidRPr="000A04C2" w:rsidRDefault="0020603D" w:rsidP="006E06B7">
      <w:pPr>
        <w:autoSpaceDE w:val="0"/>
        <w:autoSpaceDN w:val="0"/>
        <w:adjustRightInd w:val="0"/>
        <w:spacing w:after="0" w:line="280" w:lineRule="atLeast"/>
        <w:contextualSpacing/>
        <w:rPr>
          <w:rFonts w:asciiTheme="minorHAnsi" w:eastAsia="Times New Roman" w:hAnsiTheme="minorHAnsi" w:cs="Tahoma"/>
          <w:b/>
          <w:sz w:val="24"/>
          <w:szCs w:val="24"/>
          <w:lang w:val="en-US"/>
        </w:rPr>
      </w:pPr>
      <w:r w:rsidRPr="000A04C2">
        <w:rPr>
          <w:rFonts w:asciiTheme="minorHAnsi" w:eastAsia="Times New Roman" w:hAnsiTheme="minorHAnsi" w:cs="Tahoma"/>
          <w:b/>
          <w:sz w:val="24"/>
          <w:szCs w:val="24"/>
          <w:lang w:val="en-US"/>
        </w:rPr>
        <w:t>Additional information</w:t>
      </w:r>
    </w:p>
    <w:p w14:paraId="5B18AA7A" w14:textId="77777777" w:rsidR="0020603D" w:rsidRPr="000A04C2" w:rsidRDefault="0020603D" w:rsidP="006E06B7">
      <w:pPr>
        <w:autoSpaceDE w:val="0"/>
        <w:autoSpaceDN w:val="0"/>
        <w:adjustRightInd w:val="0"/>
        <w:spacing w:after="0" w:line="280" w:lineRule="atLeast"/>
        <w:contextualSpacing/>
        <w:rPr>
          <w:rFonts w:asciiTheme="minorHAnsi" w:eastAsia="Times New Roman" w:hAnsiTheme="minorHAnsi" w:cs="Tahoma"/>
          <w:sz w:val="24"/>
          <w:szCs w:val="24"/>
          <w:lang w:val="en-US"/>
        </w:rPr>
      </w:pPr>
      <w:r w:rsidRPr="000A04C2">
        <w:rPr>
          <w:rFonts w:asciiTheme="minorHAnsi" w:eastAsia="Times New Roman" w:hAnsiTheme="minorHAnsi" w:cs="Tahoma"/>
          <w:sz w:val="24"/>
          <w:szCs w:val="24"/>
          <w:lang w:val="en-US"/>
        </w:rPr>
        <w:t>Supplier name:</w:t>
      </w:r>
      <w:r w:rsidRPr="000A04C2">
        <w:rPr>
          <w:rFonts w:asciiTheme="minorHAnsi" w:eastAsia="Times New Roman" w:hAnsiTheme="minorHAnsi" w:cs="Tahoma"/>
          <w:sz w:val="24"/>
          <w:szCs w:val="24"/>
          <w:lang w:val="en-US"/>
        </w:rPr>
        <w:tab/>
      </w:r>
      <w:r w:rsidRPr="000A04C2">
        <w:rPr>
          <w:rFonts w:asciiTheme="minorHAnsi" w:eastAsia="Times New Roman" w:hAnsiTheme="minorHAnsi" w:cs="Tahoma"/>
          <w:sz w:val="24"/>
          <w:szCs w:val="24"/>
          <w:lang w:val="en-US"/>
        </w:rPr>
        <w:tab/>
      </w:r>
      <w:r w:rsidRPr="000A04C2">
        <w:rPr>
          <w:rFonts w:asciiTheme="minorHAnsi" w:eastAsia="Times New Roman" w:hAnsiTheme="minorHAnsi" w:cs="Tahoma"/>
          <w:sz w:val="24"/>
          <w:szCs w:val="24"/>
          <w:lang w:val="en-US"/>
        </w:rPr>
        <w:tab/>
        <w:t>Leger</w:t>
      </w:r>
    </w:p>
    <w:p w14:paraId="5C50E1C3" w14:textId="643D3643" w:rsidR="0020603D" w:rsidRPr="000A04C2" w:rsidRDefault="0020603D" w:rsidP="006E06B7">
      <w:pPr>
        <w:autoSpaceDE w:val="0"/>
        <w:autoSpaceDN w:val="0"/>
        <w:adjustRightInd w:val="0"/>
        <w:spacing w:after="0" w:line="280" w:lineRule="atLeast"/>
        <w:contextualSpacing/>
        <w:rPr>
          <w:rFonts w:asciiTheme="minorHAnsi" w:eastAsia="Times New Roman" w:hAnsiTheme="minorHAnsi"/>
          <w:sz w:val="24"/>
          <w:szCs w:val="24"/>
          <w:lang w:val="en-CA"/>
        </w:rPr>
      </w:pPr>
      <w:r w:rsidRPr="000A04C2">
        <w:rPr>
          <w:rFonts w:asciiTheme="minorHAnsi" w:eastAsia="Times New Roman" w:hAnsiTheme="minorHAnsi" w:cs="Tahoma"/>
          <w:sz w:val="24"/>
          <w:szCs w:val="24"/>
          <w:lang w:val="en-US"/>
        </w:rPr>
        <w:t>Contract Number:</w:t>
      </w:r>
      <w:r w:rsidRPr="000A04C2">
        <w:rPr>
          <w:rFonts w:asciiTheme="minorHAnsi" w:eastAsia="Times New Roman" w:hAnsiTheme="minorHAnsi" w:cs="Tahoma"/>
          <w:sz w:val="24"/>
          <w:szCs w:val="24"/>
          <w:lang w:val="en-US"/>
        </w:rPr>
        <w:tab/>
      </w:r>
      <w:r w:rsidRPr="000A04C2">
        <w:rPr>
          <w:rFonts w:asciiTheme="minorHAnsi" w:eastAsia="Times New Roman" w:hAnsiTheme="minorHAnsi" w:cs="Tahoma"/>
          <w:sz w:val="24"/>
          <w:szCs w:val="24"/>
          <w:lang w:val="en-US"/>
        </w:rPr>
        <w:tab/>
      </w:r>
      <w:r w:rsidRPr="000A04C2">
        <w:rPr>
          <w:rFonts w:asciiTheme="minorHAnsi" w:eastAsia="Times New Roman" w:hAnsiTheme="minorHAnsi" w:cs="Tahoma"/>
          <w:sz w:val="24"/>
          <w:szCs w:val="24"/>
          <w:lang w:val="en-US"/>
        </w:rPr>
        <w:tab/>
      </w:r>
      <w:r w:rsidR="00AD69E6" w:rsidRPr="00AD69E6">
        <w:rPr>
          <w:rFonts w:asciiTheme="minorHAnsi" w:eastAsia="Times New Roman" w:hAnsiTheme="minorHAnsi" w:cs="Tahoma"/>
          <w:sz w:val="24"/>
          <w:szCs w:val="24"/>
          <w:lang w:val="en-US"/>
        </w:rPr>
        <w:t>4M024-210046/001/CY</w:t>
      </w:r>
    </w:p>
    <w:p w14:paraId="25F1CEB5" w14:textId="69B763DF" w:rsidR="0020603D" w:rsidRPr="000A04C2" w:rsidRDefault="0020603D" w:rsidP="006E06B7">
      <w:pPr>
        <w:autoSpaceDE w:val="0"/>
        <w:autoSpaceDN w:val="0"/>
        <w:adjustRightInd w:val="0"/>
        <w:spacing w:after="0" w:line="280" w:lineRule="atLeast"/>
        <w:contextualSpacing/>
        <w:rPr>
          <w:rFonts w:asciiTheme="minorHAnsi" w:eastAsia="Times New Roman" w:hAnsiTheme="minorHAnsi" w:cs="Tahoma"/>
          <w:sz w:val="24"/>
          <w:szCs w:val="24"/>
          <w:lang w:val="en-US"/>
        </w:rPr>
      </w:pPr>
      <w:r w:rsidRPr="000A04C2">
        <w:rPr>
          <w:rFonts w:asciiTheme="minorHAnsi" w:eastAsia="Times New Roman" w:hAnsiTheme="minorHAnsi" w:cs="Tahoma"/>
          <w:sz w:val="24"/>
          <w:szCs w:val="24"/>
          <w:lang w:val="en-US"/>
        </w:rPr>
        <w:t xml:space="preserve">Contract Award Date: </w:t>
      </w:r>
      <w:r w:rsidRPr="000A04C2">
        <w:rPr>
          <w:rFonts w:asciiTheme="minorHAnsi" w:eastAsia="Times New Roman" w:hAnsiTheme="minorHAnsi" w:cs="Tahoma"/>
          <w:sz w:val="24"/>
          <w:szCs w:val="24"/>
          <w:lang w:val="en-US"/>
        </w:rPr>
        <w:tab/>
      </w:r>
      <w:r w:rsidRPr="000A04C2">
        <w:rPr>
          <w:rFonts w:asciiTheme="minorHAnsi" w:eastAsia="Times New Roman" w:hAnsiTheme="minorHAnsi" w:cs="Tahoma"/>
          <w:sz w:val="24"/>
          <w:szCs w:val="24"/>
          <w:lang w:val="en-US"/>
        </w:rPr>
        <w:tab/>
      </w:r>
      <w:r w:rsidR="00AD69E6">
        <w:rPr>
          <w:rFonts w:asciiTheme="minorHAnsi" w:eastAsia="Times New Roman" w:hAnsiTheme="minorHAnsi" w:cs="Tahoma"/>
          <w:sz w:val="24"/>
          <w:szCs w:val="24"/>
          <w:lang w:val="en-US"/>
        </w:rPr>
        <w:t>July 9, 2020</w:t>
      </w:r>
    </w:p>
    <w:p w14:paraId="4893B990" w14:textId="77777777" w:rsidR="003A213A" w:rsidRPr="000A04C2" w:rsidRDefault="003A213A" w:rsidP="006E06B7">
      <w:pPr>
        <w:autoSpaceDE w:val="0"/>
        <w:autoSpaceDN w:val="0"/>
        <w:adjustRightInd w:val="0"/>
        <w:spacing w:after="0" w:line="280" w:lineRule="atLeast"/>
        <w:contextualSpacing/>
        <w:rPr>
          <w:rFonts w:asciiTheme="minorHAnsi" w:eastAsia="Times New Roman" w:hAnsiTheme="minorHAnsi" w:cs="Tahoma"/>
          <w:sz w:val="24"/>
          <w:szCs w:val="24"/>
          <w:lang w:val="en-US"/>
        </w:rPr>
      </w:pPr>
    </w:p>
    <w:p w14:paraId="6642B1E9" w14:textId="02030EED" w:rsidR="001436FE" w:rsidRPr="000A04C2" w:rsidRDefault="003A213A" w:rsidP="006E06B7">
      <w:pPr>
        <w:autoSpaceDE w:val="0"/>
        <w:autoSpaceDN w:val="0"/>
        <w:adjustRightInd w:val="0"/>
        <w:spacing w:after="0" w:line="280" w:lineRule="atLeast"/>
        <w:contextualSpacing/>
        <w:rPr>
          <w:rFonts w:asciiTheme="minorHAnsi" w:eastAsia="Times New Roman" w:hAnsiTheme="minorHAnsi" w:cs="Tahoma"/>
          <w:sz w:val="24"/>
          <w:szCs w:val="24"/>
          <w:lang w:val="en-US"/>
        </w:rPr>
      </w:pPr>
      <w:r w:rsidRPr="000A04C2">
        <w:rPr>
          <w:rFonts w:asciiTheme="minorHAnsi" w:eastAsia="Times New Roman" w:hAnsiTheme="minorHAnsi" w:cs="Tahoma"/>
          <w:sz w:val="24"/>
          <w:szCs w:val="24"/>
          <w:lang w:val="en-US"/>
        </w:rPr>
        <w:t xml:space="preserve">The cost of this research was </w:t>
      </w:r>
      <w:r w:rsidR="00286ED9" w:rsidRPr="000A04C2">
        <w:rPr>
          <w:rFonts w:asciiTheme="minorHAnsi" w:eastAsia="Times New Roman" w:hAnsiTheme="minorHAnsi" w:cs="Tahoma"/>
          <w:sz w:val="24"/>
          <w:szCs w:val="24"/>
          <w:lang w:val="en-US"/>
        </w:rPr>
        <w:t>$</w:t>
      </w:r>
      <w:r w:rsidR="00AD69E6" w:rsidRPr="00AD69E6">
        <w:rPr>
          <w:rFonts w:asciiTheme="minorHAnsi" w:eastAsia="Times New Roman" w:hAnsiTheme="minorHAnsi" w:cs="Tahoma"/>
          <w:sz w:val="24"/>
          <w:szCs w:val="24"/>
          <w:lang w:val="en-US"/>
        </w:rPr>
        <w:t>49,823.97</w:t>
      </w:r>
      <w:r w:rsidR="00AD69E6" w:rsidRPr="000A04C2">
        <w:rPr>
          <w:rFonts w:asciiTheme="minorHAnsi" w:eastAsia="Times New Roman" w:hAnsiTheme="minorHAnsi" w:cs="Tahoma"/>
          <w:sz w:val="24"/>
          <w:szCs w:val="24"/>
          <w:lang w:val="en-US"/>
        </w:rPr>
        <w:t xml:space="preserve"> </w:t>
      </w:r>
      <w:r w:rsidRPr="000A04C2">
        <w:rPr>
          <w:rFonts w:asciiTheme="minorHAnsi" w:eastAsia="Times New Roman" w:hAnsiTheme="minorHAnsi" w:cs="Tahoma"/>
          <w:sz w:val="24"/>
          <w:szCs w:val="24"/>
          <w:lang w:val="en-US"/>
        </w:rPr>
        <w:t>(HST included).</w:t>
      </w:r>
      <w:r w:rsidRPr="000A04C2">
        <w:rPr>
          <w:rFonts w:asciiTheme="minorHAnsi" w:eastAsia="Times New Roman" w:hAnsiTheme="minorHAnsi" w:cs="Tahoma"/>
          <w:sz w:val="24"/>
          <w:szCs w:val="24"/>
          <w:lang w:val="en-US"/>
        </w:rPr>
        <w:tab/>
      </w:r>
    </w:p>
    <w:p w14:paraId="27B0275D" w14:textId="77777777" w:rsidR="0020603D" w:rsidRPr="000A04C2" w:rsidRDefault="0020603D" w:rsidP="006E06B7">
      <w:pPr>
        <w:autoSpaceDE w:val="0"/>
        <w:autoSpaceDN w:val="0"/>
        <w:adjustRightInd w:val="0"/>
        <w:spacing w:after="0" w:line="280" w:lineRule="atLeast"/>
        <w:contextualSpacing/>
        <w:rPr>
          <w:rFonts w:asciiTheme="minorHAnsi" w:eastAsia="Times New Roman" w:hAnsiTheme="minorHAnsi"/>
          <w:sz w:val="24"/>
          <w:szCs w:val="24"/>
          <w:lang w:val="en-US"/>
        </w:rPr>
      </w:pPr>
    </w:p>
    <w:p w14:paraId="2BE2EDF5" w14:textId="28EF6881" w:rsidR="0020603D" w:rsidRPr="000A04C2" w:rsidRDefault="0020603D" w:rsidP="006E06B7">
      <w:pPr>
        <w:autoSpaceDE w:val="0"/>
        <w:autoSpaceDN w:val="0"/>
        <w:adjustRightInd w:val="0"/>
        <w:spacing w:after="0" w:line="280" w:lineRule="atLeast"/>
        <w:contextualSpacing/>
        <w:rPr>
          <w:rFonts w:asciiTheme="minorHAnsi" w:eastAsia="Arial" w:hAnsiTheme="minorHAnsi"/>
          <w:color w:val="00B050"/>
          <w:sz w:val="24"/>
          <w:szCs w:val="24"/>
          <w:lang w:val="en-CA" w:eastAsia="fr-CA"/>
        </w:rPr>
      </w:pPr>
      <w:r w:rsidRPr="000A04C2">
        <w:rPr>
          <w:rFonts w:asciiTheme="minorHAnsi" w:eastAsia="Times New Roman" w:hAnsiTheme="minorHAnsi"/>
          <w:sz w:val="24"/>
          <w:szCs w:val="24"/>
          <w:lang w:val="en-US"/>
        </w:rPr>
        <w:t>To obtain more information on this study, please email:</w:t>
      </w:r>
      <w:r w:rsidRPr="000A04C2">
        <w:rPr>
          <w:rFonts w:asciiTheme="minorHAnsi" w:eastAsia="Arial" w:hAnsiTheme="minorHAnsi"/>
          <w:sz w:val="24"/>
          <w:szCs w:val="24"/>
          <w:lang w:val="en-CA" w:eastAsia="fr-CA"/>
        </w:rPr>
        <w:t xml:space="preserve"> </w:t>
      </w:r>
      <w:hyperlink r:id="rId14" w:history="1">
        <w:r w:rsidR="00601F9A">
          <w:rPr>
            <w:rStyle w:val="Lienhypertexte"/>
            <w:rFonts w:asciiTheme="minorHAnsi" w:hAnsiTheme="minorHAnsi"/>
            <w:lang w:val="en-CA"/>
          </w:rPr>
          <w:t>Communications@bst-tsb.gc.ca</w:t>
        </w:r>
      </w:hyperlink>
    </w:p>
    <w:bookmarkEnd w:id="33"/>
    <w:p w14:paraId="3BCF9B4F" w14:textId="77777777" w:rsidR="0020603D" w:rsidRPr="000A04C2" w:rsidRDefault="0020603D" w:rsidP="006E06B7">
      <w:pPr>
        <w:spacing w:after="0" w:line="280" w:lineRule="atLeast"/>
        <w:contextualSpacing/>
        <w:rPr>
          <w:rFonts w:asciiTheme="minorHAnsi" w:eastAsia="Times New Roman" w:hAnsiTheme="minorHAnsi"/>
          <w:sz w:val="24"/>
          <w:szCs w:val="24"/>
          <w:lang w:val="en-CA"/>
        </w:rPr>
      </w:pPr>
      <w:r w:rsidRPr="000A04C2">
        <w:rPr>
          <w:rFonts w:asciiTheme="minorHAnsi" w:eastAsia="Times New Roman" w:hAnsiTheme="minorHAnsi"/>
          <w:color w:val="00B050"/>
          <w:sz w:val="24"/>
          <w:szCs w:val="24"/>
          <w:lang w:val="en-CA"/>
        </w:rPr>
        <w:br w:type="page"/>
      </w:r>
    </w:p>
    <w:p w14:paraId="2685EE3B" w14:textId="77777777" w:rsidR="0020603D" w:rsidRPr="000A04C2" w:rsidRDefault="0020603D" w:rsidP="006E06B7">
      <w:pPr>
        <w:keepNext/>
        <w:spacing w:after="0" w:line="280" w:lineRule="atLeast"/>
        <w:contextualSpacing/>
        <w:outlineLvl w:val="0"/>
        <w:rPr>
          <w:rFonts w:asciiTheme="minorHAnsi" w:eastAsia="Times New Roman" w:hAnsiTheme="minorHAnsi" w:cs="Calibri"/>
          <w:b/>
          <w:bCs/>
          <w:kern w:val="32"/>
          <w:sz w:val="44"/>
          <w:szCs w:val="44"/>
          <w:lang w:val="en-CA"/>
        </w:rPr>
      </w:pPr>
      <w:bookmarkStart w:id="37" w:name="_Toc503272214"/>
      <w:bookmarkStart w:id="38" w:name="_Toc58354396"/>
      <w:r w:rsidRPr="000A04C2">
        <w:rPr>
          <w:rFonts w:asciiTheme="minorHAnsi" w:eastAsia="Times New Roman" w:hAnsiTheme="minorHAnsi" w:cs="Calibri"/>
          <w:b/>
          <w:bCs/>
          <w:kern w:val="32"/>
          <w:sz w:val="44"/>
          <w:szCs w:val="44"/>
          <w:lang w:val="en-CA"/>
        </w:rPr>
        <w:lastRenderedPageBreak/>
        <w:t>2.</w:t>
      </w:r>
      <w:r w:rsidRPr="000A04C2">
        <w:rPr>
          <w:rFonts w:asciiTheme="minorHAnsi" w:eastAsia="Times New Roman" w:hAnsiTheme="minorHAnsi" w:cs="Calibri"/>
          <w:b/>
          <w:bCs/>
          <w:kern w:val="32"/>
          <w:sz w:val="44"/>
          <w:szCs w:val="44"/>
          <w:lang w:val="en-CA"/>
        </w:rPr>
        <w:tab/>
        <w:t>Detaile</w:t>
      </w:r>
      <w:r w:rsidR="008D38D1" w:rsidRPr="000A04C2">
        <w:rPr>
          <w:rFonts w:asciiTheme="minorHAnsi" w:eastAsia="Times New Roman" w:hAnsiTheme="minorHAnsi" w:cs="Calibri"/>
          <w:b/>
          <w:bCs/>
          <w:kern w:val="32"/>
          <w:sz w:val="44"/>
          <w:szCs w:val="44"/>
          <w:lang w:val="en-CA"/>
        </w:rPr>
        <w:t>d R</w:t>
      </w:r>
      <w:r w:rsidRPr="000A04C2">
        <w:rPr>
          <w:rFonts w:asciiTheme="minorHAnsi" w:eastAsia="Times New Roman" w:hAnsiTheme="minorHAnsi" w:cs="Calibri"/>
          <w:b/>
          <w:bCs/>
          <w:kern w:val="32"/>
          <w:sz w:val="44"/>
          <w:szCs w:val="44"/>
          <w:lang w:val="en-CA"/>
        </w:rPr>
        <w:t>esults</w:t>
      </w:r>
      <w:bookmarkEnd w:id="37"/>
      <w:bookmarkEnd w:id="38"/>
    </w:p>
    <w:p w14:paraId="7B1120AD" w14:textId="77777777" w:rsidR="00366A78" w:rsidRPr="000A04C2" w:rsidRDefault="00366A78" w:rsidP="006E06B7">
      <w:pPr>
        <w:spacing w:after="0" w:line="280" w:lineRule="atLeast"/>
        <w:rPr>
          <w:rFonts w:asciiTheme="minorHAnsi" w:hAnsiTheme="minorHAnsi"/>
          <w:lang w:val="en-CA"/>
        </w:rPr>
      </w:pPr>
      <w:bookmarkStart w:id="39" w:name="_Toc503272215"/>
    </w:p>
    <w:p w14:paraId="5B1F857B" w14:textId="57C8DDF6" w:rsidR="0087601E" w:rsidRPr="000A04C2" w:rsidRDefault="00366A78" w:rsidP="006E06B7">
      <w:pPr>
        <w:keepNext/>
        <w:spacing w:after="0" w:line="280" w:lineRule="atLeast"/>
        <w:contextualSpacing/>
        <w:outlineLvl w:val="1"/>
        <w:rPr>
          <w:rFonts w:asciiTheme="minorHAnsi" w:eastAsia="Times New Roman" w:hAnsiTheme="minorHAnsi" w:cstheme="minorHAnsi"/>
          <w:b/>
          <w:bCs/>
          <w:iCs/>
          <w:sz w:val="28"/>
          <w:szCs w:val="28"/>
          <w:lang w:val="en-CA"/>
        </w:rPr>
      </w:pPr>
      <w:bookmarkStart w:id="40" w:name="_Toc58354397"/>
      <w:r w:rsidRPr="000A04C2">
        <w:rPr>
          <w:rFonts w:asciiTheme="minorHAnsi" w:eastAsia="Times New Roman" w:hAnsiTheme="minorHAnsi" w:cstheme="minorHAnsi"/>
          <w:b/>
          <w:bCs/>
          <w:iCs/>
          <w:sz w:val="28"/>
          <w:szCs w:val="28"/>
          <w:lang w:val="en-CA"/>
        </w:rPr>
        <w:t>2.1</w:t>
      </w:r>
      <w:r w:rsidRPr="000A04C2">
        <w:rPr>
          <w:rFonts w:asciiTheme="minorHAnsi" w:eastAsia="Times New Roman" w:hAnsiTheme="minorHAnsi" w:cstheme="minorHAnsi"/>
          <w:b/>
          <w:bCs/>
          <w:iCs/>
          <w:sz w:val="28"/>
          <w:szCs w:val="28"/>
          <w:lang w:val="en-CA"/>
        </w:rPr>
        <w:tab/>
      </w:r>
      <w:r w:rsidR="009D43A7">
        <w:rPr>
          <w:rFonts w:asciiTheme="minorHAnsi" w:eastAsia="Times New Roman" w:hAnsiTheme="minorHAnsi" w:cstheme="minorHAnsi"/>
          <w:b/>
          <w:bCs/>
          <w:iCs/>
          <w:sz w:val="28"/>
          <w:szCs w:val="28"/>
          <w:lang w:val="en-CA"/>
        </w:rPr>
        <w:t>Profiling</w:t>
      </w:r>
      <w:bookmarkEnd w:id="40"/>
      <w:r w:rsidR="0087601E" w:rsidRPr="000A04C2">
        <w:rPr>
          <w:rFonts w:asciiTheme="minorHAnsi" w:eastAsia="Times New Roman" w:hAnsiTheme="minorHAnsi" w:cstheme="minorHAnsi"/>
          <w:b/>
          <w:bCs/>
          <w:iCs/>
          <w:sz w:val="24"/>
          <w:szCs w:val="24"/>
          <w:lang w:val="en-CA"/>
        </w:rPr>
        <w:t xml:space="preserve"> </w:t>
      </w:r>
    </w:p>
    <w:p w14:paraId="52B17E53" w14:textId="77777777" w:rsidR="002576D2" w:rsidRPr="000A04C2" w:rsidRDefault="002576D2" w:rsidP="006E06B7">
      <w:pPr>
        <w:pStyle w:val="Sansinterligne"/>
        <w:spacing w:line="280" w:lineRule="atLeast"/>
        <w:rPr>
          <w:rFonts w:asciiTheme="minorHAnsi" w:hAnsiTheme="minorHAnsi" w:cs="Calibri"/>
          <w:i/>
          <w:sz w:val="24"/>
          <w:szCs w:val="24"/>
          <w:lang w:val="en-CA"/>
        </w:rPr>
      </w:pPr>
    </w:p>
    <w:p w14:paraId="7DA4B74D" w14:textId="330A6DE4" w:rsidR="009647D4" w:rsidRDefault="009647D4" w:rsidP="006E06B7">
      <w:pPr>
        <w:pStyle w:val="Sansinterligne"/>
        <w:spacing w:line="280" w:lineRule="atLeast"/>
        <w:rPr>
          <w:rFonts w:asciiTheme="minorHAnsi" w:eastAsiaTheme="minorHAnsi" w:hAnsiTheme="minorHAnsi" w:cstheme="minorBidi"/>
          <w:sz w:val="24"/>
          <w:szCs w:val="24"/>
          <w:lang w:val="en-CA" w:eastAsia="fr-CA"/>
        </w:rPr>
      </w:pPr>
      <w:r w:rsidRPr="000A04C2">
        <w:rPr>
          <w:rFonts w:asciiTheme="minorHAnsi" w:eastAsiaTheme="minorHAnsi" w:hAnsiTheme="minorHAnsi" w:cstheme="minorBidi"/>
          <w:sz w:val="24"/>
          <w:szCs w:val="24"/>
          <w:lang w:val="en-CA" w:eastAsia="fr-CA"/>
        </w:rPr>
        <w:t xml:space="preserve">As previously mentioned, this study is </w:t>
      </w:r>
      <w:r w:rsidR="00E85327">
        <w:rPr>
          <w:rFonts w:asciiTheme="minorHAnsi" w:eastAsiaTheme="minorHAnsi" w:hAnsiTheme="minorHAnsi" w:cstheme="minorBidi"/>
          <w:sz w:val="24"/>
          <w:szCs w:val="24"/>
          <w:lang w:val="en-CA" w:eastAsia="fr-CA"/>
        </w:rPr>
        <w:t xml:space="preserve">directed towards </w:t>
      </w:r>
      <w:r>
        <w:rPr>
          <w:rFonts w:asciiTheme="minorHAnsi" w:eastAsiaTheme="minorHAnsi" w:hAnsiTheme="minorHAnsi" w:cstheme="minorBidi"/>
          <w:sz w:val="24"/>
          <w:szCs w:val="24"/>
          <w:lang w:val="en-CA" w:eastAsia="fr-CA"/>
        </w:rPr>
        <w:t xml:space="preserve">TSB stakeholders. </w:t>
      </w:r>
      <w:r w:rsidRPr="000A04C2">
        <w:rPr>
          <w:rFonts w:asciiTheme="minorHAnsi" w:eastAsiaTheme="minorHAnsi" w:hAnsiTheme="minorHAnsi" w:cstheme="minorBidi"/>
          <w:sz w:val="24"/>
          <w:szCs w:val="24"/>
          <w:lang w:val="en-CA" w:eastAsia="fr-CA"/>
        </w:rPr>
        <w:t xml:space="preserve">The following tables show the distribution of the sample according to certain </w:t>
      </w:r>
      <w:r>
        <w:rPr>
          <w:rFonts w:asciiTheme="minorHAnsi" w:eastAsiaTheme="minorHAnsi" w:hAnsiTheme="minorHAnsi" w:cstheme="minorBidi"/>
          <w:sz w:val="24"/>
          <w:szCs w:val="24"/>
          <w:lang w:val="en-CA" w:eastAsia="fr-CA"/>
        </w:rPr>
        <w:t xml:space="preserve">profiling </w:t>
      </w:r>
      <w:r w:rsidRPr="000A04C2">
        <w:rPr>
          <w:rFonts w:asciiTheme="minorHAnsi" w:eastAsiaTheme="minorHAnsi" w:hAnsiTheme="minorHAnsi" w:cstheme="minorBidi"/>
          <w:sz w:val="24"/>
          <w:szCs w:val="24"/>
          <w:lang w:val="en-CA" w:eastAsia="fr-CA"/>
        </w:rPr>
        <w:t>indicators. The first table shows the distribution</w:t>
      </w:r>
      <w:r>
        <w:rPr>
          <w:rFonts w:asciiTheme="minorHAnsi" w:eastAsiaTheme="minorHAnsi" w:hAnsiTheme="minorHAnsi" w:cstheme="minorBidi"/>
          <w:sz w:val="24"/>
          <w:szCs w:val="24"/>
          <w:lang w:val="en-CA" w:eastAsia="fr-CA"/>
        </w:rPr>
        <w:t xml:space="preserve"> of the sample according to the primary sector of activity. Most of the sample respondents came from the </w:t>
      </w:r>
      <w:r w:rsidR="00B54CBF">
        <w:rPr>
          <w:rFonts w:asciiTheme="minorHAnsi" w:eastAsiaTheme="minorHAnsi" w:hAnsiTheme="minorHAnsi" w:cstheme="minorBidi"/>
          <w:sz w:val="24"/>
          <w:szCs w:val="24"/>
          <w:lang w:val="en-CA" w:eastAsia="fr-CA"/>
        </w:rPr>
        <w:t xml:space="preserve">Marine </w:t>
      </w:r>
      <w:r>
        <w:rPr>
          <w:rFonts w:asciiTheme="minorHAnsi" w:eastAsiaTheme="minorHAnsi" w:hAnsiTheme="minorHAnsi" w:cstheme="minorBidi"/>
          <w:sz w:val="24"/>
          <w:szCs w:val="24"/>
          <w:lang w:val="en-CA" w:eastAsia="fr-CA"/>
        </w:rPr>
        <w:t xml:space="preserve">and the </w:t>
      </w:r>
      <w:r w:rsidR="00B54CBF">
        <w:rPr>
          <w:rFonts w:asciiTheme="minorHAnsi" w:eastAsiaTheme="minorHAnsi" w:hAnsiTheme="minorHAnsi" w:cstheme="minorBidi"/>
          <w:sz w:val="24"/>
          <w:szCs w:val="24"/>
          <w:lang w:val="en-CA" w:eastAsia="fr-CA"/>
        </w:rPr>
        <w:t xml:space="preserve">Air </w:t>
      </w:r>
      <w:r>
        <w:rPr>
          <w:rFonts w:asciiTheme="minorHAnsi" w:eastAsiaTheme="minorHAnsi" w:hAnsiTheme="minorHAnsi" w:cstheme="minorBidi"/>
          <w:sz w:val="24"/>
          <w:szCs w:val="24"/>
          <w:lang w:val="en-CA" w:eastAsia="fr-CA"/>
        </w:rPr>
        <w:t>sector</w:t>
      </w:r>
      <w:r w:rsidR="00B54CBF">
        <w:rPr>
          <w:rFonts w:asciiTheme="minorHAnsi" w:eastAsiaTheme="minorHAnsi" w:hAnsiTheme="minorHAnsi" w:cstheme="minorBidi"/>
          <w:sz w:val="24"/>
          <w:szCs w:val="24"/>
          <w:lang w:val="en-CA" w:eastAsia="fr-CA"/>
        </w:rPr>
        <w:t>s</w:t>
      </w:r>
      <w:r>
        <w:rPr>
          <w:rFonts w:asciiTheme="minorHAnsi" w:eastAsiaTheme="minorHAnsi" w:hAnsiTheme="minorHAnsi" w:cstheme="minorBidi"/>
          <w:sz w:val="24"/>
          <w:szCs w:val="24"/>
          <w:lang w:val="en-CA" w:eastAsia="fr-CA"/>
        </w:rPr>
        <w:t xml:space="preserve">. The third most important sector of activity of respondents was industry association and union. </w:t>
      </w:r>
      <w:bookmarkStart w:id="41" w:name="_Hlk54942927"/>
      <w:r>
        <w:rPr>
          <w:rFonts w:asciiTheme="minorHAnsi" w:eastAsiaTheme="minorHAnsi" w:hAnsiTheme="minorHAnsi" w:cstheme="minorBidi"/>
          <w:sz w:val="24"/>
          <w:szCs w:val="24"/>
          <w:lang w:val="en-CA" w:eastAsia="fr-CA"/>
        </w:rPr>
        <w:t>A distribution that res</w:t>
      </w:r>
      <w:r w:rsidR="004E24CB">
        <w:rPr>
          <w:rFonts w:asciiTheme="minorHAnsi" w:eastAsiaTheme="minorHAnsi" w:hAnsiTheme="minorHAnsi" w:cstheme="minorBidi"/>
          <w:sz w:val="24"/>
          <w:szCs w:val="24"/>
          <w:lang w:val="en-CA" w:eastAsia="fr-CA"/>
        </w:rPr>
        <w:t>embles</w:t>
      </w:r>
      <w:r>
        <w:rPr>
          <w:rFonts w:asciiTheme="minorHAnsi" w:eastAsiaTheme="minorHAnsi" w:hAnsiTheme="minorHAnsi" w:cstheme="minorBidi"/>
          <w:sz w:val="24"/>
          <w:szCs w:val="24"/>
          <w:lang w:val="en-CA" w:eastAsia="fr-CA"/>
        </w:rPr>
        <w:t xml:space="preserve"> the distribution of the 2015 sample. </w:t>
      </w:r>
    </w:p>
    <w:p w14:paraId="26D1C296" w14:textId="77777777" w:rsidR="003A5AFE" w:rsidRDefault="003A5AFE" w:rsidP="006E06B7">
      <w:pPr>
        <w:pStyle w:val="Sansinterligne"/>
        <w:spacing w:line="280" w:lineRule="atLeast"/>
        <w:rPr>
          <w:rFonts w:asciiTheme="minorHAnsi" w:eastAsiaTheme="minorHAnsi" w:hAnsiTheme="minorHAnsi" w:cstheme="minorBidi"/>
          <w:sz w:val="24"/>
          <w:szCs w:val="24"/>
          <w:lang w:val="en-CA" w:eastAsia="fr-CA"/>
        </w:rPr>
      </w:pPr>
    </w:p>
    <w:p w14:paraId="0DB6A3A6" w14:textId="74F5E626" w:rsidR="003A5AFE" w:rsidRPr="000A04C2" w:rsidRDefault="003A5AFE" w:rsidP="006E06B7">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sidR="004E24CB">
        <w:rPr>
          <w:rFonts w:asciiTheme="minorHAnsi" w:eastAsia="Times New Roman" w:hAnsiTheme="minorHAnsi"/>
          <w:b/>
          <w:sz w:val="24"/>
          <w:szCs w:val="20"/>
          <w:lang w:val="en-CA"/>
        </w:rPr>
        <w:t> </w:t>
      </w:r>
      <w:r w:rsidRPr="000A04C2">
        <w:rPr>
          <w:rFonts w:asciiTheme="minorHAnsi" w:eastAsia="Times New Roman" w:hAnsiTheme="minorHAnsi"/>
          <w:b/>
          <w:sz w:val="24"/>
          <w:szCs w:val="20"/>
          <w:lang w:val="en-CA"/>
        </w:rPr>
        <w:t xml:space="preserve">1. </w:t>
      </w:r>
      <w:r>
        <w:rPr>
          <w:rFonts w:asciiTheme="minorHAnsi" w:eastAsia="Times New Roman" w:hAnsiTheme="minorHAnsi"/>
          <w:b/>
          <w:sz w:val="24"/>
          <w:szCs w:val="20"/>
          <w:lang w:val="en-CA"/>
        </w:rPr>
        <w:t>Respondents Profile by Sector*</w:t>
      </w:r>
    </w:p>
    <w:tbl>
      <w:tblPr>
        <w:tblStyle w:val="Listeclaire3"/>
        <w:tblW w:w="5000" w:type="pct"/>
        <w:tblLook w:val="0420" w:firstRow="1" w:lastRow="0" w:firstColumn="0" w:lastColumn="0" w:noHBand="0" w:noVBand="1"/>
      </w:tblPr>
      <w:tblGrid>
        <w:gridCol w:w="8350"/>
        <w:gridCol w:w="2430"/>
      </w:tblGrid>
      <w:tr w:rsidR="003A5AFE" w:rsidRPr="00EA1AD8" w14:paraId="61461818" w14:textId="77777777" w:rsidTr="003A5AFE">
        <w:trPr>
          <w:cnfStyle w:val="100000000000" w:firstRow="1" w:lastRow="0" w:firstColumn="0" w:lastColumn="0" w:oddVBand="0" w:evenVBand="0" w:oddHBand="0" w:evenHBand="0" w:firstRowFirstColumn="0" w:firstRowLastColumn="0" w:lastRowFirstColumn="0" w:lastRowLastColumn="0"/>
          <w:trHeight w:val="262"/>
        </w:trPr>
        <w:tc>
          <w:tcPr>
            <w:tcW w:w="3873" w:type="pct"/>
            <w:hideMark/>
          </w:tcPr>
          <w:p w14:paraId="32B0D2E0" w14:textId="77777777" w:rsidR="003A5AFE" w:rsidRPr="00EA1AD8" w:rsidRDefault="003A5AFE" w:rsidP="006E06B7">
            <w:pPr>
              <w:spacing w:after="0" w:line="240" w:lineRule="auto"/>
              <w:rPr>
                <w:rFonts w:asciiTheme="minorHAnsi" w:eastAsia="Times New Roman" w:hAnsiTheme="minorHAnsi" w:cstheme="minorHAnsi"/>
                <w:lang w:eastAsia="fr-CA"/>
              </w:rPr>
            </w:pPr>
            <w:r w:rsidRPr="00EA1AD8">
              <w:rPr>
                <w:rFonts w:asciiTheme="minorHAnsi" w:eastAsia="Times New Roman" w:hAnsiTheme="minorHAnsi" w:cstheme="minorHAnsi"/>
                <w:kern w:val="24"/>
                <w:lang w:eastAsia="fr-CA"/>
              </w:rPr>
              <w:t>PRIMARY SECTOR</w:t>
            </w:r>
          </w:p>
        </w:tc>
        <w:tc>
          <w:tcPr>
            <w:tcW w:w="1127" w:type="pct"/>
            <w:hideMark/>
          </w:tcPr>
          <w:p w14:paraId="44969E5C" w14:textId="77777777" w:rsidR="003A5AFE" w:rsidRPr="00EA1AD8" w:rsidRDefault="003A5AFE" w:rsidP="006E06B7">
            <w:pPr>
              <w:spacing w:after="0" w:line="240" w:lineRule="auto"/>
              <w:rPr>
                <w:rFonts w:asciiTheme="minorHAnsi" w:eastAsia="Times New Roman" w:hAnsiTheme="minorHAnsi" w:cstheme="minorHAnsi"/>
                <w:lang w:eastAsia="fr-CA"/>
              </w:rPr>
            </w:pPr>
            <w:proofErr w:type="gramStart"/>
            <w:r>
              <w:rPr>
                <w:rFonts w:asciiTheme="minorHAnsi" w:eastAsia="Times New Roman" w:hAnsiTheme="minorHAnsi" w:cstheme="minorHAnsi"/>
                <w:lang w:eastAsia="fr-CA"/>
              </w:rPr>
              <w:t>n</w:t>
            </w:r>
            <w:proofErr w:type="gramEnd"/>
            <w:r>
              <w:rPr>
                <w:rFonts w:asciiTheme="minorHAnsi" w:eastAsia="Times New Roman" w:hAnsiTheme="minorHAnsi" w:cstheme="minorHAnsi"/>
                <w:lang w:eastAsia="fr-CA"/>
              </w:rPr>
              <w:t>=117</w:t>
            </w:r>
          </w:p>
        </w:tc>
      </w:tr>
      <w:tr w:rsidR="003A5AFE" w:rsidRPr="00EA1AD8" w14:paraId="4706CA0E"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59174767" w14:textId="6D83DB71"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Commercial air operators (Max Take-off Weight less than 8618</w:t>
            </w:r>
            <w:r w:rsidR="004E24CB">
              <w:rPr>
                <w:rFonts w:asciiTheme="minorHAnsi" w:eastAsia="Times New Roman" w:hAnsiTheme="minorHAnsi" w:cstheme="minorHAnsi"/>
                <w:color w:val="000000"/>
                <w:kern w:val="24"/>
                <w:lang w:val="en-US" w:eastAsia="fr-CA"/>
              </w:rPr>
              <w:t> </w:t>
            </w:r>
            <w:r w:rsidRPr="00EA1AD8">
              <w:rPr>
                <w:rFonts w:asciiTheme="minorHAnsi" w:eastAsia="Times New Roman" w:hAnsiTheme="minorHAnsi" w:cstheme="minorHAnsi"/>
                <w:color w:val="000000"/>
                <w:kern w:val="24"/>
                <w:lang w:val="en-US" w:eastAsia="fr-CA"/>
              </w:rPr>
              <w:t>kg)</w:t>
            </w:r>
          </w:p>
        </w:tc>
        <w:tc>
          <w:tcPr>
            <w:tcW w:w="1127" w:type="pct"/>
            <w:hideMark/>
          </w:tcPr>
          <w:p w14:paraId="6D1B2FD4"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7%</w:t>
            </w:r>
          </w:p>
        </w:tc>
      </w:tr>
      <w:tr w:rsidR="003A5AFE" w:rsidRPr="00EA1AD8" w14:paraId="5598D227" w14:textId="77777777" w:rsidTr="003A5AFE">
        <w:trPr>
          <w:trHeight w:val="262"/>
        </w:trPr>
        <w:tc>
          <w:tcPr>
            <w:tcW w:w="3873" w:type="pct"/>
            <w:hideMark/>
          </w:tcPr>
          <w:p w14:paraId="6A82669B" w14:textId="1F6FE354"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Commercial air operators (Max Take-off Weight more than 8618</w:t>
            </w:r>
            <w:r w:rsidR="004E24CB">
              <w:rPr>
                <w:rFonts w:asciiTheme="minorHAnsi" w:eastAsia="Times New Roman" w:hAnsiTheme="minorHAnsi" w:cstheme="minorHAnsi"/>
                <w:color w:val="000000"/>
                <w:kern w:val="24"/>
                <w:lang w:val="en-US" w:eastAsia="fr-CA"/>
              </w:rPr>
              <w:t> </w:t>
            </w:r>
            <w:r w:rsidRPr="00EA1AD8">
              <w:rPr>
                <w:rFonts w:asciiTheme="minorHAnsi" w:eastAsia="Times New Roman" w:hAnsiTheme="minorHAnsi" w:cstheme="minorHAnsi"/>
                <w:color w:val="000000"/>
                <w:kern w:val="24"/>
                <w:lang w:val="en-US" w:eastAsia="fr-CA"/>
              </w:rPr>
              <w:t>kg)</w:t>
            </w:r>
          </w:p>
        </w:tc>
        <w:tc>
          <w:tcPr>
            <w:tcW w:w="1127" w:type="pct"/>
            <w:hideMark/>
          </w:tcPr>
          <w:p w14:paraId="27A73B40"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12%</w:t>
            </w:r>
          </w:p>
        </w:tc>
      </w:tr>
      <w:tr w:rsidR="003A5AFE" w:rsidRPr="00EA1AD8" w14:paraId="52BE4E56"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62C2FC15"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Aerial work operators</w:t>
            </w:r>
          </w:p>
        </w:tc>
        <w:tc>
          <w:tcPr>
            <w:tcW w:w="1127" w:type="pct"/>
            <w:hideMark/>
          </w:tcPr>
          <w:p w14:paraId="6D4D8A44"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2%</w:t>
            </w:r>
          </w:p>
        </w:tc>
      </w:tr>
      <w:tr w:rsidR="003A5AFE" w:rsidRPr="00EA1AD8" w14:paraId="6D3FD18B" w14:textId="77777777" w:rsidTr="003A5AFE">
        <w:trPr>
          <w:trHeight w:val="262"/>
        </w:trPr>
        <w:tc>
          <w:tcPr>
            <w:tcW w:w="3873" w:type="pct"/>
            <w:hideMark/>
          </w:tcPr>
          <w:p w14:paraId="69D007FD"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Private air operators (recreational pilots, not for hire)</w:t>
            </w:r>
          </w:p>
        </w:tc>
        <w:tc>
          <w:tcPr>
            <w:tcW w:w="1127" w:type="pct"/>
            <w:hideMark/>
          </w:tcPr>
          <w:p w14:paraId="6CCF7170"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3%</w:t>
            </w:r>
          </w:p>
        </w:tc>
      </w:tr>
      <w:tr w:rsidR="003A5AFE" w:rsidRPr="00EA1AD8" w14:paraId="0171A70F"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4456A513"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Business aviation</w:t>
            </w:r>
          </w:p>
        </w:tc>
        <w:tc>
          <w:tcPr>
            <w:tcW w:w="1127" w:type="pct"/>
            <w:hideMark/>
          </w:tcPr>
          <w:p w14:paraId="4B07B32D"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1%</w:t>
            </w:r>
          </w:p>
        </w:tc>
      </w:tr>
      <w:tr w:rsidR="003A5AFE" w:rsidRPr="00EA1AD8" w14:paraId="709FC853" w14:textId="77777777" w:rsidTr="003A5AFE">
        <w:trPr>
          <w:trHeight w:val="262"/>
        </w:trPr>
        <w:tc>
          <w:tcPr>
            <w:tcW w:w="3873" w:type="pct"/>
            <w:hideMark/>
          </w:tcPr>
          <w:p w14:paraId="00229889"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 xml:space="preserve">Flight training </w:t>
            </w:r>
            <w:r w:rsidRPr="00EA1AD8">
              <w:rPr>
                <w:rFonts w:asciiTheme="minorHAnsi" w:eastAsia="Times New Roman" w:hAnsiTheme="minorHAnsi" w:cstheme="minorHAnsi"/>
                <w:color w:val="000000"/>
                <w:kern w:val="24"/>
                <w:lang w:val="en-CA" w:eastAsia="fr-CA"/>
              </w:rPr>
              <w:t>operators</w:t>
            </w:r>
          </w:p>
        </w:tc>
        <w:tc>
          <w:tcPr>
            <w:tcW w:w="1127" w:type="pct"/>
            <w:hideMark/>
          </w:tcPr>
          <w:p w14:paraId="4A426815"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2%</w:t>
            </w:r>
          </w:p>
        </w:tc>
      </w:tr>
      <w:tr w:rsidR="003A5AFE" w:rsidRPr="00EA1AD8" w14:paraId="22204B81" w14:textId="77777777" w:rsidTr="003A5AFE">
        <w:trPr>
          <w:cnfStyle w:val="000000100000" w:firstRow="0" w:lastRow="0" w:firstColumn="0" w:lastColumn="0" w:oddVBand="0" w:evenVBand="0" w:oddHBand="1" w:evenHBand="0" w:firstRowFirstColumn="0" w:firstRowLastColumn="0" w:lastRowFirstColumn="0" w:lastRowLastColumn="0"/>
          <w:trHeight w:val="359"/>
        </w:trPr>
        <w:tc>
          <w:tcPr>
            <w:tcW w:w="3873" w:type="pct"/>
            <w:hideMark/>
          </w:tcPr>
          <w:p w14:paraId="3CD512A9"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CA" w:eastAsia="fr-CA"/>
              </w:rPr>
              <w:t xml:space="preserve">Commercial marine operators (cargo vessels, ferries, tankers, passenger vessels, </w:t>
            </w:r>
            <w:proofErr w:type="gramStart"/>
            <w:r w:rsidRPr="00EA1AD8">
              <w:rPr>
                <w:rFonts w:asciiTheme="minorHAnsi" w:eastAsia="Times New Roman" w:hAnsiTheme="minorHAnsi" w:cstheme="minorHAnsi"/>
                <w:color w:val="000000"/>
                <w:kern w:val="24"/>
                <w:lang w:val="en-CA" w:eastAsia="fr-CA"/>
              </w:rPr>
              <w:t>tugs</w:t>
            </w:r>
            <w:proofErr w:type="gramEnd"/>
            <w:r w:rsidRPr="00EA1AD8">
              <w:rPr>
                <w:rFonts w:asciiTheme="minorHAnsi" w:eastAsia="Times New Roman" w:hAnsiTheme="minorHAnsi" w:cstheme="minorHAnsi"/>
                <w:color w:val="000000"/>
                <w:kern w:val="24"/>
                <w:lang w:val="en-CA" w:eastAsia="fr-CA"/>
              </w:rPr>
              <w:t xml:space="preserve"> and barges)</w:t>
            </w:r>
          </w:p>
        </w:tc>
        <w:tc>
          <w:tcPr>
            <w:tcW w:w="1127" w:type="pct"/>
            <w:hideMark/>
          </w:tcPr>
          <w:p w14:paraId="5539B6A2"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22%</w:t>
            </w:r>
          </w:p>
        </w:tc>
      </w:tr>
      <w:tr w:rsidR="003A5AFE" w:rsidRPr="00EA1AD8" w14:paraId="5DA54FBB" w14:textId="77777777" w:rsidTr="003A5AFE">
        <w:trPr>
          <w:trHeight w:val="262"/>
        </w:trPr>
        <w:tc>
          <w:tcPr>
            <w:tcW w:w="3873" w:type="pct"/>
            <w:hideMark/>
          </w:tcPr>
          <w:p w14:paraId="4BFD67DC"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 xml:space="preserve">Commercial </w:t>
            </w:r>
            <w:r w:rsidRPr="00EA1AD8">
              <w:rPr>
                <w:rFonts w:asciiTheme="minorHAnsi" w:eastAsia="Times New Roman" w:hAnsiTheme="minorHAnsi" w:cstheme="minorHAnsi"/>
                <w:color w:val="000000"/>
                <w:kern w:val="24"/>
                <w:lang w:val="en-CA" w:eastAsia="fr-CA"/>
              </w:rPr>
              <w:t>fishing vessel operators</w:t>
            </w:r>
          </w:p>
        </w:tc>
        <w:tc>
          <w:tcPr>
            <w:tcW w:w="1127" w:type="pct"/>
            <w:hideMark/>
          </w:tcPr>
          <w:p w14:paraId="53862E26"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8%</w:t>
            </w:r>
          </w:p>
        </w:tc>
      </w:tr>
      <w:tr w:rsidR="003A5AFE" w:rsidRPr="00EA1AD8" w14:paraId="08BA51F2"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29F0904D"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Canadian federally regulated freight train operators</w:t>
            </w:r>
          </w:p>
        </w:tc>
        <w:tc>
          <w:tcPr>
            <w:tcW w:w="1127" w:type="pct"/>
            <w:hideMark/>
          </w:tcPr>
          <w:p w14:paraId="0CDCABDF"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3%</w:t>
            </w:r>
          </w:p>
        </w:tc>
      </w:tr>
      <w:tr w:rsidR="003A5AFE" w:rsidRPr="00EA1AD8" w14:paraId="10429E8D" w14:textId="77777777" w:rsidTr="003A5AFE">
        <w:trPr>
          <w:trHeight w:val="262"/>
        </w:trPr>
        <w:tc>
          <w:tcPr>
            <w:tcW w:w="3873" w:type="pct"/>
            <w:hideMark/>
          </w:tcPr>
          <w:p w14:paraId="6EE672C6"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 xml:space="preserve">Provincial </w:t>
            </w:r>
            <w:r w:rsidRPr="00EA1AD8">
              <w:rPr>
                <w:rFonts w:asciiTheme="minorHAnsi" w:eastAsia="Times New Roman" w:hAnsiTheme="minorHAnsi" w:cstheme="minorHAnsi"/>
                <w:color w:val="000000"/>
                <w:kern w:val="24"/>
                <w:lang w:val="en-CA" w:eastAsia="fr-CA"/>
              </w:rPr>
              <w:t>freight train operators</w:t>
            </w:r>
          </w:p>
        </w:tc>
        <w:tc>
          <w:tcPr>
            <w:tcW w:w="1127" w:type="pct"/>
            <w:hideMark/>
          </w:tcPr>
          <w:p w14:paraId="19CE092C"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0%</w:t>
            </w:r>
          </w:p>
        </w:tc>
      </w:tr>
      <w:tr w:rsidR="003A5AFE" w:rsidRPr="00EA1AD8" w14:paraId="2DA32407"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66C93839"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Canadian federally regulated passenger train operators</w:t>
            </w:r>
          </w:p>
        </w:tc>
        <w:tc>
          <w:tcPr>
            <w:tcW w:w="1127" w:type="pct"/>
            <w:hideMark/>
          </w:tcPr>
          <w:p w14:paraId="507EDAF7"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2%</w:t>
            </w:r>
          </w:p>
        </w:tc>
      </w:tr>
      <w:tr w:rsidR="003A5AFE" w:rsidRPr="00EA1AD8" w14:paraId="503E20CE" w14:textId="77777777" w:rsidTr="003A5AFE">
        <w:trPr>
          <w:trHeight w:val="262"/>
        </w:trPr>
        <w:tc>
          <w:tcPr>
            <w:tcW w:w="3873" w:type="pct"/>
            <w:hideMark/>
          </w:tcPr>
          <w:p w14:paraId="66A9E267"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Canadian federally regulated pipeline operators</w:t>
            </w:r>
          </w:p>
        </w:tc>
        <w:tc>
          <w:tcPr>
            <w:tcW w:w="1127" w:type="pct"/>
            <w:hideMark/>
          </w:tcPr>
          <w:p w14:paraId="1E5F7CA9"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1%</w:t>
            </w:r>
          </w:p>
        </w:tc>
      </w:tr>
      <w:tr w:rsidR="003A5AFE" w:rsidRPr="00EA1AD8" w14:paraId="4D6117BF"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7A7D6EA0" w14:textId="541643E1"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Manufacturer</w:t>
            </w:r>
            <w:r w:rsidR="004E24CB">
              <w:rPr>
                <w:rFonts w:asciiTheme="minorHAnsi" w:eastAsia="Times New Roman" w:hAnsiTheme="minorHAnsi" w:cstheme="minorHAnsi"/>
                <w:color w:val="000000"/>
                <w:kern w:val="24"/>
                <w:lang w:eastAsia="fr-CA"/>
              </w:rPr>
              <w:t>—</w:t>
            </w:r>
            <w:r w:rsidRPr="00EA1AD8">
              <w:rPr>
                <w:rFonts w:asciiTheme="minorHAnsi" w:eastAsia="Times New Roman" w:hAnsiTheme="minorHAnsi" w:cstheme="minorHAnsi"/>
                <w:color w:val="000000"/>
                <w:kern w:val="24"/>
                <w:lang w:val="en-CA" w:eastAsia="fr-CA"/>
              </w:rPr>
              <w:t>transportation industry</w:t>
            </w:r>
          </w:p>
        </w:tc>
        <w:tc>
          <w:tcPr>
            <w:tcW w:w="1127" w:type="pct"/>
            <w:hideMark/>
          </w:tcPr>
          <w:p w14:paraId="3909F0A1"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6%</w:t>
            </w:r>
          </w:p>
        </w:tc>
      </w:tr>
      <w:tr w:rsidR="003A5AFE" w:rsidRPr="00EA1AD8" w14:paraId="6372FCF4" w14:textId="77777777" w:rsidTr="003A5AFE">
        <w:trPr>
          <w:trHeight w:val="262"/>
        </w:trPr>
        <w:tc>
          <w:tcPr>
            <w:tcW w:w="3873" w:type="pct"/>
            <w:hideMark/>
          </w:tcPr>
          <w:p w14:paraId="20D8CA43"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Transportation industry association or union</w:t>
            </w:r>
          </w:p>
        </w:tc>
        <w:tc>
          <w:tcPr>
            <w:tcW w:w="1127" w:type="pct"/>
            <w:hideMark/>
          </w:tcPr>
          <w:p w14:paraId="37D437F1"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13%</w:t>
            </w:r>
          </w:p>
        </w:tc>
      </w:tr>
      <w:tr w:rsidR="003A5AFE" w:rsidRPr="00EA1AD8" w14:paraId="5E3E4424"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4D5F05C4"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First responders (police, fire, and emergency services)</w:t>
            </w:r>
          </w:p>
        </w:tc>
        <w:tc>
          <w:tcPr>
            <w:tcW w:w="1127" w:type="pct"/>
            <w:hideMark/>
          </w:tcPr>
          <w:p w14:paraId="516D03F9"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0%</w:t>
            </w:r>
          </w:p>
        </w:tc>
      </w:tr>
      <w:tr w:rsidR="003A5AFE" w:rsidRPr="00EA1AD8" w14:paraId="2F5FC9CA" w14:textId="77777777" w:rsidTr="003A5AFE">
        <w:trPr>
          <w:trHeight w:val="262"/>
        </w:trPr>
        <w:tc>
          <w:tcPr>
            <w:tcW w:w="3873" w:type="pct"/>
            <w:hideMark/>
          </w:tcPr>
          <w:p w14:paraId="15C90D5F"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Medical examiners</w:t>
            </w:r>
          </w:p>
        </w:tc>
        <w:tc>
          <w:tcPr>
            <w:tcW w:w="1127" w:type="pct"/>
            <w:hideMark/>
          </w:tcPr>
          <w:p w14:paraId="5D12A564"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0%</w:t>
            </w:r>
          </w:p>
        </w:tc>
      </w:tr>
      <w:tr w:rsidR="003A5AFE" w:rsidRPr="00EA1AD8" w14:paraId="3685AE8A"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08CD29C5"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Federal government</w:t>
            </w:r>
          </w:p>
        </w:tc>
        <w:tc>
          <w:tcPr>
            <w:tcW w:w="1127" w:type="pct"/>
            <w:hideMark/>
          </w:tcPr>
          <w:p w14:paraId="41C826CF"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6%</w:t>
            </w:r>
          </w:p>
        </w:tc>
      </w:tr>
      <w:tr w:rsidR="003A5AFE" w:rsidRPr="00EA1AD8" w14:paraId="2F2DB0DA" w14:textId="77777777" w:rsidTr="003A5AFE">
        <w:trPr>
          <w:trHeight w:val="262"/>
        </w:trPr>
        <w:tc>
          <w:tcPr>
            <w:tcW w:w="3873" w:type="pct"/>
            <w:hideMark/>
          </w:tcPr>
          <w:p w14:paraId="4185A7B8"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Provincial government</w:t>
            </w:r>
          </w:p>
        </w:tc>
        <w:tc>
          <w:tcPr>
            <w:tcW w:w="1127" w:type="pct"/>
            <w:hideMark/>
          </w:tcPr>
          <w:p w14:paraId="3F80118A"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6%</w:t>
            </w:r>
          </w:p>
        </w:tc>
      </w:tr>
      <w:tr w:rsidR="003A5AFE" w:rsidRPr="00EA1AD8" w14:paraId="174A1150" w14:textId="77777777" w:rsidTr="003A5AF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06E66D3F"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Other</w:t>
            </w:r>
          </w:p>
        </w:tc>
        <w:tc>
          <w:tcPr>
            <w:tcW w:w="1127" w:type="pct"/>
            <w:hideMark/>
          </w:tcPr>
          <w:p w14:paraId="50F9B964"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5%</w:t>
            </w:r>
          </w:p>
        </w:tc>
      </w:tr>
      <w:tr w:rsidR="003A5AFE" w:rsidRPr="00EA1AD8" w14:paraId="6A3BBC11" w14:textId="77777777" w:rsidTr="003A5AFE">
        <w:trPr>
          <w:trHeight w:val="262"/>
        </w:trPr>
        <w:tc>
          <w:tcPr>
            <w:tcW w:w="3873" w:type="pct"/>
            <w:hideMark/>
          </w:tcPr>
          <w:p w14:paraId="0F86F7B1" w14:textId="77777777" w:rsidR="003A5AFE" w:rsidRPr="00EA1AD8" w:rsidRDefault="003A5AFE"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 xml:space="preserve">Other education </w:t>
            </w:r>
            <w:r w:rsidRPr="00EA1AD8">
              <w:rPr>
                <w:rFonts w:asciiTheme="minorHAnsi" w:eastAsia="Times New Roman" w:hAnsiTheme="minorHAnsi" w:cstheme="minorHAnsi"/>
                <w:color w:val="000000"/>
                <w:kern w:val="24"/>
                <w:lang w:eastAsia="fr-CA"/>
              </w:rPr>
              <w:t>and training</w:t>
            </w:r>
          </w:p>
        </w:tc>
        <w:tc>
          <w:tcPr>
            <w:tcW w:w="1127" w:type="pct"/>
            <w:hideMark/>
          </w:tcPr>
          <w:p w14:paraId="47D8FBAB" w14:textId="77777777" w:rsidR="003A5AFE" w:rsidRPr="00EA1AD8" w:rsidRDefault="003A5AFE"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3%</w:t>
            </w:r>
          </w:p>
        </w:tc>
      </w:tr>
    </w:tbl>
    <w:p w14:paraId="10AAB610" w14:textId="77777777" w:rsidR="003A5AFE" w:rsidRDefault="003A5AFE"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w:t>
      </w:r>
      <w:r w:rsidRPr="00EA1AD8">
        <w:rPr>
          <w:lang w:val="en-CA"/>
        </w:rPr>
        <w:t xml:space="preserve"> </w:t>
      </w:r>
      <w:r w:rsidRPr="00EA1AD8">
        <w:rPr>
          <w:rFonts w:asciiTheme="minorHAnsi" w:eastAsia="Times New Roman" w:hAnsiTheme="minorHAnsi"/>
          <w:sz w:val="24"/>
          <w:szCs w:val="24"/>
          <w:lang w:val="en-CA"/>
        </w:rPr>
        <w:t>Respondents were given the option of listing more than one location, so the total may differ from 100%.</w:t>
      </w:r>
    </w:p>
    <w:p w14:paraId="00174E25" w14:textId="1A7D2C28" w:rsidR="003A5AFE" w:rsidRDefault="003A5AFE" w:rsidP="006E06B7">
      <w:pPr>
        <w:autoSpaceDE w:val="0"/>
        <w:autoSpaceDN w:val="0"/>
        <w:adjustRightInd w:val="0"/>
        <w:spacing w:after="0" w:line="280" w:lineRule="atLeast"/>
        <w:rPr>
          <w:rFonts w:asciiTheme="minorHAnsi" w:eastAsia="Times New Roman" w:hAnsiTheme="minorHAnsi"/>
          <w:sz w:val="24"/>
          <w:szCs w:val="24"/>
          <w:lang w:val="en-CA"/>
        </w:rPr>
      </w:pPr>
    </w:p>
    <w:p w14:paraId="17061B94" w14:textId="77777777" w:rsidR="00DB439D" w:rsidRDefault="00DB439D">
      <w:pPr>
        <w:spacing w:after="0" w:line="240" w:lineRule="auto"/>
        <w:rPr>
          <w:rFonts w:asciiTheme="minorHAnsi" w:eastAsia="Times New Roman" w:hAnsiTheme="minorHAnsi"/>
          <w:sz w:val="24"/>
          <w:szCs w:val="24"/>
          <w:lang w:val="en-CA"/>
        </w:rPr>
      </w:pPr>
      <w:r>
        <w:rPr>
          <w:rFonts w:asciiTheme="minorHAnsi" w:eastAsia="Times New Roman" w:hAnsiTheme="minorHAnsi"/>
          <w:sz w:val="24"/>
          <w:szCs w:val="24"/>
          <w:lang w:val="en-CA"/>
        </w:rPr>
        <w:br w:type="page"/>
      </w:r>
    </w:p>
    <w:p w14:paraId="4F13AAEF" w14:textId="09477FFF" w:rsidR="009647D4" w:rsidRDefault="009647D4" w:rsidP="006E06B7">
      <w:pPr>
        <w:autoSpaceDE w:val="0"/>
        <w:autoSpaceDN w:val="0"/>
        <w:adjustRightInd w:val="0"/>
        <w:spacing w:after="0" w:line="280" w:lineRule="atLeast"/>
        <w:rPr>
          <w:rFonts w:asciiTheme="minorHAnsi" w:eastAsia="Times New Roman" w:hAnsiTheme="minorHAnsi"/>
          <w:sz w:val="24"/>
          <w:szCs w:val="24"/>
          <w:lang w:val="en-CA"/>
        </w:rPr>
      </w:pPr>
      <w:r w:rsidRPr="009647D4">
        <w:rPr>
          <w:rFonts w:asciiTheme="minorHAnsi" w:eastAsia="Times New Roman" w:hAnsiTheme="minorHAnsi"/>
          <w:sz w:val="24"/>
          <w:szCs w:val="24"/>
          <w:lang w:val="en-CA"/>
        </w:rPr>
        <w:lastRenderedPageBreak/>
        <w:t>As Table</w:t>
      </w:r>
      <w:r w:rsidR="004E24CB">
        <w:rPr>
          <w:rFonts w:asciiTheme="minorHAnsi" w:eastAsia="Times New Roman" w:hAnsiTheme="minorHAnsi"/>
          <w:sz w:val="24"/>
          <w:szCs w:val="24"/>
          <w:lang w:val="en-CA"/>
        </w:rPr>
        <w:t> </w:t>
      </w:r>
      <w:r w:rsidRPr="009647D4">
        <w:rPr>
          <w:rFonts w:asciiTheme="minorHAnsi" w:eastAsia="Times New Roman" w:hAnsiTheme="minorHAnsi"/>
          <w:sz w:val="24"/>
          <w:szCs w:val="24"/>
          <w:lang w:val="en-CA"/>
        </w:rPr>
        <w:t xml:space="preserve">2 indicates, about eight out of ten respondents were English-speaking while nearly two out of ten were </w:t>
      </w:r>
      <w:proofErr w:type="gramStart"/>
      <w:r w:rsidRPr="009647D4">
        <w:rPr>
          <w:rFonts w:asciiTheme="minorHAnsi" w:eastAsia="Times New Roman" w:hAnsiTheme="minorHAnsi"/>
          <w:sz w:val="24"/>
          <w:szCs w:val="24"/>
          <w:lang w:val="en-CA"/>
        </w:rPr>
        <w:t>French-speaking</w:t>
      </w:r>
      <w:proofErr w:type="gramEnd"/>
      <w:r w:rsidRPr="009647D4">
        <w:rPr>
          <w:rFonts w:asciiTheme="minorHAnsi" w:eastAsia="Times New Roman" w:hAnsiTheme="minorHAnsi"/>
          <w:sz w:val="24"/>
          <w:szCs w:val="24"/>
          <w:lang w:val="en-CA"/>
        </w:rPr>
        <w:t>.</w:t>
      </w:r>
      <w:r w:rsidR="00D31CBF">
        <w:rPr>
          <w:rFonts w:asciiTheme="minorHAnsi" w:eastAsia="Times New Roman" w:hAnsiTheme="minorHAnsi"/>
          <w:sz w:val="24"/>
          <w:szCs w:val="24"/>
          <w:lang w:val="en-CA"/>
        </w:rPr>
        <w:t xml:space="preserve"> </w:t>
      </w:r>
      <w:r w:rsidR="00D31CBF" w:rsidRPr="00D31CBF">
        <w:rPr>
          <w:rFonts w:asciiTheme="minorHAnsi" w:eastAsia="Times New Roman" w:hAnsiTheme="minorHAnsi"/>
          <w:sz w:val="24"/>
          <w:szCs w:val="24"/>
          <w:lang w:val="en-CA"/>
        </w:rPr>
        <w:t>This distribution follows the same trend as the 2015 sample, with English speakers representing 88% of the sample and French speakers</w:t>
      </w:r>
      <w:r w:rsidR="004E24CB">
        <w:rPr>
          <w:rFonts w:asciiTheme="minorHAnsi" w:eastAsia="Times New Roman" w:hAnsiTheme="minorHAnsi"/>
          <w:sz w:val="24"/>
          <w:szCs w:val="24"/>
          <w:lang w:val="en-CA"/>
        </w:rPr>
        <w:t> </w:t>
      </w:r>
      <w:r w:rsidR="00D31CBF" w:rsidRPr="00D31CBF">
        <w:rPr>
          <w:rFonts w:asciiTheme="minorHAnsi" w:eastAsia="Times New Roman" w:hAnsiTheme="minorHAnsi"/>
          <w:sz w:val="24"/>
          <w:szCs w:val="24"/>
          <w:lang w:val="en-CA"/>
        </w:rPr>
        <w:t>12%.</w:t>
      </w:r>
    </w:p>
    <w:p w14:paraId="27F6B0EE" w14:textId="77777777" w:rsidR="009647D4" w:rsidRDefault="009647D4" w:rsidP="006E06B7">
      <w:pPr>
        <w:autoSpaceDE w:val="0"/>
        <w:autoSpaceDN w:val="0"/>
        <w:adjustRightInd w:val="0"/>
        <w:spacing w:after="0" w:line="280" w:lineRule="atLeast"/>
        <w:rPr>
          <w:rFonts w:asciiTheme="minorHAnsi" w:eastAsia="Times New Roman" w:hAnsiTheme="minorHAnsi"/>
          <w:sz w:val="24"/>
          <w:szCs w:val="24"/>
          <w:lang w:val="en-CA"/>
        </w:rPr>
      </w:pPr>
    </w:p>
    <w:p w14:paraId="191D9C1D" w14:textId="180A1D5D" w:rsidR="003A5AFE" w:rsidRPr="00EA1AD8" w:rsidRDefault="003A5AFE" w:rsidP="006E06B7">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sidR="004E24CB">
        <w:rPr>
          <w:rFonts w:asciiTheme="minorHAnsi" w:eastAsia="Times New Roman" w:hAnsiTheme="minorHAnsi"/>
          <w:b/>
          <w:sz w:val="24"/>
          <w:szCs w:val="20"/>
          <w:lang w:val="en-CA"/>
        </w:rPr>
        <w:t> </w:t>
      </w:r>
      <w:r>
        <w:rPr>
          <w:rFonts w:asciiTheme="minorHAnsi" w:eastAsia="Times New Roman" w:hAnsiTheme="minorHAnsi"/>
          <w:b/>
          <w:sz w:val="24"/>
          <w:szCs w:val="20"/>
          <w:lang w:val="en-CA"/>
        </w:rPr>
        <w:t>2</w:t>
      </w:r>
      <w:r w:rsidRPr="000A04C2">
        <w:rPr>
          <w:rFonts w:asciiTheme="minorHAnsi" w:eastAsia="Times New Roman" w:hAnsiTheme="minorHAnsi"/>
          <w:b/>
          <w:sz w:val="24"/>
          <w:szCs w:val="20"/>
          <w:lang w:val="en-CA"/>
        </w:rPr>
        <w:t xml:space="preserve">. </w:t>
      </w:r>
      <w:r>
        <w:rPr>
          <w:rFonts w:asciiTheme="minorHAnsi" w:eastAsia="Times New Roman" w:hAnsiTheme="minorHAnsi"/>
          <w:b/>
          <w:sz w:val="24"/>
          <w:szCs w:val="20"/>
          <w:lang w:val="en-CA"/>
        </w:rPr>
        <w:t>Respondents Profile by Language</w:t>
      </w:r>
    </w:p>
    <w:tbl>
      <w:tblPr>
        <w:tblStyle w:val="Listeclaire3"/>
        <w:tblW w:w="5000" w:type="pct"/>
        <w:tblLook w:val="0420" w:firstRow="1" w:lastRow="0" w:firstColumn="0" w:lastColumn="0" w:noHBand="0" w:noVBand="1"/>
      </w:tblPr>
      <w:tblGrid>
        <w:gridCol w:w="8350"/>
        <w:gridCol w:w="2430"/>
      </w:tblGrid>
      <w:tr w:rsidR="003A5AFE" w:rsidRPr="00EA1AD8" w14:paraId="7073B011" w14:textId="77777777" w:rsidTr="003A5AFE">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1FFAC0A2"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lang w:val="en-CA"/>
              </w:rPr>
            </w:pPr>
          </w:p>
        </w:tc>
        <w:tc>
          <w:tcPr>
            <w:tcW w:w="1127" w:type="pct"/>
            <w:hideMark/>
          </w:tcPr>
          <w:p w14:paraId="71BCBB8B"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=117</w:t>
            </w:r>
          </w:p>
        </w:tc>
      </w:tr>
      <w:tr w:rsidR="003A5AFE" w:rsidRPr="00EA1AD8" w14:paraId="380C1ABC"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1365DA9"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b/>
                <w:bCs/>
                <w:sz w:val="24"/>
                <w:szCs w:val="24"/>
              </w:rPr>
              <w:t>LANGUAGE</w:t>
            </w:r>
          </w:p>
        </w:tc>
        <w:tc>
          <w:tcPr>
            <w:tcW w:w="1127" w:type="pct"/>
            <w:hideMark/>
          </w:tcPr>
          <w:p w14:paraId="3DB3DC02"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p>
        </w:tc>
      </w:tr>
      <w:tr w:rsidR="003A5AFE" w:rsidRPr="00EA1AD8" w14:paraId="5DEC0688" w14:textId="77777777" w:rsidTr="003A5AFE">
        <w:trPr>
          <w:trHeight w:val="268"/>
        </w:trPr>
        <w:tc>
          <w:tcPr>
            <w:tcW w:w="3873" w:type="pct"/>
            <w:hideMark/>
          </w:tcPr>
          <w:p w14:paraId="436A6840"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lang w:val="en-US"/>
              </w:rPr>
              <w:t>English</w:t>
            </w:r>
          </w:p>
        </w:tc>
        <w:tc>
          <w:tcPr>
            <w:tcW w:w="1127" w:type="pct"/>
            <w:hideMark/>
          </w:tcPr>
          <w:p w14:paraId="642E43CD"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81%</w:t>
            </w:r>
          </w:p>
        </w:tc>
      </w:tr>
      <w:tr w:rsidR="003A5AFE" w:rsidRPr="00EA1AD8" w14:paraId="0D41793F"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42C3814C"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lang w:val="en-US"/>
              </w:rPr>
              <w:t>French</w:t>
            </w:r>
          </w:p>
        </w:tc>
        <w:tc>
          <w:tcPr>
            <w:tcW w:w="1127" w:type="pct"/>
            <w:hideMark/>
          </w:tcPr>
          <w:p w14:paraId="61441E0B"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19%</w:t>
            </w:r>
          </w:p>
        </w:tc>
      </w:tr>
    </w:tbl>
    <w:p w14:paraId="23D512EC" w14:textId="20B78FB0" w:rsidR="003A5AFE" w:rsidRDefault="003A5AFE" w:rsidP="006E06B7">
      <w:pPr>
        <w:autoSpaceDE w:val="0"/>
        <w:autoSpaceDN w:val="0"/>
        <w:adjustRightInd w:val="0"/>
        <w:spacing w:after="0" w:line="280" w:lineRule="atLeast"/>
        <w:rPr>
          <w:rFonts w:asciiTheme="minorHAnsi" w:eastAsia="Times New Roman" w:hAnsiTheme="minorHAnsi"/>
          <w:sz w:val="24"/>
          <w:szCs w:val="24"/>
          <w:lang w:val="en-CA"/>
        </w:rPr>
      </w:pPr>
    </w:p>
    <w:p w14:paraId="66A34D91" w14:textId="77777777" w:rsidR="00DB439D" w:rsidRDefault="00DB439D" w:rsidP="006E06B7">
      <w:pPr>
        <w:autoSpaceDE w:val="0"/>
        <w:autoSpaceDN w:val="0"/>
        <w:adjustRightInd w:val="0"/>
        <w:spacing w:after="0" w:line="280" w:lineRule="atLeast"/>
        <w:rPr>
          <w:rFonts w:asciiTheme="minorHAnsi" w:eastAsia="Times New Roman" w:hAnsiTheme="minorHAnsi"/>
          <w:sz w:val="24"/>
          <w:szCs w:val="24"/>
          <w:lang w:val="en-CA"/>
        </w:rPr>
      </w:pPr>
    </w:p>
    <w:p w14:paraId="3D1008F6" w14:textId="7AA6A8B6" w:rsidR="009647D4" w:rsidRDefault="00D31CBF" w:rsidP="006E06B7">
      <w:pPr>
        <w:autoSpaceDE w:val="0"/>
        <w:autoSpaceDN w:val="0"/>
        <w:adjustRightInd w:val="0"/>
        <w:spacing w:after="0" w:line="280" w:lineRule="atLeast"/>
        <w:rPr>
          <w:rFonts w:asciiTheme="minorHAnsi" w:eastAsia="Times New Roman" w:hAnsiTheme="minorHAnsi"/>
          <w:sz w:val="24"/>
          <w:szCs w:val="24"/>
          <w:lang w:val="en-CA"/>
        </w:rPr>
      </w:pPr>
      <w:r w:rsidRPr="00D31CBF">
        <w:rPr>
          <w:rFonts w:asciiTheme="minorHAnsi" w:eastAsia="Times New Roman" w:hAnsiTheme="minorHAnsi"/>
          <w:sz w:val="24"/>
          <w:szCs w:val="24"/>
          <w:lang w:val="en-CA"/>
        </w:rPr>
        <w:t>Table</w:t>
      </w:r>
      <w:r w:rsidR="004E24CB">
        <w:rPr>
          <w:rFonts w:asciiTheme="minorHAnsi" w:eastAsia="Times New Roman" w:hAnsiTheme="minorHAnsi"/>
          <w:sz w:val="24"/>
          <w:szCs w:val="24"/>
          <w:lang w:val="en-CA"/>
        </w:rPr>
        <w:t> </w:t>
      </w:r>
      <w:r w:rsidRPr="00D31CBF">
        <w:rPr>
          <w:rFonts w:asciiTheme="minorHAnsi" w:eastAsia="Times New Roman" w:hAnsiTheme="minorHAnsi"/>
          <w:sz w:val="24"/>
          <w:szCs w:val="24"/>
          <w:lang w:val="en-CA"/>
        </w:rPr>
        <w:t xml:space="preserve">3 details the regional distribution of the sample. </w:t>
      </w:r>
      <w:proofErr w:type="gramStart"/>
      <w:r w:rsidRPr="00D31CBF">
        <w:rPr>
          <w:rFonts w:asciiTheme="minorHAnsi" w:eastAsia="Times New Roman" w:hAnsiTheme="minorHAnsi"/>
          <w:sz w:val="24"/>
          <w:szCs w:val="24"/>
          <w:lang w:val="en-CA"/>
        </w:rPr>
        <w:t>The majority of</w:t>
      </w:r>
      <w:proofErr w:type="gramEnd"/>
      <w:r w:rsidRPr="00D31CBF">
        <w:rPr>
          <w:rFonts w:asciiTheme="minorHAnsi" w:eastAsia="Times New Roman" w:hAnsiTheme="minorHAnsi"/>
          <w:sz w:val="24"/>
          <w:szCs w:val="24"/>
          <w:lang w:val="en-CA"/>
        </w:rPr>
        <w:t xml:space="preserve"> the sample comes from four regions/provinces: Atlantic Canada, Quebec, Ontario, and British Columbia. Just under one in ten respondents say that the head office of their organization is outside of Canada.</w:t>
      </w:r>
      <w:r>
        <w:rPr>
          <w:rFonts w:asciiTheme="minorHAnsi" w:eastAsia="Times New Roman" w:hAnsiTheme="minorHAnsi"/>
          <w:sz w:val="24"/>
          <w:szCs w:val="24"/>
          <w:lang w:val="en-CA"/>
        </w:rPr>
        <w:t xml:space="preserve"> </w:t>
      </w:r>
      <w:r w:rsidRPr="00D31CBF">
        <w:rPr>
          <w:rFonts w:asciiTheme="minorHAnsi" w:eastAsia="Times New Roman" w:hAnsiTheme="minorHAnsi"/>
          <w:sz w:val="24"/>
          <w:szCs w:val="24"/>
          <w:lang w:val="en-CA"/>
        </w:rPr>
        <w:t>Compared to the 2015 sample, we under-represent international respondents in the sample while we over-represent respondents from British Columbia and the Atlantic region of Canada.</w:t>
      </w:r>
    </w:p>
    <w:p w14:paraId="1C95E863" w14:textId="77777777" w:rsidR="009647D4" w:rsidRDefault="009647D4" w:rsidP="006E06B7">
      <w:pPr>
        <w:autoSpaceDE w:val="0"/>
        <w:autoSpaceDN w:val="0"/>
        <w:adjustRightInd w:val="0"/>
        <w:spacing w:after="0" w:line="280" w:lineRule="atLeast"/>
        <w:rPr>
          <w:rFonts w:asciiTheme="minorHAnsi" w:eastAsia="Times New Roman" w:hAnsiTheme="minorHAnsi"/>
          <w:sz w:val="24"/>
          <w:szCs w:val="24"/>
          <w:lang w:val="en-CA"/>
        </w:rPr>
      </w:pPr>
    </w:p>
    <w:p w14:paraId="4043A194" w14:textId="6CB6342B" w:rsidR="003A5AFE" w:rsidRPr="00EA1AD8" w:rsidRDefault="003A5AFE" w:rsidP="006E06B7">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sidR="004E24CB">
        <w:rPr>
          <w:rFonts w:asciiTheme="minorHAnsi" w:eastAsia="Times New Roman" w:hAnsiTheme="minorHAnsi"/>
          <w:b/>
          <w:sz w:val="24"/>
          <w:szCs w:val="20"/>
          <w:lang w:val="en-CA"/>
        </w:rPr>
        <w:t> </w:t>
      </w:r>
      <w:r>
        <w:rPr>
          <w:rFonts w:asciiTheme="minorHAnsi" w:eastAsia="Times New Roman" w:hAnsiTheme="minorHAnsi"/>
          <w:b/>
          <w:sz w:val="24"/>
          <w:szCs w:val="20"/>
          <w:lang w:val="en-CA"/>
        </w:rPr>
        <w:t>3</w:t>
      </w:r>
      <w:r w:rsidRPr="000A04C2">
        <w:rPr>
          <w:rFonts w:asciiTheme="minorHAnsi" w:eastAsia="Times New Roman" w:hAnsiTheme="minorHAnsi"/>
          <w:b/>
          <w:sz w:val="24"/>
          <w:szCs w:val="20"/>
          <w:lang w:val="en-CA"/>
        </w:rPr>
        <w:t xml:space="preserve">. </w:t>
      </w:r>
      <w:r>
        <w:rPr>
          <w:rFonts w:asciiTheme="minorHAnsi" w:eastAsia="Times New Roman" w:hAnsiTheme="minorHAnsi"/>
          <w:b/>
          <w:sz w:val="24"/>
          <w:szCs w:val="20"/>
          <w:lang w:val="en-CA"/>
        </w:rPr>
        <w:t>Respondents Profile by Location*</w:t>
      </w:r>
    </w:p>
    <w:tbl>
      <w:tblPr>
        <w:tblStyle w:val="Listeclaire3"/>
        <w:tblW w:w="5000" w:type="pct"/>
        <w:tblLook w:val="0420" w:firstRow="1" w:lastRow="0" w:firstColumn="0" w:lastColumn="0" w:noHBand="0" w:noVBand="1"/>
      </w:tblPr>
      <w:tblGrid>
        <w:gridCol w:w="8350"/>
        <w:gridCol w:w="2430"/>
      </w:tblGrid>
      <w:tr w:rsidR="003A5AFE" w:rsidRPr="00EA1AD8" w14:paraId="769A1509" w14:textId="77777777" w:rsidTr="003A5AFE">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7D9A8D4B"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lang w:val="en-CA"/>
              </w:rPr>
            </w:pPr>
          </w:p>
        </w:tc>
        <w:tc>
          <w:tcPr>
            <w:tcW w:w="1127" w:type="pct"/>
            <w:hideMark/>
          </w:tcPr>
          <w:p w14:paraId="2D2B70FB"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=117</w:t>
            </w:r>
          </w:p>
        </w:tc>
      </w:tr>
      <w:tr w:rsidR="003A5AFE" w:rsidRPr="00EA1AD8" w14:paraId="70193DCB"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02601E5"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b/>
                <w:bCs/>
                <w:sz w:val="24"/>
                <w:szCs w:val="24"/>
                <w:lang w:val="en-CA"/>
              </w:rPr>
              <w:t>HEAD OFFICE</w:t>
            </w:r>
          </w:p>
        </w:tc>
        <w:tc>
          <w:tcPr>
            <w:tcW w:w="1127" w:type="pct"/>
            <w:hideMark/>
          </w:tcPr>
          <w:p w14:paraId="1D2358FA"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p>
        </w:tc>
      </w:tr>
      <w:tr w:rsidR="003A5AFE" w:rsidRPr="00EA1AD8" w14:paraId="3884215F" w14:textId="77777777" w:rsidTr="003A5AFE">
        <w:trPr>
          <w:trHeight w:val="268"/>
        </w:trPr>
        <w:tc>
          <w:tcPr>
            <w:tcW w:w="3873" w:type="pct"/>
            <w:hideMark/>
          </w:tcPr>
          <w:p w14:paraId="13647FD2"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British Columbia</w:t>
            </w:r>
          </w:p>
        </w:tc>
        <w:tc>
          <w:tcPr>
            <w:tcW w:w="1127" w:type="pct"/>
            <w:hideMark/>
          </w:tcPr>
          <w:p w14:paraId="1188647F"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30%</w:t>
            </w:r>
          </w:p>
        </w:tc>
      </w:tr>
      <w:tr w:rsidR="003A5AFE" w:rsidRPr="00EA1AD8" w14:paraId="650171B8"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40010D0F"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Alberta</w:t>
            </w:r>
          </w:p>
        </w:tc>
        <w:tc>
          <w:tcPr>
            <w:tcW w:w="1127" w:type="pct"/>
            <w:hideMark/>
          </w:tcPr>
          <w:p w14:paraId="035EC03C"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15%</w:t>
            </w:r>
          </w:p>
        </w:tc>
      </w:tr>
      <w:tr w:rsidR="003A5AFE" w:rsidRPr="00EA1AD8" w14:paraId="282F0330" w14:textId="77777777" w:rsidTr="003A5AFE">
        <w:trPr>
          <w:trHeight w:val="268"/>
        </w:trPr>
        <w:tc>
          <w:tcPr>
            <w:tcW w:w="3873" w:type="pct"/>
            <w:hideMark/>
          </w:tcPr>
          <w:p w14:paraId="03749B54"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Saskatchewan</w:t>
            </w:r>
          </w:p>
        </w:tc>
        <w:tc>
          <w:tcPr>
            <w:tcW w:w="1127" w:type="pct"/>
            <w:hideMark/>
          </w:tcPr>
          <w:p w14:paraId="2B77A62E"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5%</w:t>
            </w:r>
          </w:p>
        </w:tc>
      </w:tr>
      <w:tr w:rsidR="003A5AFE" w:rsidRPr="00EA1AD8" w14:paraId="38DA7902" w14:textId="77777777" w:rsidTr="003A5AFE">
        <w:trPr>
          <w:cnfStyle w:val="000000100000" w:firstRow="0" w:lastRow="0" w:firstColumn="0" w:lastColumn="0" w:oddVBand="0" w:evenVBand="0" w:oddHBand="1" w:evenHBand="0" w:firstRowFirstColumn="0" w:firstRowLastColumn="0" w:lastRowFirstColumn="0" w:lastRowLastColumn="0"/>
          <w:trHeight w:val="304"/>
        </w:trPr>
        <w:tc>
          <w:tcPr>
            <w:tcW w:w="3873" w:type="pct"/>
            <w:hideMark/>
          </w:tcPr>
          <w:p w14:paraId="2E99FF10"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Manitoba</w:t>
            </w:r>
          </w:p>
        </w:tc>
        <w:tc>
          <w:tcPr>
            <w:tcW w:w="1127" w:type="pct"/>
            <w:hideMark/>
          </w:tcPr>
          <w:p w14:paraId="64DACC3F"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7%</w:t>
            </w:r>
          </w:p>
        </w:tc>
      </w:tr>
      <w:tr w:rsidR="003A5AFE" w:rsidRPr="00EA1AD8" w14:paraId="1ABCFEB6" w14:textId="77777777" w:rsidTr="003A5AFE">
        <w:trPr>
          <w:trHeight w:val="268"/>
        </w:trPr>
        <w:tc>
          <w:tcPr>
            <w:tcW w:w="3873" w:type="pct"/>
            <w:hideMark/>
          </w:tcPr>
          <w:p w14:paraId="30611FB0"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Ontario</w:t>
            </w:r>
          </w:p>
        </w:tc>
        <w:tc>
          <w:tcPr>
            <w:tcW w:w="1127" w:type="pct"/>
            <w:hideMark/>
          </w:tcPr>
          <w:p w14:paraId="1909743D"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29%</w:t>
            </w:r>
          </w:p>
        </w:tc>
      </w:tr>
      <w:tr w:rsidR="003A5AFE" w:rsidRPr="00EA1AD8" w14:paraId="1307561A"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5F844895"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proofErr w:type="spellStart"/>
            <w:r w:rsidRPr="00EA1AD8">
              <w:rPr>
                <w:rFonts w:asciiTheme="minorHAnsi" w:eastAsia="Times New Roman" w:hAnsiTheme="minorHAnsi"/>
                <w:sz w:val="24"/>
                <w:szCs w:val="24"/>
              </w:rPr>
              <w:t>Quebec</w:t>
            </w:r>
            <w:proofErr w:type="spellEnd"/>
          </w:p>
        </w:tc>
        <w:tc>
          <w:tcPr>
            <w:tcW w:w="1127" w:type="pct"/>
            <w:hideMark/>
          </w:tcPr>
          <w:p w14:paraId="70E16C5E"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39%</w:t>
            </w:r>
          </w:p>
        </w:tc>
      </w:tr>
      <w:tr w:rsidR="003A5AFE" w:rsidRPr="00EA1AD8" w14:paraId="19043B64" w14:textId="77777777" w:rsidTr="003A5AFE">
        <w:trPr>
          <w:trHeight w:val="268"/>
        </w:trPr>
        <w:tc>
          <w:tcPr>
            <w:tcW w:w="3873" w:type="pct"/>
            <w:hideMark/>
          </w:tcPr>
          <w:p w14:paraId="1B7ED1FA"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New Brunswick</w:t>
            </w:r>
          </w:p>
        </w:tc>
        <w:tc>
          <w:tcPr>
            <w:tcW w:w="1127" w:type="pct"/>
            <w:hideMark/>
          </w:tcPr>
          <w:p w14:paraId="6B4A35F0"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7%</w:t>
            </w:r>
          </w:p>
        </w:tc>
      </w:tr>
      <w:tr w:rsidR="003A5AFE" w:rsidRPr="00EA1AD8" w14:paraId="3BEF678E"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526720E7"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Prince Edward Island</w:t>
            </w:r>
          </w:p>
        </w:tc>
        <w:tc>
          <w:tcPr>
            <w:tcW w:w="1127" w:type="pct"/>
            <w:hideMark/>
          </w:tcPr>
          <w:p w14:paraId="596612E3"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w:t>
            </w:r>
          </w:p>
        </w:tc>
      </w:tr>
      <w:tr w:rsidR="003A5AFE" w:rsidRPr="00EA1AD8" w14:paraId="0AA61319" w14:textId="77777777" w:rsidTr="003A5AFE">
        <w:trPr>
          <w:trHeight w:val="268"/>
        </w:trPr>
        <w:tc>
          <w:tcPr>
            <w:tcW w:w="3873" w:type="pct"/>
            <w:hideMark/>
          </w:tcPr>
          <w:p w14:paraId="6A648B4C"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Nova Scotia</w:t>
            </w:r>
          </w:p>
        </w:tc>
        <w:tc>
          <w:tcPr>
            <w:tcW w:w="1127" w:type="pct"/>
            <w:hideMark/>
          </w:tcPr>
          <w:p w14:paraId="2E40E536"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15%</w:t>
            </w:r>
          </w:p>
        </w:tc>
      </w:tr>
      <w:tr w:rsidR="003A5AFE" w:rsidRPr="00EA1AD8" w14:paraId="14AA1652"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0376EB1"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Newfoundland and Labrador</w:t>
            </w:r>
          </w:p>
        </w:tc>
        <w:tc>
          <w:tcPr>
            <w:tcW w:w="1127" w:type="pct"/>
            <w:hideMark/>
          </w:tcPr>
          <w:p w14:paraId="099E3028"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11%</w:t>
            </w:r>
          </w:p>
        </w:tc>
      </w:tr>
      <w:tr w:rsidR="003A5AFE" w:rsidRPr="00EA1AD8" w14:paraId="45369602" w14:textId="77777777" w:rsidTr="003A5AFE">
        <w:trPr>
          <w:trHeight w:val="268"/>
        </w:trPr>
        <w:tc>
          <w:tcPr>
            <w:tcW w:w="3873" w:type="pct"/>
            <w:hideMark/>
          </w:tcPr>
          <w:p w14:paraId="5C270C92"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Yukon</w:t>
            </w:r>
          </w:p>
        </w:tc>
        <w:tc>
          <w:tcPr>
            <w:tcW w:w="1127" w:type="pct"/>
            <w:hideMark/>
          </w:tcPr>
          <w:p w14:paraId="611A3380"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2%</w:t>
            </w:r>
          </w:p>
        </w:tc>
      </w:tr>
      <w:tr w:rsidR="003A5AFE" w:rsidRPr="00EA1AD8" w14:paraId="2E76E259"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5A25A2C4"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 xml:space="preserve">Northwest </w:t>
            </w:r>
            <w:proofErr w:type="spellStart"/>
            <w:r w:rsidRPr="00EA1AD8">
              <w:rPr>
                <w:rFonts w:asciiTheme="minorHAnsi" w:eastAsia="Times New Roman" w:hAnsiTheme="minorHAnsi"/>
                <w:sz w:val="24"/>
                <w:szCs w:val="24"/>
              </w:rPr>
              <w:t>Territories</w:t>
            </w:r>
            <w:proofErr w:type="spellEnd"/>
          </w:p>
        </w:tc>
        <w:tc>
          <w:tcPr>
            <w:tcW w:w="1127" w:type="pct"/>
            <w:hideMark/>
          </w:tcPr>
          <w:p w14:paraId="70E22373"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4%</w:t>
            </w:r>
          </w:p>
        </w:tc>
      </w:tr>
      <w:tr w:rsidR="003A5AFE" w:rsidRPr="00EA1AD8" w14:paraId="474DEF61" w14:textId="77777777" w:rsidTr="003A5AFE">
        <w:trPr>
          <w:trHeight w:val="268"/>
        </w:trPr>
        <w:tc>
          <w:tcPr>
            <w:tcW w:w="3873" w:type="pct"/>
            <w:hideMark/>
          </w:tcPr>
          <w:p w14:paraId="21D635A5"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Nunavut</w:t>
            </w:r>
          </w:p>
        </w:tc>
        <w:tc>
          <w:tcPr>
            <w:tcW w:w="1127" w:type="pct"/>
            <w:hideMark/>
          </w:tcPr>
          <w:p w14:paraId="31D4AF18"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9%</w:t>
            </w:r>
          </w:p>
        </w:tc>
      </w:tr>
      <w:tr w:rsidR="003A5AFE" w:rsidRPr="00EA1AD8" w14:paraId="27AB5360"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3E536E8" w14:textId="288903F7" w:rsidR="003A5AFE" w:rsidRPr="00EA1AD8" w:rsidRDefault="0044463D" w:rsidP="006E06B7">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France</w:t>
            </w:r>
          </w:p>
        </w:tc>
        <w:tc>
          <w:tcPr>
            <w:tcW w:w="1127" w:type="pct"/>
            <w:hideMark/>
          </w:tcPr>
          <w:p w14:paraId="5B780D83"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2%</w:t>
            </w:r>
          </w:p>
        </w:tc>
      </w:tr>
      <w:tr w:rsidR="003A5AFE" w:rsidRPr="00EA1AD8" w14:paraId="0E4295A5" w14:textId="77777777" w:rsidTr="003A5AFE">
        <w:trPr>
          <w:trHeight w:val="268"/>
        </w:trPr>
        <w:tc>
          <w:tcPr>
            <w:tcW w:w="3873" w:type="pct"/>
            <w:hideMark/>
          </w:tcPr>
          <w:p w14:paraId="72AA5C38"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United States</w:t>
            </w:r>
          </w:p>
        </w:tc>
        <w:tc>
          <w:tcPr>
            <w:tcW w:w="1127" w:type="pct"/>
            <w:hideMark/>
          </w:tcPr>
          <w:p w14:paraId="0CA0C217"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w:t>
            </w:r>
          </w:p>
        </w:tc>
      </w:tr>
      <w:tr w:rsidR="003A5AFE" w:rsidRPr="00EA1AD8" w14:paraId="225D2730" w14:textId="77777777" w:rsidTr="003A5AF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B7391A4" w14:textId="381344DD"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National</w:t>
            </w:r>
            <w:r w:rsidR="004E24CB">
              <w:rPr>
                <w:rFonts w:asciiTheme="minorHAnsi" w:eastAsia="Times New Roman" w:hAnsiTheme="minorHAnsi"/>
                <w:sz w:val="24"/>
                <w:szCs w:val="24"/>
              </w:rPr>
              <w:t>/</w:t>
            </w:r>
            <w:r w:rsidRPr="00EA1AD8">
              <w:rPr>
                <w:rFonts w:asciiTheme="minorHAnsi" w:eastAsia="Times New Roman" w:hAnsiTheme="minorHAnsi"/>
                <w:sz w:val="24"/>
                <w:szCs w:val="24"/>
              </w:rPr>
              <w:t>all over Canada</w:t>
            </w:r>
          </w:p>
        </w:tc>
        <w:tc>
          <w:tcPr>
            <w:tcW w:w="1127" w:type="pct"/>
            <w:hideMark/>
          </w:tcPr>
          <w:p w14:paraId="0BA70AFC"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w:t>
            </w:r>
          </w:p>
        </w:tc>
      </w:tr>
      <w:tr w:rsidR="003A5AFE" w:rsidRPr="00EA1AD8" w14:paraId="14D49F0B" w14:textId="77777777" w:rsidTr="003A5AFE">
        <w:trPr>
          <w:trHeight w:val="268"/>
        </w:trPr>
        <w:tc>
          <w:tcPr>
            <w:tcW w:w="3873" w:type="pct"/>
            <w:hideMark/>
          </w:tcPr>
          <w:p w14:paraId="6AB51468"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proofErr w:type="spellStart"/>
            <w:r w:rsidRPr="00EA1AD8">
              <w:rPr>
                <w:rFonts w:asciiTheme="minorHAnsi" w:eastAsia="Times New Roman" w:hAnsiTheme="minorHAnsi"/>
                <w:sz w:val="24"/>
                <w:szCs w:val="24"/>
              </w:rPr>
              <w:t>Other</w:t>
            </w:r>
            <w:proofErr w:type="spellEnd"/>
          </w:p>
        </w:tc>
        <w:tc>
          <w:tcPr>
            <w:tcW w:w="1127" w:type="pct"/>
            <w:hideMark/>
          </w:tcPr>
          <w:p w14:paraId="3FDCCDEC" w14:textId="77777777" w:rsidR="003A5AFE" w:rsidRPr="00EA1AD8" w:rsidRDefault="003A5AFE"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2%</w:t>
            </w:r>
          </w:p>
        </w:tc>
      </w:tr>
    </w:tbl>
    <w:p w14:paraId="3BE62756" w14:textId="77777777" w:rsidR="003A5AFE" w:rsidRDefault="003A5AFE" w:rsidP="006E06B7">
      <w:pPr>
        <w:autoSpaceDE w:val="0"/>
        <w:autoSpaceDN w:val="0"/>
        <w:adjustRightInd w:val="0"/>
        <w:spacing w:after="0" w:line="280" w:lineRule="atLeast"/>
        <w:rPr>
          <w:rFonts w:asciiTheme="minorHAnsi" w:eastAsia="Times New Roman" w:hAnsiTheme="minorHAnsi"/>
          <w:sz w:val="24"/>
          <w:szCs w:val="24"/>
          <w:lang w:val="en-CA"/>
        </w:rPr>
      </w:pPr>
      <w:bookmarkStart w:id="42" w:name="_Hlk54710203"/>
      <w:r>
        <w:rPr>
          <w:rFonts w:asciiTheme="minorHAnsi" w:eastAsia="Times New Roman" w:hAnsiTheme="minorHAnsi"/>
          <w:sz w:val="24"/>
          <w:szCs w:val="24"/>
          <w:lang w:val="en-CA"/>
        </w:rPr>
        <w:t>*</w:t>
      </w:r>
      <w:r w:rsidRPr="00EA1AD8">
        <w:rPr>
          <w:lang w:val="en-CA"/>
        </w:rPr>
        <w:t xml:space="preserve"> </w:t>
      </w:r>
      <w:r w:rsidRPr="00EA1AD8">
        <w:rPr>
          <w:rFonts w:asciiTheme="minorHAnsi" w:eastAsia="Times New Roman" w:hAnsiTheme="minorHAnsi"/>
          <w:sz w:val="24"/>
          <w:szCs w:val="24"/>
          <w:lang w:val="en-CA"/>
        </w:rPr>
        <w:t>Respondents were given the option of listing more than one location, so the total may differ from 100%.</w:t>
      </w:r>
    </w:p>
    <w:bookmarkEnd w:id="41"/>
    <w:bookmarkEnd w:id="42"/>
    <w:p w14:paraId="465032B8" w14:textId="77777777" w:rsidR="003A5AFE" w:rsidRDefault="003A5AFE" w:rsidP="006E06B7">
      <w:pPr>
        <w:pStyle w:val="Sansinterligne"/>
        <w:spacing w:line="280" w:lineRule="atLeast"/>
        <w:rPr>
          <w:rFonts w:asciiTheme="minorHAnsi" w:eastAsiaTheme="minorHAnsi" w:hAnsiTheme="minorHAnsi" w:cstheme="minorBidi"/>
          <w:sz w:val="24"/>
          <w:szCs w:val="24"/>
          <w:lang w:val="en-CA" w:eastAsia="fr-CA"/>
        </w:rPr>
      </w:pPr>
    </w:p>
    <w:p w14:paraId="1D8A3FA2" w14:textId="7425782C" w:rsidR="00326DA3" w:rsidRPr="000A04C2" w:rsidRDefault="003F27CF" w:rsidP="006E06B7">
      <w:pPr>
        <w:pStyle w:val="Sansinterligne"/>
        <w:spacing w:line="280" w:lineRule="atLeast"/>
        <w:rPr>
          <w:rFonts w:asciiTheme="minorHAnsi" w:eastAsiaTheme="minorHAnsi" w:hAnsiTheme="minorHAnsi" w:cstheme="minorBidi"/>
          <w:sz w:val="24"/>
          <w:szCs w:val="24"/>
          <w:lang w:val="en-CA" w:eastAsia="fr-CA"/>
        </w:rPr>
      </w:pPr>
      <w:r w:rsidRPr="000A04C2">
        <w:rPr>
          <w:rFonts w:asciiTheme="minorHAnsi" w:eastAsiaTheme="minorHAnsi" w:hAnsiTheme="minorHAnsi" w:cstheme="minorBidi"/>
          <w:sz w:val="24"/>
          <w:szCs w:val="24"/>
          <w:lang w:val="en-CA" w:eastAsia="fr-CA"/>
        </w:rPr>
        <w:t xml:space="preserve">In this report, </w:t>
      </w:r>
      <w:r w:rsidR="00D31CBF">
        <w:rPr>
          <w:rFonts w:asciiTheme="minorHAnsi" w:eastAsiaTheme="minorHAnsi" w:hAnsiTheme="minorHAnsi" w:cstheme="minorBidi"/>
          <w:sz w:val="24"/>
          <w:szCs w:val="24"/>
          <w:lang w:val="en-CA" w:eastAsia="fr-CA"/>
        </w:rPr>
        <w:t>given the overall small sample size, a</w:t>
      </w:r>
      <w:r w:rsidRPr="000A04C2">
        <w:rPr>
          <w:rFonts w:asciiTheme="minorHAnsi" w:eastAsiaTheme="minorHAnsi" w:hAnsiTheme="minorHAnsi" w:cstheme="minorBidi"/>
          <w:sz w:val="24"/>
          <w:szCs w:val="24"/>
          <w:lang w:val="en-CA" w:eastAsia="fr-CA"/>
        </w:rPr>
        <w:t>nalysis by</w:t>
      </w:r>
      <w:r w:rsidR="00D31CBF">
        <w:rPr>
          <w:rFonts w:asciiTheme="minorHAnsi" w:eastAsiaTheme="minorHAnsi" w:hAnsiTheme="minorHAnsi" w:cstheme="minorBidi"/>
          <w:sz w:val="24"/>
          <w:szCs w:val="24"/>
          <w:lang w:val="en-CA" w:eastAsia="fr-CA"/>
        </w:rPr>
        <w:t xml:space="preserve"> primary industry sector</w:t>
      </w:r>
      <w:r w:rsidR="004E24CB">
        <w:rPr>
          <w:rFonts w:asciiTheme="minorHAnsi" w:eastAsiaTheme="minorHAnsi" w:hAnsiTheme="minorHAnsi" w:cstheme="minorBidi"/>
          <w:sz w:val="24"/>
          <w:szCs w:val="24"/>
          <w:lang w:val="en-CA" w:eastAsia="fr-CA"/>
        </w:rPr>
        <w:t>s</w:t>
      </w:r>
      <w:r w:rsidR="00D31CBF">
        <w:rPr>
          <w:rFonts w:asciiTheme="minorHAnsi" w:eastAsiaTheme="minorHAnsi" w:hAnsiTheme="minorHAnsi" w:cstheme="minorBidi"/>
          <w:sz w:val="24"/>
          <w:szCs w:val="24"/>
          <w:lang w:val="en-CA" w:eastAsia="fr-CA"/>
        </w:rPr>
        <w:t>, or provinces are not always possible. They</w:t>
      </w:r>
      <w:r w:rsidRPr="000A04C2">
        <w:rPr>
          <w:rFonts w:asciiTheme="minorHAnsi" w:eastAsiaTheme="minorHAnsi" w:hAnsiTheme="minorHAnsi" w:cstheme="minorBidi"/>
          <w:sz w:val="24"/>
          <w:szCs w:val="24"/>
          <w:lang w:val="en-CA" w:eastAsia="fr-CA"/>
        </w:rPr>
        <w:t xml:space="preserve"> will be discussed only when significant statistical differences are found between subgroups of the sample.</w:t>
      </w:r>
    </w:p>
    <w:p w14:paraId="42C1A6D9" w14:textId="77777777" w:rsidR="0011662A" w:rsidRPr="000A04C2" w:rsidRDefault="0011662A" w:rsidP="006E06B7">
      <w:pPr>
        <w:pStyle w:val="Sansinterligne"/>
        <w:spacing w:line="280" w:lineRule="atLeast"/>
        <w:rPr>
          <w:rFonts w:asciiTheme="minorHAnsi" w:eastAsiaTheme="minorHAnsi" w:hAnsiTheme="minorHAnsi" w:cstheme="minorBidi"/>
          <w:sz w:val="24"/>
          <w:szCs w:val="24"/>
          <w:lang w:val="en-CA" w:eastAsia="fr-CA"/>
        </w:rPr>
      </w:pPr>
    </w:p>
    <w:p w14:paraId="6AEA3466" w14:textId="0FC7A28D" w:rsidR="00B9773A" w:rsidRDefault="00020916" w:rsidP="006E06B7">
      <w:pPr>
        <w:pStyle w:val="Sansinterligne"/>
        <w:spacing w:line="280" w:lineRule="atLeast"/>
        <w:rPr>
          <w:rFonts w:asciiTheme="minorHAnsi" w:eastAsiaTheme="minorHAnsi" w:hAnsiTheme="minorHAnsi" w:cstheme="minorBidi"/>
          <w:sz w:val="24"/>
          <w:szCs w:val="24"/>
          <w:lang w:val="en-CA" w:eastAsia="fr-CA"/>
        </w:rPr>
      </w:pPr>
      <w:r w:rsidRPr="000A04C2">
        <w:rPr>
          <w:rFonts w:asciiTheme="minorHAnsi" w:eastAsiaTheme="minorHAnsi" w:hAnsiTheme="minorHAnsi" w:cstheme="minorBidi"/>
          <w:sz w:val="24"/>
          <w:szCs w:val="24"/>
          <w:lang w:val="en-CA" w:eastAsia="fr-CA"/>
        </w:rPr>
        <w:lastRenderedPageBreak/>
        <w:t xml:space="preserve">Given the distribution of the sample in </w:t>
      </w:r>
      <w:r w:rsidR="00D31CBF">
        <w:rPr>
          <w:rFonts w:asciiTheme="minorHAnsi" w:eastAsiaTheme="minorHAnsi" w:hAnsiTheme="minorHAnsi" w:cstheme="minorBidi"/>
          <w:sz w:val="24"/>
          <w:szCs w:val="24"/>
          <w:lang w:val="en-CA" w:eastAsia="fr-CA"/>
        </w:rPr>
        <w:t xml:space="preserve">the Canadian </w:t>
      </w:r>
      <w:r w:rsidRPr="000A04C2">
        <w:rPr>
          <w:rFonts w:asciiTheme="minorHAnsi" w:eastAsiaTheme="minorHAnsi" w:hAnsiTheme="minorHAnsi" w:cstheme="minorBidi"/>
          <w:sz w:val="24"/>
          <w:szCs w:val="24"/>
          <w:lang w:val="en-CA" w:eastAsia="fr-CA"/>
        </w:rPr>
        <w:t xml:space="preserve">regions, multivariate analyses are not possible because the sample sizes do not allow for it. For example, doing an analysis </w:t>
      </w:r>
      <w:r w:rsidR="00A84164">
        <w:rPr>
          <w:rFonts w:asciiTheme="minorHAnsi" w:eastAsiaTheme="minorHAnsi" w:hAnsiTheme="minorHAnsi" w:cstheme="minorBidi"/>
          <w:sz w:val="24"/>
          <w:szCs w:val="24"/>
          <w:lang w:val="en-CA" w:eastAsia="fr-CA"/>
        </w:rPr>
        <w:t xml:space="preserve">by industry sector </w:t>
      </w:r>
      <w:r w:rsidRPr="000A04C2">
        <w:rPr>
          <w:rFonts w:asciiTheme="minorHAnsi" w:eastAsiaTheme="minorHAnsi" w:hAnsiTheme="minorHAnsi" w:cstheme="minorBidi"/>
          <w:sz w:val="24"/>
          <w:szCs w:val="24"/>
          <w:lang w:val="en-CA" w:eastAsia="fr-CA"/>
        </w:rPr>
        <w:t>in the different regions of Canada would be unsound because the sample sizes for this analysis would be too small in most regions. Therefore, analy</w:t>
      </w:r>
      <w:r w:rsidR="000C6260" w:rsidRPr="000A04C2">
        <w:rPr>
          <w:rFonts w:asciiTheme="minorHAnsi" w:eastAsiaTheme="minorHAnsi" w:hAnsiTheme="minorHAnsi" w:cstheme="minorBidi"/>
          <w:sz w:val="24"/>
          <w:szCs w:val="24"/>
          <w:lang w:val="en-CA" w:eastAsia="fr-CA"/>
        </w:rPr>
        <w:t>z</w:t>
      </w:r>
      <w:r w:rsidRPr="000A04C2">
        <w:rPr>
          <w:rFonts w:asciiTheme="minorHAnsi" w:eastAsiaTheme="minorHAnsi" w:hAnsiTheme="minorHAnsi" w:cstheme="minorBidi"/>
          <w:sz w:val="24"/>
          <w:szCs w:val="24"/>
          <w:lang w:val="en-CA" w:eastAsia="fr-CA"/>
        </w:rPr>
        <w:t xml:space="preserve">es </w:t>
      </w:r>
      <w:r w:rsidR="00A84164">
        <w:rPr>
          <w:rFonts w:asciiTheme="minorHAnsi" w:eastAsiaTheme="minorHAnsi" w:hAnsiTheme="minorHAnsi" w:cstheme="minorBidi"/>
          <w:sz w:val="24"/>
          <w:szCs w:val="24"/>
          <w:lang w:val="en-CA" w:eastAsia="fr-CA"/>
        </w:rPr>
        <w:t xml:space="preserve">by industry sectors and regions </w:t>
      </w:r>
      <w:r w:rsidRPr="000A04C2">
        <w:rPr>
          <w:rFonts w:asciiTheme="minorHAnsi" w:eastAsiaTheme="minorHAnsi" w:hAnsiTheme="minorHAnsi" w:cstheme="minorBidi"/>
          <w:sz w:val="24"/>
          <w:szCs w:val="24"/>
          <w:lang w:val="en-CA" w:eastAsia="fr-CA"/>
        </w:rPr>
        <w:t xml:space="preserve">will be done </w:t>
      </w:r>
      <w:proofErr w:type="gramStart"/>
      <w:r w:rsidRPr="000A04C2">
        <w:rPr>
          <w:rFonts w:asciiTheme="minorHAnsi" w:eastAsiaTheme="minorHAnsi" w:hAnsiTheme="minorHAnsi" w:cstheme="minorBidi"/>
          <w:sz w:val="24"/>
          <w:szCs w:val="24"/>
          <w:lang w:val="en-CA" w:eastAsia="fr-CA"/>
        </w:rPr>
        <w:t>on the basis of</w:t>
      </w:r>
      <w:proofErr w:type="gramEnd"/>
      <w:r w:rsidRPr="000A04C2">
        <w:rPr>
          <w:rFonts w:asciiTheme="minorHAnsi" w:eastAsiaTheme="minorHAnsi" w:hAnsiTheme="minorHAnsi" w:cstheme="minorBidi"/>
          <w:sz w:val="24"/>
          <w:szCs w:val="24"/>
          <w:lang w:val="en-CA" w:eastAsia="fr-CA"/>
        </w:rPr>
        <w:t xml:space="preserve"> the overall sample</w:t>
      </w:r>
      <w:r w:rsidR="00A84164">
        <w:rPr>
          <w:rFonts w:asciiTheme="minorHAnsi" w:eastAsiaTheme="minorHAnsi" w:hAnsiTheme="minorHAnsi" w:cstheme="minorBidi"/>
          <w:sz w:val="24"/>
          <w:szCs w:val="24"/>
          <w:lang w:val="en-CA" w:eastAsia="fr-CA"/>
        </w:rPr>
        <w:t xml:space="preserve"> when applicable</w:t>
      </w:r>
      <w:r w:rsidRPr="000A04C2">
        <w:rPr>
          <w:rFonts w:asciiTheme="minorHAnsi" w:eastAsiaTheme="minorHAnsi" w:hAnsiTheme="minorHAnsi" w:cstheme="minorBidi"/>
          <w:sz w:val="24"/>
          <w:szCs w:val="24"/>
          <w:lang w:val="en-CA" w:eastAsia="fr-CA"/>
        </w:rPr>
        <w:t>.</w:t>
      </w:r>
    </w:p>
    <w:p w14:paraId="3283EBD8" w14:textId="77777777" w:rsidR="00131C08" w:rsidRDefault="00131C08" w:rsidP="006E06B7">
      <w:pPr>
        <w:pStyle w:val="Sansinterligne"/>
        <w:spacing w:line="280" w:lineRule="atLeast"/>
        <w:rPr>
          <w:rFonts w:asciiTheme="minorHAnsi" w:eastAsiaTheme="minorHAnsi" w:hAnsiTheme="minorHAnsi" w:cstheme="minorBidi"/>
          <w:sz w:val="24"/>
          <w:szCs w:val="24"/>
          <w:lang w:val="en-CA" w:eastAsia="fr-CA"/>
        </w:rPr>
      </w:pPr>
    </w:p>
    <w:p w14:paraId="09FB816F" w14:textId="6E75E67F" w:rsidR="00131C08" w:rsidRPr="00615C31" w:rsidRDefault="00131C08" w:rsidP="006E06B7">
      <w:pPr>
        <w:pStyle w:val="Sansinterligne"/>
        <w:spacing w:line="280" w:lineRule="atLeast"/>
        <w:rPr>
          <w:rFonts w:asciiTheme="minorHAnsi" w:eastAsiaTheme="minorHAnsi" w:hAnsiTheme="minorHAnsi" w:cstheme="minorBidi"/>
          <w:i/>
          <w:sz w:val="24"/>
          <w:szCs w:val="24"/>
          <w:lang w:val="en-CA" w:eastAsia="fr-CA"/>
        </w:rPr>
      </w:pPr>
      <w:r w:rsidRPr="00615C31">
        <w:rPr>
          <w:rFonts w:asciiTheme="minorHAnsi" w:eastAsiaTheme="minorHAnsi" w:hAnsiTheme="minorHAnsi" w:cstheme="minorBidi"/>
          <w:i/>
          <w:sz w:val="24"/>
          <w:szCs w:val="24"/>
          <w:lang w:val="en-CA" w:eastAsia="fr-CA"/>
        </w:rPr>
        <w:t xml:space="preserve">Note on </w:t>
      </w:r>
      <w:r w:rsidR="00C35754" w:rsidRPr="00615C31">
        <w:rPr>
          <w:rFonts w:asciiTheme="minorHAnsi" w:eastAsiaTheme="minorHAnsi" w:hAnsiTheme="minorHAnsi" w:cstheme="minorBidi"/>
          <w:i/>
          <w:sz w:val="24"/>
          <w:szCs w:val="24"/>
          <w:lang w:val="en-CA" w:eastAsia="fr-CA"/>
        </w:rPr>
        <w:t>T</w:t>
      </w:r>
      <w:r w:rsidRPr="00615C31">
        <w:rPr>
          <w:rFonts w:asciiTheme="minorHAnsi" w:eastAsiaTheme="minorHAnsi" w:hAnsiTheme="minorHAnsi" w:cstheme="minorBidi"/>
          <w:i/>
          <w:sz w:val="24"/>
          <w:szCs w:val="24"/>
          <w:lang w:val="en-CA" w:eastAsia="fr-CA"/>
        </w:rPr>
        <w:t xml:space="preserve">esting for </w:t>
      </w:r>
      <w:r w:rsidR="00C35754" w:rsidRPr="00615C31">
        <w:rPr>
          <w:rFonts w:asciiTheme="minorHAnsi" w:eastAsiaTheme="minorHAnsi" w:hAnsiTheme="minorHAnsi" w:cstheme="minorBidi"/>
          <w:i/>
          <w:sz w:val="24"/>
          <w:szCs w:val="24"/>
          <w:lang w:val="en-CA" w:eastAsia="fr-CA"/>
        </w:rPr>
        <w:t>S</w:t>
      </w:r>
      <w:r w:rsidRPr="00615C31">
        <w:rPr>
          <w:rFonts w:asciiTheme="minorHAnsi" w:eastAsiaTheme="minorHAnsi" w:hAnsiTheme="minorHAnsi" w:cstheme="minorBidi"/>
          <w:i/>
          <w:sz w:val="24"/>
          <w:szCs w:val="24"/>
          <w:lang w:val="en-CA" w:eastAsia="fr-CA"/>
        </w:rPr>
        <w:t xml:space="preserve">tatistical </w:t>
      </w:r>
      <w:r w:rsidR="00C35754" w:rsidRPr="00615C31">
        <w:rPr>
          <w:rFonts w:asciiTheme="minorHAnsi" w:eastAsiaTheme="minorHAnsi" w:hAnsiTheme="minorHAnsi" w:cstheme="minorBidi"/>
          <w:i/>
          <w:sz w:val="24"/>
          <w:szCs w:val="24"/>
          <w:lang w:val="en-CA" w:eastAsia="fr-CA"/>
        </w:rPr>
        <w:t>D</w:t>
      </w:r>
      <w:r w:rsidRPr="00615C31">
        <w:rPr>
          <w:rFonts w:asciiTheme="minorHAnsi" w:eastAsiaTheme="minorHAnsi" w:hAnsiTheme="minorHAnsi" w:cstheme="minorBidi"/>
          <w:i/>
          <w:sz w:val="24"/>
          <w:szCs w:val="24"/>
          <w:lang w:val="en-CA" w:eastAsia="fr-CA"/>
        </w:rPr>
        <w:t>ifferences</w:t>
      </w:r>
    </w:p>
    <w:p w14:paraId="6A85F772" w14:textId="77777777" w:rsidR="00131C08" w:rsidRDefault="00131C08" w:rsidP="006E06B7">
      <w:pPr>
        <w:pStyle w:val="Sansinterligne"/>
        <w:spacing w:line="280" w:lineRule="atLeast"/>
        <w:rPr>
          <w:rFonts w:asciiTheme="minorHAnsi" w:eastAsiaTheme="minorHAnsi" w:hAnsiTheme="minorHAnsi" w:cstheme="minorBidi"/>
          <w:sz w:val="24"/>
          <w:szCs w:val="24"/>
          <w:lang w:val="en-CA" w:eastAsia="fr-CA"/>
        </w:rPr>
      </w:pPr>
    </w:p>
    <w:p w14:paraId="5C36A78B" w14:textId="2B552534" w:rsidR="00131C08" w:rsidRPr="00131C08" w:rsidRDefault="00131C08" w:rsidP="006E06B7">
      <w:pPr>
        <w:pStyle w:val="Sansinterligne"/>
        <w:spacing w:line="280" w:lineRule="atLeast"/>
        <w:rPr>
          <w:rFonts w:asciiTheme="minorHAnsi" w:eastAsiaTheme="minorHAnsi" w:hAnsiTheme="minorHAnsi" w:cstheme="minorBidi"/>
          <w:sz w:val="24"/>
          <w:szCs w:val="24"/>
          <w:lang w:val="en-CA" w:eastAsia="fr-CA"/>
        </w:rPr>
      </w:pPr>
      <w:r w:rsidRPr="00131C08">
        <w:rPr>
          <w:rFonts w:asciiTheme="minorHAnsi" w:eastAsiaTheme="minorHAnsi" w:hAnsiTheme="minorHAnsi" w:cstheme="minorBidi"/>
          <w:sz w:val="24"/>
          <w:szCs w:val="24"/>
          <w:lang w:val="en-CA" w:eastAsia="fr-CA"/>
        </w:rPr>
        <w:t>According to the normal distribution, a two-tailed test is always done between two proportions and based on the unweighted total columns. The test is performed by comparing a percentage with the percentage formed by the complement of the relevant category (e</w:t>
      </w:r>
      <w:r w:rsidR="002975F8">
        <w:rPr>
          <w:rFonts w:asciiTheme="minorHAnsi" w:eastAsiaTheme="minorHAnsi" w:hAnsiTheme="minorHAnsi" w:cstheme="minorBidi"/>
          <w:sz w:val="24"/>
          <w:szCs w:val="24"/>
          <w:lang w:val="en-CA" w:eastAsia="fr-CA"/>
        </w:rPr>
        <w:t>.g.</w:t>
      </w:r>
      <w:r w:rsidRPr="00131C08">
        <w:rPr>
          <w:rFonts w:asciiTheme="minorHAnsi" w:eastAsiaTheme="minorHAnsi" w:hAnsiTheme="minorHAnsi" w:cstheme="minorBidi"/>
          <w:sz w:val="24"/>
          <w:szCs w:val="24"/>
          <w:lang w:val="en-CA" w:eastAsia="fr-CA"/>
        </w:rPr>
        <w:t xml:space="preserve">, of the </w:t>
      </w:r>
      <w:r w:rsidR="00A84164">
        <w:rPr>
          <w:rFonts w:asciiTheme="minorHAnsi" w:eastAsiaTheme="minorHAnsi" w:hAnsiTheme="minorHAnsi" w:cstheme="minorBidi"/>
          <w:sz w:val="24"/>
          <w:szCs w:val="24"/>
          <w:lang w:val="en-CA" w:eastAsia="fr-CA"/>
        </w:rPr>
        <w:t>English-speaker</w:t>
      </w:r>
      <w:r w:rsidRPr="00131C08">
        <w:rPr>
          <w:rFonts w:asciiTheme="minorHAnsi" w:eastAsiaTheme="minorHAnsi" w:hAnsiTheme="minorHAnsi" w:cstheme="minorBidi"/>
          <w:sz w:val="24"/>
          <w:szCs w:val="24"/>
          <w:lang w:val="en-CA" w:eastAsia="fr-CA"/>
        </w:rPr>
        <w:t xml:space="preserve"> subgroup is the </w:t>
      </w:r>
      <w:r w:rsidR="00A84164">
        <w:rPr>
          <w:rFonts w:asciiTheme="minorHAnsi" w:eastAsiaTheme="minorHAnsi" w:hAnsiTheme="minorHAnsi" w:cstheme="minorBidi"/>
          <w:sz w:val="24"/>
          <w:szCs w:val="24"/>
          <w:lang w:val="en-CA" w:eastAsia="fr-CA"/>
        </w:rPr>
        <w:t xml:space="preserve">French-speaker </w:t>
      </w:r>
      <w:r w:rsidRPr="00131C08">
        <w:rPr>
          <w:rFonts w:asciiTheme="minorHAnsi" w:eastAsiaTheme="minorHAnsi" w:hAnsiTheme="minorHAnsi" w:cstheme="minorBidi"/>
          <w:sz w:val="24"/>
          <w:szCs w:val="24"/>
          <w:lang w:val="en-CA" w:eastAsia="fr-CA"/>
        </w:rPr>
        <w:t xml:space="preserve">subgroup; the complement of the </w:t>
      </w:r>
      <w:r w:rsidR="00A84164">
        <w:rPr>
          <w:rFonts w:asciiTheme="minorHAnsi" w:eastAsiaTheme="minorHAnsi" w:hAnsiTheme="minorHAnsi" w:cstheme="minorBidi"/>
          <w:sz w:val="24"/>
          <w:szCs w:val="24"/>
          <w:lang w:val="en-CA" w:eastAsia="fr-CA"/>
        </w:rPr>
        <w:t xml:space="preserve">Atlantic region </w:t>
      </w:r>
      <w:r w:rsidRPr="00131C08">
        <w:rPr>
          <w:rFonts w:asciiTheme="minorHAnsi" w:eastAsiaTheme="minorHAnsi" w:hAnsiTheme="minorHAnsi" w:cstheme="minorBidi"/>
          <w:sz w:val="24"/>
          <w:szCs w:val="24"/>
          <w:lang w:val="en-CA" w:eastAsia="fr-CA"/>
        </w:rPr>
        <w:t xml:space="preserve">is the </w:t>
      </w:r>
      <w:r w:rsidR="00A84164">
        <w:rPr>
          <w:rFonts w:asciiTheme="minorHAnsi" w:eastAsiaTheme="minorHAnsi" w:hAnsiTheme="minorHAnsi" w:cstheme="minorBidi"/>
          <w:sz w:val="24"/>
          <w:szCs w:val="24"/>
          <w:lang w:val="en-CA" w:eastAsia="fr-CA"/>
        </w:rPr>
        <w:t>rest of the sample</w:t>
      </w:r>
      <w:r w:rsidRPr="00131C08">
        <w:rPr>
          <w:rFonts w:asciiTheme="minorHAnsi" w:eastAsiaTheme="minorHAnsi" w:hAnsiTheme="minorHAnsi" w:cstheme="minorBidi"/>
          <w:sz w:val="24"/>
          <w:szCs w:val="24"/>
          <w:lang w:val="en-CA" w:eastAsia="fr-CA"/>
        </w:rPr>
        <w:t xml:space="preserve">). The test results (if they are significant at a confidence level of at least 95%) are mentioned in the analysis. </w:t>
      </w:r>
    </w:p>
    <w:p w14:paraId="37C668D9" w14:textId="77777777" w:rsidR="00131C08" w:rsidRPr="00131C08" w:rsidRDefault="00131C08" w:rsidP="006E06B7">
      <w:pPr>
        <w:pStyle w:val="Sansinterligne"/>
        <w:spacing w:line="280" w:lineRule="atLeast"/>
        <w:rPr>
          <w:rFonts w:asciiTheme="minorHAnsi" w:eastAsiaTheme="minorHAnsi" w:hAnsiTheme="minorHAnsi" w:cstheme="minorBidi"/>
          <w:sz w:val="24"/>
          <w:szCs w:val="24"/>
          <w:lang w:val="en-CA" w:eastAsia="fr-CA"/>
        </w:rPr>
      </w:pPr>
    </w:p>
    <w:p w14:paraId="3072BC76" w14:textId="4A375068" w:rsidR="00131C08" w:rsidRDefault="00131C08" w:rsidP="006E06B7">
      <w:pPr>
        <w:pStyle w:val="Sansinterligne"/>
        <w:spacing w:line="280" w:lineRule="atLeast"/>
        <w:rPr>
          <w:rFonts w:asciiTheme="minorHAnsi" w:eastAsiaTheme="minorHAnsi" w:hAnsiTheme="minorHAnsi" w:cstheme="minorBidi"/>
          <w:sz w:val="24"/>
          <w:szCs w:val="24"/>
          <w:lang w:val="en-CA" w:eastAsia="fr-CA"/>
        </w:rPr>
      </w:pPr>
      <w:r w:rsidRPr="00131C08">
        <w:rPr>
          <w:rFonts w:asciiTheme="minorHAnsi" w:eastAsiaTheme="minorHAnsi" w:hAnsiTheme="minorHAnsi" w:cstheme="minorBidi"/>
          <w:sz w:val="24"/>
          <w:szCs w:val="24"/>
          <w:lang w:val="en-CA" w:eastAsia="fr-CA"/>
        </w:rPr>
        <w:t xml:space="preserve">In the report, when we indicate that a sub-group of the sample is </w:t>
      </w:r>
      <w:r w:rsidR="00E51A79">
        <w:rPr>
          <w:rFonts w:asciiTheme="minorHAnsi" w:eastAsiaTheme="minorHAnsi" w:hAnsiTheme="minorHAnsi" w:cstheme="minorBidi"/>
          <w:sz w:val="24"/>
          <w:szCs w:val="24"/>
          <w:lang w:val="en-CA" w:eastAsia="fr-CA"/>
        </w:rPr>
        <w:t>“</w:t>
      </w:r>
      <w:r w:rsidRPr="00131C08">
        <w:rPr>
          <w:rFonts w:asciiTheme="minorHAnsi" w:eastAsiaTheme="minorHAnsi" w:hAnsiTheme="minorHAnsi" w:cstheme="minorBidi"/>
          <w:sz w:val="24"/>
          <w:szCs w:val="24"/>
          <w:lang w:val="en-CA" w:eastAsia="fr-CA"/>
        </w:rPr>
        <w:t>more likely</w:t>
      </w:r>
      <w:r w:rsidR="00E51A79">
        <w:rPr>
          <w:rFonts w:asciiTheme="minorHAnsi" w:eastAsiaTheme="minorHAnsi" w:hAnsiTheme="minorHAnsi" w:cstheme="minorBidi"/>
          <w:sz w:val="24"/>
          <w:szCs w:val="24"/>
          <w:lang w:val="en-CA" w:eastAsia="fr-CA"/>
        </w:rPr>
        <w:t>”</w:t>
      </w:r>
      <w:r w:rsidRPr="00131C08">
        <w:rPr>
          <w:rFonts w:asciiTheme="minorHAnsi" w:eastAsiaTheme="minorHAnsi" w:hAnsiTheme="minorHAnsi" w:cstheme="minorBidi"/>
          <w:sz w:val="24"/>
          <w:szCs w:val="24"/>
          <w:lang w:val="en-CA" w:eastAsia="fr-CA"/>
        </w:rPr>
        <w:t xml:space="preserve"> or </w:t>
      </w:r>
      <w:r w:rsidR="00E51A79">
        <w:rPr>
          <w:rFonts w:asciiTheme="minorHAnsi" w:eastAsiaTheme="minorHAnsi" w:hAnsiTheme="minorHAnsi" w:cstheme="minorBidi"/>
          <w:sz w:val="24"/>
          <w:szCs w:val="24"/>
          <w:lang w:val="en-CA" w:eastAsia="fr-CA"/>
        </w:rPr>
        <w:t>“</w:t>
      </w:r>
      <w:r w:rsidRPr="00131C08">
        <w:rPr>
          <w:rFonts w:asciiTheme="minorHAnsi" w:eastAsiaTheme="minorHAnsi" w:hAnsiTheme="minorHAnsi" w:cstheme="minorBidi"/>
          <w:sz w:val="24"/>
          <w:szCs w:val="24"/>
          <w:lang w:val="en-CA" w:eastAsia="fr-CA"/>
        </w:rPr>
        <w:t>less likely</w:t>
      </w:r>
      <w:r w:rsidR="00CC5865">
        <w:rPr>
          <w:rFonts w:asciiTheme="minorHAnsi" w:eastAsiaTheme="minorHAnsi" w:hAnsiTheme="minorHAnsi" w:cstheme="minorBidi"/>
          <w:sz w:val="24"/>
          <w:szCs w:val="24"/>
          <w:lang w:val="en-CA" w:eastAsia="fr-CA"/>
        </w:rPr>
        <w:t>,”</w:t>
      </w:r>
      <w:r w:rsidRPr="00131C08">
        <w:rPr>
          <w:rFonts w:asciiTheme="minorHAnsi" w:eastAsiaTheme="minorHAnsi" w:hAnsiTheme="minorHAnsi" w:cstheme="minorBidi"/>
          <w:sz w:val="24"/>
          <w:szCs w:val="24"/>
          <w:lang w:val="en-CA" w:eastAsia="fr-CA"/>
        </w:rPr>
        <w:t xml:space="preserve"> it means that the statistical testing returned a valid statistically significant difference between this subgroup and </w:t>
      </w:r>
      <w:r w:rsidR="00A84164">
        <w:rPr>
          <w:rFonts w:asciiTheme="minorHAnsi" w:eastAsiaTheme="minorHAnsi" w:hAnsiTheme="minorHAnsi" w:cstheme="minorBidi"/>
          <w:sz w:val="24"/>
          <w:szCs w:val="24"/>
          <w:lang w:val="en-CA" w:eastAsia="fr-CA"/>
        </w:rPr>
        <w:t>the rest of the sample</w:t>
      </w:r>
      <w:r w:rsidRPr="00131C08">
        <w:rPr>
          <w:rFonts w:asciiTheme="minorHAnsi" w:eastAsiaTheme="minorHAnsi" w:hAnsiTheme="minorHAnsi" w:cstheme="minorBidi"/>
          <w:sz w:val="24"/>
          <w:szCs w:val="24"/>
          <w:lang w:val="en-CA" w:eastAsia="fr-CA"/>
        </w:rPr>
        <w:t>, even if the percentage is low</w:t>
      </w:r>
      <w:r w:rsidR="00A84164">
        <w:rPr>
          <w:rFonts w:asciiTheme="minorHAnsi" w:eastAsiaTheme="minorHAnsi" w:hAnsiTheme="minorHAnsi" w:cstheme="minorBidi"/>
          <w:sz w:val="24"/>
          <w:szCs w:val="24"/>
          <w:lang w:val="en-CA" w:eastAsia="fr-CA"/>
        </w:rPr>
        <w:t xml:space="preserve"> because the statistical test takes into account the sample size</w:t>
      </w:r>
      <w:r w:rsidRPr="00131C08">
        <w:rPr>
          <w:rFonts w:asciiTheme="minorHAnsi" w:eastAsiaTheme="minorHAnsi" w:hAnsiTheme="minorHAnsi" w:cstheme="minorBidi"/>
          <w:sz w:val="24"/>
          <w:szCs w:val="24"/>
          <w:lang w:val="en-CA" w:eastAsia="fr-CA"/>
        </w:rPr>
        <w:t>.</w:t>
      </w:r>
    </w:p>
    <w:p w14:paraId="53B197E6" w14:textId="5F1D2C64" w:rsidR="0061161F" w:rsidRDefault="0061161F" w:rsidP="006E06B7">
      <w:pPr>
        <w:pStyle w:val="Sansinterligne"/>
        <w:spacing w:line="280" w:lineRule="atLeast"/>
        <w:rPr>
          <w:rFonts w:asciiTheme="minorHAnsi" w:eastAsiaTheme="minorHAnsi" w:hAnsiTheme="minorHAnsi" w:cstheme="minorBidi"/>
          <w:sz w:val="24"/>
          <w:szCs w:val="24"/>
          <w:lang w:val="en-CA" w:eastAsia="fr-CA"/>
        </w:rPr>
      </w:pPr>
    </w:p>
    <w:p w14:paraId="7D3CF05C" w14:textId="0924E363" w:rsidR="0061161F" w:rsidRPr="000A04C2" w:rsidRDefault="0061161F" w:rsidP="006E06B7">
      <w:pPr>
        <w:pStyle w:val="Sansinterligne"/>
        <w:spacing w:line="280" w:lineRule="atLeast"/>
        <w:rPr>
          <w:rFonts w:asciiTheme="minorHAnsi" w:eastAsiaTheme="minorHAnsi" w:hAnsiTheme="minorHAnsi" w:cstheme="minorBidi"/>
          <w:sz w:val="24"/>
          <w:szCs w:val="24"/>
          <w:lang w:val="en-CA" w:eastAsia="fr-CA"/>
        </w:rPr>
      </w:pPr>
      <w:r>
        <w:rPr>
          <w:rFonts w:asciiTheme="minorHAnsi" w:eastAsiaTheme="minorHAnsi" w:hAnsiTheme="minorHAnsi" w:cstheme="minorBidi"/>
          <w:sz w:val="24"/>
          <w:szCs w:val="24"/>
          <w:lang w:val="en-CA" w:eastAsia="fr-CA"/>
        </w:rPr>
        <w:t xml:space="preserve">Qualitative component </w:t>
      </w:r>
    </w:p>
    <w:p w14:paraId="47444329" w14:textId="77777777" w:rsidR="004C3D82" w:rsidRPr="000A04C2" w:rsidRDefault="004C3D82" w:rsidP="006E06B7">
      <w:pPr>
        <w:spacing w:after="0" w:line="280" w:lineRule="atLeast"/>
        <w:contextualSpacing/>
        <w:rPr>
          <w:rFonts w:asciiTheme="minorHAnsi" w:eastAsiaTheme="minorHAnsi" w:hAnsiTheme="minorHAnsi" w:cstheme="minorBidi"/>
          <w:sz w:val="24"/>
          <w:szCs w:val="24"/>
          <w:lang w:val="en-CA"/>
        </w:rPr>
      </w:pPr>
    </w:p>
    <w:p w14:paraId="6A2F89E1" w14:textId="42B07B68" w:rsidR="0061161F" w:rsidRDefault="0061161F" w:rsidP="0061161F">
      <w:pPr>
        <w:widowControl w:val="0"/>
        <w:spacing w:after="0" w:line="280" w:lineRule="atLeast"/>
        <w:contextualSpacing/>
        <w:rPr>
          <w:rFonts w:asciiTheme="minorHAnsi" w:hAnsiTheme="minorHAnsi" w:cstheme="minorHAnsi"/>
          <w:sz w:val="24"/>
          <w:szCs w:val="24"/>
          <w:lang w:val="en-US"/>
        </w:rPr>
      </w:pPr>
      <w:r w:rsidRPr="0061161F">
        <w:rPr>
          <w:rFonts w:asciiTheme="minorHAnsi" w:hAnsiTheme="minorHAnsi" w:cstheme="minorHAnsi"/>
          <w:sz w:val="24"/>
          <w:szCs w:val="24"/>
          <w:lang w:val="en-US"/>
        </w:rPr>
        <w:t>The following tables detail the profile of</w:t>
      </w:r>
      <w:r>
        <w:rPr>
          <w:rFonts w:asciiTheme="minorHAnsi" w:hAnsiTheme="minorHAnsi" w:cstheme="minorHAnsi"/>
          <w:sz w:val="24"/>
          <w:szCs w:val="24"/>
          <w:lang w:val="en-US"/>
        </w:rPr>
        <w:t xml:space="preserve"> the 2</w:t>
      </w:r>
      <w:r w:rsidR="003E6745">
        <w:rPr>
          <w:rFonts w:asciiTheme="minorHAnsi" w:hAnsiTheme="minorHAnsi" w:cstheme="minorHAnsi"/>
          <w:sz w:val="24"/>
          <w:szCs w:val="24"/>
          <w:lang w:val="en-US"/>
        </w:rPr>
        <w:t>2</w:t>
      </w:r>
      <w:r w:rsidRPr="0061161F">
        <w:rPr>
          <w:rFonts w:asciiTheme="minorHAnsi" w:hAnsiTheme="minorHAnsi" w:cstheme="minorHAnsi"/>
          <w:sz w:val="24"/>
          <w:szCs w:val="24"/>
          <w:lang w:val="en-US"/>
        </w:rPr>
        <w:t xml:space="preserve"> participants in the</w:t>
      </w:r>
      <w:r>
        <w:rPr>
          <w:rFonts w:asciiTheme="minorHAnsi" w:hAnsiTheme="minorHAnsi" w:cstheme="minorHAnsi"/>
          <w:sz w:val="24"/>
          <w:szCs w:val="24"/>
          <w:lang w:val="en-US"/>
        </w:rPr>
        <w:t xml:space="preserve"> qualitative in-depth </w:t>
      </w:r>
      <w:r w:rsidRPr="0061161F">
        <w:rPr>
          <w:rFonts w:asciiTheme="minorHAnsi" w:hAnsiTheme="minorHAnsi" w:cstheme="minorHAnsi"/>
          <w:sz w:val="24"/>
          <w:szCs w:val="24"/>
          <w:lang w:val="en-US"/>
        </w:rPr>
        <w:t>interviews by sector and geographic distribution.</w:t>
      </w:r>
    </w:p>
    <w:p w14:paraId="3CC96B8F" w14:textId="77777777" w:rsidR="0061161F" w:rsidRDefault="0061161F" w:rsidP="0061161F">
      <w:pPr>
        <w:widowControl w:val="0"/>
        <w:spacing w:after="0" w:line="280" w:lineRule="atLeast"/>
        <w:contextualSpacing/>
        <w:rPr>
          <w:rFonts w:asciiTheme="minorHAnsi" w:hAnsiTheme="minorHAnsi" w:cstheme="minorHAnsi"/>
          <w:sz w:val="24"/>
          <w:szCs w:val="24"/>
          <w:lang w:val="en-US"/>
        </w:rPr>
      </w:pPr>
    </w:p>
    <w:p w14:paraId="1630193B" w14:textId="77777777" w:rsidR="0061161F" w:rsidRPr="00EA1AD8" w:rsidRDefault="0061161F" w:rsidP="0061161F">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Pr>
          <w:rFonts w:asciiTheme="minorHAnsi" w:eastAsia="Times New Roman" w:hAnsiTheme="minorHAnsi"/>
          <w:b/>
          <w:sz w:val="24"/>
          <w:szCs w:val="20"/>
          <w:lang w:val="en-CA"/>
        </w:rPr>
        <w:t> 4</w:t>
      </w:r>
      <w:r w:rsidRPr="000A04C2">
        <w:rPr>
          <w:rFonts w:asciiTheme="minorHAnsi" w:eastAsia="Times New Roman" w:hAnsiTheme="minorHAnsi"/>
          <w:b/>
          <w:sz w:val="24"/>
          <w:szCs w:val="20"/>
          <w:lang w:val="en-CA"/>
        </w:rPr>
        <w:t xml:space="preserve">. </w:t>
      </w:r>
      <w:r>
        <w:rPr>
          <w:rFonts w:asciiTheme="minorHAnsi" w:eastAsia="Times New Roman" w:hAnsiTheme="minorHAnsi"/>
          <w:b/>
          <w:sz w:val="24"/>
          <w:szCs w:val="20"/>
          <w:lang w:val="en-CA"/>
        </w:rPr>
        <w:t>Participants Profile by Sector</w:t>
      </w:r>
    </w:p>
    <w:tbl>
      <w:tblPr>
        <w:tblStyle w:val="Listeclaire3"/>
        <w:tblW w:w="5000" w:type="pct"/>
        <w:tblLook w:val="0420" w:firstRow="1" w:lastRow="0" w:firstColumn="0" w:lastColumn="0" w:noHBand="0" w:noVBand="1"/>
      </w:tblPr>
      <w:tblGrid>
        <w:gridCol w:w="8350"/>
        <w:gridCol w:w="2430"/>
      </w:tblGrid>
      <w:tr w:rsidR="0061161F" w:rsidRPr="00EA1AD8" w14:paraId="7EF518D7" w14:textId="77777777" w:rsidTr="0061161F">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4E449C76"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lang w:val="en-CA"/>
              </w:rPr>
            </w:pPr>
          </w:p>
        </w:tc>
        <w:tc>
          <w:tcPr>
            <w:tcW w:w="1127" w:type="pct"/>
            <w:hideMark/>
          </w:tcPr>
          <w:p w14:paraId="39334544" w14:textId="19470BF4"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w:t>
            </w:r>
            <w:r>
              <w:rPr>
                <w:rFonts w:asciiTheme="minorHAnsi" w:eastAsia="Times New Roman" w:hAnsiTheme="minorHAnsi"/>
                <w:sz w:val="24"/>
                <w:szCs w:val="24"/>
              </w:rPr>
              <w:t>2</w:t>
            </w:r>
            <w:r w:rsidR="003E6745">
              <w:rPr>
                <w:rFonts w:asciiTheme="minorHAnsi" w:eastAsia="Times New Roman" w:hAnsiTheme="minorHAnsi"/>
                <w:sz w:val="24"/>
                <w:szCs w:val="24"/>
              </w:rPr>
              <w:t>2</w:t>
            </w:r>
          </w:p>
        </w:tc>
      </w:tr>
      <w:tr w:rsidR="0061161F" w:rsidRPr="00EA1AD8" w14:paraId="0F56D5C3"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1BC6F9D4"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Air</w:t>
            </w:r>
          </w:p>
        </w:tc>
        <w:tc>
          <w:tcPr>
            <w:tcW w:w="1127" w:type="pct"/>
            <w:hideMark/>
          </w:tcPr>
          <w:p w14:paraId="3B6AE819"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11</w:t>
            </w:r>
          </w:p>
        </w:tc>
      </w:tr>
      <w:tr w:rsidR="0061161F" w:rsidRPr="00EA1AD8" w14:paraId="09B15200" w14:textId="77777777" w:rsidTr="0061161F">
        <w:trPr>
          <w:trHeight w:val="268"/>
        </w:trPr>
        <w:tc>
          <w:tcPr>
            <w:tcW w:w="3873" w:type="pct"/>
          </w:tcPr>
          <w:p w14:paraId="115342AE"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Rail</w:t>
            </w:r>
          </w:p>
        </w:tc>
        <w:tc>
          <w:tcPr>
            <w:tcW w:w="1127" w:type="pct"/>
            <w:hideMark/>
          </w:tcPr>
          <w:p w14:paraId="4231C076"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61161F" w:rsidRPr="00EA1AD8" w14:paraId="0996E85B"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72A38963"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Marine</w:t>
            </w:r>
          </w:p>
        </w:tc>
        <w:tc>
          <w:tcPr>
            <w:tcW w:w="1127" w:type="pct"/>
            <w:hideMark/>
          </w:tcPr>
          <w:p w14:paraId="06DA8E6F"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61161F" w:rsidRPr="00EA1AD8" w14:paraId="4C98955A" w14:textId="77777777" w:rsidTr="0061161F">
        <w:trPr>
          <w:trHeight w:val="268"/>
        </w:trPr>
        <w:tc>
          <w:tcPr>
            <w:tcW w:w="3873" w:type="pct"/>
          </w:tcPr>
          <w:p w14:paraId="7D5CAF17"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spellStart"/>
            <w:r>
              <w:rPr>
                <w:rFonts w:asciiTheme="minorHAnsi" w:eastAsia="Times New Roman" w:hAnsiTheme="minorHAnsi"/>
                <w:sz w:val="24"/>
                <w:szCs w:val="24"/>
              </w:rPr>
              <w:t>Education</w:t>
            </w:r>
            <w:proofErr w:type="spellEnd"/>
            <w:r>
              <w:rPr>
                <w:rFonts w:asciiTheme="minorHAnsi" w:eastAsia="Times New Roman" w:hAnsiTheme="minorHAnsi"/>
                <w:sz w:val="24"/>
                <w:szCs w:val="24"/>
              </w:rPr>
              <w:t xml:space="preserve"> and training</w:t>
            </w:r>
          </w:p>
        </w:tc>
        <w:tc>
          <w:tcPr>
            <w:tcW w:w="1127" w:type="pct"/>
            <w:hideMark/>
          </w:tcPr>
          <w:p w14:paraId="67B602DC"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61161F" w:rsidRPr="00EA1AD8" w14:paraId="7E39685C"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14A678F6"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spellStart"/>
            <w:r>
              <w:rPr>
                <w:rFonts w:asciiTheme="minorHAnsi" w:eastAsia="Times New Roman" w:hAnsiTheme="minorHAnsi"/>
                <w:sz w:val="24"/>
                <w:szCs w:val="24"/>
              </w:rPr>
              <w:t>Other</w:t>
            </w:r>
            <w:proofErr w:type="spellEnd"/>
            <w:r>
              <w:rPr>
                <w:rFonts w:asciiTheme="minorHAnsi" w:eastAsia="Times New Roman" w:hAnsiTheme="minorHAnsi"/>
                <w:sz w:val="24"/>
                <w:szCs w:val="24"/>
              </w:rPr>
              <w:t xml:space="preserve"> transportation </w:t>
            </w:r>
            <w:proofErr w:type="spellStart"/>
            <w:r>
              <w:rPr>
                <w:rFonts w:asciiTheme="minorHAnsi" w:eastAsia="Times New Roman" w:hAnsiTheme="minorHAnsi"/>
                <w:sz w:val="24"/>
                <w:szCs w:val="24"/>
              </w:rPr>
              <w:t>industry</w:t>
            </w:r>
            <w:proofErr w:type="spellEnd"/>
          </w:p>
        </w:tc>
        <w:tc>
          <w:tcPr>
            <w:tcW w:w="1127" w:type="pct"/>
            <w:hideMark/>
          </w:tcPr>
          <w:p w14:paraId="517B31FC"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bl>
    <w:p w14:paraId="7B658D20" w14:textId="77777777" w:rsidR="0061161F" w:rsidRDefault="0061161F" w:rsidP="0061161F">
      <w:pPr>
        <w:widowControl w:val="0"/>
        <w:spacing w:after="0" w:line="280" w:lineRule="atLeast"/>
        <w:contextualSpacing/>
        <w:rPr>
          <w:rFonts w:asciiTheme="minorHAnsi" w:hAnsiTheme="minorHAnsi" w:cstheme="minorHAnsi"/>
          <w:sz w:val="24"/>
          <w:szCs w:val="24"/>
          <w:lang w:val="en-US"/>
        </w:rPr>
      </w:pPr>
    </w:p>
    <w:p w14:paraId="22F91202" w14:textId="185C6A67" w:rsidR="0061161F" w:rsidRPr="00EA1AD8" w:rsidRDefault="0061161F" w:rsidP="0061161F">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Pr>
          <w:rFonts w:asciiTheme="minorHAnsi" w:eastAsia="Times New Roman" w:hAnsiTheme="minorHAnsi"/>
          <w:b/>
          <w:sz w:val="24"/>
          <w:szCs w:val="20"/>
          <w:lang w:val="en-CA"/>
        </w:rPr>
        <w:t> 5</w:t>
      </w:r>
      <w:r w:rsidRPr="000A04C2">
        <w:rPr>
          <w:rFonts w:asciiTheme="minorHAnsi" w:eastAsia="Times New Roman" w:hAnsiTheme="minorHAnsi"/>
          <w:b/>
          <w:sz w:val="24"/>
          <w:szCs w:val="20"/>
          <w:lang w:val="en-CA"/>
        </w:rPr>
        <w:t xml:space="preserve">. </w:t>
      </w:r>
      <w:r>
        <w:rPr>
          <w:rFonts w:asciiTheme="minorHAnsi" w:eastAsia="Times New Roman" w:hAnsiTheme="minorHAnsi"/>
          <w:b/>
          <w:sz w:val="24"/>
          <w:szCs w:val="20"/>
          <w:lang w:val="en-CA"/>
        </w:rPr>
        <w:t>Participants Profile by Location*</w:t>
      </w:r>
    </w:p>
    <w:tbl>
      <w:tblPr>
        <w:tblStyle w:val="Listeclaire3"/>
        <w:tblW w:w="5000" w:type="pct"/>
        <w:tblLook w:val="0420" w:firstRow="1" w:lastRow="0" w:firstColumn="0" w:lastColumn="0" w:noHBand="0" w:noVBand="1"/>
      </w:tblPr>
      <w:tblGrid>
        <w:gridCol w:w="8350"/>
        <w:gridCol w:w="2430"/>
      </w:tblGrid>
      <w:tr w:rsidR="0061161F" w:rsidRPr="00EA1AD8" w14:paraId="617D379C" w14:textId="77777777" w:rsidTr="0061161F">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48349153"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lang w:val="en-CA"/>
              </w:rPr>
            </w:pPr>
          </w:p>
        </w:tc>
        <w:tc>
          <w:tcPr>
            <w:tcW w:w="1127" w:type="pct"/>
            <w:hideMark/>
          </w:tcPr>
          <w:p w14:paraId="23B7E948" w14:textId="4F5CCBE5"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w:t>
            </w:r>
            <w:r>
              <w:rPr>
                <w:rFonts w:asciiTheme="minorHAnsi" w:eastAsia="Times New Roman" w:hAnsiTheme="minorHAnsi"/>
                <w:sz w:val="24"/>
                <w:szCs w:val="24"/>
              </w:rPr>
              <w:t>2</w:t>
            </w:r>
            <w:r w:rsidR="003E6745">
              <w:rPr>
                <w:rFonts w:asciiTheme="minorHAnsi" w:eastAsia="Times New Roman" w:hAnsiTheme="minorHAnsi"/>
                <w:sz w:val="24"/>
                <w:szCs w:val="24"/>
              </w:rPr>
              <w:t>2</w:t>
            </w:r>
          </w:p>
        </w:tc>
      </w:tr>
      <w:tr w:rsidR="0061161F" w:rsidRPr="00EA1AD8" w14:paraId="3FAB318A"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BCB4E51"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British Columbia</w:t>
            </w:r>
          </w:p>
        </w:tc>
        <w:tc>
          <w:tcPr>
            <w:tcW w:w="1127" w:type="pct"/>
            <w:hideMark/>
          </w:tcPr>
          <w:p w14:paraId="61882974"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5</w:t>
            </w:r>
          </w:p>
        </w:tc>
      </w:tr>
      <w:tr w:rsidR="0061161F" w:rsidRPr="00EA1AD8" w14:paraId="120B3551" w14:textId="77777777" w:rsidTr="0061161F">
        <w:trPr>
          <w:trHeight w:val="268"/>
        </w:trPr>
        <w:tc>
          <w:tcPr>
            <w:tcW w:w="3873" w:type="pct"/>
            <w:hideMark/>
          </w:tcPr>
          <w:p w14:paraId="25985247"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Alberta</w:t>
            </w:r>
          </w:p>
        </w:tc>
        <w:tc>
          <w:tcPr>
            <w:tcW w:w="1127" w:type="pct"/>
            <w:hideMark/>
          </w:tcPr>
          <w:p w14:paraId="5F992AC8"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61161F" w:rsidRPr="00EA1AD8" w14:paraId="55A612E4"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5309252A"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Ontario</w:t>
            </w:r>
          </w:p>
        </w:tc>
        <w:tc>
          <w:tcPr>
            <w:tcW w:w="1127" w:type="pct"/>
            <w:hideMark/>
          </w:tcPr>
          <w:p w14:paraId="20E393B4"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61161F" w:rsidRPr="00EA1AD8" w14:paraId="5F0AFC4C" w14:textId="77777777" w:rsidTr="0061161F">
        <w:trPr>
          <w:trHeight w:val="268"/>
        </w:trPr>
        <w:tc>
          <w:tcPr>
            <w:tcW w:w="3873" w:type="pct"/>
            <w:hideMark/>
          </w:tcPr>
          <w:p w14:paraId="5F2F9F00"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spellStart"/>
            <w:r w:rsidRPr="00EA1AD8">
              <w:rPr>
                <w:rFonts w:asciiTheme="minorHAnsi" w:eastAsia="Times New Roman" w:hAnsiTheme="minorHAnsi"/>
                <w:sz w:val="24"/>
                <w:szCs w:val="24"/>
              </w:rPr>
              <w:t>Quebec</w:t>
            </w:r>
            <w:proofErr w:type="spellEnd"/>
          </w:p>
        </w:tc>
        <w:tc>
          <w:tcPr>
            <w:tcW w:w="1127" w:type="pct"/>
            <w:hideMark/>
          </w:tcPr>
          <w:p w14:paraId="40F3AB9A"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4</w:t>
            </w:r>
          </w:p>
        </w:tc>
      </w:tr>
      <w:tr w:rsidR="0061161F" w:rsidRPr="00EA1AD8" w14:paraId="737796EA"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437DE925"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New Brunswick</w:t>
            </w:r>
          </w:p>
        </w:tc>
        <w:tc>
          <w:tcPr>
            <w:tcW w:w="1127" w:type="pct"/>
            <w:hideMark/>
          </w:tcPr>
          <w:p w14:paraId="5065FBBE"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4</w:t>
            </w:r>
          </w:p>
        </w:tc>
      </w:tr>
      <w:tr w:rsidR="0061161F" w:rsidRPr="00EA1AD8" w14:paraId="78E555C3" w14:textId="77777777" w:rsidTr="0061161F">
        <w:trPr>
          <w:trHeight w:val="268"/>
        </w:trPr>
        <w:tc>
          <w:tcPr>
            <w:tcW w:w="3873" w:type="pct"/>
            <w:hideMark/>
          </w:tcPr>
          <w:p w14:paraId="4DE5889E"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Nova Scotia</w:t>
            </w:r>
          </w:p>
        </w:tc>
        <w:tc>
          <w:tcPr>
            <w:tcW w:w="1127" w:type="pct"/>
            <w:hideMark/>
          </w:tcPr>
          <w:p w14:paraId="79B6E7BE"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w:t>
            </w:r>
          </w:p>
        </w:tc>
      </w:tr>
      <w:tr w:rsidR="0061161F" w:rsidRPr="00EA1AD8" w14:paraId="1CCABD41"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1180FDB"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Newfoundland and Labrador</w:t>
            </w:r>
          </w:p>
        </w:tc>
        <w:tc>
          <w:tcPr>
            <w:tcW w:w="1127" w:type="pct"/>
            <w:hideMark/>
          </w:tcPr>
          <w:p w14:paraId="6324FB54"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61161F" w:rsidRPr="00EA1AD8" w14:paraId="72937147" w14:textId="77777777" w:rsidTr="0061161F">
        <w:trPr>
          <w:trHeight w:val="268"/>
        </w:trPr>
        <w:tc>
          <w:tcPr>
            <w:tcW w:w="3873" w:type="pct"/>
            <w:hideMark/>
          </w:tcPr>
          <w:p w14:paraId="28CB2422"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 xml:space="preserve">Northwest </w:t>
            </w:r>
            <w:proofErr w:type="spellStart"/>
            <w:r w:rsidRPr="00EA1AD8">
              <w:rPr>
                <w:rFonts w:asciiTheme="minorHAnsi" w:eastAsia="Times New Roman" w:hAnsiTheme="minorHAnsi"/>
                <w:sz w:val="24"/>
                <w:szCs w:val="24"/>
              </w:rPr>
              <w:t>Territories</w:t>
            </w:r>
            <w:proofErr w:type="spellEnd"/>
          </w:p>
        </w:tc>
        <w:tc>
          <w:tcPr>
            <w:tcW w:w="1127" w:type="pct"/>
            <w:hideMark/>
          </w:tcPr>
          <w:p w14:paraId="1435E4B3"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w:t>
            </w:r>
          </w:p>
        </w:tc>
      </w:tr>
    </w:tbl>
    <w:p w14:paraId="1D638079" w14:textId="673407DB" w:rsidR="009D43A7" w:rsidRDefault="009D43A7" w:rsidP="006E06B7">
      <w:pPr>
        <w:spacing w:after="0" w:line="240" w:lineRule="auto"/>
        <w:rPr>
          <w:rFonts w:asciiTheme="minorHAnsi" w:eastAsiaTheme="minorHAnsi" w:hAnsiTheme="minorHAnsi" w:cstheme="minorBidi"/>
          <w:bCs/>
          <w:noProof/>
          <w:sz w:val="24"/>
          <w:szCs w:val="28"/>
          <w:lang w:val="en-CA" w:eastAsia="fr-CA"/>
        </w:rPr>
      </w:pPr>
    </w:p>
    <w:p w14:paraId="521E53EB" w14:textId="77777777" w:rsidR="0061161F" w:rsidRDefault="0061161F" w:rsidP="006E06B7">
      <w:pPr>
        <w:spacing w:after="0" w:line="240" w:lineRule="auto"/>
        <w:rPr>
          <w:rFonts w:asciiTheme="minorHAnsi" w:eastAsiaTheme="minorHAnsi" w:hAnsiTheme="minorHAnsi" w:cstheme="minorBidi"/>
          <w:bCs/>
          <w:noProof/>
          <w:sz w:val="24"/>
          <w:szCs w:val="28"/>
          <w:lang w:val="en-CA" w:eastAsia="fr-CA"/>
        </w:rPr>
      </w:pPr>
    </w:p>
    <w:p w14:paraId="7B1DE10A" w14:textId="3E24B609" w:rsidR="009D43A7" w:rsidRPr="000A04C2" w:rsidRDefault="009D43A7" w:rsidP="006E06B7">
      <w:pPr>
        <w:keepNext/>
        <w:spacing w:after="0" w:line="280" w:lineRule="atLeast"/>
        <w:contextualSpacing/>
        <w:outlineLvl w:val="1"/>
        <w:rPr>
          <w:rFonts w:asciiTheme="minorHAnsi" w:eastAsia="Times New Roman" w:hAnsiTheme="minorHAnsi" w:cstheme="minorHAnsi"/>
          <w:b/>
          <w:bCs/>
          <w:iCs/>
          <w:sz w:val="28"/>
          <w:szCs w:val="28"/>
          <w:lang w:val="en-CA"/>
        </w:rPr>
      </w:pPr>
      <w:bookmarkStart w:id="43" w:name="_Toc58354398"/>
      <w:r w:rsidRPr="000A04C2">
        <w:rPr>
          <w:rFonts w:asciiTheme="minorHAnsi" w:eastAsia="Times New Roman" w:hAnsiTheme="minorHAnsi" w:cstheme="minorHAnsi"/>
          <w:b/>
          <w:bCs/>
          <w:iCs/>
          <w:sz w:val="28"/>
          <w:szCs w:val="28"/>
          <w:lang w:val="en-CA"/>
        </w:rPr>
        <w:lastRenderedPageBreak/>
        <w:t>2.1</w:t>
      </w:r>
      <w:r w:rsidRPr="000A04C2">
        <w:rPr>
          <w:rFonts w:asciiTheme="minorHAnsi" w:eastAsia="Times New Roman" w:hAnsiTheme="minorHAnsi" w:cstheme="minorHAnsi"/>
          <w:b/>
          <w:bCs/>
          <w:iCs/>
          <w:sz w:val="28"/>
          <w:szCs w:val="28"/>
          <w:lang w:val="en-CA"/>
        </w:rPr>
        <w:tab/>
      </w:r>
      <w:r>
        <w:rPr>
          <w:rFonts w:asciiTheme="minorHAnsi" w:eastAsia="Times New Roman" w:hAnsiTheme="minorHAnsi" w:cstheme="minorHAnsi"/>
          <w:b/>
          <w:bCs/>
          <w:iCs/>
          <w:sz w:val="28"/>
          <w:szCs w:val="28"/>
          <w:lang w:val="en-CA"/>
        </w:rPr>
        <w:t>Awareness and Familiarity With the TSB</w:t>
      </w:r>
      <w:bookmarkEnd w:id="43"/>
      <w:r w:rsidRPr="000A04C2">
        <w:rPr>
          <w:rFonts w:asciiTheme="minorHAnsi" w:eastAsia="Times New Roman" w:hAnsiTheme="minorHAnsi" w:cstheme="minorHAnsi"/>
          <w:b/>
          <w:bCs/>
          <w:iCs/>
          <w:sz w:val="24"/>
          <w:szCs w:val="24"/>
          <w:lang w:val="en-CA"/>
        </w:rPr>
        <w:t xml:space="preserve"> </w:t>
      </w:r>
    </w:p>
    <w:p w14:paraId="772C9B98" w14:textId="2C601ECD" w:rsidR="009D43A7" w:rsidRPr="00DB439D" w:rsidRDefault="009D43A7" w:rsidP="006E06B7">
      <w:pPr>
        <w:spacing w:after="0" w:line="240" w:lineRule="auto"/>
        <w:rPr>
          <w:rFonts w:asciiTheme="minorHAnsi" w:eastAsiaTheme="minorHAnsi" w:hAnsiTheme="minorHAnsi" w:cstheme="minorBidi"/>
          <w:bCs/>
          <w:noProof/>
          <w:sz w:val="24"/>
          <w:szCs w:val="24"/>
          <w:lang w:val="en-CA" w:eastAsia="fr-CA"/>
        </w:rPr>
      </w:pPr>
    </w:p>
    <w:p w14:paraId="0B4CEAC4" w14:textId="7EF3F74A" w:rsidR="00B41D56" w:rsidRPr="00615C31" w:rsidRDefault="00B41D56" w:rsidP="006E06B7">
      <w:pPr>
        <w:rPr>
          <w:sz w:val="24"/>
          <w:szCs w:val="24"/>
          <w:lang w:val="en-CA"/>
        </w:rPr>
      </w:pPr>
      <w:r w:rsidRPr="00615C31">
        <w:rPr>
          <w:sz w:val="24"/>
          <w:szCs w:val="24"/>
          <w:lang w:val="en-CA"/>
        </w:rPr>
        <w:t>Survey respondents are generally familiar with the TSB (See Figure</w:t>
      </w:r>
      <w:r w:rsidR="004E24CB" w:rsidRPr="00615C31">
        <w:rPr>
          <w:sz w:val="24"/>
          <w:szCs w:val="24"/>
          <w:lang w:val="en-CA"/>
        </w:rPr>
        <w:t> </w:t>
      </w:r>
      <w:r w:rsidRPr="00615C31">
        <w:rPr>
          <w:sz w:val="24"/>
          <w:szCs w:val="24"/>
          <w:lang w:val="en-CA"/>
        </w:rPr>
        <w:t xml:space="preserve">1). Slightly more than half of them (54%) were very familiar while one third (35%) were somewhat familiar with the TSB. Only a small minority of stakeholders (11%) said they were not familiar with the TSB. These results are </w:t>
      </w:r>
      <w:proofErr w:type="gramStart"/>
      <w:r w:rsidRPr="00615C31">
        <w:rPr>
          <w:sz w:val="24"/>
          <w:szCs w:val="24"/>
          <w:lang w:val="en-CA"/>
        </w:rPr>
        <w:t>really stable</w:t>
      </w:r>
      <w:proofErr w:type="gramEnd"/>
      <w:r w:rsidRPr="00615C31">
        <w:rPr>
          <w:sz w:val="24"/>
          <w:szCs w:val="24"/>
          <w:lang w:val="en-CA"/>
        </w:rPr>
        <w:t xml:space="preserve"> from one consultation to another. In 2015, the proportion of stakeholders who were very familiar with the TSB was 54%, 33% were somewhat familiar and 13% were unfamiliar. These are minor changes that cannot be considered significant.</w:t>
      </w:r>
    </w:p>
    <w:p w14:paraId="2A13288E" w14:textId="77777777" w:rsidR="00DB439D" w:rsidRDefault="00DB439D" w:rsidP="00DB439D">
      <w:pPr>
        <w:spacing w:after="0" w:line="240" w:lineRule="auto"/>
        <w:rPr>
          <w:rFonts w:asciiTheme="minorHAnsi" w:eastAsiaTheme="minorHAnsi" w:hAnsiTheme="minorHAnsi" w:cstheme="minorHAnsi"/>
          <w:b/>
          <w:sz w:val="24"/>
          <w:szCs w:val="24"/>
          <w:lang w:val="en-CA" w:eastAsia="fr-CA"/>
        </w:rPr>
      </w:pPr>
    </w:p>
    <w:p w14:paraId="2D8C9600" w14:textId="36D525AD" w:rsidR="00D32CF9" w:rsidRPr="000A04C2" w:rsidRDefault="00D32CF9" w:rsidP="00DB439D">
      <w:pPr>
        <w:spacing w:after="0" w:line="240" w:lineRule="auto"/>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Figure </w:t>
      </w:r>
      <w:r w:rsidR="009D43A7">
        <w:rPr>
          <w:rFonts w:asciiTheme="minorHAnsi" w:eastAsiaTheme="minorHAnsi" w:hAnsiTheme="minorHAnsi" w:cstheme="minorHAnsi"/>
          <w:b/>
          <w:sz w:val="24"/>
          <w:szCs w:val="24"/>
          <w:lang w:val="en-CA" w:eastAsia="fr-CA"/>
        </w:rPr>
        <w:t>1</w:t>
      </w:r>
      <w:r w:rsidRPr="000A04C2">
        <w:rPr>
          <w:rFonts w:asciiTheme="minorHAnsi" w:eastAsiaTheme="minorHAnsi" w:hAnsiTheme="minorHAnsi" w:cstheme="minorHAnsi"/>
          <w:b/>
          <w:sz w:val="24"/>
          <w:szCs w:val="24"/>
          <w:lang w:val="en-CA" w:eastAsia="fr-CA"/>
        </w:rPr>
        <w:t>: Answer to Q</w:t>
      </w:r>
      <w:r w:rsidR="009D43A7">
        <w:rPr>
          <w:rFonts w:asciiTheme="minorHAnsi" w:eastAsiaTheme="minorHAnsi" w:hAnsiTheme="minorHAnsi" w:cstheme="minorHAnsi"/>
          <w:b/>
          <w:sz w:val="24"/>
          <w:szCs w:val="24"/>
          <w:lang w:val="en-CA" w:eastAsia="fr-CA"/>
        </w:rPr>
        <w:t>3A</w:t>
      </w:r>
      <w:r w:rsidRPr="000A04C2">
        <w:rPr>
          <w:rFonts w:asciiTheme="minorHAnsi" w:eastAsiaTheme="minorHAnsi" w:hAnsiTheme="minorHAnsi" w:cstheme="minorHAnsi"/>
          <w:b/>
          <w:sz w:val="24"/>
          <w:szCs w:val="24"/>
          <w:lang w:val="en-CA" w:eastAsia="fr-CA"/>
        </w:rPr>
        <w:t>.</w:t>
      </w:r>
      <w:r w:rsidRPr="000A04C2">
        <w:rPr>
          <w:rFonts w:asciiTheme="minorHAnsi" w:hAnsiTheme="minorHAnsi"/>
          <w:lang w:val="en-CA"/>
        </w:rPr>
        <w:t xml:space="preserve"> </w:t>
      </w:r>
      <w:r w:rsidR="009D43A7" w:rsidRPr="009D43A7">
        <w:rPr>
          <w:rFonts w:asciiTheme="minorHAnsi" w:hAnsiTheme="minorHAnsi"/>
          <w:b/>
          <w:bCs/>
          <w:lang w:val="en-CA"/>
        </w:rPr>
        <w:t>Using a scale of 1</w:t>
      </w:r>
      <w:r w:rsidR="004E24CB">
        <w:rPr>
          <w:rFonts w:asciiTheme="minorHAnsi" w:hAnsiTheme="minorHAnsi"/>
          <w:b/>
          <w:bCs/>
          <w:lang w:val="en-CA"/>
        </w:rPr>
        <w:t>–</w:t>
      </w:r>
      <w:r w:rsidR="009D43A7" w:rsidRPr="009D43A7">
        <w:rPr>
          <w:rFonts w:asciiTheme="minorHAnsi" w:hAnsiTheme="minorHAnsi"/>
          <w:b/>
          <w:bCs/>
          <w:lang w:val="en-CA"/>
        </w:rPr>
        <w:t>10 (1 = not at all familiar, and 10 = very familiar), please rate your level of familiarity with the mandate of the TSB.</w:t>
      </w:r>
    </w:p>
    <w:p w14:paraId="05634D81" w14:textId="77777777" w:rsidR="00D32CF9" w:rsidRPr="000A04C2" w:rsidRDefault="00D32CF9" w:rsidP="006E06B7">
      <w:pPr>
        <w:spacing w:after="0" w:line="280" w:lineRule="atLeast"/>
        <w:contextualSpacing/>
        <w:rPr>
          <w:rFonts w:asciiTheme="minorHAnsi" w:eastAsiaTheme="minorHAnsi" w:hAnsiTheme="minorHAnsi" w:cstheme="minorHAnsi"/>
          <w:b/>
          <w:sz w:val="24"/>
          <w:szCs w:val="24"/>
          <w:lang w:val="en-CA" w:eastAsia="fr-CA"/>
        </w:rPr>
      </w:pPr>
    </w:p>
    <w:p w14:paraId="3A2D4EA5" w14:textId="45CB265F" w:rsidR="009D43A7" w:rsidRDefault="00D32CF9"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sidR="009D43A7">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sidR="009D43A7">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5EBA0498" w14:textId="59453629" w:rsidR="009D43A7" w:rsidRPr="000A04C2" w:rsidRDefault="009D43A7" w:rsidP="006E06B7">
      <w:pPr>
        <w:spacing w:after="0" w:line="280" w:lineRule="atLeast"/>
        <w:contextualSpacing/>
        <w:rPr>
          <w:rFonts w:asciiTheme="minorHAnsi" w:eastAsiaTheme="minorHAnsi" w:hAnsiTheme="minorHAnsi" w:cstheme="minorHAnsi"/>
          <w:sz w:val="24"/>
          <w:szCs w:val="24"/>
          <w:lang w:val="en-CA" w:eastAsia="fr-CA"/>
        </w:rPr>
      </w:pPr>
      <w:r w:rsidRPr="009D43A7">
        <w:rPr>
          <w:rFonts w:asciiTheme="minorHAnsi" w:eastAsiaTheme="minorHAnsi" w:hAnsiTheme="minorHAnsi" w:cstheme="minorHAnsi"/>
          <w:noProof/>
          <w:sz w:val="24"/>
          <w:szCs w:val="24"/>
          <w:lang w:val="en-US"/>
        </w:rPr>
        <w:drawing>
          <wp:inline distT="0" distB="0" distL="0" distR="0" wp14:anchorId="4F3BABCC" wp14:editId="0B590C07">
            <wp:extent cx="6858000" cy="2082165"/>
            <wp:effectExtent l="0" t="0" r="0" b="13335"/>
            <wp:docPr id="2" name="Graphique 2" descr="Not familiar (1-5) 11%&#10;Somewhat familair (6-8) 35%&#10;Familiar (9-10) 54%&#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222AC6" w14:textId="77777777" w:rsidR="00D32CF9" w:rsidRPr="000A04C2" w:rsidRDefault="00D32CF9" w:rsidP="006E06B7">
      <w:pPr>
        <w:spacing w:after="0" w:line="280" w:lineRule="atLeast"/>
        <w:rPr>
          <w:rFonts w:asciiTheme="minorHAnsi" w:eastAsiaTheme="minorHAnsi" w:hAnsiTheme="minorHAnsi" w:cstheme="minorHAnsi"/>
          <w:b/>
          <w:sz w:val="24"/>
          <w:szCs w:val="24"/>
          <w:lang w:val="en-CA" w:eastAsia="fr-CA"/>
        </w:rPr>
      </w:pPr>
    </w:p>
    <w:p w14:paraId="09A48BA9" w14:textId="1B337B88" w:rsidR="00B41D56" w:rsidRPr="00B4714E" w:rsidRDefault="00B41D56" w:rsidP="006E06B7">
      <w:pPr>
        <w:rPr>
          <w:lang w:val="en-CA"/>
        </w:rPr>
      </w:pPr>
      <w:r w:rsidRPr="00B4714E">
        <w:rPr>
          <w:lang w:val="en-CA"/>
        </w:rPr>
        <w:t xml:space="preserve">The stakeholders became aware of </w:t>
      </w:r>
      <w:r>
        <w:rPr>
          <w:lang w:val="en-CA"/>
        </w:rPr>
        <w:t xml:space="preserve">the </w:t>
      </w:r>
      <w:r w:rsidRPr="00B4714E">
        <w:rPr>
          <w:lang w:val="en-CA"/>
        </w:rPr>
        <w:t>TSB</w:t>
      </w:r>
      <w:r>
        <w:rPr>
          <w:lang w:val="en-CA"/>
        </w:rPr>
        <w:t xml:space="preserve"> mostly</w:t>
      </w:r>
      <w:r w:rsidRPr="00B4714E">
        <w:rPr>
          <w:lang w:val="en-CA"/>
        </w:rPr>
        <w:t xml:space="preserve"> through their work or through work-related activities</w:t>
      </w:r>
      <w:r>
        <w:rPr>
          <w:lang w:val="en-CA"/>
        </w:rPr>
        <w:t xml:space="preserve"> (See Figure</w:t>
      </w:r>
      <w:r w:rsidR="004E24CB">
        <w:rPr>
          <w:lang w:val="en-CA"/>
        </w:rPr>
        <w:t> </w:t>
      </w:r>
      <w:r>
        <w:rPr>
          <w:lang w:val="en-CA"/>
        </w:rPr>
        <w:t>2)</w:t>
      </w:r>
      <w:r w:rsidRPr="00B4714E">
        <w:rPr>
          <w:lang w:val="en-CA"/>
        </w:rPr>
        <w:t>. Three</w:t>
      </w:r>
      <w:r w:rsidR="004E24CB">
        <w:rPr>
          <w:lang w:val="en-CA"/>
        </w:rPr>
        <w:t xml:space="preserve"> </w:t>
      </w:r>
      <w:r w:rsidRPr="00B4714E">
        <w:rPr>
          <w:lang w:val="en-CA"/>
        </w:rPr>
        <w:t>quarters (76%) of survey respondents indicated that this is how they became aware of the TSB. This number remain</w:t>
      </w:r>
      <w:r>
        <w:rPr>
          <w:lang w:val="en-CA"/>
        </w:rPr>
        <w:t>s</w:t>
      </w:r>
      <w:r w:rsidRPr="00B4714E">
        <w:rPr>
          <w:lang w:val="en-CA"/>
        </w:rPr>
        <w:t xml:space="preserve"> stable since 2015 while the same proportion of stakeholders (76%) said the same. Other sources of awareness of the organization were </w:t>
      </w:r>
      <w:proofErr w:type="gramStart"/>
      <w:r w:rsidRPr="00B4714E">
        <w:rPr>
          <w:lang w:val="en-CA"/>
        </w:rPr>
        <w:t>really marginal</w:t>
      </w:r>
      <w:proofErr w:type="gramEnd"/>
      <w:r w:rsidRPr="00B4714E">
        <w:rPr>
          <w:lang w:val="en-CA"/>
        </w:rPr>
        <w:t xml:space="preserve"> when compared to this main reason. Being a technical expert (8%), the news (2%), the presentations (2%), being an observer for the Minister (2%), social media (1%), being a designated reviewer (1%) are the other sources of awareness of the TSB. One out of ten respondents (11%) mentioned another source of notoriety for</w:t>
      </w:r>
      <w:r>
        <w:rPr>
          <w:lang w:val="en-CA"/>
        </w:rPr>
        <w:t xml:space="preserve"> the</w:t>
      </w:r>
      <w:r w:rsidRPr="00B4714E">
        <w:rPr>
          <w:lang w:val="en-CA"/>
        </w:rPr>
        <w:t xml:space="preserve"> TSB without further details.</w:t>
      </w:r>
    </w:p>
    <w:p w14:paraId="313175F9" w14:textId="51879F9B" w:rsidR="009D43A7" w:rsidRDefault="009D43A7" w:rsidP="006E06B7">
      <w:pPr>
        <w:spacing w:after="0" w:line="280" w:lineRule="atLeast"/>
        <w:rPr>
          <w:rFonts w:asciiTheme="minorHAnsi" w:eastAsiaTheme="minorHAnsi" w:hAnsiTheme="minorHAnsi" w:cstheme="minorHAnsi"/>
          <w:b/>
          <w:sz w:val="24"/>
          <w:szCs w:val="24"/>
          <w:lang w:val="en-CA" w:eastAsia="fr-CA"/>
        </w:rPr>
      </w:pPr>
    </w:p>
    <w:p w14:paraId="6B176AB8" w14:textId="625AC0FE" w:rsidR="009D43A7" w:rsidRPr="009D43A7" w:rsidRDefault="009D43A7" w:rsidP="006E06B7">
      <w:pPr>
        <w:spacing w:after="0" w:line="280" w:lineRule="atLeast"/>
        <w:rPr>
          <w:rFonts w:asciiTheme="minorHAnsi" w:eastAsiaTheme="minorHAnsi" w:hAnsiTheme="minorHAnsi" w:cstheme="minorHAnsi"/>
          <w:b/>
          <w:bCs/>
          <w:sz w:val="24"/>
          <w:szCs w:val="24"/>
          <w:lang w:val="en-CA" w:eastAsia="fr-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2</w:t>
      </w:r>
      <w:r w:rsidRPr="000A04C2">
        <w:rPr>
          <w:rFonts w:asciiTheme="minorHAnsi" w:eastAsiaTheme="minorHAnsi" w:hAnsiTheme="minorHAnsi" w:cstheme="minorHAnsi"/>
          <w:b/>
          <w:sz w:val="24"/>
          <w:szCs w:val="24"/>
          <w:lang w:val="en-CA" w:eastAsia="fr-CA"/>
        </w:rPr>
        <w:t>: Answer to Q</w:t>
      </w:r>
      <w:r>
        <w:rPr>
          <w:rFonts w:asciiTheme="minorHAnsi" w:eastAsiaTheme="minorHAnsi" w:hAnsiTheme="minorHAnsi" w:cstheme="minorHAnsi"/>
          <w:b/>
          <w:sz w:val="24"/>
          <w:szCs w:val="24"/>
          <w:lang w:val="en-CA" w:eastAsia="fr-CA"/>
        </w:rPr>
        <w:t>3B</w:t>
      </w:r>
      <w:r w:rsidRPr="000A04C2">
        <w:rPr>
          <w:rFonts w:asciiTheme="minorHAnsi" w:eastAsiaTheme="minorHAnsi" w:hAnsiTheme="minorHAnsi" w:cstheme="minorHAnsi"/>
          <w:b/>
          <w:sz w:val="24"/>
          <w:szCs w:val="24"/>
          <w:lang w:val="en-CA" w:eastAsia="fr-CA"/>
        </w:rPr>
        <w:t>.</w:t>
      </w:r>
      <w:r w:rsidRPr="000A04C2">
        <w:rPr>
          <w:rFonts w:asciiTheme="minorHAnsi" w:hAnsiTheme="minorHAnsi"/>
          <w:lang w:val="en-CA"/>
        </w:rPr>
        <w:t xml:space="preserve"> </w:t>
      </w:r>
      <w:r w:rsidRPr="009D43A7">
        <w:rPr>
          <w:rFonts w:asciiTheme="minorHAnsi" w:hAnsiTheme="minorHAnsi"/>
          <w:b/>
          <w:bCs/>
          <w:lang w:val="en-CA"/>
        </w:rPr>
        <w:t>How did you become aware of the TSB?</w:t>
      </w:r>
    </w:p>
    <w:p w14:paraId="7C660E60" w14:textId="77777777" w:rsidR="009D43A7" w:rsidRPr="000A04C2" w:rsidRDefault="009D43A7" w:rsidP="006E06B7">
      <w:pPr>
        <w:spacing w:after="0" w:line="280" w:lineRule="atLeast"/>
        <w:contextualSpacing/>
        <w:rPr>
          <w:rFonts w:asciiTheme="minorHAnsi" w:eastAsiaTheme="minorHAnsi" w:hAnsiTheme="minorHAnsi" w:cstheme="minorHAnsi"/>
          <w:b/>
          <w:sz w:val="24"/>
          <w:szCs w:val="24"/>
          <w:lang w:val="en-CA" w:eastAsia="fr-CA"/>
        </w:rPr>
      </w:pPr>
    </w:p>
    <w:p w14:paraId="72426AB0" w14:textId="52B95732" w:rsidR="009D43A7" w:rsidRDefault="009D43A7"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 familiar with the TSB</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98</w:t>
      </w:r>
      <w:r w:rsidRPr="000A04C2">
        <w:rPr>
          <w:rFonts w:asciiTheme="minorHAnsi" w:eastAsiaTheme="minorHAnsi" w:hAnsiTheme="minorHAnsi" w:cstheme="minorHAnsi"/>
          <w:sz w:val="24"/>
          <w:szCs w:val="24"/>
          <w:lang w:val="en-CA" w:eastAsia="fr-CA"/>
        </w:rPr>
        <w:t>).</w:t>
      </w:r>
    </w:p>
    <w:p w14:paraId="28CA1474" w14:textId="17D4D157" w:rsidR="009D43A7" w:rsidRDefault="009D43A7" w:rsidP="006E06B7">
      <w:pPr>
        <w:spacing w:after="0" w:line="280" w:lineRule="atLeast"/>
        <w:rPr>
          <w:rFonts w:asciiTheme="minorHAnsi" w:eastAsiaTheme="minorHAnsi" w:hAnsiTheme="minorHAnsi" w:cstheme="minorHAnsi"/>
          <w:b/>
          <w:sz w:val="24"/>
          <w:szCs w:val="24"/>
          <w:lang w:val="en-CA" w:eastAsia="fr-CA"/>
        </w:rPr>
      </w:pPr>
      <w:r w:rsidRPr="009D43A7">
        <w:rPr>
          <w:rFonts w:asciiTheme="minorHAnsi" w:eastAsiaTheme="minorHAnsi" w:hAnsiTheme="minorHAnsi" w:cstheme="minorHAnsi"/>
          <w:b/>
          <w:noProof/>
          <w:sz w:val="24"/>
          <w:szCs w:val="24"/>
          <w:lang w:val="en-US"/>
        </w:rPr>
        <w:lastRenderedPageBreak/>
        <w:drawing>
          <wp:inline distT="0" distB="0" distL="0" distR="0" wp14:anchorId="5A6FAEFD" wp14:editId="2F34E754">
            <wp:extent cx="6858000" cy="3129915"/>
            <wp:effectExtent l="0" t="0" r="0" b="13335"/>
            <wp:docPr id="3" name="Graphique 3" descr="Through work-related activities 76%&#10;Was a technical expert 8%&#10;Through news sources 2%&#10;Through an outreach presentation 2%&#10;Was a Ministeris observer 2%&#10;Through social media 1%&#10;Was a designated reviewer 1%&#10;Other 11%&#10;">
              <a:extLst xmlns:a="http://schemas.openxmlformats.org/drawingml/2006/main">
                <a:ext uri="{FF2B5EF4-FFF2-40B4-BE49-F238E27FC236}">
                  <a16:creationId xmlns:a16="http://schemas.microsoft.com/office/drawing/2014/main" id="{BFA47CE4-EEDE-46DD-8081-149E6E7476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1894F6" w14:textId="77777777" w:rsidR="009D43A7" w:rsidRDefault="009D43A7" w:rsidP="006E06B7">
      <w:pPr>
        <w:spacing w:after="0" w:line="280" w:lineRule="atLeast"/>
        <w:rPr>
          <w:rFonts w:asciiTheme="minorHAnsi" w:eastAsiaTheme="minorHAnsi" w:hAnsiTheme="minorHAnsi" w:cstheme="minorHAnsi"/>
          <w:b/>
          <w:sz w:val="24"/>
          <w:szCs w:val="24"/>
          <w:lang w:val="en-CA" w:eastAsia="fr-CA"/>
        </w:rPr>
      </w:pPr>
    </w:p>
    <w:p w14:paraId="74B4213C" w14:textId="58A13DC6" w:rsidR="009D43A7" w:rsidRDefault="009D43A7" w:rsidP="006E06B7">
      <w:pPr>
        <w:spacing w:after="0" w:line="280" w:lineRule="atLeast"/>
        <w:rPr>
          <w:rFonts w:asciiTheme="minorHAnsi" w:eastAsiaTheme="minorHAnsi" w:hAnsiTheme="minorHAnsi" w:cstheme="minorHAnsi"/>
          <w:b/>
          <w:sz w:val="24"/>
          <w:szCs w:val="24"/>
          <w:lang w:val="en-CA" w:eastAsia="fr-CA"/>
        </w:rPr>
      </w:pPr>
    </w:p>
    <w:p w14:paraId="0D7D3551" w14:textId="5889782D" w:rsidR="00B41D56" w:rsidRPr="00B4714E" w:rsidRDefault="00B41D56" w:rsidP="006E06B7">
      <w:pPr>
        <w:rPr>
          <w:lang w:val="en-CA"/>
        </w:rPr>
      </w:pPr>
      <w:r w:rsidRPr="00B4714E">
        <w:rPr>
          <w:lang w:val="en-CA"/>
        </w:rPr>
        <w:t xml:space="preserve">It is through direct interaction with </w:t>
      </w:r>
      <w:r>
        <w:rPr>
          <w:lang w:val="en-CA"/>
        </w:rPr>
        <w:t xml:space="preserve">the </w:t>
      </w:r>
      <w:r w:rsidRPr="00B4714E">
        <w:rPr>
          <w:lang w:val="en-CA"/>
        </w:rPr>
        <w:t>TSB and its employees that stakeholders primarily obtained information</w:t>
      </w:r>
      <w:r>
        <w:rPr>
          <w:lang w:val="en-CA"/>
        </w:rPr>
        <w:t xml:space="preserve"> produced by the Board </w:t>
      </w:r>
      <w:r w:rsidRPr="00B4714E">
        <w:rPr>
          <w:lang w:val="en-CA"/>
        </w:rPr>
        <w:t>(22%)</w:t>
      </w:r>
      <w:r>
        <w:rPr>
          <w:lang w:val="en-CA"/>
        </w:rPr>
        <w:t xml:space="preserve"> (See Figure</w:t>
      </w:r>
      <w:r w:rsidR="004E24CB">
        <w:rPr>
          <w:lang w:val="en-CA"/>
        </w:rPr>
        <w:t> </w:t>
      </w:r>
      <w:r>
        <w:rPr>
          <w:lang w:val="en-CA"/>
        </w:rPr>
        <w:t>3)</w:t>
      </w:r>
      <w:r w:rsidRPr="00B4714E">
        <w:rPr>
          <w:lang w:val="en-CA"/>
        </w:rPr>
        <w:t>. It is through industry presentations (15%)</w:t>
      </w:r>
      <w:r>
        <w:rPr>
          <w:lang w:val="en-CA"/>
        </w:rPr>
        <w:t xml:space="preserve"> </w:t>
      </w:r>
      <w:r w:rsidRPr="00B4714E">
        <w:rPr>
          <w:lang w:val="en-CA"/>
        </w:rPr>
        <w:t xml:space="preserve">as well as through direct </w:t>
      </w:r>
      <w:r w:rsidR="004E24CB">
        <w:rPr>
          <w:lang w:val="en-CA"/>
        </w:rPr>
        <w:t>email</w:t>
      </w:r>
      <w:r w:rsidRPr="00B4714E">
        <w:rPr>
          <w:lang w:val="en-CA"/>
        </w:rPr>
        <w:t xml:space="preserve"> from </w:t>
      </w:r>
      <w:r>
        <w:rPr>
          <w:lang w:val="en-CA"/>
        </w:rPr>
        <w:t xml:space="preserve">the </w:t>
      </w:r>
      <w:r w:rsidRPr="00B4714E">
        <w:rPr>
          <w:lang w:val="en-CA"/>
        </w:rPr>
        <w:t xml:space="preserve">TSB (e.g., the Quarterly Review) (14%) and transportation industry publications (10%) that </w:t>
      </w:r>
      <w:r>
        <w:rPr>
          <w:lang w:val="en-CA"/>
        </w:rPr>
        <w:t xml:space="preserve">TSB’s </w:t>
      </w:r>
      <w:r w:rsidRPr="00B4714E">
        <w:rPr>
          <w:lang w:val="en-CA"/>
        </w:rPr>
        <w:t>information is shared with respondents</w:t>
      </w:r>
      <w:r>
        <w:rPr>
          <w:lang w:val="en-CA"/>
        </w:rPr>
        <w:t xml:space="preserve">. </w:t>
      </w:r>
      <w:r w:rsidRPr="00B4714E">
        <w:rPr>
          <w:lang w:val="en-CA"/>
        </w:rPr>
        <w:t>Other channels were mentioned by less than one stakeholder out of ten: traditional media (7%), daily notifications (4%), online news sites (3%), social media (2%) and RSS feeds (2%).</w:t>
      </w:r>
    </w:p>
    <w:p w14:paraId="4B5C984C" w14:textId="7E5C8B1B" w:rsidR="00F02194" w:rsidRDefault="00F02194" w:rsidP="006E06B7">
      <w:pPr>
        <w:spacing w:after="0" w:line="280" w:lineRule="atLeast"/>
        <w:rPr>
          <w:rFonts w:asciiTheme="minorHAnsi" w:eastAsiaTheme="minorHAnsi" w:hAnsiTheme="minorHAnsi" w:cstheme="minorHAnsi"/>
          <w:b/>
          <w:sz w:val="24"/>
          <w:szCs w:val="24"/>
          <w:lang w:val="en-CA" w:eastAsia="fr-CA"/>
        </w:rPr>
      </w:pPr>
    </w:p>
    <w:p w14:paraId="2D1AC8F0" w14:textId="01476879" w:rsidR="00F02194" w:rsidRPr="000A04C2" w:rsidRDefault="00F02194"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3</w:t>
      </w:r>
      <w:r w:rsidRPr="000A04C2">
        <w:rPr>
          <w:rFonts w:asciiTheme="minorHAnsi" w:eastAsiaTheme="minorHAnsi" w:hAnsiTheme="minorHAnsi" w:cstheme="minorHAnsi"/>
          <w:b/>
          <w:sz w:val="24"/>
          <w:szCs w:val="24"/>
          <w:lang w:val="en-CA" w:eastAsia="fr-CA"/>
        </w:rPr>
        <w:t xml:space="preserve">: Answer to </w:t>
      </w:r>
      <w:r w:rsidRPr="00F02194">
        <w:rPr>
          <w:rFonts w:asciiTheme="minorHAnsi" w:eastAsiaTheme="minorHAnsi" w:hAnsiTheme="minorHAnsi" w:cstheme="minorHAnsi"/>
          <w:b/>
          <w:sz w:val="24"/>
          <w:szCs w:val="24"/>
          <w:lang w:val="en-CA" w:eastAsia="fr-CA"/>
        </w:rPr>
        <w:t>Q20. Please indicate the main method by which you obtain information about the TSB and its work.</w:t>
      </w:r>
    </w:p>
    <w:p w14:paraId="779B6ADD" w14:textId="77777777" w:rsidR="00F02194" w:rsidRPr="000A04C2" w:rsidRDefault="00F02194" w:rsidP="006E06B7">
      <w:pPr>
        <w:spacing w:after="0" w:line="280" w:lineRule="atLeast"/>
        <w:contextualSpacing/>
        <w:rPr>
          <w:rFonts w:asciiTheme="minorHAnsi" w:eastAsiaTheme="minorHAnsi" w:hAnsiTheme="minorHAnsi" w:cstheme="minorHAnsi"/>
          <w:b/>
          <w:sz w:val="24"/>
          <w:szCs w:val="24"/>
          <w:lang w:val="en-CA" w:eastAsia="fr-CA"/>
        </w:rPr>
      </w:pPr>
    </w:p>
    <w:p w14:paraId="205F8BA9" w14:textId="77777777" w:rsidR="00F02194" w:rsidRDefault="00F02194"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4834BA49" w14:textId="245DDC6C" w:rsidR="00F02194" w:rsidRPr="000A04C2" w:rsidRDefault="00F02194" w:rsidP="006E06B7">
      <w:pPr>
        <w:spacing w:after="0" w:line="280" w:lineRule="atLeast"/>
        <w:contextualSpacing/>
        <w:rPr>
          <w:rFonts w:asciiTheme="minorHAnsi" w:eastAsiaTheme="minorHAnsi" w:hAnsiTheme="minorHAnsi" w:cstheme="minorHAnsi"/>
          <w:sz w:val="24"/>
          <w:szCs w:val="24"/>
          <w:lang w:val="en-CA" w:eastAsia="fr-CA"/>
        </w:rPr>
      </w:pPr>
    </w:p>
    <w:p w14:paraId="29DB5791" w14:textId="795C1489" w:rsidR="00F02194" w:rsidRPr="000A04C2" w:rsidRDefault="00F02194" w:rsidP="006E06B7">
      <w:pPr>
        <w:spacing w:after="0" w:line="280" w:lineRule="atLeast"/>
        <w:rPr>
          <w:rFonts w:asciiTheme="minorHAnsi" w:eastAsiaTheme="minorHAnsi" w:hAnsiTheme="minorHAnsi" w:cstheme="minorHAnsi"/>
          <w:b/>
          <w:sz w:val="24"/>
          <w:szCs w:val="24"/>
          <w:lang w:val="en-CA" w:eastAsia="fr-CA"/>
        </w:rPr>
      </w:pPr>
      <w:r w:rsidRPr="00F02194">
        <w:rPr>
          <w:rFonts w:asciiTheme="minorHAnsi" w:eastAsiaTheme="minorHAnsi" w:hAnsiTheme="minorHAnsi" w:cstheme="minorHAnsi"/>
          <w:b/>
          <w:noProof/>
          <w:sz w:val="24"/>
          <w:szCs w:val="24"/>
          <w:lang w:val="en-US"/>
        </w:rPr>
        <w:lastRenderedPageBreak/>
        <w:drawing>
          <wp:inline distT="0" distB="0" distL="0" distR="0" wp14:anchorId="5C8CC41A" wp14:editId="685AD5F4">
            <wp:extent cx="6858000" cy="3589020"/>
            <wp:effectExtent l="0" t="0" r="0" b="11430"/>
            <wp:docPr id="6" name="Graphique 6" descr="Meetings / direct interaction with TSB employees 22%&#10;TSB website 19%&#10;TSB presentations to industry 15%&#10;Emails directly from the TSB (TSB Quarterly Review) 14%&#10;Industry publications 10%&#10;Traditional media (television, radio, newspaper) 7%&#10;Daily notifications 4%&#10;Online news sites 3%&#10;Social media (Twitter, Flickr, YouTube, Facebook, LinkedIn) 2%&#10;RSS feeds 2%&#10;Other 5%&#10;">
              <a:extLst xmlns:a="http://schemas.openxmlformats.org/drawingml/2006/main">
                <a:ext uri="{FF2B5EF4-FFF2-40B4-BE49-F238E27FC236}">
                  <a16:creationId xmlns:a16="http://schemas.microsoft.com/office/drawing/2014/main" id="{56A02836-2126-4DDD-B07E-B0AB945240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5198CC" w14:textId="385FAC0B" w:rsidR="00F02194" w:rsidRDefault="00F02194" w:rsidP="006E06B7">
      <w:pPr>
        <w:spacing w:after="0" w:line="280" w:lineRule="atLeast"/>
        <w:rPr>
          <w:rFonts w:asciiTheme="minorHAnsi" w:eastAsiaTheme="minorHAnsi" w:hAnsiTheme="minorHAnsi" w:cstheme="minorHAnsi"/>
          <w:b/>
          <w:sz w:val="24"/>
          <w:szCs w:val="24"/>
          <w:lang w:val="en-CA" w:eastAsia="fr-CA"/>
        </w:rPr>
      </w:pPr>
    </w:p>
    <w:p w14:paraId="2B52AB7D" w14:textId="6C6AC8A9" w:rsidR="00F21FF9" w:rsidRPr="00F21FF9" w:rsidRDefault="00B41D56" w:rsidP="006E06B7">
      <w:pPr>
        <w:spacing w:after="0" w:line="280" w:lineRule="atLeast"/>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t>Qualitative component</w:t>
      </w:r>
    </w:p>
    <w:p w14:paraId="1D89B513" w14:textId="77777777" w:rsidR="00F21FF9" w:rsidRPr="00F21FF9" w:rsidRDefault="00F21FF9" w:rsidP="006E06B7">
      <w:pPr>
        <w:spacing w:after="0" w:line="280" w:lineRule="atLeast"/>
        <w:rPr>
          <w:rFonts w:asciiTheme="minorHAnsi" w:eastAsiaTheme="minorHAnsi" w:hAnsiTheme="minorHAnsi" w:cstheme="minorHAnsi"/>
          <w:bCs/>
          <w:lang w:val="en-CA" w:eastAsia="fr-CA"/>
        </w:rPr>
      </w:pPr>
    </w:p>
    <w:p w14:paraId="46F46B80" w14:textId="77777777" w:rsidR="00F21FF9" w:rsidRPr="00F21FF9" w:rsidRDefault="00F21FF9" w:rsidP="006E06B7">
      <w:pPr>
        <w:spacing w:after="0" w:line="280" w:lineRule="atLeast"/>
        <w:rPr>
          <w:rFonts w:asciiTheme="minorHAnsi" w:eastAsiaTheme="minorHAnsi" w:hAnsiTheme="minorHAnsi" w:cstheme="minorHAnsi"/>
          <w:bCs/>
          <w:lang w:val="en-CA" w:eastAsia="fr-CA"/>
        </w:rPr>
      </w:pPr>
      <w:proofErr w:type="gramStart"/>
      <w:r w:rsidRPr="00F21FF9">
        <w:rPr>
          <w:rFonts w:asciiTheme="minorHAnsi" w:eastAsiaTheme="minorHAnsi" w:hAnsiTheme="minorHAnsi" w:cstheme="minorHAnsi"/>
          <w:bCs/>
          <w:lang w:val="en-CA" w:eastAsia="fr-CA"/>
        </w:rPr>
        <w:t>The majority of</w:t>
      </w:r>
      <w:proofErr w:type="gramEnd"/>
      <w:r w:rsidRPr="00F21FF9">
        <w:rPr>
          <w:rFonts w:asciiTheme="minorHAnsi" w:eastAsiaTheme="minorHAnsi" w:hAnsiTheme="minorHAnsi" w:cstheme="minorHAnsi"/>
          <w:bCs/>
          <w:lang w:val="en-CA" w:eastAsia="fr-CA"/>
        </w:rPr>
        <w:t xml:space="preserve"> the interviewees indicated that they had a fair or very good knowledge of TSB, its role, and mission.</w:t>
      </w:r>
    </w:p>
    <w:p w14:paraId="29CCDFEC" w14:textId="77777777" w:rsidR="00F21FF9" w:rsidRPr="00F21FF9" w:rsidRDefault="00F21FF9" w:rsidP="006E06B7">
      <w:pPr>
        <w:spacing w:after="0" w:line="280" w:lineRule="atLeast"/>
        <w:rPr>
          <w:rFonts w:asciiTheme="minorHAnsi" w:eastAsiaTheme="minorHAnsi" w:hAnsiTheme="minorHAnsi" w:cstheme="minorHAnsi"/>
          <w:bCs/>
          <w:lang w:val="en-CA" w:eastAsia="fr-CA"/>
        </w:rPr>
      </w:pPr>
    </w:p>
    <w:p w14:paraId="33B73315" w14:textId="77777777" w:rsidR="00F21FF9" w:rsidRPr="00F21FF9" w:rsidRDefault="00F21FF9" w:rsidP="006E06B7">
      <w:pPr>
        <w:spacing w:after="0" w:line="280" w:lineRule="atLeast"/>
        <w:rPr>
          <w:rFonts w:asciiTheme="minorHAnsi" w:eastAsiaTheme="minorHAnsi" w:hAnsiTheme="minorHAnsi" w:cstheme="minorHAnsi"/>
          <w:bCs/>
          <w:lang w:val="en-CA" w:eastAsia="fr-CA"/>
        </w:rPr>
      </w:pPr>
      <w:r w:rsidRPr="00F21FF9">
        <w:rPr>
          <w:rFonts w:asciiTheme="minorHAnsi" w:eastAsiaTheme="minorHAnsi" w:hAnsiTheme="minorHAnsi" w:cstheme="minorHAnsi"/>
          <w:bCs/>
          <w:lang w:val="en-CA" w:eastAsia="fr-CA"/>
        </w:rPr>
        <w:t>Several interviewees are required to interact with TSB several times during a regular year as part of their work.</w:t>
      </w:r>
    </w:p>
    <w:p w14:paraId="162F7802" w14:textId="77777777" w:rsidR="00F21FF9" w:rsidRPr="00F21FF9" w:rsidRDefault="00F21FF9" w:rsidP="006E06B7">
      <w:pPr>
        <w:spacing w:after="0" w:line="280" w:lineRule="atLeast"/>
        <w:rPr>
          <w:rFonts w:asciiTheme="minorHAnsi" w:eastAsiaTheme="minorHAnsi" w:hAnsiTheme="minorHAnsi" w:cstheme="minorHAnsi"/>
          <w:bCs/>
          <w:lang w:val="en-CA" w:eastAsia="fr-CA"/>
        </w:rPr>
      </w:pPr>
    </w:p>
    <w:p w14:paraId="4373E9E3" w14:textId="2676D04D" w:rsidR="00F21FF9" w:rsidRPr="00F21FF9" w:rsidRDefault="00F21FF9" w:rsidP="006E06B7">
      <w:pPr>
        <w:spacing w:after="0" w:line="280" w:lineRule="atLeast"/>
        <w:rPr>
          <w:rFonts w:asciiTheme="minorHAnsi" w:eastAsiaTheme="minorHAnsi" w:hAnsiTheme="minorHAnsi" w:cstheme="minorHAnsi"/>
          <w:bCs/>
          <w:lang w:val="en-CA" w:eastAsia="fr-CA"/>
        </w:rPr>
      </w:pPr>
      <w:r w:rsidRPr="00F21FF9">
        <w:rPr>
          <w:rFonts w:asciiTheme="minorHAnsi" w:eastAsiaTheme="minorHAnsi" w:hAnsiTheme="minorHAnsi" w:cstheme="minorHAnsi"/>
          <w:bCs/>
          <w:lang w:val="en-CA" w:eastAsia="fr-CA"/>
        </w:rPr>
        <w:t xml:space="preserve">Interactions are primarily through direct interaction with TSB investigators, through the exchange of information, or through the website and investigation reports. Interview results are </w:t>
      </w:r>
      <w:proofErr w:type="gramStart"/>
      <w:r w:rsidRPr="00F21FF9">
        <w:rPr>
          <w:rFonts w:asciiTheme="minorHAnsi" w:eastAsiaTheme="minorHAnsi" w:hAnsiTheme="minorHAnsi" w:cstheme="minorHAnsi"/>
          <w:bCs/>
          <w:lang w:val="en-CA" w:eastAsia="fr-CA"/>
        </w:rPr>
        <w:t>fairly consistent</w:t>
      </w:r>
      <w:proofErr w:type="gramEnd"/>
      <w:r w:rsidRPr="00F21FF9">
        <w:rPr>
          <w:rFonts w:asciiTheme="minorHAnsi" w:eastAsiaTheme="minorHAnsi" w:hAnsiTheme="minorHAnsi" w:cstheme="minorHAnsi"/>
          <w:bCs/>
          <w:lang w:val="en-CA" w:eastAsia="fr-CA"/>
        </w:rPr>
        <w:t xml:space="preserve"> with the results of the quantitative</w:t>
      </w:r>
      <w:r w:rsidR="004A1FCA">
        <w:rPr>
          <w:rFonts w:asciiTheme="minorHAnsi" w:eastAsiaTheme="minorHAnsi" w:hAnsiTheme="minorHAnsi" w:cstheme="minorHAnsi"/>
          <w:bCs/>
          <w:lang w:val="en-CA" w:eastAsia="fr-CA"/>
        </w:rPr>
        <w:t xml:space="preserve"> </w:t>
      </w:r>
      <w:r w:rsidRPr="00F21FF9">
        <w:rPr>
          <w:rFonts w:asciiTheme="minorHAnsi" w:eastAsiaTheme="minorHAnsi" w:hAnsiTheme="minorHAnsi" w:cstheme="minorHAnsi"/>
          <w:bCs/>
          <w:lang w:val="en-CA" w:eastAsia="fr-CA"/>
        </w:rPr>
        <w:t>survey.</w:t>
      </w:r>
    </w:p>
    <w:p w14:paraId="119C1D40" w14:textId="6672A295" w:rsidR="00F02194" w:rsidRDefault="00F02194" w:rsidP="006E06B7">
      <w:pPr>
        <w:spacing w:after="0" w:line="280" w:lineRule="atLeast"/>
        <w:rPr>
          <w:rFonts w:asciiTheme="minorHAnsi" w:eastAsiaTheme="minorHAnsi" w:hAnsiTheme="minorHAnsi" w:cstheme="minorHAnsi"/>
          <w:b/>
          <w:sz w:val="24"/>
          <w:szCs w:val="24"/>
          <w:lang w:val="en-CA" w:eastAsia="fr-CA"/>
        </w:rPr>
      </w:pPr>
    </w:p>
    <w:p w14:paraId="56D41D52" w14:textId="537F89BF" w:rsidR="00372E3F" w:rsidRDefault="00372E3F" w:rsidP="006E06B7">
      <w:pPr>
        <w:spacing w:after="0" w:line="280" w:lineRule="atLeast"/>
        <w:rPr>
          <w:rFonts w:asciiTheme="minorHAnsi" w:eastAsiaTheme="minorHAnsi" w:hAnsiTheme="minorHAnsi" w:cstheme="minorHAnsi"/>
          <w:b/>
          <w:sz w:val="24"/>
          <w:szCs w:val="24"/>
          <w:lang w:val="en-CA" w:eastAsia="fr-CA"/>
        </w:rPr>
      </w:pPr>
    </w:p>
    <w:p w14:paraId="0F10AC7F" w14:textId="4A956E6D" w:rsidR="00B41D56" w:rsidRPr="00B4714E" w:rsidRDefault="00B41D56" w:rsidP="006E06B7">
      <w:pPr>
        <w:rPr>
          <w:lang w:val="en-CA"/>
        </w:rPr>
      </w:pPr>
      <w:r w:rsidRPr="00B4714E">
        <w:rPr>
          <w:lang w:val="en-CA"/>
        </w:rPr>
        <w:t>It seems that there has been a slight decline in the number of interactions between stakeholders and</w:t>
      </w:r>
      <w:r>
        <w:rPr>
          <w:lang w:val="en-CA"/>
        </w:rPr>
        <w:t xml:space="preserve"> the </w:t>
      </w:r>
      <w:r w:rsidRPr="00B4714E">
        <w:rPr>
          <w:lang w:val="en-CA"/>
        </w:rPr>
        <w:t>TSB over the last five years due to transportation occurrences</w:t>
      </w:r>
      <w:r>
        <w:rPr>
          <w:lang w:val="en-CA"/>
        </w:rPr>
        <w:t xml:space="preserve"> (See Figure</w:t>
      </w:r>
      <w:r w:rsidR="004E24CB">
        <w:rPr>
          <w:lang w:val="en-CA"/>
        </w:rPr>
        <w:t> </w:t>
      </w:r>
      <w:r>
        <w:rPr>
          <w:lang w:val="en-CA"/>
        </w:rPr>
        <w:t>4)</w:t>
      </w:r>
      <w:r w:rsidRPr="00B4714E">
        <w:rPr>
          <w:lang w:val="en-CA"/>
        </w:rPr>
        <w:t xml:space="preserve">. Indeed, four out of ten respondents (40%) reported that they had no contact with the TSB during this period. This is </w:t>
      </w:r>
      <w:proofErr w:type="gramStart"/>
      <w:r>
        <w:rPr>
          <w:lang w:val="en-CA"/>
        </w:rPr>
        <w:t xml:space="preserve">similar </w:t>
      </w:r>
      <w:r w:rsidRPr="00B4714E">
        <w:rPr>
          <w:lang w:val="en-CA"/>
        </w:rPr>
        <w:t>to</w:t>
      </w:r>
      <w:proofErr w:type="gramEnd"/>
      <w:r w:rsidRPr="00B4714E">
        <w:rPr>
          <w:lang w:val="en-CA"/>
        </w:rPr>
        <w:t xml:space="preserve"> the </w:t>
      </w:r>
      <w:r>
        <w:rPr>
          <w:lang w:val="en-CA"/>
        </w:rPr>
        <w:t xml:space="preserve">2015 </w:t>
      </w:r>
      <w:r w:rsidRPr="00B4714E">
        <w:rPr>
          <w:lang w:val="en-CA"/>
        </w:rPr>
        <w:t xml:space="preserve">proportion of 36%. </w:t>
      </w:r>
      <w:r>
        <w:rPr>
          <w:lang w:val="en-CA"/>
        </w:rPr>
        <w:t xml:space="preserve">It is </w:t>
      </w:r>
      <w:r w:rsidRPr="00B4714E">
        <w:rPr>
          <w:lang w:val="en-CA"/>
        </w:rPr>
        <w:t xml:space="preserve">a decrease in the overall number of </w:t>
      </w:r>
      <w:r>
        <w:rPr>
          <w:lang w:val="en-CA"/>
        </w:rPr>
        <w:t>occurrence</w:t>
      </w:r>
      <w:r w:rsidRPr="00B4714E">
        <w:rPr>
          <w:lang w:val="en-CA"/>
        </w:rPr>
        <w:t xml:space="preserve">-related interactions in recent years for respondents who have had any. The average number of interactions is 4.9 incidents </w:t>
      </w:r>
      <w:r>
        <w:rPr>
          <w:lang w:val="en-CA"/>
        </w:rPr>
        <w:t xml:space="preserve">in </w:t>
      </w:r>
      <w:r w:rsidRPr="00B4714E">
        <w:rPr>
          <w:lang w:val="en-CA"/>
        </w:rPr>
        <w:t xml:space="preserve">the 2020 consultation whereas this figure was 9.7 occurrences </w:t>
      </w:r>
      <w:r>
        <w:rPr>
          <w:lang w:val="en-CA"/>
        </w:rPr>
        <w:t>in 2015</w:t>
      </w:r>
      <w:r w:rsidRPr="00B4714E">
        <w:rPr>
          <w:lang w:val="en-CA"/>
        </w:rPr>
        <w:t>.</w:t>
      </w:r>
    </w:p>
    <w:p w14:paraId="1A9CC96F" w14:textId="448166ED" w:rsidR="0044463D" w:rsidRDefault="0044463D" w:rsidP="006E06B7">
      <w:pPr>
        <w:spacing w:after="0" w:line="240" w:lineRule="auto"/>
        <w:rPr>
          <w:rFonts w:asciiTheme="minorHAnsi" w:eastAsiaTheme="minorHAnsi" w:hAnsiTheme="minorHAnsi" w:cstheme="minorHAnsi"/>
          <w:b/>
          <w:sz w:val="24"/>
          <w:szCs w:val="24"/>
          <w:lang w:val="en-CA" w:eastAsia="fr-CA"/>
        </w:rPr>
      </w:pPr>
    </w:p>
    <w:p w14:paraId="52BCE2DC" w14:textId="3D4E1356" w:rsidR="00372E3F" w:rsidRPr="000A04C2" w:rsidRDefault="00372E3F"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4</w:t>
      </w:r>
      <w:r w:rsidRPr="000A04C2">
        <w:rPr>
          <w:rFonts w:asciiTheme="minorHAnsi" w:eastAsiaTheme="minorHAnsi" w:hAnsiTheme="minorHAnsi" w:cstheme="minorHAnsi"/>
          <w:b/>
          <w:sz w:val="24"/>
          <w:szCs w:val="24"/>
          <w:lang w:val="en-CA" w:eastAsia="fr-CA"/>
        </w:rPr>
        <w:t xml:space="preserve">: Answer to </w:t>
      </w:r>
      <w:r w:rsidRPr="00F02194">
        <w:rPr>
          <w:rFonts w:asciiTheme="minorHAnsi" w:eastAsiaTheme="minorHAnsi" w:hAnsiTheme="minorHAnsi" w:cstheme="minorHAnsi"/>
          <w:b/>
          <w:sz w:val="24"/>
          <w:szCs w:val="24"/>
          <w:lang w:val="en-CA" w:eastAsia="fr-CA"/>
        </w:rPr>
        <w:t>Q</w:t>
      </w:r>
      <w:r>
        <w:rPr>
          <w:rFonts w:asciiTheme="minorHAnsi" w:eastAsiaTheme="minorHAnsi" w:hAnsiTheme="minorHAnsi" w:cstheme="minorHAnsi"/>
          <w:b/>
          <w:sz w:val="24"/>
          <w:szCs w:val="24"/>
          <w:lang w:val="en-CA" w:eastAsia="fr-CA"/>
        </w:rPr>
        <w:t>4</w:t>
      </w:r>
      <w:r w:rsidRPr="00F02194">
        <w:rPr>
          <w:rFonts w:asciiTheme="minorHAnsi" w:eastAsiaTheme="minorHAnsi" w:hAnsiTheme="minorHAnsi" w:cstheme="minorHAnsi"/>
          <w:b/>
          <w:sz w:val="24"/>
          <w:szCs w:val="24"/>
          <w:lang w:val="en-CA" w:eastAsia="fr-CA"/>
        </w:rPr>
        <w:t xml:space="preserve">. </w:t>
      </w:r>
      <w:r w:rsidRPr="00372E3F">
        <w:rPr>
          <w:rFonts w:asciiTheme="minorHAnsi" w:eastAsiaTheme="minorHAnsi" w:hAnsiTheme="minorHAnsi" w:cstheme="minorHAnsi"/>
          <w:b/>
          <w:sz w:val="24"/>
          <w:szCs w:val="24"/>
          <w:lang w:val="en-CA" w:eastAsia="fr-CA"/>
        </w:rPr>
        <w:t>During the past five years, how many occurrences have you been involved in that required working with the TSB?</w:t>
      </w:r>
    </w:p>
    <w:p w14:paraId="3357F461" w14:textId="77777777" w:rsidR="00372E3F" w:rsidRPr="000A04C2" w:rsidRDefault="00372E3F" w:rsidP="006E06B7">
      <w:pPr>
        <w:spacing w:after="0" w:line="280" w:lineRule="atLeast"/>
        <w:contextualSpacing/>
        <w:rPr>
          <w:rFonts w:asciiTheme="minorHAnsi" w:eastAsiaTheme="minorHAnsi" w:hAnsiTheme="minorHAnsi" w:cstheme="minorHAnsi"/>
          <w:b/>
          <w:sz w:val="24"/>
          <w:szCs w:val="24"/>
          <w:lang w:val="en-CA" w:eastAsia="fr-CA"/>
        </w:rPr>
      </w:pPr>
    </w:p>
    <w:p w14:paraId="5046FAA3" w14:textId="774893BE" w:rsidR="00372E3F" w:rsidRDefault="00372E3F"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3658E77F" w14:textId="0BB5B633" w:rsidR="00372E3F" w:rsidRDefault="00372E3F" w:rsidP="006E06B7">
      <w:pPr>
        <w:spacing w:after="0" w:line="280" w:lineRule="atLeast"/>
        <w:contextualSpacing/>
        <w:rPr>
          <w:rFonts w:asciiTheme="minorHAnsi" w:eastAsiaTheme="minorHAnsi" w:hAnsiTheme="minorHAnsi" w:cstheme="minorHAnsi"/>
          <w:sz w:val="24"/>
          <w:szCs w:val="24"/>
          <w:lang w:val="en-CA" w:eastAsia="fr-CA"/>
        </w:rPr>
      </w:pPr>
    </w:p>
    <w:p w14:paraId="551B8BCE" w14:textId="77777777" w:rsidR="00372E3F" w:rsidRDefault="00372E3F" w:rsidP="006E06B7">
      <w:pPr>
        <w:spacing w:after="0" w:line="280" w:lineRule="atLeast"/>
        <w:contextualSpacing/>
        <w:rPr>
          <w:rFonts w:asciiTheme="minorHAnsi" w:eastAsiaTheme="minorHAnsi" w:hAnsiTheme="minorHAnsi" w:cstheme="minorHAnsi"/>
          <w:sz w:val="24"/>
          <w:szCs w:val="24"/>
          <w:lang w:val="en-CA" w:eastAsia="fr-CA"/>
        </w:rPr>
      </w:pPr>
    </w:p>
    <w:p w14:paraId="2C40BFC8" w14:textId="6C1CFBE9" w:rsidR="00372E3F" w:rsidRDefault="00372E3F" w:rsidP="006E06B7">
      <w:pPr>
        <w:spacing w:after="0" w:line="280" w:lineRule="atLeast"/>
        <w:rPr>
          <w:rFonts w:asciiTheme="minorHAnsi" w:eastAsiaTheme="minorHAnsi" w:hAnsiTheme="minorHAnsi" w:cstheme="minorHAnsi"/>
          <w:b/>
          <w:sz w:val="24"/>
          <w:szCs w:val="24"/>
          <w:lang w:val="en-CA" w:eastAsia="fr-CA"/>
        </w:rPr>
      </w:pPr>
      <w:r w:rsidRPr="00372E3F">
        <w:rPr>
          <w:rFonts w:asciiTheme="minorHAnsi" w:eastAsiaTheme="minorHAnsi" w:hAnsiTheme="minorHAnsi" w:cstheme="minorHAnsi"/>
          <w:b/>
          <w:noProof/>
          <w:sz w:val="24"/>
          <w:szCs w:val="24"/>
          <w:lang w:val="en-US"/>
        </w:rPr>
        <w:lastRenderedPageBreak/>
        <w:drawing>
          <wp:inline distT="0" distB="0" distL="0" distR="0" wp14:anchorId="2EF9088A" wp14:editId="68EEA421">
            <wp:extent cx="6858000" cy="2082165"/>
            <wp:effectExtent l="0" t="0" r="0" b="13335"/>
            <wp:docPr id="9" name="Graphique 9" descr="0 40%&#10;1 to 4 29%&#10;5 or more 31%&#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4ED65A" w14:textId="1B20F951" w:rsidR="00372E3F" w:rsidRDefault="00372E3F" w:rsidP="006E06B7">
      <w:pPr>
        <w:spacing w:after="0" w:line="280" w:lineRule="atLeast"/>
        <w:rPr>
          <w:rFonts w:asciiTheme="minorHAnsi" w:eastAsiaTheme="minorHAnsi" w:hAnsiTheme="minorHAnsi" w:cstheme="minorHAnsi"/>
          <w:b/>
          <w:sz w:val="24"/>
          <w:szCs w:val="24"/>
          <w:lang w:val="en-CA" w:eastAsia="fr-CA"/>
        </w:rPr>
      </w:pPr>
    </w:p>
    <w:p w14:paraId="5B094AB4" w14:textId="5EC7C162" w:rsidR="00372E3F" w:rsidRDefault="00372E3F" w:rsidP="006E06B7">
      <w:pPr>
        <w:spacing w:after="0" w:line="280" w:lineRule="atLeast"/>
        <w:rPr>
          <w:rFonts w:asciiTheme="minorHAnsi" w:eastAsiaTheme="minorHAnsi" w:hAnsiTheme="minorHAnsi" w:cstheme="minorHAnsi"/>
          <w:b/>
          <w:sz w:val="24"/>
          <w:szCs w:val="24"/>
          <w:lang w:val="en-CA" w:eastAsia="fr-CA"/>
        </w:rPr>
      </w:pPr>
    </w:p>
    <w:p w14:paraId="59B9E052" w14:textId="26A7DA0B" w:rsidR="00B41D56" w:rsidRDefault="00B41D56" w:rsidP="006E06B7">
      <w:pPr>
        <w:rPr>
          <w:lang w:val="en-CA"/>
        </w:rPr>
      </w:pPr>
      <w:r w:rsidRPr="00B4714E">
        <w:rPr>
          <w:lang w:val="en-CA"/>
        </w:rPr>
        <w:t xml:space="preserve">Survey </w:t>
      </w:r>
      <w:r>
        <w:rPr>
          <w:lang w:val="en-CA"/>
        </w:rPr>
        <w:t>respondent</w:t>
      </w:r>
      <w:r w:rsidRPr="00B4714E">
        <w:rPr>
          <w:lang w:val="en-CA"/>
        </w:rPr>
        <w:t>s employed mostly positive words to describe</w:t>
      </w:r>
      <w:r>
        <w:rPr>
          <w:lang w:val="en-CA"/>
        </w:rPr>
        <w:t xml:space="preserve"> the</w:t>
      </w:r>
      <w:r w:rsidRPr="00B4714E">
        <w:rPr>
          <w:lang w:val="en-CA"/>
        </w:rPr>
        <w:t xml:space="preserve"> TSB</w:t>
      </w:r>
      <w:r>
        <w:rPr>
          <w:lang w:val="en-CA"/>
        </w:rPr>
        <w:t xml:space="preserve"> (See Figure</w:t>
      </w:r>
      <w:r w:rsidR="004E24CB">
        <w:rPr>
          <w:lang w:val="en-CA"/>
        </w:rPr>
        <w:t> </w:t>
      </w:r>
      <w:r>
        <w:rPr>
          <w:lang w:val="en-CA"/>
        </w:rPr>
        <w:t>5)</w:t>
      </w:r>
      <w:r w:rsidRPr="00B4714E">
        <w:rPr>
          <w:lang w:val="en-CA"/>
        </w:rPr>
        <w:t xml:space="preserve">. Negative words were also used but to a lesser extent. The three most used words or expressions were </w:t>
      </w:r>
      <w:r>
        <w:rPr>
          <w:lang w:val="en-CA"/>
        </w:rPr>
        <w:t>“</w:t>
      </w:r>
      <w:r w:rsidRPr="00B4714E">
        <w:rPr>
          <w:lang w:val="en-CA"/>
        </w:rPr>
        <w:t>professional</w:t>
      </w:r>
      <w:r>
        <w:rPr>
          <w:lang w:val="en-CA"/>
        </w:rPr>
        <w:t>”</w:t>
      </w:r>
      <w:r w:rsidRPr="00B4714E">
        <w:rPr>
          <w:lang w:val="en-CA"/>
        </w:rPr>
        <w:t xml:space="preserve"> (23%); </w:t>
      </w:r>
      <w:r>
        <w:rPr>
          <w:lang w:val="en-CA"/>
        </w:rPr>
        <w:t>“</w:t>
      </w:r>
      <w:r w:rsidRPr="00B4714E">
        <w:rPr>
          <w:lang w:val="en-CA"/>
        </w:rPr>
        <w:t>accident investigation agency</w:t>
      </w:r>
      <w:r>
        <w:rPr>
          <w:lang w:val="en-CA"/>
        </w:rPr>
        <w:t>”</w:t>
      </w:r>
      <w:r w:rsidRPr="00B4714E">
        <w:rPr>
          <w:lang w:val="en-CA"/>
        </w:rPr>
        <w:t xml:space="preserve"> (20%); and </w:t>
      </w:r>
      <w:r>
        <w:rPr>
          <w:lang w:val="en-CA"/>
        </w:rPr>
        <w:t>“</w:t>
      </w:r>
      <w:r w:rsidRPr="00B4714E">
        <w:rPr>
          <w:lang w:val="en-CA"/>
        </w:rPr>
        <w:t>accident prevention</w:t>
      </w:r>
      <w:r>
        <w:rPr>
          <w:lang w:val="en-CA"/>
        </w:rPr>
        <w:t>”</w:t>
      </w:r>
      <w:r w:rsidRPr="00B4714E">
        <w:rPr>
          <w:lang w:val="en-CA"/>
        </w:rPr>
        <w:t xml:space="preserve"> (19%). These three words or phrases are followed by </w:t>
      </w:r>
      <w:r>
        <w:rPr>
          <w:lang w:val="en-CA"/>
        </w:rPr>
        <w:t>the words “</w:t>
      </w:r>
      <w:r w:rsidRPr="00B4714E">
        <w:rPr>
          <w:lang w:val="en-CA"/>
        </w:rPr>
        <w:t>unbiased</w:t>
      </w:r>
      <w:r>
        <w:rPr>
          <w:lang w:val="en-CA"/>
        </w:rPr>
        <w:t>”</w:t>
      </w:r>
      <w:r w:rsidRPr="00B4714E">
        <w:rPr>
          <w:lang w:val="en-CA"/>
        </w:rPr>
        <w:t xml:space="preserve">, </w:t>
      </w:r>
      <w:r>
        <w:rPr>
          <w:lang w:val="en-CA"/>
        </w:rPr>
        <w:t>“</w:t>
      </w:r>
      <w:r w:rsidRPr="00B4714E">
        <w:rPr>
          <w:lang w:val="en-CA"/>
        </w:rPr>
        <w:t>independent</w:t>
      </w:r>
      <w:r>
        <w:rPr>
          <w:lang w:val="en-CA"/>
        </w:rPr>
        <w:t xml:space="preserve"> from</w:t>
      </w:r>
      <w:r w:rsidRPr="00B4714E">
        <w:rPr>
          <w:lang w:val="en-CA"/>
        </w:rPr>
        <w:t xml:space="preserve"> policy maker</w:t>
      </w:r>
      <w:r>
        <w:rPr>
          <w:lang w:val="en-CA"/>
        </w:rPr>
        <w:t>s”</w:t>
      </w:r>
      <w:r w:rsidRPr="00B4714E">
        <w:rPr>
          <w:lang w:val="en-CA"/>
        </w:rPr>
        <w:t xml:space="preserve">, </w:t>
      </w:r>
      <w:r>
        <w:rPr>
          <w:lang w:val="en-CA"/>
        </w:rPr>
        <w:t>“</w:t>
      </w:r>
      <w:r w:rsidRPr="00B4714E">
        <w:rPr>
          <w:lang w:val="en-CA"/>
        </w:rPr>
        <w:t>recommendations to improve safety</w:t>
      </w:r>
      <w:r>
        <w:rPr>
          <w:lang w:val="en-CA"/>
        </w:rPr>
        <w:t>”</w:t>
      </w:r>
      <w:r w:rsidRPr="00B4714E">
        <w:rPr>
          <w:lang w:val="en-CA"/>
        </w:rPr>
        <w:t xml:space="preserve"> and </w:t>
      </w:r>
      <w:r>
        <w:rPr>
          <w:lang w:val="en-CA"/>
        </w:rPr>
        <w:t>“</w:t>
      </w:r>
      <w:r w:rsidRPr="00B4714E">
        <w:rPr>
          <w:lang w:val="en-CA"/>
        </w:rPr>
        <w:t>important</w:t>
      </w:r>
      <w:r>
        <w:rPr>
          <w:lang w:val="en-CA"/>
        </w:rPr>
        <w:t>”</w:t>
      </w:r>
      <w:r w:rsidRPr="00B4714E">
        <w:rPr>
          <w:lang w:val="en-CA"/>
        </w:rPr>
        <w:t>. These words are, for the most part, closely related to the Board</w:t>
      </w:r>
      <w:r w:rsidR="004E24CB">
        <w:rPr>
          <w:lang w:val="en-CA"/>
        </w:rPr>
        <w:t>’</w:t>
      </w:r>
      <w:r w:rsidRPr="00B4714E">
        <w:rPr>
          <w:lang w:val="en-CA"/>
        </w:rPr>
        <w:t xml:space="preserve">s mission statement. This is a positive signal as stakeholders spontaneously associate </w:t>
      </w:r>
      <w:r>
        <w:rPr>
          <w:lang w:val="en-CA"/>
        </w:rPr>
        <w:t xml:space="preserve">the </w:t>
      </w:r>
      <w:r w:rsidRPr="00B4714E">
        <w:rPr>
          <w:lang w:val="en-CA"/>
        </w:rPr>
        <w:t xml:space="preserve">TSB with </w:t>
      </w:r>
      <w:r>
        <w:rPr>
          <w:lang w:val="en-CA"/>
        </w:rPr>
        <w:t>its mission</w:t>
      </w:r>
      <w:r w:rsidRPr="00B4714E">
        <w:rPr>
          <w:lang w:val="en-CA"/>
        </w:rPr>
        <w:t>.</w:t>
      </w:r>
    </w:p>
    <w:p w14:paraId="1064A64D" w14:textId="004C8456" w:rsidR="00CF5AC3" w:rsidRDefault="00CF5AC3" w:rsidP="006E06B7">
      <w:pPr>
        <w:spacing w:after="0" w:line="240" w:lineRule="auto"/>
        <w:rPr>
          <w:lang w:val="en-CA"/>
        </w:rPr>
      </w:pPr>
      <w:r>
        <w:rPr>
          <w:lang w:val="en-CA"/>
        </w:rPr>
        <w:br w:type="page"/>
      </w:r>
    </w:p>
    <w:p w14:paraId="0715069F" w14:textId="10EAFD09" w:rsidR="00372E3F" w:rsidRPr="000A04C2" w:rsidRDefault="00372E3F"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5</w:t>
      </w:r>
      <w:r w:rsidRPr="000A04C2">
        <w:rPr>
          <w:rFonts w:asciiTheme="minorHAnsi" w:eastAsiaTheme="minorHAnsi" w:hAnsiTheme="minorHAnsi" w:cstheme="minorHAnsi"/>
          <w:b/>
          <w:sz w:val="24"/>
          <w:szCs w:val="24"/>
          <w:lang w:val="en-CA" w:eastAsia="fr-CA"/>
        </w:rPr>
        <w:t xml:space="preserve">: Answer to </w:t>
      </w:r>
      <w:r w:rsidRPr="00F02194">
        <w:rPr>
          <w:rFonts w:asciiTheme="minorHAnsi" w:eastAsiaTheme="minorHAnsi" w:hAnsiTheme="minorHAnsi" w:cstheme="minorHAnsi"/>
          <w:b/>
          <w:sz w:val="24"/>
          <w:szCs w:val="24"/>
          <w:lang w:val="en-CA" w:eastAsia="fr-CA"/>
        </w:rPr>
        <w:t>Q</w:t>
      </w:r>
      <w:r>
        <w:rPr>
          <w:rFonts w:asciiTheme="minorHAnsi" w:eastAsiaTheme="minorHAnsi" w:hAnsiTheme="minorHAnsi" w:cstheme="minorHAnsi"/>
          <w:b/>
          <w:sz w:val="24"/>
          <w:szCs w:val="24"/>
          <w:lang w:val="en-CA" w:eastAsia="fr-CA"/>
        </w:rPr>
        <w:t>5</w:t>
      </w:r>
      <w:r w:rsidRPr="00F02194">
        <w:rPr>
          <w:rFonts w:asciiTheme="minorHAnsi" w:eastAsiaTheme="minorHAnsi" w:hAnsiTheme="minorHAnsi" w:cstheme="minorHAnsi"/>
          <w:b/>
          <w:sz w:val="24"/>
          <w:szCs w:val="24"/>
          <w:lang w:val="en-CA" w:eastAsia="fr-CA"/>
        </w:rPr>
        <w:t xml:space="preserve">. </w:t>
      </w:r>
      <w:r w:rsidRPr="00372E3F">
        <w:rPr>
          <w:rFonts w:asciiTheme="minorHAnsi" w:eastAsiaTheme="minorHAnsi" w:hAnsiTheme="minorHAnsi" w:cstheme="minorHAnsi"/>
          <w:b/>
          <w:sz w:val="24"/>
          <w:szCs w:val="24"/>
          <w:lang w:val="en-CA" w:eastAsia="fr-CA"/>
        </w:rPr>
        <w:t>What is your perception of the TSB; how would you describe it?</w:t>
      </w:r>
      <w:r w:rsidR="001C700F">
        <w:rPr>
          <w:rFonts w:asciiTheme="minorHAnsi" w:eastAsiaTheme="minorHAnsi" w:hAnsiTheme="minorHAnsi" w:cstheme="minorHAnsi"/>
          <w:b/>
          <w:sz w:val="24"/>
          <w:szCs w:val="24"/>
          <w:lang w:val="en-CA" w:eastAsia="fr-CA"/>
        </w:rPr>
        <w:t xml:space="preserve"> </w:t>
      </w:r>
      <w:r w:rsidR="001C700F" w:rsidRPr="001C700F">
        <w:rPr>
          <w:rFonts w:asciiTheme="minorHAnsi" w:eastAsiaTheme="minorHAnsi" w:hAnsiTheme="minorHAnsi" w:cstheme="minorHAnsi"/>
          <w:b/>
          <w:i/>
          <w:iCs/>
          <w:sz w:val="24"/>
          <w:szCs w:val="24"/>
          <w:lang w:val="en-CA" w:eastAsia="fr-CA"/>
        </w:rPr>
        <w:t>MULTIPLE ANSWERS</w:t>
      </w:r>
      <w:r>
        <w:rPr>
          <w:rFonts w:asciiTheme="minorHAnsi" w:eastAsiaTheme="minorHAnsi" w:hAnsiTheme="minorHAnsi" w:cstheme="minorHAnsi"/>
          <w:b/>
          <w:sz w:val="24"/>
          <w:szCs w:val="24"/>
          <w:lang w:val="en-CA" w:eastAsia="fr-CA"/>
        </w:rPr>
        <w:t>*</w:t>
      </w:r>
    </w:p>
    <w:p w14:paraId="4CABB324" w14:textId="35B46753" w:rsidR="00372E3F" w:rsidRPr="001C700F" w:rsidRDefault="001C700F" w:rsidP="006E06B7">
      <w:pPr>
        <w:spacing w:after="0" w:line="280" w:lineRule="atLeast"/>
        <w:contextualSpacing/>
        <w:rPr>
          <w:rFonts w:asciiTheme="minorHAnsi" w:eastAsiaTheme="minorHAnsi" w:hAnsiTheme="minorHAnsi" w:cstheme="minorHAnsi"/>
          <w:b/>
          <w:i/>
          <w:iCs/>
          <w:sz w:val="24"/>
          <w:szCs w:val="24"/>
          <w:lang w:val="en-CA" w:eastAsia="fr-CA"/>
        </w:rPr>
      </w:pPr>
      <w:r w:rsidRPr="001C700F">
        <w:rPr>
          <w:rFonts w:asciiTheme="minorHAnsi" w:eastAsiaTheme="minorHAnsi" w:hAnsiTheme="minorHAnsi" w:cstheme="minorHAnsi"/>
          <w:b/>
          <w:i/>
          <w:iCs/>
          <w:sz w:val="24"/>
          <w:szCs w:val="24"/>
          <w:lang w:val="en-CA" w:eastAsia="fr-CA"/>
        </w:rPr>
        <w:t>SPONTANEOUS MENTIONS</w:t>
      </w:r>
    </w:p>
    <w:p w14:paraId="72043A73" w14:textId="77777777" w:rsidR="00372E3F" w:rsidRDefault="00372E3F"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0829C4F1" w14:textId="4575015B" w:rsidR="00372E3F" w:rsidRDefault="00372E3F" w:rsidP="006E06B7">
      <w:pPr>
        <w:spacing w:after="0" w:line="280" w:lineRule="atLeast"/>
        <w:rPr>
          <w:rFonts w:asciiTheme="minorHAnsi" w:eastAsiaTheme="minorHAnsi" w:hAnsiTheme="minorHAnsi" w:cstheme="minorHAnsi"/>
          <w:b/>
          <w:sz w:val="24"/>
          <w:szCs w:val="24"/>
          <w:lang w:val="en-CA" w:eastAsia="fr-CA"/>
        </w:rPr>
      </w:pPr>
    </w:p>
    <w:p w14:paraId="34C1D58E" w14:textId="1BE3387A" w:rsidR="00372E3F" w:rsidRDefault="00372E3F" w:rsidP="006E06B7">
      <w:pPr>
        <w:spacing w:after="0" w:line="280" w:lineRule="atLeast"/>
        <w:rPr>
          <w:rFonts w:asciiTheme="minorHAnsi" w:eastAsiaTheme="minorHAnsi" w:hAnsiTheme="minorHAnsi" w:cstheme="minorHAnsi"/>
          <w:b/>
          <w:sz w:val="24"/>
          <w:szCs w:val="24"/>
          <w:lang w:val="en-CA" w:eastAsia="fr-CA"/>
        </w:rPr>
      </w:pPr>
      <w:r w:rsidRPr="00372E3F">
        <w:rPr>
          <w:rFonts w:asciiTheme="minorHAnsi" w:eastAsiaTheme="minorHAnsi" w:hAnsiTheme="minorHAnsi" w:cstheme="minorHAnsi"/>
          <w:b/>
          <w:noProof/>
          <w:sz w:val="24"/>
          <w:szCs w:val="24"/>
          <w:lang w:val="en-US"/>
        </w:rPr>
        <w:drawing>
          <wp:inline distT="0" distB="0" distL="0" distR="0" wp14:anchorId="76FA72F7" wp14:editId="491F3B91">
            <wp:extent cx="6858000" cy="3448050"/>
            <wp:effectExtent l="0" t="0" r="0" b="0"/>
            <wp:docPr id="10" name="Graphique 10" descr="Professional 23%&#10;Accident investigations agency 20%&#10;Prevent accidents / watch over safety transportation practices 19%&#10;Impartial / non political / independent 16%&#10;Make recommendations to improve transportation practices 13%&#10;Important / necessary 12%&#10;Needs stronger mandate to force legislative changes / not effective enough 12%&#10;Competent / expert 11%&#10;Respectful / dedicated organisation 10%&#10;Positive perception (unspecified) 10%&#10;Thorough / precise 9%&#10;Serious / rigorous 8%&#10;Honest 7%&#10;Minimal interaction / insufficient communication 7%&#10;Effective / efficient 6%&#10;Have no accountability / became more subjective / biased 5%&#10;Need more knowledgeable inspectors / improve the investigations 5%&#10;Too bureaucratic 4%&#10;Cooperative / open-minded 3%&#10;Lack of funding 3%&#10;Abuse of power / intimidating 2%&#10;Other 10%&#10;I prefer not to answer 12%&#10;">
              <a:extLst xmlns:a="http://schemas.openxmlformats.org/drawingml/2006/main">
                <a:ext uri="{FF2B5EF4-FFF2-40B4-BE49-F238E27FC236}">
                  <a16:creationId xmlns:a16="http://schemas.microsoft.com/office/drawing/2014/main" id="{16EE5A0E-7B7F-4EE5-BD93-5B6CFE3E8E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BCA07B" w14:textId="4DCEC614" w:rsidR="00372E3F" w:rsidRPr="00A61D8E" w:rsidRDefault="00372E3F" w:rsidP="006E06B7">
      <w:pPr>
        <w:spacing w:after="0" w:line="280" w:lineRule="atLeast"/>
        <w:rPr>
          <w:rFonts w:asciiTheme="minorHAnsi" w:eastAsiaTheme="minorHAnsi" w:hAnsiTheme="minorHAnsi" w:cstheme="minorHAnsi"/>
          <w:bCs/>
          <w:i/>
          <w:sz w:val="24"/>
          <w:szCs w:val="24"/>
          <w:lang w:val="en-CA" w:eastAsia="fr-CA"/>
        </w:rPr>
      </w:pPr>
      <w:r w:rsidRPr="00A61D8E">
        <w:rPr>
          <w:rFonts w:asciiTheme="minorHAnsi" w:eastAsiaTheme="minorHAnsi" w:hAnsiTheme="minorHAnsi" w:cstheme="minorHAnsi"/>
          <w:bCs/>
          <w:i/>
          <w:lang w:val="en-CA" w:eastAsia="fr-CA"/>
        </w:rPr>
        <w:t xml:space="preserve">*Because respondents </w:t>
      </w:r>
      <w:proofErr w:type="gramStart"/>
      <w:r w:rsidRPr="00A61D8E">
        <w:rPr>
          <w:rFonts w:asciiTheme="minorHAnsi" w:eastAsiaTheme="minorHAnsi" w:hAnsiTheme="minorHAnsi" w:cstheme="minorHAnsi"/>
          <w:bCs/>
          <w:i/>
          <w:lang w:val="en-CA" w:eastAsia="fr-CA"/>
        </w:rPr>
        <w:t>were allowed to</w:t>
      </w:r>
      <w:proofErr w:type="gramEnd"/>
      <w:r w:rsidRPr="00A61D8E">
        <w:rPr>
          <w:rFonts w:asciiTheme="minorHAnsi" w:eastAsiaTheme="minorHAnsi" w:hAnsiTheme="minorHAnsi" w:cstheme="minorHAnsi"/>
          <w:bCs/>
          <w:i/>
          <w:lang w:val="en-CA" w:eastAsia="fr-CA"/>
        </w:rPr>
        <w:t xml:space="preserve"> give several answers, total mentions may be higher than 100%.</w:t>
      </w:r>
    </w:p>
    <w:p w14:paraId="152B3DCA" w14:textId="251DC7CA" w:rsidR="00372E3F" w:rsidRDefault="00372E3F" w:rsidP="006E06B7">
      <w:pPr>
        <w:spacing w:after="0" w:line="280" w:lineRule="atLeast"/>
        <w:rPr>
          <w:rFonts w:asciiTheme="minorHAnsi" w:eastAsiaTheme="minorHAnsi" w:hAnsiTheme="minorHAnsi" w:cstheme="minorHAnsi"/>
          <w:b/>
          <w:sz w:val="24"/>
          <w:szCs w:val="24"/>
          <w:lang w:val="en-CA" w:eastAsia="fr-CA"/>
        </w:rPr>
      </w:pPr>
    </w:p>
    <w:p w14:paraId="78DF874D" w14:textId="1B66AD6B" w:rsidR="00B41D56" w:rsidRPr="00AC4EE3" w:rsidRDefault="00B41D56" w:rsidP="006E06B7">
      <w:pPr>
        <w:rPr>
          <w:lang w:val="en-CA"/>
        </w:rPr>
      </w:pPr>
      <w:r w:rsidRPr="00AC4EE3">
        <w:rPr>
          <w:lang w:val="en-CA"/>
        </w:rPr>
        <w:t>Among the negative mentions</w:t>
      </w:r>
      <w:r>
        <w:rPr>
          <w:lang w:val="en-CA"/>
        </w:rPr>
        <w:t xml:space="preserve"> made by the respondents</w:t>
      </w:r>
      <w:r w:rsidRPr="00AC4EE3">
        <w:rPr>
          <w:lang w:val="en-CA"/>
        </w:rPr>
        <w:t xml:space="preserve">, the </w:t>
      </w:r>
      <w:r>
        <w:rPr>
          <w:lang w:val="en-CA"/>
        </w:rPr>
        <w:t>“</w:t>
      </w:r>
      <w:r w:rsidRPr="00AC4EE3">
        <w:rPr>
          <w:lang w:val="en-CA"/>
        </w:rPr>
        <w:t>lack of efficienc</w:t>
      </w:r>
      <w:r w:rsidR="004E24CB">
        <w:rPr>
          <w:lang w:val="en-CA"/>
        </w:rPr>
        <w:t>y</w:t>
      </w:r>
      <w:r w:rsidRPr="00AC4EE3">
        <w:rPr>
          <w:lang w:val="en-CA"/>
        </w:rPr>
        <w:t xml:space="preserve"> to induce changes (impose changes) (12%)</w:t>
      </w:r>
      <w:r>
        <w:rPr>
          <w:lang w:val="en-CA"/>
        </w:rPr>
        <w:t>”</w:t>
      </w:r>
      <w:r w:rsidRPr="00AC4EE3">
        <w:rPr>
          <w:lang w:val="en-CA"/>
        </w:rPr>
        <w:t xml:space="preserve">, </w:t>
      </w:r>
      <w:r>
        <w:rPr>
          <w:lang w:val="en-CA"/>
        </w:rPr>
        <w:t>“</w:t>
      </w:r>
      <w:r w:rsidRPr="00AC4EE3">
        <w:rPr>
          <w:lang w:val="en-CA"/>
        </w:rPr>
        <w:t>the lack of interaction or communication (7%)</w:t>
      </w:r>
      <w:r>
        <w:rPr>
          <w:lang w:val="en-CA"/>
        </w:rPr>
        <w:t>”</w:t>
      </w:r>
      <w:r w:rsidRPr="00AC4EE3">
        <w:rPr>
          <w:lang w:val="en-CA"/>
        </w:rPr>
        <w:t xml:space="preserve">, </w:t>
      </w:r>
      <w:r>
        <w:rPr>
          <w:lang w:val="en-CA"/>
        </w:rPr>
        <w:t>“</w:t>
      </w:r>
      <w:r w:rsidRPr="00AC4EE3">
        <w:rPr>
          <w:lang w:val="en-CA"/>
        </w:rPr>
        <w:t>becoming biased (5%)</w:t>
      </w:r>
      <w:r>
        <w:rPr>
          <w:lang w:val="en-CA"/>
        </w:rPr>
        <w:t>”</w:t>
      </w:r>
      <w:r w:rsidRPr="00AC4EE3">
        <w:rPr>
          <w:lang w:val="en-CA"/>
        </w:rPr>
        <w:t xml:space="preserve">, </w:t>
      </w:r>
      <w:r>
        <w:rPr>
          <w:lang w:val="en-CA"/>
        </w:rPr>
        <w:t>“</w:t>
      </w:r>
      <w:r w:rsidRPr="00AC4EE3">
        <w:rPr>
          <w:lang w:val="en-CA"/>
        </w:rPr>
        <w:t>the need for inspectors with better expertise (5%)</w:t>
      </w:r>
      <w:r>
        <w:rPr>
          <w:lang w:val="en-CA"/>
        </w:rPr>
        <w:t>”</w:t>
      </w:r>
      <w:r w:rsidRPr="00AC4EE3">
        <w:rPr>
          <w:lang w:val="en-CA"/>
        </w:rPr>
        <w:t xml:space="preserve">, </w:t>
      </w:r>
      <w:r>
        <w:rPr>
          <w:lang w:val="en-CA"/>
        </w:rPr>
        <w:t>“</w:t>
      </w:r>
      <w:r w:rsidRPr="00AC4EE3">
        <w:rPr>
          <w:lang w:val="en-CA"/>
        </w:rPr>
        <w:t>too bureaucratic (4%)</w:t>
      </w:r>
      <w:r>
        <w:rPr>
          <w:lang w:val="en-CA"/>
        </w:rPr>
        <w:t>”</w:t>
      </w:r>
      <w:r w:rsidRPr="00AC4EE3">
        <w:rPr>
          <w:lang w:val="en-CA"/>
        </w:rPr>
        <w:t xml:space="preserve">, </w:t>
      </w:r>
      <w:r>
        <w:rPr>
          <w:lang w:val="en-CA"/>
        </w:rPr>
        <w:t>“</w:t>
      </w:r>
      <w:r w:rsidRPr="00AC4EE3">
        <w:rPr>
          <w:lang w:val="en-CA"/>
        </w:rPr>
        <w:t>the lack of funding</w:t>
      </w:r>
      <w:r>
        <w:rPr>
          <w:lang w:val="en-CA"/>
        </w:rPr>
        <w:t>”</w:t>
      </w:r>
      <w:r w:rsidRPr="00AC4EE3">
        <w:rPr>
          <w:lang w:val="en-CA"/>
        </w:rPr>
        <w:t xml:space="preserve"> (3%) and </w:t>
      </w:r>
      <w:r>
        <w:rPr>
          <w:lang w:val="en-CA"/>
        </w:rPr>
        <w:t>“</w:t>
      </w:r>
      <w:r w:rsidRPr="00AC4EE3">
        <w:rPr>
          <w:lang w:val="en-CA"/>
        </w:rPr>
        <w:t>power abuse/intimidation (2%)</w:t>
      </w:r>
      <w:r>
        <w:rPr>
          <w:lang w:val="en-CA"/>
        </w:rPr>
        <w:t>”</w:t>
      </w:r>
      <w:r w:rsidRPr="00AC4EE3">
        <w:rPr>
          <w:lang w:val="en-CA"/>
        </w:rPr>
        <w:t xml:space="preserve"> were mentioned to characterize</w:t>
      </w:r>
      <w:r>
        <w:rPr>
          <w:lang w:val="en-CA"/>
        </w:rPr>
        <w:t xml:space="preserve"> the</w:t>
      </w:r>
      <w:r w:rsidRPr="00AC4EE3">
        <w:rPr>
          <w:lang w:val="en-CA"/>
        </w:rPr>
        <w:t xml:space="preserve"> TSB.</w:t>
      </w:r>
    </w:p>
    <w:p w14:paraId="60A276EC" w14:textId="3A8941F1" w:rsidR="00372E3F" w:rsidRDefault="00372E3F" w:rsidP="006E06B7">
      <w:pPr>
        <w:spacing w:after="0" w:line="280" w:lineRule="atLeast"/>
        <w:rPr>
          <w:rFonts w:asciiTheme="minorHAnsi" w:eastAsiaTheme="minorHAnsi" w:hAnsiTheme="minorHAnsi" w:cstheme="minorHAnsi"/>
          <w:b/>
          <w:sz w:val="24"/>
          <w:szCs w:val="24"/>
          <w:lang w:val="en-CA" w:eastAsia="fr-CA"/>
        </w:rPr>
      </w:pPr>
    </w:p>
    <w:p w14:paraId="7A2E6254" w14:textId="01C2D93A" w:rsidR="00372E3F" w:rsidRDefault="00B41D56" w:rsidP="006E06B7">
      <w:pPr>
        <w:spacing w:after="0" w:line="280" w:lineRule="atLeast"/>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t>Qualitative component</w:t>
      </w:r>
    </w:p>
    <w:p w14:paraId="2B144636" w14:textId="77777777" w:rsidR="00B41D56" w:rsidRDefault="00B41D56" w:rsidP="006E06B7">
      <w:pPr>
        <w:spacing w:after="0" w:line="280" w:lineRule="atLeast"/>
        <w:rPr>
          <w:rFonts w:asciiTheme="minorHAnsi" w:eastAsiaTheme="minorHAnsi" w:hAnsiTheme="minorHAnsi" w:cstheme="minorHAnsi"/>
          <w:b/>
          <w:sz w:val="24"/>
          <w:szCs w:val="24"/>
          <w:lang w:val="en-CA" w:eastAsia="fr-CA"/>
        </w:rPr>
      </w:pPr>
    </w:p>
    <w:p w14:paraId="51E093AA" w14:textId="311FB4D3" w:rsidR="00372E3F" w:rsidRPr="00372E3F" w:rsidRDefault="00372E3F" w:rsidP="006E06B7">
      <w:pPr>
        <w:spacing w:after="0" w:line="280" w:lineRule="atLeast"/>
        <w:rPr>
          <w:rFonts w:asciiTheme="minorHAnsi" w:eastAsiaTheme="minorHAnsi" w:hAnsiTheme="minorHAnsi" w:cstheme="minorHAnsi"/>
          <w:bCs/>
          <w:lang w:val="en-CA" w:eastAsia="fr-CA"/>
        </w:rPr>
      </w:pPr>
      <w:r w:rsidRPr="00372E3F">
        <w:rPr>
          <w:rFonts w:asciiTheme="minorHAnsi" w:eastAsiaTheme="minorHAnsi" w:hAnsiTheme="minorHAnsi" w:cstheme="minorHAnsi"/>
          <w:bCs/>
          <w:lang w:val="en-CA" w:eastAsia="fr-CA"/>
        </w:rPr>
        <w:t xml:space="preserve">Spontaneously, </w:t>
      </w:r>
      <w:proofErr w:type="gramStart"/>
      <w:r w:rsidRPr="00372E3F">
        <w:rPr>
          <w:rFonts w:asciiTheme="minorHAnsi" w:eastAsiaTheme="minorHAnsi" w:hAnsiTheme="minorHAnsi" w:cstheme="minorHAnsi"/>
          <w:bCs/>
          <w:lang w:val="en-CA" w:eastAsia="fr-CA"/>
        </w:rPr>
        <w:t>a majority of</w:t>
      </w:r>
      <w:proofErr w:type="gramEnd"/>
      <w:r w:rsidRPr="00372E3F">
        <w:rPr>
          <w:rFonts w:asciiTheme="minorHAnsi" w:eastAsiaTheme="minorHAnsi" w:hAnsiTheme="minorHAnsi" w:cstheme="minorHAnsi"/>
          <w:bCs/>
          <w:lang w:val="en-CA" w:eastAsia="fr-CA"/>
        </w:rPr>
        <w:t xml:space="preserve"> interviewees mention positive elements when they think of the TSB. Words such as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factual</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objectivity</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expertise</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professional</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investigation</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are the most often used words to characterize the TSB. These characteristics directly relate to the positioning and mission of the TSB. Therefore, it is good that many stakeholders spontaneously associate them with the TSB. </w:t>
      </w:r>
    </w:p>
    <w:p w14:paraId="31003035" w14:textId="77777777" w:rsidR="00F418DC" w:rsidRDefault="00F418DC" w:rsidP="006E06B7">
      <w:pPr>
        <w:spacing w:after="0" w:line="280" w:lineRule="atLeast"/>
        <w:rPr>
          <w:rFonts w:asciiTheme="minorHAnsi" w:eastAsiaTheme="minorHAnsi" w:hAnsiTheme="minorHAnsi" w:cstheme="minorHAnsi"/>
          <w:bCs/>
          <w:lang w:val="en-CA" w:eastAsia="fr-CA"/>
        </w:rPr>
      </w:pPr>
    </w:p>
    <w:p w14:paraId="2BAADA6E" w14:textId="322694FA" w:rsidR="00372E3F" w:rsidRDefault="00372E3F" w:rsidP="006E06B7">
      <w:pPr>
        <w:spacing w:after="0" w:line="280" w:lineRule="atLeast"/>
        <w:rPr>
          <w:rFonts w:asciiTheme="minorHAnsi" w:eastAsiaTheme="minorHAnsi" w:hAnsiTheme="minorHAnsi" w:cstheme="minorHAnsi"/>
          <w:bCs/>
          <w:lang w:val="en-CA" w:eastAsia="fr-CA"/>
        </w:rPr>
      </w:pPr>
      <w:r w:rsidRPr="00372E3F">
        <w:rPr>
          <w:rFonts w:asciiTheme="minorHAnsi" w:eastAsiaTheme="minorHAnsi" w:hAnsiTheme="minorHAnsi" w:cstheme="minorHAnsi"/>
          <w:bCs/>
          <w:lang w:val="en-CA" w:eastAsia="fr-CA"/>
        </w:rPr>
        <w:t xml:space="preserve">A few words were mentioned to a lesser extent, some with more negative connotations. As such, words such as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slow</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vague</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far-reaching</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independent</w:t>
      </w:r>
      <w:r w:rsidR="004E24CB">
        <w:rPr>
          <w:rFonts w:asciiTheme="minorHAnsi" w:eastAsiaTheme="minorHAnsi" w:hAnsiTheme="minorHAnsi" w:cstheme="minorHAnsi"/>
          <w:bCs/>
          <w:lang w:val="en-CA" w:eastAsia="fr-CA"/>
        </w:rPr>
        <w:t xml:space="preserve"> “</w:t>
      </w:r>
      <w:r w:rsidRPr="00372E3F">
        <w:rPr>
          <w:rFonts w:asciiTheme="minorHAnsi" w:eastAsiaTheme="minorHAnsi" w:hAnsiTheme="minorHAnsi" w:cstheme="minorHAnsi"/>
          <w:bCs/>
          <w:lang w:val="en-CA" w:eastAsia="fr-CA"/>
        </w:rPr>
        <w:t xml:space="preserve">, “comprehensive” and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prevention</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came up regularly in the vocabulary of stakeholders to describe the organization. However, it should be noted that several interviewees also used negative adjectives or attributes to characterize the TSB. These negative adjectives included: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lack of resources</w:t>
      </w:r>
      <w:proofErr w:type="gramStart"/>
      <w:r w:rsidRPr="00372E3F">
        <w:rPr>
          <w:rFonts w:asciiTheme="minorHAnsi" w:eastAsiaTheme="minorHAnsi" w:hAnsiTheme="minorHAnsi" w:cstheme="minorHAnsi"/>
          <w:bCs/>
          <w:lang w:val="en-CA" w:eastAsia="fr-CA"/>
        </w:rPr>
        <w:t>",,</w:t>
      </w:r>
      <w:proofErr w:type="gramEnd"/>
      <w:r w:rsidRPr="00372E3F">
        <w:rPr>
          <w:rFonts w:asciiTheme="minorHAnsi" w:eastAsiaTheme="minorHAnsi" w:hAnsiTheme="minorHAnsi" w:cstheme="minorHAnsi"/>
          <w:bCs/>
          <w:lang w:val="en-CA" w:eastAsia="fr-CA"/>
        </w:rPr>
        <w:t xml:space="preserve"> “bureaucratic</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xml:space="preserve">, </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broken</w:t>
      </w:r>
      <w:r w:rsidR="004E24CB">
        <w:rPr>
          <w:rFonts w:asciiTheme="minorHAnsi" w:eastAsiaTheme="minorHAnsi" w:hAnsiTheme="minorHAnsi" w:cstheme="minorHAnsi"/>
          <w:bCs/>
          <w:lang w:val="en-CA" w:eastAsia="fr-CA"/>
        </w:rPr>
        <w:t>”</w:t>
      </w:r>
      <w:r w:rsidRPr="00372E3F">
        <w:rPr>
          <w:rFonts w:asciiTheme="minorHAnsi" w:eastAsiaTheme="minorHAnsi" w:hAnsiTheme="minorHAnsi" w:cstheme="minorHAnsi"/>
          <w:bCs/>
          <w:lang w:val="en-CA" w:eastAsia="fr-CA"/>
        </w:rPr>
        <w:t>. These words with more negative connotations were mentioned by a minority of interviewees and did not come up regularly in the discussions.</w:t>
      </w:r>
    </w:p>
    <w:p w14:paraId="2FD3C6FE" w14:textId="6A85DBA2" w:rsidR="00AD19D1" w:rsidRDefault="00AD19D1" w:rsidP="006E06B7">
      <w:pPr>
        <w:spacing w:after="0" w:line="280" w:lineRule="atLeast"/>
        <w:rPr>
          <w:rFonts w:asciiTheme="minorHAnsi" w:eastAsiaTheme="minorHAnsi" w:hAnsiTheme="minorHAnsi" w:cstheme="minorHAnsi"/>
          <w:bCs/>
          <w:lang w:val="en-CA" w:eastAsia="fr-CA"/>
        </w:rPr>
      </w:pPr>
    </w:p>
    <w:p w14:paraId="5EF2A463" w14:textId="0D2E09CC" w:rsidR="00AD19D1" w:rsidRPr="00AD19D1" w:rsidRDefault="00AD19D1" w:rsidP="006E06B7">
      <w:pPr>
        <w:spacing w:after="0" w:line="280" w:lineRule="atLeast"/>
        <w:rPr>
          <w:rFonts w:asciiTheme="minorHAnsi" w:eastAsiaTheme="minorHAnsi" w:hAnsiTheme="minorHAnsi" w:cstheme="minorHAnsi"/>
          <w:bCs/>
          <w:lang w:val="en-CA" w:eastAsia="fr-CA"/>
        </w:rPr>
      </w:pPr>
      <w:r w:rsidRPr="00AD19D1">
        <w:rPr>
          <w:rFonts w:asciiTheme="minorHAnsi" w:eastAsiaTheme="minorHAnsi" w:hAnsiTheme="minorHAnsi" w:cstheme="minorHAnsi"/>
          <w:bCs/>
          <w:lang w:val="en-US" w:eastAsia="fr-CA"/>
        </w:rPr>
        <w:lastRenderedPageBreak/>
        <w:t xml:space="preserve">Several interviewees stated that they perceived a lack of resources (financial and human) at the TSB. This seems to influence the choices and actions of the Board in a negative way. It is not only driven by safety considerations. That is not good for the image and reputation of the TSB. Several interviewees stated that the TSB should collaborate more with the companies in the industry. It is an opportunity for the Board to improve its effectiveness. </w:t>
      </w:r>
      <w:proofErr w:type="gramStart"/>
      <w:r w:rsidRPr="00AD19D1">
        <w:rPr>
          <w:rFonts w:asciiTheme="minorHAnsi" w:eastAsiaTheme="minorHAnsi" w:hAnsiTheme="minorHAnsi" w:cstheme="minorHAnsi"/>
          <w:bCs/>
          <w:lang w:val="en-US" w:eastAsia="fr-CA"/>
        </w:rPr>
        <w:t>At the moment</w:t>
      </w:r>
      <w:proofErr w:type="gramEnd"/>
      <w:r w:rsidRPr="00AD19D1">
        <w:rPr>
          <w:rFonts w:asciiTheme="minorHAnsi" w:eastAsiaTheme="minorHAnsi" w:hAnsiTheme="minorHAnsi" w:cstheme="minorHAnsi"/>
          <w:bCs/>
          <w:lang w:val="en-US" w:eastAsia="fr-CA"/>
        </w:rPr>
        <w:t xml:space="preserve">, some stakeholders feel that the TSB taking them with a guilty attitude and that is not good for collaboration. </w:t>
      </w:r>
    </w:p>
    <w:p w14:paraId="1D99575D" w14:textId="1D0B6608" w:rsidR="00AD19D1" w:rsidRPr="00AD19D1" w:rsidRDefault="00AD19D1" w:rsidP="006E06B7">
      <w:pPr>
        <w:spacing w:after="0" w:line="280" w:lineRule="atLeast"/>
        <w:rPr>
          <w:rFonts w:asciiTheme="minorHAnsi" w:eastAsiaTheme="minorHAnsi" w:hAnsiTheme="minorHAnsi" w:cstheme="minorHAnsi"/>
          <w:bCs/>
          <w:lang w:val="en-CA" w:eastAsia="fr-CA"/>
        </w:rPr>
      </w:pPr>
      <w:r w:rsidRPr="00AD19D1">
        <w:rPr>
          <w:rFonts w:asciiTheme="minorHAnsi" w:eastAsiaTheme="minorHAnsi" w:hAnsiTheme="minorHAnsi" w:cstheme="minorHAnsi"/>
          <w:bCs/>
          <w:lang w:val="en-US" w:eastAsia="fr-CA"/>
        </w:rPr>
        <w:t>Some pointed out to the fact that there seems to be a clash between TC and TSB at certain moment</w:t>
      </w:r>
      <w:r w:rsidR="004E24CB">
        <w:rPr>
          <w:rFonts w:asciiTheme="minorHAnsi" w:eastAsiaTheme="minorHAnsi" w:hAnsiTheme="minorHAnsi" w:cstheme="minorHAnsi"/>
          <w:bCs/>
          <w:lang w:val="en-US" w:eastAsia="fr-CA"/>
        </w:rPr>
        <w:t>s</w:t>
      </w:r>
      <w:r w:rsidRPr="00AD19D1">
        <w:rPr>
          <w:rFonts w:asciiTheme="minorHAnsi" w:eastAsiaTheme="minorHAnsi" w:hAnsiTheme="minorHAnsi" w:cstheme="minorHAnsi"/>
          <w:bCs/>
          <w:lang w:val="en-US" w:eastAsia="fr-CA"/>
        </w:rPr>
        <w:t>. The relationship between the two organization</w:t>
      </w:r>
      <w:r w:rsidR="004E24CB">
        <w:rPr>
          <w:rFonts w:asciiTheme="minorHAnsi" w:eastAsiaTheme="minorHAnsi" w:hAnsiTheme="minorHAnsi" w:cstheme="minorHAnsi"/>
          <w:bCs/>
          <w:lang w:val="en-US" w:eastAsia="fr-CA"/>
        </w:rPr>
        <w:t>s</w:t>
      </w:r>
      <w:r w:rsidRPr="00AD19D1">
        <w:rPr>
          <w:rFonts w:asciiTheme="minorHAnsi" w:eastAsiaTheme="minorHAnsi" w:hAnsiTheme="minorHAnsi" w:cstheme="minorHAnsi"/>
          <w:bCs/>
          <w:lang w:val="en-US" w:eastAsia="fr-CA"/>
        </w:rPr>
        <w:t xml:space="preserve"> could certainly be better.</w:t>
      </w:r>
    </w:p>
    <w:p w14:paraId="2C47BC21" w14:textId="77777777" w:rsidR="00AD19D1" w:rsidRPr="00372E3F" w:rsidRDefault="00AD19D1" w:rsidP="006E06B7">
      <w:pPr>
        <w:spacing w:after="0" w:line="240" w:lineRule="auto"/>
        <w:rPr>
          <w:rFonts w:asciiTheme="minorHAnsi" w:eastAsiaTheme="minorHAnsi" w:hAnsiTheme="minorHAnsi" w:cstheme="minorHAnsi"/>
          <w:bCs/>
          <w:lang w:val="en-CA" w:eastAsia="fr-CA"/>
        </w:rPr>
      </w:pPr>
    </w:p>
    <w:p w14:paraId="3E9B2F74" w14:textId="2744AFC1" w:rsidR="00B41D56" w:rsidRDefault="00B41D56" w:rsidP="006E06B7">
      <w:pPr>
        <w:spacing w:line="240" w:lineRule="auto"/>
        <w:rPr>
          <w:lang w:val="en-CA"/>
        </w:rPr>
      </w:pPr>
      <w:r w:rsidRPr="00AC4EE3">
        <w:rPr>
          <w:lang w:val="en-CA"/>
        </w:rPr>
        <w:t>Many of the mentions, both positive and negative</w:t>
      </w:r>
      <w:r>
        <w:rPr>
          <w:lang w:val="en-CA"/>
        </w:rPr>
        <w:t xml:space="preserve"> (from quantitative and qualitative component)</w:t>
      </w:r>
      <w:r w:rsidRPr="00AC4EE3">
        <w:rPr>
          <w:lang w:val="en-CA"/>
        </w:rPr>
        <w:t xml:space="preserve">, had already been mentioned in the 2015 consultation. Thus, there is continuity in the perceptions associated with </w:t>
      </w:r>
      <w:r>
        <w:rPr>
          <w:lang w:val="en-CA"/>
        </w:rPr>
        <w:t>the Board</w:t>
      </w:r>
      <w:r w:rsidR="00CF5AC3">
        <w:rPr>
          <w:lang w:val="en-CA"/>
        </w:rPr>
        <w:t>.</w:t>
      </w:r>
    </w:p>
    <w:p w14:paraId="393C0A3B" w14:textId="20BB5434" w:rsidR="00B41D56" w:rsidRDefault="00B41D56" w:rsidP="006E06B7">
      <w:pPr>
        <w:spacing w:line="240" w:lineRule="auto"/>
        <w:rPr>
          <w:lang w:val="en-CA"/>
        </w:rPr>
      </w:pPr>
      <w:r w:rsidRPr="00AC4EE3">
        <w:rPr>
          <w:lang w:val="en-CA"/>
        </w:rPr>
        <w:t>Two out of six</w:t>
      </w:r>
      <w:r>
        <w:rPr>
          <w:lang w:val="en-CA"/>
        </w:rPr>
        <w:t xml:space="preserve"> performance </w:t>
      </w:r>
      <w:r w:rsidRPr="00AC4EE3">
        <w:rPr>
          <w:lang w:val="en-CA"/>
        </w:rPr>
        <w:t xml:space="preserve">indicators are below </w:t>
      </w:r>
      <w:r>
        <w:rPr>
          <w:lang w:val="en-CA"/>
        </w:rPr>
        <w:t xml:space="preserve">a score </w:t>
      </w:r>
      <w:r w:rsidRPr="00AC4EE3">
        <w:rPr>
          <w:lang w:val="en-CA"/>
        </w:rPr>
        <w:t>of eight out of ten points</w:t>
      </w:r>
      <w:r>
        <w:rPr>
          <w:lang w:val="en-CA"/>
        </w:rPr>
        <w:t xml:space="preserve">. </w:t>
      </w:r>
      <w:r w:rsidRPr="00AC4EE3">
        <w:rPr>
          <w:lang w:val="en-CA"/>
        </w:rPr>
        <w:t>TSB</w:t>
      </w:r>
      <w:r w:rsidR="004E24CB">
        <w:rPr>
          <w:lang w:val="en-CA"/>
        </w:rPr>
        <w:t>’</w:t>
      </w:r>
      <w:r w:rsidRPr="00AC4EE3">
        <w:rPr>
          <w:lang w:val="en-CA"/>
        </w:rPr>
        <w:t xml:space="preserve">s </w:t>
      </w:r>
      <w:r>
        <w:rPr>
          <w:lang w:val="en-CA"/>
        </w:rPr>
        <w:t>“capacity</w:t>
      </w:r>
      <w:r w:rsidRPr="00AC4EE3">
        <w:rPr>
          <w:lang w:val="en-CA"/>
        </w:rPr>
        <w:t xml:space="preserve"> to influence the advancement of transportation safety in Canada</w:t>
      </w:r>
      <w:r>
        <w:rPr>
          <w:lang w:val="en-CA"/>
        </w:rPr>
        <w:t>”</w:t>
      </w:r>
      <w:r w:rsidRPr="00AC4EE3">
        <w:rPr>
          <w:lang w:val="en-CA"/>
        </w:rPr>
        <w:t xml:space="preserve"> (7.6) and </w:t>
      </w:r>
      <w:r>
        <w:rPr>
          <w:lang w:val="en-CA"/>
        </w:rPr>
        <w:t>“</w:t>
      </w:r>
      <w:r w:rsidRPr="00AC4EE3">
        <w:rPr>
          <w:lang w:val="en-CA"/>
        </w:rPr>
        <w:t>the ease of finding TSB</w:t>
      </w:r>
      <w:r>
        <w:rPr>
          <w:lang w:val="en-CA"/>
        </w:rPr>
        <w:t>’s</w:t>
      </w:r>
      <w:r w:rsidRPr="00AC4EE3">
        <w:rPr>
          <w:lang w:val="en-CA"/>
        </w:rPr>
        <w:t xml:space="preserve"> information</w:t>
      </w:r>
      <w:r>
        <w:rPr>
          <w:lang w:val="en-CA"/>
        </w:rPr>
        <w:t>”</w:t>
      </w:r>
      <w:r w:rsidRPr="00AC4EE3">
        <w:rPr>
          <w:lang w:val="en-CA"/>
        </w:rPr>
        <w:t xml:space="preserve"> (7.2) are the two </w:t>
      </w:r>
      <w:r>
        <w:rPr>
          <w:lang w:val="en-CA"/>
        </w:rPr>
        <w:t xml:space="preserve">performance </w:t>
      </w:r>
      <w:r w:rsidRPr="00AC4EE3">
        <w:rPr>
          <w:lang w:val="en-CA"/>
        </w:rPr>
        <w:t>statements that were rated the lowest by stakeholders</w:t>
      </w:r>
      <w:r>
        <w:rPr>
          <w:lang w:val="en-CA"/>
        </w:rPr>
        <w:t xml:space="preserve"> (See Figure</w:t>
      </w:r>
      <w:r w:rsidR="004E24CB">
        <w:rPr>
          <w:lang w:val="en-CA"/>
        </w:rPr>
        <w:t> </w:t>
      </w:r>
      <w:r>
        <w:rPr>
          <w:lang w:val="en-CA"/>
        </w:rPr>
        <w:t>6)</w:t>
      </w:r>
      <w:r w:rsidRPr="00AC4EE3">
        <w:rPr>
          <w:lang w:val="en-CA"/>
        </w:rPr>
        <w:t xml:space="preserve">. These were the same two statements that </w:t>
      </w:r>
      <w:r>
        <w:rPr>
          <w:lang w:val="en-CA"/>
        </w:rPr>
        <w:t xml:space="preserve">scored the lowest </w:t>
      </w:r>
      <w:r w:rsidRPr="00AC4EE3">
        <w:rPr>
          <w:lang w:val="en-CA"/>
        </w:rPr>
        <w:t xml:space="preserve">in 2015. While the ease of finding </w:t>
      </w:r>
      <w:proofErr w:type="gramStart"/>
      <w:r w:rsidRPr="00AC4EE3">
        <w:rPr>
          <w:lang w:val="en-CA"/>
        </w:rPr>
        <w:t>TSB</w:t>
      </w:r>
      <w:r>
        <w:rPr>
          <w:lang w:val="en-CA"/>
        </w:rPr>
        <w:t>’s</w:t>
      </w:r>
      <w:proofErr w:type="gramEnd"/>
      <w:r w:rsidRPr="00AC4EE3">
        <w:rPr>
          <w:lang w:val="en-CA"/>
        </w:rPr>
        <w:t xml:space="preserve"> information has been fairly stable over the past five years, the ability to advance safety has dec</w:t>
      </w:r>
      <w:r>
        <w:rPr>
          <w:lang w:val="en-CA"/>
        </w:rPr>
        <w:t>reased</w:t>
      </w:r>
      <w:r w:rsidRPr="00AC4EE3">
        <w:rPr>
          <w:lang w:val="en-CA"/>
        </w:rPr>
        <w:t xml:space="preserve"> from 8.0 in 2015 to 7.6 in 2020.</w:t>
      </w:r>
    </w:p>
    <w:p w14:paraId="4D9A0C1B" w14:textId="77777777" w:rsidR="00CF5AC3" w:rsidRPr="00AC4EE3" w:rsidRDefault="00CF5AC3" w:rsidP="006E06B7">
      <w:pPr>
        <w:spacing w:line="240" w:lineRule="auto"/>
        <w:rPr>
          <w:lang w:val="en-CA"/>
        </w:rPr>
      </w:pPr>
    </w:p>
    <w:p w14:paraId="5BDBA61F" w14:textId="3A540EBA" w:rsidR="00AD19D1" w:rsidRPr="000A04C2" w:rsidRDefault="00AD19D1"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6</w:t>
      </w:r>
      <w:r w:rsidRPr="000A04C2">
        <w:rPr>
          <w:rFonts w:asciiTheme="minorHAnsi" w:eastAsiaTheme="minorHAnsi" w:hAnsiTheme="minorHAnsi" w:cstheme="minorHAnsi"/>
          <w:b/>
          <w:sz w:val="24"/>
          <w:szCs w:val="24"/>
          <w:lang w:val="en-CA" w:eastAsia="fr-CA"/>
        </w:rPr>
        <w:t xml:space="preserve">: Answer to </w:t>
      </w:r>
      <w:r w:rsidRPr="00AD19D1">
        <w:rPr>
          <w:rFonts w:asciiTheme="minorHAnsi" w:eastAsiaTheme="minorHAnsi" w:hAnsiTheme="minorHAnsi" w:cstheme="minorHAnsi"/>
          <w:b/>
          <w:sz w:val="24"/>
          <w:szCs w:val="24"/>
          <w:lang w:val="en-CA" w:eastAsia="fr-CA"/>
        </w:rPr>
        <w:t>Q16. Please rate your level of agreement with the following statements. Please use a scale of 1 to 10 where 1 means completely disagree, and 10 means completely agree.</w:t>
      </w:r>
    </w:p>
    <w:p w14:paraId="1480C982" w14:textId="77777777" w:rsidR="00AD19D1" w:rsidRPr="000A04C2" w:rsidRDefault="00AD19D1" w:rsidP="006E06B7">
      <w:pPr>
        <w:spacing w:after="0" w:line="280" w:lineRule="atLeast"/>
        <w:contextualSpacing/>
        <w:rPr>
          <w:rFonts w:asciiTheme="minorHAnsi" w:eastAsiaTheme="minorHAnsi" w:hAnsiTheme="minorHAnsi" w:cstheme="minorHAnsi"/>
          <w:b/>
          <w:sz w:val="24"/>
          <w:szCs w:val="24"/>
          <w:lang w:val="en-CA" w:eastAsia="fr-CA"/>
        </w:rPr>
      </w:pPr>
    </w:p>
    <w:p w14:paraId="2BBF3654" w14:textId="77777777" w:rsidR="00AD19D1" w:rsidRDefault="00AD19D1"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4C381C51" w14:textId="1FA32333" w:rsidR="00AD19D1" w:rsidRDefault="00AD19D1" w:rsidP="006E06B7">
      <w:pPr>
        <w:spacing w:after="0" w:line="280" w:lineRule="atLeast"/>
        <w:rPr>
          <w:rFonts w:asciiTheme="minorHAnsi" w:eastAsiaTheme="minorHAnsi" w:hAnsiTheme="minorHAnsi" w:cstheme="minorHAnsi"/>
          <w:bCs/>
          <w:lang w:val="en-CA" w:eastAsia="fr-CA"/>
        </w:rPr>
      </w:pPr>
    </w:p>
    <w:p w14:paraId="508A11DA" w14:textId="1E310990" w:rsidR="00AD19D1" w:rsidRDefault="00AD19D1" w:rsidP="006E06B7">
      <w:pPr>
        <w:spacing w:after="0" w:line="280" w:lineRule="atLeast"/>
        <w:rPr>
          <w:rFonts w:asciiTheme="minorHAnsi" w:eastAsiaTheme="minorHAnsi" w:hAnsiTheme="minorHAnsi" w:cstheme="minorHAnsi"/>
          <w:bCs/>
          <w:lang w:val="en-CA" w:eastAsia="fr-CA"/>
        </w:rPr>
      </w:pPr>
      <w:r w:rsidRPr="00AD19D1">
        <w:rPr>
          <w:rFonts w:asciiTheme="minorHAnsi" w:eastAsiaTheme="minorHAnsi" w:hAnsiTheme="minorHAnsi" w:cstheme="minorHAnsi"/>
          <w:bCs/>
          <w:noProof/>
          <w:lang w:val="en-US"/>
        </w:rPr>
        <w:drawing>
          <wp:inline distT="0" distB="0" distL="0" distR="0" wp14:anchorId="5A48A0F1" wp14:editId="3E50E663">
            <wp:extent cx="6858000" cy="2914650"/>
            <wp:effectExtent l="0" t="0" r="0" b="0"/>
            <wp:docPr id="11" name="Graphique 11" descr=" NET AGREE (9-10)&#10;It is important for the TSB to operate independently from regulators 78%&#10;Privacy and confidentiality are taken seriously by the TSB 63%&#10;The TSB is an independent entity separate from other government departments 59%&#10;The TSB is a credible and reliable source of information about transportation safety 55%&#10;The TSB influences the advancement of transportation safety in Canada 37%&#10;Information from the TSB is easy to find. 27%&#10;&#10;NET SOMEWHAT AGREE (6-8)&#10;It is important for the TSB to operate independently from regulators 12%&#10;Privacy and confidentiality are taken seriously by the TSB 18%&#10;The TSB is an independent entity separate from other government departments 29%&#10;The TSB is a credible and reliable source of information about transportation safety 35%&#10;The TSB influences the advancement of transportation safety in Canada 44%&#10;Information from the TSB is easy to find. 46%&#10;&#10; NET DISAGREE (1-5)&#10;It is important for the TSB to operate independently from regulators 7%&#10;Privacy and confidentiality are taken seriously by the TSB 3%&#10;The TSB is an independent entity separate from other government departments 4%&#10;The TSB is a credible and reliable source of information about transportation safety 8%&#10;The TSB influences the advancement of transportation safety in Canada 15%&#10;Information from the TSB is easy to find. 20%&#10;&#10; DNK&#10;It is important for the TSB to operate independently from regulators 3%&#10;Privacy and confidentiality are taken seriously by the TSB 15%&#10;The TSB is an independent entity separate from other government departments 8%&#10;The TSB is a credible and reliable source of information about transportation safety 3%&#10;The TSB influences the advancement of transportation safety in Canada 5%&#10;Information from the TSB is easy to find. 7%&#10;">
              <a:extLst xmlns:a="http://schemas.openxmlformats.org/drawingml/2006/main">
                <a:ext uri="{FF2B5EF4-FFF2-40B4-BE49-F238E27FC236}">
                  <a16:creationId xmlns:a16="http://schemas.microsoft.com/office/drawing/2014/main" id="{93A667FF-42C4-4C2D-8309-E90519254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20EC06" w14:textId="690B8755" w:rsidR="00AD19D1" w:rsidRDefault="00AD19D1" w:rsidP="006E06B7">
      <w:pPr>
        <w:spacing w:after="0" w:line="280" w:lineRule="atLeast"/>
        <w:rPr>
          <w:rFonts w:asciiTheme="minorHAnsi" w:eastAsiaTheme="minorHAnsi" w:hAnsiTheme="minorHAnsi" w:cstheme="minorHAnsi"/>
          <w:bCs/>
          <w:lang w:val="en-CA" w:eastAsia="fr-CA"/>
        </w:rPr>
      </w:pPr>
    </w:p>
    <w:p w14:paraId="7A53AA1B" w14:textId="77777777" w:rsidR="00AD19D1" w:rsidRPr="00372E3F" w:rsidRDefault="00AD19D1" w:rsidP="006E06B7">
      <w:pPr>
        <w:spacing w:after="0" w:line="280" w:lineRule="atLeast"/>
        <w:rPr>
          <w:rFonts w:asciiTheme="minorHAnsi" w:eastAsiaTheme="minorHAnsi" w:hAnsiTheme="minorHAnsi" w:cstheme="minorHAnsi"/>
          <w:bCs/>
          <w:lang w:val="en-CA" w:eastAsia="fr-CA"/>
        </w:rPr>
      </w:pPr>
    </w:p>
    <w:p w14:paraId="23B8C21F" w14:textId="5486E300" w:rsidR="00B41D56" w:rsidRDefault="00B41D56" w:rsidP="006E06B7">
      <w:pPr>
        <w:rPr>
          <w:lang w:val="en-CA"/>
        </w:rPr>
      </w:pPr>
      <w:r w:rsidRPr="00AC4EE3">
        <w:rPr>
          <w:lang w:val="en-CA"/>
        </w:rPr>
        <w:t xml:space="preserve">The other four indicators showed average scores above 8.0 out of 10. The </w:t>
      </w:r>
      <w:r>
        <w:rPr>
          <w:lang w:val="en-CA"/>
        </w:rPr>
        <w:t>“</w:t>
      </w:r>
      <w:r w:rsidRPr="00AC4EE3">
        <w:rPr>
          <w:lang w:val="en-CA"/>
        </w:rPr>
        <w:t xml:space="preserve">importance for </w:t>
      </w:r>
      <w:r>
        <w:rPr>
          <w:lang w:val="en-CA"/>
        </w:rPr>
        <w:t xml:space="preserve">the </w:t>
      </w:r>
      <w:r w:rsidRPr="00AC4EE3">
        <w:rPr>
          <w:lang w:val="en-CA"/>
        </w:rPr>
        <w:t>TSB to be independent from the regulators</w:t>
      </w:r>
      <w:r>
        <w:rPr>
          <w:lang w:val="en-CA"/>
        </w:rPr>
        <w:t>”</w:t>
      </w:r>
      <w:r w:rsidRPr="00AC4EE3">
        <w:rPr>
          <w:lang w:val="en-CA"/>
        </w:rPr>
        <w:t xml:space="preserve"> (9.1) is the indicator with the highest score. This is a very clear indication that stakeholders agree</w:t>
      </w:r>
      <w:r>
        <w:rPr>
          <w:lang w:val="en-CA"/>
        </w:rPr>
        <w:t xml:space="preserve"> with and expect a clear separation between the Board and the regulators</w:t>
      </w:r>
      <w:r w:rsidRPr="00AC4EE3">
        <w:rPr>
          <w:lang w:val="en-CA"/>
        </w:rPr>
        <w:t xml:space="preserve">. The perception that </w:t>
      </w:r>
      <w:r>
        <w:rPr>
          <w:lang w:val="en-CA"/>
        </w:rPr>
        <w:t>“</w:t>
      </w:r>
      <w:r w:rsidRPr="00AC4EE3">
        <w:rPr>
          <w:lang w:val="en-CA"/>
        </w:rPr>
        <w:t xml:space="preserve">confidentiality and anonymity </w:t>
      </w:r>
      <w:r w:rsidR="004E24CB">
        <w:rPr>
          <w:lang w:val="en-CA"/>
        </w:rPr>
        <w:t>are</w:t>
      </w:r>
      <w:r w:rsidRPr="00AC4EE3">
        <w:rPr>
          <w:lang w:val="en-CA"/>
        </w:rPr>
        <w:t xml:space="preserve"> taken seriously by</w:t>
      </w:r>
      <w:r>
        <w:rPr>
          <w:lang w:val="en-CA"/>
        </w:rPr>
        <w:t xml:space="preserve"> the</w:t>
      </w:r>
      <w:r w:rsidRPr="00AC4EE3">
        <w:rPr>
          <w:lang w:val="en-CA"/>
        </w:rPr>
        <w:t xml:space="preserve"> TSB</w:t>
      </w:r>
      <w:r>
        <w:rPr>
          <w:lang w:val="en-CA"/>
        </w:rPr>
        <w:t>”</w:t>
      </w:r>
      <w:r w:rsidRPr="00AC4EE3">
        <w:rPr>
          <w:lang w:val="en-CA"/>
        </w:rPr>
        <w:t xml:space="preserve"> (8.9) was also highly rated by respondents. </w:t>
      </w:r>
      <w:r>
        <w:rPr>
          <w:lang w:val="en-CA"/>
        </w:rPr>
        <w:t>The assessment of t</w:t>
      </w:r>
      <w:r w:rsidRPr="00AC4EE3">
        <w:rPr>
          <w:lang w:val="en-CA"/>
        </w:rPr>
        <w:t>hese two indicators ha</w:t>
      </w:r>
      <w:r>
        <w:rPr>
          <w:lang w:val="en-CA"/>
        </w:rPr>
        <w:t>s</w:t>
      </w:r>
      <w:r w:rsidRPr="00AC4EE3">
        <w:rPr>
          <w:lang w:val="en-CA"/>
        </w:rPr>
        <w:t xml:space="preserve"> been </w:t>
      </w:r>
      <w:proofErr w:type="gramStart"/>
      <w:r w:rsidRPr="00AC4EE3">
        <w:rPr>
          <w:lang w:val="en-CA"/>
        </w:rPr>
        <w:t>fairly stable</w:t>
      </w:r>
      <w:proofErr w:type="gramEnd"/>
      <w:r w:rsidRPr="00AC4EE3">
        <w:rPr>
          <w:lang w:val="en-CA"/>
        </w:rPr>
        <w:t xml:space="preserve"> over the past five years. </w:t>
      </w:r>
    </w:p>
    <w:p w14:paraId="61318DFC" w14:textId="77777777" w:rsidR="00B41D56" w:rsidRPr="00AC4EE3" w:rsidRDefault="00B41D56" w:rsidP="006E06B7">
      <w:pPr>
        <w:rPr>
          <w:lang w:val="en-CA"/>
        </w:rPr>
      </w:pPr>
      <w:r w:rsidRPr="00AC4EE3">
        <w:rPr>
          <w:lang w:val="en-CA"/>
        </w:rPr>
        <w:lastRenderedPageBreak/>
        <w:t xml:space="preserve">The last two </w:t>
      </w:r>
      <w:r>
        <w:rPr>
          <w:lang w:val="en-CA"/>
        </w:rPr>
        <w:t xml:space="preserve">performance </w:t>
      </w:r>
      <w:r w:rsidRPr="00AC4EE3">
        <w:rPr>
          <w:lang w:val="en-CA"/>
        </w:rPr>
        <w:t>indicators</w:t>
      </w:r>
      <w:r>
        <w:rPr>
          <w:lang w:val="en-CA"/>
        </w:rPr>
        <w:t xml:space="preserve"> have been well assess</w:t>
      </w:r>
      <w:r w:rsidRPr="00AC4EE3">
        <w:rPr>
          <w:lang w:val="en-CA"/>
        </w:rPr>
        <w:t>ed</w:t>
      </w:r>
      <w:r>
        <w:rPr>
          <w:lang w:val="en-CA"/>
        </w:rPr>
        <w:t>. O</w:t>
      </w:r>
      <w:r w:rsidRPr="00AC4EE3">
        <w:rPr>
          <w:lang w:val="en-CA"/>
        </w:rPr>
        <w:t>ne of the</w:t>
      </w:r>
      <w:r>
        <w:rPr>
          <w:lang w:val="en-CA"/>
        </w:rPr>
        <w:t xml:space="preserve"> two even has a better score than in </w:t>
      </w:r>
      <w:r w:rsidRPr="00AC4EE3">
        <w:rPr>
          <w:lang w:val="en-CA"/>
        </w:rPr>
        <w:t xml:space="preserve">the </w:t>
      </w:r>
      <w:r>
        <w:rPr>
          <w:lang w:val="en-CA"/>
        </w:rPr>
        <w:t>2015</w:t>
      </w:r>
      <w:r w:rsidRPr="00AC4EE3">
        <w:rPr>
          <w:lang w:val="en-CA"/>
        </w:rPr>
        <w:t xml:space="preserve"> consultation. The perception that </w:t>
      </w:r>
      <w:r>
        <w:rPr>
          <w:lang w:val="en-CA"/>
        </w:rPr>
        <w:t>“</w:t>
      </w:r>
      <w:r w:rsidRPr="00AC4EE3">
        <w:rPr>
          <w:lang w:val="en-CA"/>
        </w:rPr>
        <w:t>the TSB is independent of other agencies or departments</w:t>
      </w:r>
      <w:r>
        <w:rPr>
          <w:lang w:val="en-CA"/>
        </w:rPr>
        <w:t>”</w:t>
      </w:r>
      <w:r w:rsidRPr="00AC4EE3">
        <w:rPr>
          <w:lang w:val="en-CA"/>
        </w:rPr>
        <w:t xml:space="preserve"> (8.8) has increased since 2015 (8.3). </w:t>
      </w:r>
      <w:r>
        <w:rPr>
          <w:lang w:val="en-CA"/>
        </w:rPr>
        <w:t>Finally, t</w:t>
      </w:r>
      <w:r w:rsidRPr="00AC4EE3">
        <w:rPr>
          <w:lang w:val="en-CA"/>
        </w:rPr>
        <w:t xml:space="preserve">he perception </w:t>
      </w:r>
      <w:r>
        <w:rPr>
          <w:lang w:val="en-CA"/>
        </w:rPr>
        <w:t>“</w:t>
      </w:r>
      <w:r w:rsidRPr="00AC4EE3">
        <w:rPr>
          <w:lang w:val="en-CA"/>
        </w:rPr>
        <w:t>that the TSB is credible and a reliable source of information</w:t>
      </w:r>
      <w:r>
        <w:rPr>
          <w:lang w:val="en-CA"/>
        </w:rPr>
        <w:t>”</w:t>
      </w:r>
      <w:r w:rsidRPr="00AC4EE3">
        <w:rPr>
          <w:lang w:val="en-CA"/>
        </w:rPr>
        <w:t xml:space="preserve"> (8.4), a new indicator</w:t>
      </w:r>
      <w:r>
        <w:rPr>
          <w:lang w:val="en-CA"/>
        </w:rPr>
        <w:t xml:space="preserve"> this year</w:t>
      </w:r>
      <w:r w:rsidRPr="00AC4EE3">
        <w:rPr>
          <w:lang w:val="en-CA"/>
        </w:rPr>
        <w:t xml:space="preserve">, </w:t>
      </w:r>
      <w:r>
        <w:rPr>
          <w:lang w:val="en-CA"/>
        </w:rPr>
        <w:t>scored well</w:t>
      </w:r>
      <w:r w:rsidRPr="00AC4EE3">
        <w:rPr>
          <w:lang w:val="en-CA"/>
        </w:rPr>
        <w:t>.</w:t>
      </w:r>
    </w:p>
    <w:p w14:paraId="6E334B06" w14:textId="40D209BC" w:rsidR="00AD19D1" w:rsidRDefault="00AD19D1" w:rsidP="006E06B7">
      <w:pPr>
        <w:spacing w:after="0" w:line="280" w:lineRule="atLeast"/>
        <w:rPr>
          <w:rFonts w:asciiTheme="minorHAnsi" w:eastAsiaTheme="minorHAnsi" w:hAnsiTheme="minorHAnsi" w:cstheme="minorHAnsi"/>
          <w:bCs/>
          <w:lang w:val="en-CA" w:eastAsia="fr-CA"/>
        </w:rPr>
      </w:pPr>
    </w:p>
    <w:p w14:paraId="61E28283" w14:textId="726E19FC" w:rsidR="00323C93" w:rsidRPr="000A04C2" w:rsidRDefault="00323C93" w:rsidP="006E06B7">
      <w:pPr>
        <w:keepNext/>
        <w:spacing w:after="0" w:line="280" w:lineRule="atLeast"/>
        <w:contextualSpacing/>
        <w:outlineLvl w:val="1"/>
        <w:rPr>
          <w:rFonts w:asciiTheme="minorHAnsi" w:eastAsia="Times New Roman" w:hAnsiTheme="minorHAnsi" w:cstheme="minorHAnsi"/>
          <w:b/>
          <w:bCs/>
          <w:iCs/>
          <w:sz w:val="28"/>
          <w:szCs w:val="28"/>
          <w:lang w:val="en-CA"/>
        </w:rPr>
      </w:pPr>
      <w:bookmarkStart w:id="44" w:name="_Toc58354399"/>
      <w:r w:rsidRPr="000A04C2">
        <w:rPr>
          <w:rFonts w:asciiTheme="minorHAnsi" w:eastAsia="Times New Roman" w:hAnsiTheme="minorHAnsi" w:cstheme="minorHAnsi"/>
          <w:b/>
          <w:bCs/>
          <w:iCs/>
          <w:sz w:val="28"/>
          <w:szCs w:val="28"/>
          <w:lang w:val="en-CA"/>
        </w:rPr>
        <w:t>2.</w:t>
      </w:r>
      <w:r>
        <w:rPr>
          <w:rFonts w:asciiTheme="minorHAnsi" w:eastAsia="Times New Roman" w:hAnsiTheme="minorHAnsi" w:cstheme="minorHAnsi"/>
          <w:b/>
          <w:bCs/>
          <w:iCs/>
          <w:sz w:val="28"/>
          <w:szCs w:val="28"/>
          <w:lang w:val="en-CA"/>
        </w:rPr>
        <w:t>2</w:t>
      </w:r>
      <w:r w:rsidRPr="000A04C2">
        <w:rPr>
          <w:rFonts w:asciiTheme="minorHAnsi" w:eastAsia="Times New Roman" w:hAnsiTheme="minorHAnsi" w:cstheme="minorHAnsi"/>
          <w:b/>
          <w:bCs/>
          <w:iCs/>
          <w:sz w:val="28"/>
          <w:szCs w:val="28"/>
          <w:lang w:val="en-CA"/>
        </w:rPr>
        <w:tab/>
      </w:r>
      <w:r w:rsidRPr="00323C93">
        <w:rPr>
          <w:rFonts w:asciiTheme="minorHAnsi" w:eastAsia="Times New Roman" w:hAnsiTheme="minorHAnsi" w:cstheme="minorHAnsi"/>
          <w:b/>
          <w:bCs/>
          <w:iCs/>
          <w:sz w:val="28"/>
          <w:szCs w:val="28"/>
          <w:lang w:val="en-CA"/>
        </w:rPr>
        <w:t>Effectiveness of the TSB in Advancing Transport Safety</w:t>
      </w:r>
      <w:bookmarkEnd w:id="44"/>
      <w:r w:rsidRPr="000A04C2">
        <w:rPr>
          <w:rFonts w:asciiTheme="minorHAnsi" w:eastAsia="Times New Roman" w:hAnsiTheme="minorHAnsi" w:cstheme="minorHAnsi"/>
          <w:b/>
          <w:bCs/>
          <w:iCs/>
          <w:sz w:val="24"/>
          <w:szCs w:val="24"/>
          <w:lang w:val="en-CA"/>
        </w:rPr>
        <w:t xml:space="preserve"> </w:t>
      </w:r>
    </w:p>
    <w:p w14:paraId="54CC4225" w14:textId="3B125EE8" w:rsidR="00AD19D1" w:rsidRDefault="00AD19D1" w:rsidP="006E06B7">
      <w:pPr>
        <w:spacing w:after="0" w:line="280" w:lineRule="atLeast"/>
        <w:rPr>
          <w:rFonts w:asciiTheme="minorHAnsi" w:eastAsiaTheme="minorHAnsi" w:hAnsiTheme="minorHAnsi" w:cstheme="minorHAnsi"/>
          <w:bCs/>
          <w:lang w:val="en-CA" w:eastAsia="fr-CA"/>
        </w:rPr>
      </w:pPr>
    </w:p>
    <w:p w14:paraId="4ACFBF79" w14:textId="41095D6B" w:rsidR="00AD19D1" w:rsidRPr="00B41D56" w:rsidRDefault="00B41D56" w:rsidP="006E06B7">
      <w:pPr>
        <w:rPr>
          <w:lang w:val="en-CA"/>
        </w:rPr>
      </w:pPr>
      <w:r w:rsidRPr="00AC4EE3">
        <w:rPr>
          <w:lang w:val="en-CA"/>
        </w:rPr>
        <w:t xml:space="preserve">The 2020 survey results </w:t>
      </w:r>
      <w:r>
        <w:rPr>
          <w:lang w:val="en-CA"/>
        </w:rPr>
        <w:t>show</w:t>
      </w:r>
      <w:r w:rsidRPr="00AC4EE3">
        <w:rPr>
          <w:lang w:val="en-CA"/>
        </w:rPr>
        <w:t xml:space="preserve">ed a slight decline in </w:t>
      </w:r>
      <w:r>
        <w:rPr>
          <w:lang w:val="en-CA"/>
        </w:rPr>
        <w:t xml:space="preserve">the </w:t>
      </w:r>
      <w:r w:rsidRPr="00AC4EE3">
        <w:rPr>
          <w:lang w:val="en-CA"/>
        </w:rPr>
        <w:t>stakeholder perception that the TSB is effective in influencing changes that improve transportation safety in Canada</w:t>
      </w:r>
      <w:r>
        <w:rPr>
          <w:lang w:val="en-CA"/>
        </w:rPr>
        <w:t xml:space="preserve"> (See Figure</w:t>
      </w:r>
      <w:r w:rsidR="004E24CB">
        <w:rPr>
          <w:lang w:val="en-CA"/>
        </w:rPr>
        <w:t> </w:t>
      </w:r>
      <w:r>
        <w:rPr>
          <w:lang w:val="en-CA"/>
        </w:rPr>
        <w:t>7)</w:t>
      </w:r>
      <w:r w:rsidRPr="00AC4EE3">
        <w:rPr>
          <w:lang w:val="en-CA"/>
        </w:rPr>
        <w:t>. The 2015 average was 6.9 out of 10</w:t>
      </w:r>
      <w:r>
        <w:rPr>
          <w:lang w:val="en-CA"/>
        </w:rPr>
        <w:t>;</w:t>
      </w:r>
      <w:r w:rsidRPr="00AC4EE3">
        <w:rPr>
          <w:lang w:val="en-CA"/>
        </w:rPr>
        <w:t xml:space="preserve"> it is now 6.6 out of 10. </w:t>
      </w:r>
      <w:r>
        <w:rPr>
          <w:lang w:val="en-CA"/>
        </w:rPr>
        <w:t>An</w:t>
      </w:r>
      <w:r w:rsidRPr="00AC4EE3">
        <w:rPr>
          <w:lang w:val="en-CA"/>
        </w:rPr>
        <w:t xml:space="preserve"> </w:t>
      </w:r>
      <w:r>
        <w:rPr>
          <w:lang w:val="en-CA"/>
        </w:rPr>
        <w:t xml:space="preserve">important </w:t>
      </w:r>
      <w:r w:rsidRPr="00AC4EE3">
        <w:rPr>
          <w:lang w:val="en-CA"/>
        </w:rPr>
        <w:t xml:space="preserve">indicator </w:t>
      </w:r>
      <w:r>
        <w:rPr>
          <w:lang w:val="en-CA"/>
        </w:rPr>
        <w:t xml:space="preserve">is the decline </w:t>
      </w:r>
      <w:r w:rsidRPr="00AC4EE3">
        <w:rPr>
          <w:lang w:val="en-CA"/>
        </w:rPr>
        <w:t xml:space="preserve">of </w:t>
      </w:r>
      <w:r w:rsidR="004E24CB">
        <w:rPr>
          <w:lang w:val="en-CA"/>
        </w:rPr>
        <w:t xml:space="preserve">the </w:t>
      </w:r>
      <w:r>
        <w:rPr>
          <w:lang w:val="en-CA"/>
        </w:rPr>
        <w:t xml:space="preserve">number of </w:t>
      </w:r>
      <w:r w:rsidRPr="00AC4EE3">
        <w:rPr>
          <w:lang w:val="en-CA"/>
        </w:rPr>
        <w:t xml:space="preserve">respondents who </w:t>
      </w:r>
      <w:r>
        <w:rPr>
          <w:lang w:val="en-CA"/>
        </w:rPr>
        <w:t xml:space="preserve">perceive </w:t>
      </w:r>
      <w:r w:rsidRPr="00AC4EE3">
        <w:rPr>
          <w:lang w:val="en-CA"/>
        </w:rPr>
        <w:t>that the TSB is truly effective</w:t>
      </w:r>
      <w:r>
        <w:rPr>
          <w:lang w:val="en-CA"/>
        </w:rPr>
        <w:t xml:space="preserve">. This indicator went from </w:t>
      </w:r>
      <w:r w:rsidRPr="00AC4EE3">
        <w:rPr>
          <w:lang w:val="en-CA"/>
        </w:rPr>
        <w:t>21% in 2015 to 9% in 2020</w:t>
      </w:r>
      <w:r>
        <w:rPr>
          <w:lang w:val="en-CA"/>
        </w:rPr>
        <w:t>; a sharp drop of 12%</w:t>
      </w:r>
      <w:r w:rsidRPr="00AC4EE3">
        <w:rPr>
          <w:lang w:val="en-CA"/>
        </w:rPr>
        <w:t>. This decrease is in favour of the proportion of respondents who believe that the TSB is somewhat effective</w:t>
      </w:r>
      <w:r>
        <w:rPr>
          <w:lang w:val="en-CA"/>
        </w:rPr>
        <w:t>; f</w:t>
      </w:r>
      <w:r w:rsidRPr="00AC4EE3">
        <w:rPr>
          <w:lang w:val="en-CA"/>
        </w:rPr>
        <w:t xml:space="preserve">rom 48% in 2015, this proportion </w:t>
      </w:r>
      <w:r>
        <w:rPr>
          <w:lang w:val="en-CA"/>
        </w:rPr>
        <w:t xml:space="preserve">is </w:t>
      </w:r>
      <w:r w:rsidRPr="00AC4EE3">
        <w:rPr>
          <w:lang w:val="en-CA"/>
        </w:rPr>
        <w:t xml:space="preserve">now </w:t>
      </w:r>
      <w:r>
        <w:rPr>
          <w:lang w:val="en-CA"/>
        </w:rPr>
        <w:t>at</w:t>
      </w:r>
      <w:r w:rsidRPr="00AC4EE3">
        <w:rPr>
          <w:lang w:val="en-CA"/>
        </w:rPr>
        <w:t xml:space="preserve"> 62%.</w:t>
      </w:r>
    </w:p>
    <w:p w14:paraId="441E763F" w14:textId="77777777" w:rsidR="00372E3F" w:rsidRPr="00372E3F" w:rsidRDefault="00372E3F" w:rsidP="006E06B7">
      <w:pPr>
        <w:spacing w:after="0" w:line="280" w:lineRule="atLeast"/>
        <w:rPr>
          <w:rFonts w:asciiTheme="minorHAnsi" w:eastAsiaTheme="minorHAnsi" w:hAnsiTheme="minorHAnsi" w:cstheme="minorHAnsi"/>
          <w:bCs/>
          <w:lang w:val="en-CA" w:eastAsia="fr-CA"/>
        </w:rPr>
      </w:pPr>
    </w:p>
    <w:p w14:paraId="39E10E6A" w14:textId="08F3917C" w:rsidR="00323C93" w:rsidRPr="00323C93" w:rsidRDefault="00323C93"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7</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Q6</w:t>
      </w:r>
      <w:r w:rsidRPr="00323C93">
        <w:rPr>
          <w:rFonts w:asciiTheme="minorHAnsi" w:eastAsiaTheme="minorHAnsi" w:hAnsiTheme="minorHAnsi" w:cstheme="minorHAnsi"/>
          <w:b/>
          <w:lang w:val="en-CA"/>
        </w:rPr>
        <w:t xml:space="preserve">. </w:t>
      </w:r>
      <w:r w:rsidRPr="00323C93">
        <w:rPr>
          <w:rFonts w:asciiTheme="minorHAnsi" w:eastAsiaTheme="minorHAnsi" w:hAnsiTheme="minorHAnsi" w:cstheme="minorHAnsi"/>
          <w:b/>
          <w:lang w:val="en-US"/>
        </w:rPr>
        <w:t xml:space="preserve">Based on your current knowledge of the TSB, how would you rate its overall effectiveness in influencing changes that advance transportation safety? </w:t>
      </w:r>
      <w:r w:rsidRPr="00323C93">
        <w:rPr>
          <w:rFonts w:asciiTheme="minorHAnsi" w:eastAsiaTheme="minorHAnsi" w:hAnsiTheme="minorHAnsi" w:cstheme="minorHAnsi"/>
          <w:b/>
          <w:i/>
          <w:iCs/>
          <w:lang w:val="en-US"/>
        </w:rPr>
        <w:t>Use a scale of 1</w:t>
      </w:r>
      <w:r w:rsidR="004E24CB">
        <w:rPr>
          <w:rFonts w:asciiTheme="minorHAnsi" w:eastAsiaTheme="minorHAnsi" w:hAnsiTheme="minorHAnsi" w:cstheme="minorHAnsi"/>
          <w:b/>
          <w:i/>
          <w:iCs/>
          <w:lang w:val="en-US"/>
        </w:rPr>
        <w:t>–</w:t>
      </w:r>
      <w:r w:rsidRPr="00323C93">
        <w:rPr>
          <w:rFonts w:asciiTheme="minorHAnsi" w:eastAsiaTheme="minorHAnsi" w:hAnsiTheme="minorHAnsi" w:cstheme="minorHAnsi"/>
          <w:b/>
          <w:i/>
          <w:iCs/>
          <w:lang w:val="en-US"/>
        </w:rPr>
        <w:t>10 (1 = not at all effective, and 10 = very effective)</w:t>
      </w:r>
      <w:r w:rsidR="004E24CB">
        <w:rPr>
          <w:rFonts w:asciiTheme="minorHAnsi" w:eastAsiaTheme="minorHAnsi" w:hAnsiTheme="minorHAnsi" w:cstheme="minorHAnsi"/>
          <w:b/>
          <w:i/>
          <w:iCs/>
          <w:lang w:val="en-US"/>
        </w:rPr>
        <w:t>.</w:t>
      </w:r>
    </w:p>
    <w:p w14:paraId="6BD0BF0C" w14:textId="77777777" w:rsidR="00323C93" w:rsidRDefault="00323C93"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423E11D1" w14:textId="77777777" w:rsidR="00323C93" w:rsidRDefault="00323C93" w:rsidP="006E06B7">
      <w:pPr>
        <w:spacing w:after="0" w:line="280" w:lineRule="atLeast"/>
        <w:rPr>
          <w:rFonts w:asciiTheme="minorHAnsi" w:eastAsiaTheme="minorHAnsi" w:hAnsiTheme="minorHAnsi" w:cstheme="minorHAnsi"/>
          <w:bCs/>
          <w:lang w:val="en-CA" w:eastAsia="fr-CA"/>
        </w:rPr>
      </w:pPr>
    </w:p>
    <w:p w14:paraId="3DE30514" w14:textId="16B53949" w:rsidR="00372E3F" w:rsidRPr="00372E3F" w:rsidRDefault="00323C93" w:rsidP="006E06B7">
      <w:pPr>
        <w:spacing w:after="0" w:line="280" w:lineRule="atLeast"/>
        <w:rPr>
          <w:rFonts w:asciiTheme="minorHAnsi" w:eastAsiaTheme="minorHAnsi" w:hAnsiTheme="minorHAnsi" w:cstheme="minorHAnsi"/>
          <w:bCs/>
          <w:lang w:val="en-CA" w:eastAsia="fr-CA"/>
        </w:rPr>
      </w:pPr>
      <w:r w:rsidRPr="009D43A7">
        <w:rPr>
          <w:rFonts w:asciiTheme="minorHAnsi" w:eastAsiaTheme="minorHAnsi" w:hAnsiTheme="minorHAnsi" w:cstheme="minorHAnsi"/>
          <w:noProof/>
          <w:sz w:val="24"/>
          <w:szCs w:val="24"/>
          <w:lang w:val="en-US"/>
        </w:rPr>
        <w:drawing>
          <wp:inline distT="0" distB="0" distL="0" distR="0" wp14:anchorId="41635A58" wp14:editId="00F577F0">
            <wp:extent cx="6858000" cy="2082165"/>
            <wp:effectExtent l="0" t="0" r="0" b="13335"/>
            <wp:docPr id="12" name="Graphique 12" descr="Not effective (1-5) 24%&#10;Somewhat effective (6-8) 62%&#10;Effective (9-10) 9%&#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FEE1C1" w14:textId="77777777" w:rsidR="00372E3F" w:rsidRPr="00372E3F" w:rsidRDefault="00372E3F" w:rsidP="006E06B7">
      <w:pPr>
        <w:spacing w:after="0" w:line="280" w:lineRule="atLeast"/>
        <w:rPr>
          <w:rFonts w:asciiTheme="minorHAnsi" w:eastAsiaTheme="minorHAnsi" w:hAnsiTheme="minorHAnsi" w:cstheme="minorHAnsi"/>
          <w:bCs/>
          <w:lang w:val="en-CA" w:eastAsia="fr-CA"/>
        </w:rPr>
      </w:pPr>
    </w:p>
    <w:p w14:paraId="453EC21F" w14:textId="13AA02B2" w:rsidR="00372E3F" w:rsidRPr="00372E3F" w:rsidRDefault="00372E3F" w:rsidP="006E06B7">
      <w:pPr>
        <w:spacing w:after="0" w:line="280" w:lineRule="atLeast"/>
        <w:rPr>
          <w:rFonts w:asciiTheme="minorHAnsi" w:eastAsiaTheme="minorHAnsi" w:hAnsiTheme="minorHAnsi" w:cstheme="minorHAnsi"/>
          <w:bCs/>
          <w:lang w:val="en-CA" w:eastAsia="fr-CA"/>
        </w:rPr>
      </w:pPr>
    </w:p>
    <w:p w14:paraId="11AD0BE5" w14:textId="1A1E6356" w:rsidR="00B41D56" w:rsidRDefault="00B41D56" w:rsidP="006E06B7">
      <w:pPr>
        <w:rPr>
          <w:lang w:val="en-CA"/>
        </w:rPr>
      </w:pPr>
      <w:r w:rsidRPr="000F5931">
        <w:rPr>
          <w:lang w:val="en-CA"/>
        </w:rPr>
        <w:t xml:space="preserve">The reasons for the perceived effectiveness of TSB in influencing changes to improve transportation safety in Canada differ according to the perception of the effectiveness of </w:t>
      </w:r>
      <w:r>
        <w:rPr>
          <w:lang w:val="en-CA"/>
        </w:rPr>
        <w:t xml:space="preserve">the </w:t>
      </w:r>
      <w:r w:rsidRPr="000F5931">
        <w:rPr>
          <w:lang w:val="en-CA"/>
        </w:rPr>
        <w:t>TSB</w:t>
      </w:r>
      <w:r>
        <w:rPr>
          <w:lang w:val="en-CA"/>
        </w:rPr>
        <w:t xml:space="preserve"> (See Figure</w:t>
      </w:r>
      <w:r w:rsidR="004E24CB">
        <w:rPr>
          <w:lang w:val="en-CA"/>
        </w:rPr>
        <w:t> </w:t>
      </w:r>
      <w:r>
        <w:rPr>
          <w:lang w:val="en-CA"/>
        </w:rPr>
        <w:t>8)</w:t>
      </w:r>
      <w:r w:rsidRPr="000F5931">
        <w:rPr>
          <w:lang w:val="en-CA"/>
        </w:rPr>
        <w:t>. For those who consider the TSB to be ineffective or not very effective, the reasons given are that the recommendations made by the TSB are ineffective or ignored (54%) or that the Board does not address real safety issues in the transportation industry (46%). On the other hand, respondents who believe that the TSB is somewhat or really effective are more likely to consider their recommendations to be relevant and necessary (30%), that their investigations are thorough and complete (26%), and that the TSB contributes to transportation safety regulation (16%).</w:t>
      </w:r>
    </w:p>
    <w:p w14:paraId="31B18323" w14:textId="6E0F2D6C" w:rsidR="00372E3F" w:rsidRDefault="00372E3F" w:rsidP="006E06B7">
      <w:pPr>
        <w:spacing w:after="0" w:line="280" w:lineRule="atLeast"/>
        <w:rPr>
          <w:rFonts w:asciiTheme="minorHAnsi" w:eastAsiaTheme="minorHAnsi" w:hAnsiTheme="minorHAnsi" w:cstheme="minorHAnsi"/>
          <w:bCs/>
          <w:lang w:val="en-CA" w:eastAsia="fr-CA"/>
        </w:rPr>
      </w:pPr>
    </w:p>
    <w:p w14:paraId="1469CD03" w14:textId="1AEFE949" w:rsidR="00817ADE" w:rsidRPr="00817ADE" w:rsidRDefault="00817ADE" w:rsidP="006E06B7">
      <w:pPr>
        <w:spacing w:line="280" w:lineRule="atLeast"/>
        <w:rPr>
          <w:rFonts w:asciiTheme="minorHAnsi" w:eastAsiaTheme="minorHAnsi" w:hAnsiTheme="minorHAnsi" w:cstheme="minorHAnsi"/>
          <w:b/>
          <w:i/>
          <w:iCs/>
          <w:lang w:val="en-US"/>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8</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7</w:t>
      </w:r>
      <w:r w:rsidRPr="00323C93">
        <w:rPr>
          <w:rFonts w:asciiTheme="minorHAnsi" w:eastAsiaTheme="minorHAnsi" w:hAnsiTheme="minorHAnsi" w:cstheme="minorHAnsi"/>
          <w:b/>
          <w:lang w:val="en-CA"/>
        </w:rPr>
        <w:t xml:space="preserve">. </w:t>
      </w:r>
      <w:r w:rsidRPr="00817ADE">
        <w:rPr>
          <w:rFonts w:asciiTheme="minorHAnsi" w:eastAsiaTheme="minorHAnsi" w:hAnsiTheme="minorHAnsi" w:cstheme="minorHAnsi"/>
          <w:b/>
          <w:lang w:val="en-US"/>
        </w:rPr>
        <w:t xml:space="preserve">Please briefly explain your answer to the previous question. </w:t>
      </w:r>
      <w:r w:rsidR="004E24CB">
        <w:rPr>
          <w:rFonts w:asciiTheme="minorHAnsi" w:eastAsiaTheme="minorHAnsi" w:hAnsiTheme="minorHAnsi" w:cstheme="minorHAnsi"/>
          <w:b/>
          <w:lang w:val="en-US"/>
        </w:rPr>
        <w:t>—</w:t>
      </w:r>
      <w:r w:rsidRPr="00817ADE">
        <w:rPr>
          <w:rFonts w:asciiTheme="minorHAnsi" w:eastAsiaTheme="minorHAnsi" w:hAnsiTheme="minorHAnsi" w:cstheme="minorHAnsi"/>
          <w:b/>
          <w:i/>
          <w:iCs/>
          <w:lang w:val="en-US"/>
        </w:rPr>
        <w:t>MULTIPLE MENTIONS ALLOWED*</w:t>
      </w:r>
    </w:p>
    <w:p w14:paraId="04D2E204" w14:textId="4CB927ED" w:rsidR="00817ADE" w:rsidRDefault="00817ADE" w:rsidP="006E06B7">
      <w:pPr>
        <w:spacing w:line="280" w:lineRule="atLeast"/>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lastRenderedPageBreak/>
        <w:t xml:space="preserve">Sample frame: </w:t>
      </w:r>
      <w:r>
        <w:rPr>
          <w:rFonts w:asciiTheme="minorHAnsi" w:eastAsiaTheme="minorHAnsi" w:hAnsiTheme="minorHAnsi" w:cstheme="minorHAnsi"/>
          <w:sz w:val="24"/>
          <w:szCs w:val="24"/>
          <w:lang w:val="en-CA" w:eastAsia="fr-CA"/>
        </w:rPr>
        <w:t>Respondents who had an opinion on TSB’s effectiveness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111</w:t>
      </w:r>
      <w:r w:rsidRPr="000A04C2">
        <w:rPr>
          <w:rFonts w:asciiTheme="minorHAnsi" w:eastAsiaTheme="minorHAnsi" w:hAnsiTheme="minorHAnsi" w:cstheme="minorHAnsi"/>
          <w:sz w:val="24"/>
          <w:szCs w:val="24"/>
          <w:lang w:val="en-CA" w:eastAsia="fr-CA"/>
        </w:rPr>
        <w:t>).</w:t>
      </w:r>
    </w:p>
    <w:p w14:paraId="574E6C1D" w14:textId="77777777" w:rsidR="00817ADE" w:rsidRDefault="00817ADE" w:rsidP="006E06B7">
      <w:pPr>
        <w:spacing w:after="0" w:line="280" w:lineRule="atLeast"/>
        <w:rPr>
          <w:rFonts w:asciiTheme="minorHAnsi" w:eastAsiaTheme="minorHAnsi" w:hAnsiTheme="minorHAnsi" w:cstheme="minorHAnsi"/>
          <w:bCs/>
          <w:lang w:val="en-CA" w:eastAsia="fr-CA"/>
        </w:rPr>
      </w:pPr>
    </w:p>
    <w:p w14:paraId="65ABA8A2" w14:textId="08F59F4D" w:rsidR="00074820" w:rsidRDefault="00817ADE" w:rsidP="006E06B7">
      <w:pPr>
        <w:spacing w:after="0" w:line="280" w:lineRule="atLeast"/>
        <w:rPr>
          <w:rFonts w:asciiTheme="minorHAnsi" w:eastAsiaTheme="minorHAnsi" w:hAnsiTheme="minorHAnsi" w:cstheme="minorHAnsi"/>
          <w:bCs/>
          <w:lang w:val="en-CA" w:eastAsia="fr-CA"/>
        </w:rPr>
      </w:pPr>
      <w:r w:rsidRPr="00817ADE">
        <w:rPr>
          <w:rFonts w:asciiTheme="minorHAnsi" w:eastAsiaTheme="minorHAnsi" w:hAnsiTheme="minorHAnsi" w:cstheme="minorHAnsi"/>
          <w:bCs/>
          <w:noProof/>
          <w:lang w:val="en-US"/>
        </w:rPr>
        <w:drawing>
          <wp:inline distT="0" distB="0" distL="0" distR="0" wp14:anchorId="51ED0E76" wp14:editId="3EA3B98B">
            <wp:extent cx="7020000" cy="5040000"/>
            <wp:effectExtent l="0" t="0" r="9525" b="8255"/>
            <wp:docPr id="13" name="Graphique 13" descr="Net not effective (1-6)&#10;The agency is not effective enough / they don't address the real issues in the industry 46%&#10;Their recommendations related to the industry are ignored/not taken seriously 54%&#10;Their recommendations are relevant/necessary 12%&#10;Transportation Safety Board is not always quick to act 12%&#10;Complete investigations of incidents / very in-depth investigations 7%&#10;The TSB contributes to the legislation related to safety regulations 2%&#10;Their investigations are incomplete/not thorough 15%&#10;The transportation in Canada is well-run/safer  0%&#10;Good impression (unspecified) 0%&#10;They are not held accountable / lack of transparency 7%&#10;They should improve their communication skills 10%&#10;They are well trained/professional 0%&#10;TSB should assume more proactive steps to prevent accidents 2%&#10;Other 10%&#10;Don't know / refusal 0%&#10;&#10;Net Effective (7-10)&#10;The agency is not effective enough / they don't address the real issues in the industry 26%&#10;Their recommendations related to the industry are ignored/not taken seriously 19%&#10;Their recommendations are relevant/necessary 30%&#10;Transportation Safety Board is not always quick to act 24%&#10;Complete investigations of incidents / very in-depth investigations 26%&#10;The TSB contributes to the legislation related to safety regulations 16%&#10;Their investigations are incomplete/not thorough 6%&#10;The transportation in Canada is well-run/safer 13%&#10;Good impression (unspecified) 7%&#10;They are not held accountable / lack of transparency 3%&#10;They should improve their communication skills 1%&#10;They are well trained/professional 3%&#10;TSB should assume more proactive steps to prevent accidents 4%&#10;Other 7%&#10;Don't know / refusal 4%&#10;  &#10;DNK&#10;The agency is not effective enough / they don't address the real issues in the industry 17%&#10;Their recommendations related to the industry are ignored/not taken seriously 0%&#10;Their recommendations are relevant/necessary 0%&#10;Transportation Safety Board is not always quick to act 0%&#10;Complete investigations of incidents / very in-depth investigations 0%&#10;The TSB contributes to the legislation related to safety regulations 0%&#10;Their investigations are incomplete/not thorough 0%&#10;The transportation in Canada is well-run/safer  0%&#10;Good impression (unspecified) 0%&#10;They are not held accountable / lack of transparency 0%&#10;They should improve their communication skills 0%&#10;They are well trained/professional 17%&#10;TSB should assume more proactive steps to prevent accidents 0%&#10;Other 50%&#10;Don't know / refusal 33%&#10;">
              <a:extLst xmlns:a="http://schemas.openxmlformats.org/drawingml/2006/main">
                <a:ext uri="{FF2B5EF4-FFF2-40B4-BE49-F238E27FC236}">
                  <a16:creationId xmlns:a16="http://schemas.microsoft.com/office/drawing/2014/main" id="{6E14CCB0-C5A6-4D30-B040-D59296119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550766" w14:textId="5009C412" w:rsidR="00074820" w:rsidRDefault="00074820" w:rsidP="006E06B7">
      <w:pPr>
        <w:spacing w:after="0" w:line="280" w:lineRule="atLeast"/>
        <w:rPr>
          <w:rFonts w:asciiTheme="minorHAnsi" w:eastAsiaTheme="minorHAnsi" w:hAnsiTheme="minorHAnsi" w:cstheme="minorHAnsi"/>
          <w:bCs/>
          <w:lang w:val="en-CA" w:eastAsia="fr-CA"/>
        </w:rPr>
      </w:pPr>
    </w:p>
    <w:p w14:paraId="21B3D596" w14:textId="0B159651" w:rsidR="00074820" w:rsidRDefault="00074820" w:rsidP="006E06B7">
      <w:pPr>
        <w:spacing w:after="0" w:line="280" w:lineRule="atLeast"/>
        <w:rPr>
          <w:rFonts w:asciiTheme="minorHAnsi" w:eastAsiaTheme="minorHAnsi" w:hAnsiTheme="minorHAnsi" w:cstheme="minorHAnsi"/>
          <w:bCs/>
          <w:lang w:val="en-CA" w:eastAsia="fr-CA"/>
        </w:rPr>
      </w:pPr>
    </w:p>
    <w:p w14:paraId="37A13B43" w14:textId="2960FCF6" w:rsidR="00CB45A9" w:rsidRDefault="00B41D56" w:rsidP="006E06B7">
      <w:pPr>
        <w:spacing w:after="0" w:line="280" w:lineRule="atLeast"/>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t>Qualitative component</w:t>
      </w:r>
    </w:p>
    <w:p w14:paraId="08D52EC1" w14:textId="77777777" w:rsidR="00B41D56" w:rsidRDefault="00B41D56" w:rsidP="006E06B7">
      <w:pPr>
        <w:spacing w:after="0" w:line="280" w:lineRule="atLeast"/>
        <w:rPr>
          <w:rFonts w:asciiTheme="minorHAnsi" w:eastAsiaTheme="minorHAnsi" w:hAnsiTheme="minorHAnsi" w:cstheme="minorHAnsi"/>
          <w:b/>
          <w:sz w:val="24"/>
          <w:szCs w:val="24"/>
          <w:lang w:val="en-CA" w:eastAsia="fr-CA"/>
        </w:rPr>
      </w:pPr>
    </w:p>
    <w:p w14:paraId="5808E079" w14:textId="756F5D3B" w:rsidR="00CB45A9" w:rsidRDefault="00CB45A9" w:rsidP="006E06B7">
      <w:pPr>
        <w:spacing w:after="0" w:line="280" w:lineRule="atLeast"/>
        <w:rPr>
          <w:rFonts w:asciiTheme="minorHAnsi" w:eastAsiaTheme="minorHAnsi" w:hAnsiTheme="minorHAnsi" w:cstheme="minorHAnsi"/>
          <w:bCs/>
          <w:lang w:val="en-CA" w:eastAsia="fr-CA"/>
        </w:rPr>
      </w:pPr>
      <w:r w:rsidRPr="00CB45A9">
        <w:rPr>
          <w:rFonts w:asciiTheme="minorHAnsi" w:eastAsiaTheme="minorHAnsi" w:hAnsiTheme="minorHAnsi" w:cstheme="minorHAnsi"/>
          <w:bCs/>
          <w:lang w:val="en-CA" w:eastAsia="fr-CA"/>
        </w:rPr>
        <w:t xml:space="preserve">Several interviewees stated that the TSB is effective in improving transportation safety in Canada. They believe that through its investigations, analysis, publication of reports and recommendations, the TSB is an important agent of change and safety improvement. </w:t>
      </w:r>
    </w:p>
    <w:p w14:paraId="4C588656" w14:textId="77777777" w:rsidR="00B41D56" w:rsidRPr="00CB45A9" w:rsidRDefault="00B41D56" w:rsidP="006E06B7">
      <w:pPr>
        <w:spacing w:after="0" w:line="280" w:lineRule="atLeast"/>
        <w:rPr>
          <w:rFonts w:asciiTheme="minorHAnsi" w:eastAsiaTheme="minorHAnsi" w:hAnsiTheme="minorHAnsi" w:cstheme="minorHAnsi"/>
          <w:bCs/>
          <w:lang w:val="en-CA" w:eastAsia="fr-CA"/>
        </w:rPr>
      </w:pPr>
    </w:p>
    <w:p w14:paraId="67985473" w14:textId="57AD5A1E" w:rsidR="00CB45A9" w:rsidRDefault="00CB45A9" w:rsidP="006E06B7">
      <w:pPr>
        <w:spacing w:after="0" w:line="280" w:lineRule="atLeast"/>
        <w:rPr>
          <w:rFonts w:asciiTheme="minorHAnsi" w:eastAsiaTheme="minorHAnsi" w:hAnsiTheme="minorHAnsi" w:cstheme="minorHAnsi"/>
          <w:bCs/>
          <w:lang w:val="en-CA" w:eastAsia="fr-CA"/>
        </w:rPr>
      </w:pPr>
      <w:r w:rsidRPr="00CB45A9">
        <w:rPr>
          <w:rFonts w:asciiTheme="minorHAnsi" w:eastAsiaTheme="minorHAnsi" w:hAnsiTheme="minorHAnsi" w:cstheme="minorHAnsi"/>
          <w:bCs/>
          <w:lang w:val="en-CA" w:eastAsia="fr-CA"/>
        </w:rPr>
        <w:t xml:space="preserve">However, other interviewees, while not completely opposed to this view, believe that the TSB is not very effective and is missing opportunities to improve transportation safety. As such, greater collaboration with industry members would be effective. More proactive information sharing and systematic follow-ups with companies that have had incidents could also help improve the effectiveness of the TSB. The TSB could organize more presentations </w:t>
      </w:r>
      <w:proofErr w:type="gramStart"/>
      <w:r w:rsidRPr="00CB45A9">
        <w:rPr>
          <w:rFonts w:asciiTheme="minorHAnsi" w:eastAsiaTheme="minorHAnsi" w:hAnsiTheme="minorHAnsi" w:cstheme="minorHAnsi"/>
          <w:bCs/>
          <w:lang w:val="en-CA" w:eastAsia="fr-CA"/>
        </w:rPr>
        <w:t>and also</w:t>
      </w:r>
      <w:proofErr w:type="gramEnd"/>
      <w:r w:rsidRPr="00CB45A9">
        <w:rPr>
          <w:rFonts w:asciiTheme="minorHAnsi" w:eastAsiaTheme="minorHAnsi" w:hAnsiTheme="minorHAnsi" w:cstheme="minorHAnsi"/>
          <w:bCs/>
          <w:lang w:val="en-CA" w:eastAsia="fr-CA"/>
        </w:rPr>
        <w:t xml:space="preserve"> offer training for youth (apprenticeship</w:t>
      </w:r>
      <w:r w:rsidR="004E24CB">
        <w:rPr>
          <w:rFonts w:asciiTheme="minorHAnsi" w:eastAsiaTheme="minorHAnsi" w:hAnsiTheme="minorHAnsi" w:cstheme="minorHAnsi"/>
          <w:bCs/>
          <w:lang w:val="en-CA" w:eastAsia="fr-CA"/>
        </w:rPr>
        <w:t>—</w:t>
      </w:r>
      <w:r w:rsidRPr="00CB45A9">
        <w:rPr>
          <w:rFonts w:asciiTheme="minorHAnsi" w:eastAsiaTheme="minorHAnsi" w:hAnsiTheme="minorHAnsi" w:cstheme="minorHAnsi"/>
          <w:bCs/>
          <w:lang w:val="en-CA" w:eastAsia="fr-CA"/>
        </w:rPr>
        <w:t>pilot and others).</w:t>
      </w:r>
    </w:p>
    <w:p w14:paraId="161EBFC4" w14:textId="77777777" w:rsidR="00B41D56" w:rsidRPr="00CB45A9" w:rsidRDefault="00B41D56" w:rsidP="006E06B7">
      <w:pPr>
        <w:spacing w:after="0" w:line="280" w:lineRule="atLeast"/>
        <w:rPr>
          <w:rFonts w:asciiTheme="minorHAnsi" w:eastAsiaTheme="minorHAnsi" w:hAnsiTheme="minorHAnsi" w:cstheme="minorHAnsi"/>
          <w:bCs/>
          <w:lang w:val="en-CA" w:eastAsia="fr-CA"/>
        </w:rPr>
      </w:pPr>
    </w:p>
    <w:p w14:paraId="59ECBF74" w14:textId="34AF7DFF" w:rsidR="00CB45A9" w:rsidRDefault="00CB45A9" w:rsidP="006E06B7">
      <w:pPr>
        <w:spacing w:after="0" w:line="280" w:lineRule="atLeast"/>
        <w:rPr>
          <w:rFonts w:asciiTheme="minorHAnsi" w:eastAsiaTheme="minorHAnsi" w:hAnsiTheme="minorHAnsi" w:cstheme="minorHAnsi"/>
          <w:bCs/>
          <w:lang w:val="en-CA" w:eastAsia="fr-CA"/>
        </w:rPr>
      </w:pPr>
      <w:r w:rsidRPr="00CB45A9">
        <w:rPr>
          <w:rFonts w:asciiTheme="minorHAnsi" w:eastAsiaTheme="minorHAnsi" w:hAnsiTheme="minorHAnsi" w:cstheme="minorHAnsi"/>
          <w:bCs/>
          <w:lang w:val="en-CA" w:eastAsia="fr-CA"/>
        </w:rPr>
        <w:t xml:space="preserve">The time taken by the TSB to publish reports and recommendations is also an aspect that hinders the effectiveness of the Board. The industry cannot wait years for a report and recommendations. The industry must move forward and take </w:t>
      </w:r>
      <w:r w:rsidRPr="00CB45A9">
        <w:rPr>
          <w:rFonts w:asciiTheme="minorHAnsi" w:eastAsiaTheme="minorHAnsi" w:hAnsiTheme="minorHAnsi" w:cstheme="minorHAnsi"/>
          <w:bCs/>
          <w:lang w:val="en-CA" w:eastAsia="fr-CA"/>
        </w:rPr>
        <w:lastRenderedPageBreak/>
        <w:t>action to prevent future occurrences. Often when the TSB publishes a report, the opportunity for change has passed. Some interviewees recommend that the TSB publish its reports and recommendations in different stages to maximize their scope and influence change.</w:t>
      </w:r>
    </w:p>
    <w:p w14:paraId="4B817787" w14:textId="77777777" w:rsidR="00B41D56" w:rsidRPr="00CB45A9" w:rsidRDefault="00B41D56" w:rsidP="006E06B7">
      <w:pPr>
        <w:spacing w:after="0" w:line="280" w:lineRule="atLeast"/>
        <w:rPr>
          <w:rFonts w:asciiTheme="minorHAnsi" w:eastAsiaTheme="minorHAnsi" w:hAnsiTheme="minorHAnsi" w:cstheme="minorHAnsi"/>
          <w:bCs/>
          <w:lang w:val="en-CA" w:eastAsia="fr-CA"/>
        </w:rPr>
      </w:pPr>
    </w:p>
    <w:p w14:paraId="7A55CCA5" w14:textId="6A79B2C2" w:rsidR="00CB45A9" w:rsidRPr="00CB45A9" w:rsidRDefault="00CB45A9" w:rsidP="006E06B7">
      <w:pPr>
        <w:spacing w:after="0" w:line="280" w:lineRule="atLeast"/>
        <w:rPr>
          <w:rFonts w:asciiTheme="minorHAnsi" w:eastAsiaTheme="minorHAnsi" w:hAnsiTheme="minorHAnsi" w:cstheme="minorHAnsi"/>
          <w:bCs/>
          <w:lang w:val="en-CA" w:eastAsia="fr-CA"/>
        </w:rPr>
      </w:pPr>
      <w:r w:rsidRPr="00CB45A9">
        <w:rPr>
          <w:rFonts w:asciiTheme="minorHAnsi" w:eastAsiaTheme="minorHAnsi" w:hAnsiTheme="minorHAnsi" w:cstheme="minorHAnsi"/>
          <w:bCs/>
          <w:lang w:val="en-CA" w:eastAsia="fr-CA"/>
        </w:rPr>
        <w:t>The TSB should also continue to put pressure on regulators, as they are currently doing, to push for the implementation of recommendations.</w:t>
      </w:r>
    </w:p>
    <w:p w14:paraId="7BF5F1AE" w14:textId="25458810" w:rsidR="00372E3F" w:rsidRDefault="00372E3F" w:rsidP="006E06B7">
      <w:pPr>
        <w:spacing w:after="0" w:line="280" w:lineRule="atLeast"/>
        <w:rPr>
          <w:rFonts w:asciiTheme="minorHAnsi" w:eastAsiaTheme="minorHAnsi" w:hAnsiTheme="minorHAnsi" w:cstheme="minorHAnsi"/>
          <w:b/>
          <w:sz w:val="24"/>
          <w:szCs w:val="24"/>
          <w:lang w:val="en-CA" w:eastAsia="fr-CA"/>
        </w:rPr>
      </w:pPr>
    </w:p>
    <w:p w14:paraId="0CD2B1B5" w14:textId="29CF5102" w:rsidR="00B41D56" w:rsidRDefault="00B41D56" w:rsidP="006E06B7">
      <w:pPr>
        <w:rPr>
          <w:lang w:val="en-CA"/>
        </w:rPr>
      </w:pPr>
      <w:r w:rsidRPr="000F5931">
        <w:rPr>
          <w:lang w:val="en-CA"/>
        </w:rPr>
        <w:t>For most stakeholders who took part in the survey, the TSB is an organization that receives broad (23%) or moderate (40%) recognition in their respective sectors for advancing transportation safety in Canada</w:t>
      </w:r>
      <w:r>
        <w:rPr>
          <w:lang w:val="en-CA"/>
        </w:rPr>
        <w:t xml:space="preserve"> (See Figure</w:t>
      </w:r>
      <w:r w:rsidR="004E24CB">
        <w:rPr>
          <w:lang w:val="en-CA"/>
        </w:rPr>
        <w:t> </w:t>
      </w:r>
      <w:r>
        <w:rPr>
          <w:lang w:val="en-CA"/>
        </w:rPr>
        <w:t>9)</w:t>
      </w:r>
      <w:r w:rsidRPr="000F5931">
        <w:rPr>
          <w:lang w:val="en-CA"/>
        </w:rPr>
        <w:t>. Nearly one in five respondents (22%) felt that the TSB received little recognition (22%) while a minority (7%) felt that the TSB did not receive recognition in their sector for advancing safety in their sector. No comparison with previous years is possible because the wording</w:t>
      </w:r>
      <w:r>
        <w:rPr>
          <w:lang w:val="en-CA"/>
        </w:rPr>
        <w:t xml:space="preserve">/labels </w:t>
      </w:r>
      <w:r w:rsidRPr="000F5931">
        <w:rPr>
          <w:lang w:val="en-CA"/>
        </w:rPr>
        <w:t>ha</w:t>
      </w:r>
      <w:r>
        <w:rPr>
          <w:lang w:val="en-CA"/>
        </w:rPr>
        <w:t>ve</w:t>
      </w:r>
      <w:r w:rsidRPr="000F5931">
        <w:rPr>
          <w:lang w:val="en-CA"/>
        </w:rPr>
        <w:t xml:space="preserve"> changed.</w:t>
      </w:r>
    </w:p>
    <w:p w14:paraId="11639478" w14:textId="77777777" w:rsidR="00CF5AC3" w:rsidRPr="00AC4EE3" w:rsidRDefault="00CF5AC3" w:rsidP="006E06B7">
      <w:pPr>
        <w:rPr>
          <w:lang w:val="en-CA"/>
        </w:rPr>
      </w:pPr>
    </w:p>
    <w:p w14:paraId="1D38BD06" w14:textId="765D8DE2" w:rsidR="00174FFE" w:rsidRPr="00817ADE" w:rsidRDefault="00174FFE" w:rsidP="006E06B7">
      <w:pPr>
        <w:spacing w:line="280" w:lineRule="atLeast"/>
        <w:rPr>
          <w:rFonts w:asciiTheme="minorHAnsi" w:eastAsiaTheme="minorHAnsi" w:hAnsiTheme="minorHAnsi" w:cstheme="minorHAnsi"/>
          <w:b/>
          <w:i/>
          <w:iCs/>
          <w:lang w:val="en-US"/>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9</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8</w:t>
      </w:r>
      <w:r w:rsidRPr="00323C93">
        <w:rPr>
          <w:rFonts w:asciiTheme="minorHAnsi" w:eastAsiaTheme="minorHAnsi" w:hAnsiTheme="minorHAnsi" w:cstheme="minorHAnsi"/>
          <w:b/>
          <w:lang w:val="en-CA"/>
        </w:rPr>
        <w:t xml:space="preserve">. </w:t>
      </w:r>
      <w:r w:rsidRPr="00174FFE">
        <w:rPr>
          <w:rFonts w:asciiTheme="minorHAnsi" w:eastAsiaTheme="minorHAnsi" w:hAnsiTheme="minorHAnsi" w:cstheme="minorHAnsi"/>
          <w:b/>
          <w:lang w:val="en-US"/>
        </w:rPr>
        <w:t>Which of the following statements best matches your opinion regarding the level of recognition that the TSB receives for its role in advancing transportation safety?</w:t>
      </w:r>
    </w:p>
    <w:p w14:paraId="24B84907" w14:textId="6E93317D" w:rsidR="00174FFE" w:rsidRPr="004E24CB" w:rsidRDefault="00174FFE" w:rsidP="006E06B7">
      <w:pPr>
        <w:spacing w:line="280" w:lineRule="atLeast"/>
        <w:rPr>
          <w:rFonts w:asciiTheme="minorHAnsi" w:eastAsiaTheme="minorHAnsi" w:hAnsiTheme="minorHAnsi" w:cstheme="minorHAnsi"/>
          <w:sz w:val="24"/>
          <w:szCs w:val="24"/>
          <w:lang w:val="en-CA" w:eastAsia="fr-CA"/>
        </w:rPr>
      </w:pPr>
      <w:r w:rsidRPr="004E24CB">
        <w:rPr>
          <w:rFonts w:asciiTheme="minorHAnsi" w:eastAsiaTheme="minorHAnsi" w:hAnsiTheme="minorHAnsi" w:cstheme="minorHAnsi"/>
          <w:b/>
          <w:sz w:val="24"/>
          <w:szCs w:val="24"/>
          <w:lang w:val="en-CA" w:eastAsia="fr-CA"/>
        </w:rPr>
        <w:t xml:space="preserve">Sample frame: </w:t>
      </w:r>
      <w:r w:rsidRPr="004E24CB">
        <w:rPr>
          <w:rFonts w:asciiTheme="minorHAnsi" w:eastAsiaTheme="minorHAnsi" w:hAnsiTheme="minorHAnsi" w:cstheme="minorHAnsi"/>
          <w:sz w:val="24"/>
          <w:szCs w:val="24"/>
          <w:lang w:val="en-CA" w:eastAsia="fr-CA"/>
        </w:rPr>
        <w:t xml:space="preserve">All </w:t>
      </w:r>
      <w:r w:rsidR="004E24CB" w:rsidRPr="004E24CB">
        <w:rPr>
          <w:rFonts w:asciiTheme="minorHAnsi" w:eastAsiaTheme="minorHAnsi" w:hAnsiTheme="minorHAnsi" w:cstheme="minorHAnsi"/>
          <w:sz w:val="24"/>
          <w:szCs w:val="24"/>
          <w:lang w:val="en-CA" w:eastAsia="fr-CA"/>
        </w:rPr>
        <w:t>r</w:t>
      </w:r>
      <w:r w:rsidRPr="004E24CB">
        <w:rPr>
          <w:rFonts w:asciiTheme="minorHAnsi" w:eastAsiaTheme="minorHAnsi" w:hAnsiTheme="minorHAnsi" w:cstheme="minorHAnsi"/>
          <w:sz w:val="24"/>
          <w:szCs w:val="24"/>
          <w:lang w:val="en-CA" w:eastAsia="fr-CA"/>
        </w:rPr>
        <w:t>espondents (n=117).</w:t>
      </w:r>
    </w:p>
    <w:p w14:paraId="6D4CFA78" w14:textId="24A3D67C" w:rsidR="00174FFE" w:rsidRDefault="00FC42B8" w:rsidP="006E06B7">
      <w:pPr>
        <w:spacing w:after="0" w:line="280" w:lineRule="atLeast"/>
        <w:rPr>
          <w:rFonts w:asciiTheme="minorHAnsi" w:eastAsiaTheme="minorHAnsi" w:hAnsiTheme="minorHAnsi" w:cstheme="minorHAnsi"/>
          <w:b/>
          <w:sz w:val="24"/>
          <w:szCs w:val="24"/>
          <w:lang w:eastAsia="fr-CA"/>
        </w:rPr>
      </w:pPr>
      <w:r w:rsidRPr="00FC42B8">
        <w:rPr>
          <w:rFonts w:asciiTheme="minorHAnsi" w:eastAsiaTheme="minorHAnsi" w:hAnsiTheme="minorHAnsi" w:cstheme="minorHAnsi"/>
          <w:b/>
          <w:noProof/>
          <w:sz w:val="24"/>
          <w:szCs w:val="24"/>
          <w:lang w:val="en-US"/>
        </w:rPr>
        <w:drawing>
          <wp:inline distT="0" distB="0" distL="0" distR="0" wp14:anchorId="3C6808FF" wp14:editId="6A559B9E">
            <wp:extent cx="6858000" cy="2990215"/>
            <wp:effectExtent l="0" t="0" r="0" b="635"/>
            <wp:docPr id="14" name="Graphique 14" descr="In my sector, the TSB receives wide recognition for advancing transportation safety. 23%&#10;In my sector, the TSB receives moderate recognition for advancing transportation safety. 40%&#10;In my sector, the TSB receives little recognition for advancing transportation safety. 22%&#10;In my sector, the TSB receives no recognition for advancing transportation safety. 7%&#10;DNK 8%&#10;">
              <a:extLst xmlns:a="http://schemas.openxmlformats.org/drawingml/2006/main">
                <a:ext uri="{FF2B5EF4-FFF2-40B4-BE49-F238E27FC236}">
                  <a16:creationId xmlns:a16="http://schemas.microsoft.com/office/drawing/2014/main" id="{D350EF0F-3FF0-4338-9988-4D93E1971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930BBC" w14:textId="1D360297" w:rsidR="00FC42B8" w:rsidRDefault="00FC42B8" w:rsidP="006E06B7">
      <w:pPr>
        <w:spacing w:after="0" w:line="280" w:lineRule="atLeast"/>
        <w:rPr>
          <w:rFonts w:asciiTheme="minorHAnsi" w:eastAsiaTheme="minorHAnsi" w:hAnsiTheme="minorHAnsi" w:cstheme="minorHAnsi"/>
          <w:b/>
          <w:sz w:val="24"/>
          <w:szCs w:val="24"/>
          <w:lang w:eastAsia="fr-CA"/>
        </w:rPr>
      </w:pPr>
    </w:p>
    <w:p w14:paraId="3C0E25C9" w14:textId="05CC5C13" w:rsidR="00FC42B8" w:rsidRDefault="00FC42B8" w:rsidP="006E06B7">
      <w:pPr>
        <w:spacing w:after="0" w:line="280" w:lineRule="atLeast"/>
        <w:rPr>
          <w:rFonts w:asciiTheme="minorHAnsi" w:eastAsiaTheme="minorHAnsi" w:hAnsiTheme="minorHAnsi" w:cstheme="minorHAnsi"/>
          <w:b/>
          <w:sz w:val="24"/>
          <w:szCs w:val="24"/>
          <w:lang w:eastAsia="fr-CA"/>
        </w:rPr>
      </w:pPr>
    </w:p>
    <w:p w14:paraId="32146F78" w14:textId="53063A92" w:rsidR="00B41D56" w:rsidRDefault="00B41D56" w:rsidP="006E06B7">
      <w:pPr>
        <w:rPr>
          <w:lang w:val="en-CA"/>
        </w:rPr>
      </w:pPr>
      <w:r w:rsidRPr="001B179E">
        <w:rPr>
          <w:lang w:val="en-CA"/>
        </w:rPr>
        <w:t xml:space="preserve">The </w:t>
      </w:r>
      <w:r>
        <w:rPr>
          <w:lang w:val="en-CA"/>
        </w:rPr>
        <w:t>top three</w:t>
      </w:r>
      <w:r w:rsidRPr="001B179E">
        <w:rPr>
          <w:lang w:val="en-CA"/>
        </w:rPr>
        <w:t xml:space="preserve"> solutions proposed by respondents to increase awareness of </w:t>
      </w:r>
      <w:r>
        <w:rPr>
          <w:lang w:val="en-CA"/>
        </w:rPr>
        <w:t xml:space="preserve">the </w:t>
      </w:r>
      <w:r w:rsidRPr="001B179E">
        <w:rPr>
          <w:lang w:val="en-CA"/>
        </w:rPr>
        <w:t>TSB</w:t>
      </w:r>
      <w:r w:rsidR="004E24CB">
        <w:rPr>
          <w:lang w:val="en-CA"/>
        </w:rPr>
        <w:t>’</w:t>
      </w:r>
      <w:r w:rsidRPr="001B179E">
        <w:rPr>
          <w:lang w:val="en-CA"/>
        </w:rPr>
        <w:t xml:space="preserve">s role and mission are: a greater presence at industry forums and conferences and more advertising (17%); an </w:t>
      </w:r>
      <w:r>
        <w:rPr>
          <w:lang w:val="en-CA"/>
        </w:rPr>
        <w:t>increase in social media presence</w:t>
      </w:r>
      <w:r w:rsidRPr="001B179E">
        <w:rPr>
          <w:lang w:val="en-CA"/>
        </w:rPr>
        <w:t xml:space="preserve"> (16%); and communicating more frequently</w:t>
      </w:r>
      <w:r>
        <w:rPr>
          <w:lang w:val="en-CA"/>
        </w:rPr>
        <w:t>,</w:t>
      </w:r>
      <w:r w:rsidRPr="001B179E">
        <w:rPr>
          <w:lang w:val="en-CA"/>
        </w:rPr>
        <w:t xml:space="preserve"> by email and newsletters</w:t>
      </w:r>
      <w:r>
        <w:rPr>
          <w:lang w:val="en-CA"/>
        </w:rPr>
        <w:t>,</w:t>
      </w:r>
      <w:r w:rsidRPr="001B179E">
        <w:rPr>
          <w:lang w:val="en-CA"/>
        </w:rPr>
        <w:t xml:space="preserve"> with stakeholders (15%)</w:t>
      </w:r>
      <w:r w:rsidR="004D13BD">
        <w:rPr>
          <w:lang w:val="en-CA"/>
        </w:rPr>
        <w:t xml:space="preserve"> (See Figure</w:t>
      </w:r>
      <w:r w:rsidR="004E24CB">
        <w:rPr>
          <w:lang w:val="en-CA"/>
        </w:rPr>
        <w:t> </w:t>
      </w:r>
      <w:r w:rsidR="004D13BD">
        <w:rPr>
          <w:lang w:val="en-CA"/>
        </w:rPr>
        <w:t>10)</w:t>
      </w:r>
      <w:r w:rsidRPr="001B179E">
        <w:rPr>
          <w:lang w:val="en-CA"/>
        </w:rPr>
        <w:t>. Respondents in the air sector are more likely to suggest a greater presence at industry forums and conferences and more advertising (33%), while those in the marine sector are more likely to suggest an increased presence on social media (29%).</w:t>
      </w:r>
    </w:p>
    <w:p w14:paraId="1F5F6EE5" w14:textId="77777777" w:rsidR="00FC42B8" w:rsidRPr="00B41D56" w:rsidRDefault="00FC42B8" w:rsidP="006E06B7">
      <w:pPr>
        <w:spacing w:after="0" w:line="280" w:lineRule="atLeast"/>
        <w:rPr>
          <w:rFonts w:asciiTheme="minorHAnsi" w:eastAsiaTheme="minorHAnsi" w:hAnsiTheme="minorHAnsi" w:cstheme="minorHAnsi"/>
          <w:b/>
          <w:sz w:val="24"/>
          <w:szCs w:val="24"/>
          <w:lang w:val="en-CA" w:eastAsia="fr-CA"/>
        </w:rPr>
      </w:pPr>
    </w:p>
    <w:p w14:paraId="091EA59E" w14:textId="00D54960" w:rsidR="00C342CB" w:rsidRPr="00817ADE" w:rsidRDefault="00C342CB" w:rsidP="006E06B7">
      <w:pPr>
        <w:spacing w:line="280" w:lineRule="atLeast"/>
        <w:rPr>
          <w:rFonts w:asciiTheme="minorHAnsi" w:eastAsiaTheme="minorHAnsi" w:hAnsiTheme="minorHAnsi" w:cstheme="minorHAnsi"/>
          <w:b/>
          <w:i/>
          <w:iCs/>
          <w:lang w:val="en-US"/>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10</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23</w:t>
      </w:r>
      <w:r w:rsidRPr="00323C93">
        <w:rPr>
          <w:rFonts w:asciiTheme="minorHAnsi" w:eastAsiaTheme="minorHAnsi" w:hAnsiTheme="minorHAnsi" w:cstheme="minorHAnsi"/>
          <w:b/>
          <w:lang w:val="en-CA"/>
        </w:rPr>
        <w:t xml:space="preserve">. </w:t>
      </w:r>
      <w:r w:rsidRPr="00C342CB">
        <w:rPr>
          <w:rFonts w:asciiTheme="minorHAnsi" w:eastAsiaTheme="minorHAnsi" w:hAnsiTheme="minorHAnsi" w:cstheme="minorHAnsi"/>
          <w:b/>
          <w:lang w:val="en-US"/>
        </w:rPr>
        <w:t xml:space="preserve">The TSB would like to increase stakeholders’ awareness of our role, responsibilities, and key safety messages. In your opinion, what is the best method to do this? </w:t>
      </w:r>
      <w:r w:rsidR="004E24CB">
        <w:rPr>
          <w:rFonts w:asciiTheme="minorHAnsi" w:eastAsiaTheme="minorHAnsi" w:hAnsiTheme="minorHAnsi" w:cstheme="minorHAnsi"/>
          <w:b/>
          <w:lang w:val="en-US"/>
        </w:rPr>
        <w:t>—</w:t>
      </w:r>
      <w:r w:rsidRPr="00C342CB">
        <w:rPr>
          <w:rFonts w:asciiTheme="minorHAnsi" w:eastAsiaTheme="minorHAnsi" w:hAnsiTheme="minorHAnsi" w:cstheme="minorHAnsi"/>
          <w:b/>
          <w:lang w:val="en-US"/>
        </w:rPr>
        <w:t>MULTIPLE MENTIONS ALLOWED*</w:t>
      </w:r>
    </w:p>
    <w:p w14:paraId="77C44835" w14:textId="1FDE6DF1" w:rsidR="00C342CB" w:rsidRPr="004E24CB" w:rsidRDefault="00C342CB" w:rsidP="006E06B7">
      <w:pPr>
        <w:spacing w:line="280" w:lineRule="atLeast"/>
        <w:rPr>
          <w:rFonts w:asciiTheme="minorHAnsi" w:eastAsiaTheme="minorHAnsi" w:hAnsiTheme="minorHAnsi" w:cstheme="minorHAnsi"/>
          <w:sz w:val="24"/>
          <w:szCs w:val="24"/>
          <w:lang w:val="en-CA" w:eastAsia="fr-CA"/>
        </w:rPr>
      </w:pPr>
      <w:r w:rsidRPr="004E24CB">
        <w:rPr>
          <w:rFonts w:asciiTheme="minorHAnsi" w:eastAsiaTheme="minorHAnsi" w:hAnsiTheme="minorHAnsi" w:cstheme="minorHAnsi"/>
          <w:b/>
          <w:sz w:val="24"/>
          <w:szCs w:val="24"/>
          <w:lang w:val="en-CA" w:eastAsia="fr-CA"/>
        </w:rPr>
        <w:lastRenderedPageBreak/>
        <w:t xml:space="preserve">Sample frame: </w:t>
      </w:r>
      <w:r w:rsidRPr="004E24CB">
        <w:rPr>
          <w:rFonts w:asciiTheme="minorHAnsi" w:eastAsiaTheme="minorHAnsi" w:hAnsiTheme="minorHAnsi" w:cstheme="minorHAnsi"/>
          <w:sz w:val="24"/>
          <w:szCs w:val="24"/>
          <w:lang w:val="en-CA" w:eastAsia="fr-CA"/>
        </w:rPr>
        <w:t xml:space="preserve">All </w:t>
      </w:r>
      <w:r w:rsidR="004E24CB" w:rsidRPr="004E24CB">
        <w:rPr>
          <w:rFonts w:asciiTheme="minorHAnsi" w:eastAsiaTheme="minorHAnsi" w:hAnsiTheme="minorHAnsi" w:cstheme="minorHAnsi"/>
          <w:sz w:val="24"/>
          <w:szCs w:val="24"/>
          <w:lang w:val="en-CA" w:eastAsia="fr-CA"/>
        </w:rPr>
        <w:t>r</w:t>
      </w:r>
      <w:r w:rsidRPr="004E24CB">
        <w:rPr>
          <w:rFonts w:asciiTheme="minorHAnsi" w:eastAsiaTheme="minorHAnsi" w:hAnsiTheme="minorHAnsi" w:cstheme="minorHAnsi"/>
          <w:sz w:val="24"/>
          <w:szCs w:val="24"/>
          <w:lang w:val="en-CA" w:eastAsia="fr-CA"/>
        </w:rPr>
        <w:t>espondents (n=117).</w:t>
      </w:r>
    </w:p>
    <w:p w14:paraId="674FD52C" w14:textId="47345221" w:rsidR="00C342CB" w:rsidRDefault="00C342CB" w:rsidP="006E06B7">
      <w:pPr>
        <w:spacing w:after="0" w:line="280" w:lineRule="atLeast"/>
        <w:rPr>
          <w:rFonts w:asciiTheme="minorHAnsi" w:eastAsiaTheme="minorHAnsi" w:hAnsiTheme="minorHAnsi" w:cstheme="minorHAnsi"/>
          <w:b/>
          <w:sz w:val="24"/>
          <w:szCs w:val="24"/>
          <w:lang w:eastAsia="fr-CA"/>
        </w:rPr>
      </w:pPr>
      <w:r w:rsidRPr="00C342CB">
        <w:rPr>
          <w:rFonts w:asciiTheme="minorHAnsi" w:eastAsiaTheme="minorHAnsi" w:hAnsiTheme="minorHAnsi" w:cstheme="minorHAnsi"/>
          <w:b/>
          <w:noProof/>
          <w:sz w:val="24"/>
          <w:szCs w:val="24"/>
          <w:lang w:val="en-US"/>
        </w:rPr>
        <w:drawing>
          <wp:inline distT="0" distB="0" distL="0" distR="0" wp14:anchorId="3D3F8A83" wp14:editId="5F1A9E17">
            <wp:extent cx="6858000" cy="5436000"/>
            <wp:effectExtent l="0" t="0" r="0" b="12700"/>
            <wp:docPr id="16" name="Graphique 16" descr="More public awareness advertising / more presence in industry forums/conference 17%&#10;More presence in social media / LinkedIn 16%&#10;Emailing regular updates / newsletters / online communications 15%&#10;Increased engagement with stakeholders / one-on-one interaction with key stakeholders 11%&#10;Regular communication through articles/circulars / publication 10%&#10;Publicity through various media / communicate more often 9%&#10;Direct contact through industry outreach / outreach to operators and industry representatives 9%&#10;Webinars / videos / hold an online conference (just like COPA does) with various industry sectors / Virtual workshops 9%&#10;Include them more / Listen to their advice / not only after an accident 9%&#10;Give the TSB authority to implement safety recommendations and force change 7%&#10;Communicate only factual, proven information / avoid sensationalism / regulatory compliance only 5%&#10;Holding industry and regulators to closer accountability / more transparency 5%&#10;Press conference / TV reports 5%&#10;Face to Face meetings 4%&#10;Present at stakeholder led conferences throughout the year / More participation at CMAC (national &amp; regional) 4%&#10;Other 8%&#10;Nothing / none / I am satisfied 3%&#10;Don't know / refusal 3%&#10;">
              <a:extLst xmlns:a="http://schemas.openxmlformats.org/drawingml/2006/main">
                <a:ext uri="{FF2B5EF4-FFF2-40B4-BE49-F238E27FC236}">
                  <a16:creationId xmlns:a16="http://schemas.microsoft.com/office/drawing/2014/main" id="{AE9C9326-2101-4FBF-9AAD-BE841D1C6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A3BAF9" w14:textId="0C85B031" w:rsidR="00C342CB" w:rsidRDefault="00C342CB" w:rsidP="006E06B7">
      <w:pPr>
        <w:spacing w:after="0" w:line="280" w:lineRule="atLeast"/>
        <w:rPr>
          <w:rFonts w:asciiTheme="minorHAnsi" w:eastAsiaTheme="minorHAnsi" w:hAnsiTheme="minorHAnsi" w:cstheme="minorHAnsi"/>
          <w:b/>
          <w:sz w:val="24"/>
          <w:szCs w:val="24"/>
          <w:lang w:eastAsia="fr-CA"/>
        </w:rPr>
      </w:pPr>
    </w:p>
    <w:p w14:paraId="45DF8253" w14:textId="332C6ED3" w:rsidR="004D13BD" w:rsidRDefault="004D13BD" w:rsidP="006E06B7">
      <w:pPr>
        <w:rPr>
          <w:lang w:val="en-CA"/>
        </w:rPr>
      </w:pPr>
      <w:r w:rsidRPr="001B179E">
        <w:rPr>
          <w:lang w:val="en-CA"/>
        </w:rPr>
        <w:t xml:space="preserve">Other solutions suggested by respondents were mentioned in smaller proportions. Some should be highlighted as they are consistent with many of the comments received during the interviews: increased engagement with stakeholders, regular communication, direct contact with the industry and its representatives, face-to-face meetings, and presentations at industry events. All these solutions suggest a more proactive and dynamic engagement of the TSB with the industry and its stakeholders; an element that was regularly </w:t>
      </w:r>
      <w:r>
        <w:rPr>
          <w:lang w:val="en-CA"/>
        </w:rPr>
        <w:t>mentioned</w:t>
      </w:r>
      <w:r w:rsidRPr="001B179E">
        <w:rPr>
          <w:lang w:val="en-CA"/>
        </w:rPr>
        <w:t xml:space="preserve"> during the one-on-one interviews.</w:t>
      </w:r>
    </w:p>
    <w:p w14:paraId="0C4A9140" w14:textId="76B40DF4" w:rsidR="00C342CB" w:rsidRPr="004D13BD" w:rsidRDefault="00C342CB" w:rsidP="006E06B7">
      <w:pPr>
        <w:spacing w:after="0" w:line="280" w:lineRule="atLeast"/>
        <w:rPr>
          <w:rFonts w:asciiTheme="minorHAnsi" w:eastAsiaTheme="minorHAnsi" w:hAnsiTheme="minorHAnsi" w:cstheme="minorHAnsi"/>
          <w:b/>
          <w:sz w:val="24"/>
          <w:szCs w:val="24"/>
          <w:lang w:val="en-CA" w:eastAsia="fr-CA"/>
        </w:rPr>
      </w:pPr>
    </w:p>
    <w:p w14:paraId="691E29E8" w14:textId="453AA31D" w:rsidR="00C342CB" w:rsidRPr="004D13BD" w:rsidRDefault="00C342CB" w:rsidP="006E06B7">
      <w:pPr>
        <w:spacing w:after="0" w:line="280" w:lineRule="atLeast"/>
        <w:rPr>
          <w:rFonts w:asciiTheme="minorHAnsi" w:eastAsiaTheme="minorHAnsi" w:hAnsiTheme="minorHAnsi" w:cstheme="minorHAnsi"/>
          <w:b/>
          <w:sz w:val="24"/>
          <w:szCs w:val="24"/>
          <w:lang w:val="en-CA" w:eastAsia="fr-CA"/>
        </w:rPr>
      </w:pPr>
    </w:p>
    <w:p w14:paraId="692FB0A5" w14:textId="1DCE7060" w:rsidR="00C342CB" w:rsidRPr="000A04C2" w:rsidRDefault="00C342CB" w:rsidP="006E06B7">
      <w:pPr>
        <w:keepNext/>
        <w:spacing w:after="0" w:line="280" w:lineRule="atLeast"/>
        <w:contextualSpacing/>
        <w:outlineLvl w:val="1"/>
        <w:rPr>
          <w:rFonts w:asciiTheme="minorHAnsi" w:eastAsia="Times New Roman" w:hAnsiTheme="minorHAnsi" w:cstheme="minorHAnsi"/>
          <w:b/>
          <w:bCs/>
          <w:iCs/>
          <w:sz w:val="28"/>
          <w:szCs w:val="28"/>
          <w:lang w:val="en-CA"/>
        </w:rPr>
      </w:pPr>
      <w:bookmarkStart w:id="45" w:name="_Toc58354400"/>
      <w:r w:rsidRPr="000A04C2">
        <w:rPr>
          <w:rFonts w:asciiTheme="minorHAnsi" w:eastAsia="Times New Roman" w:hAnsiTheme="minorHAnsi" w:cstheme="minorHAnsi"/>
          <w:b/>
          <w:bCs/>
          <w:iCs/>
          <w:sz w:val="28"/>
          <w:szCs w:val="28"/>
          <w:lang w:val="en-CA"/>
        </w:rPr>
        <w:t>2.</w:t>
      </w:r>
      <w:r>
        <w:rPr>
          <w:rFonts w:asciiTheme="minorHAnsi" w:eastAsia="Times New Roman" w:hAnsiTheme="minorHAnsi" w:cstheme="minorHAnsi"/>
          <w:b/>
          <w:bCs/>
          <w:iCs/>
          <w:sz w:val="28"/>
          <w:szCs w:val="28"/>
          <w:lang w:val="en-CA"/>
        </w:rPr>
        <w:t>3</w:t>
      </w:r>
      <w:r w:rsidRPr="000A04C2">
        <w:rPr>
          <w:rFonts w:asciiTheme="minorHAnsi" w:eastAsia="Times New Roman" w:hAnsiTheme="minorHAnsi" w:cstheme="minorHAnsi"/>
          <w:b/>
          <w:bCs/>
          <w:iCs/>
          <w:sz w:val="28"/>
          <w:szCs w:val="28"/>
          <w:lang w:val="en-CA"/>
        </w:rPr>
        <w:tab/>
      </w:r>
      <w:r w:rsidRPr="00C342CB">
        <w:rPr>
          <w:rFonts w:asciiTheme="minorHAnsi" w:eastAsia="Times New Roman" w:hAnsiTheme="minorHAnsi" w:cstheme="minorHAnsi"/>
          <w:b/>
          <w:bCs/>
          <w:iCs/>
          <w:sz w:val="28"/>
          <w:szCs w:val="28"/>
          <w:lang w:val="en-CA"/>
        </w:rPr>
        <w:t>Information, Recomm</w:t>
      </w:r>
      <w:r w:rsidR="004E24CB">
        <w:rPr>
          <w:rFonts w:asciiTheme="minorHAnsi" w:eastAsia="Times New Roman" w:hAnsiTheme="minorHAnsi" w:cstheme="minorHAnsi"/>
          <w:b/>
          <w:bCs/>
          <w:iCs/>
          <w:sz w:val="28"/>
          <w:szCs w:val="28"/>
          <w:lang w:val="en-CA"/>
        </w:rPr>
        <w:t>e</w:t>
      </w:r>
      <w:r w:rsidRPr="00C342CB">
        <w:rPr>
          <w:rFonts w:asciiTheme="minorHAnsi" w:eastAsia="Times New Roman" w:hAnsiTheme="minorHAnsi" w:cstheme="minorHAnsi"/>
          <w:b/>
          <w:bCs/>
          <w:iCs/>
          <w:sz w:val="28"/>
          <w:szCs w:val="28"/>
          <w:lang w:val="en-CA"/>
        </w:rPr>
        <w:t>ndations</w:t>
      </w:r>
      <w:r>
        <w:rPr>
          <w:rFonts w:asciiTheme="minorHAnsi" w:eastAsia="Times New Roman" w:hAnsiTheme="minorHAnsi" w:cstheme="minorHAnsi"/>
          <w:b/>
          <w:bCs/>
          <w:iCs/>
          <w:sz w:val="28"/>
          <w:szCs w:val="28"/>
          <w:lang w:val="en-CA"/>
        </w:rPr>
        <w:t>,</w:t>
      </w:r>
      <w:r w:rsidRPr="00C342CB">
        <w:rPr>
          <w:rFonts w:asciiTheme="minorHAnsi" w:eastAsia="Times New Roman" w:hAnsiTheme="minorHAnsi" w:cstheme="minorHAnsi"/>
          <w:b/>
          <w:bCs/>
          <w:iCs/>
          <w:sz w:val="28"/>
          <w:szCs w:val="28"/>
          <w:lang w:val="en-CA"/>
        </w:rPr>
        <w:t xml:space="preserve"> Products and Services</w:t>
      </w:r>
      <w:bookmarkEnd w:id="45"/>
      <w:r w:rsidRPr="000A04C2">
        <w:rPr>
          <w:rFonts w:asciiTheme="minorHAnsi" w:eastAsia="Times New Roman" w:hAnsiTheme="minorHAnsi" w:cstheme="minorHAnsi"/>
          <w:b/>
          <w:bCs/>
          <w:iCs/>
          <w:sz w:val="24"/>
          <w:szCs w:val="24"/>
          <w:lang w:val="en-CA"/>
        </w:rPr>
        <w:t xml:space="preserve"> </w:t>
      </w:r>
    </w:p>
    <w:p w14:paraId="759076B5" w14:textId="42270287" w:rsidR="00C342CB" w:rsidRPr="00C342CB" w:rsidRDefault="00C342CB" w:rsidP="006E06B7">
      <w:pPr>
        <w:spacing w:after="0" w:line="280" w:lineRule="atLeast"/>
        <w:rPr>
          <w:rFonts w:asciiTheme="minorHAnsi" w:eastAsiaTheme="minorHAnsi" w:hAnsiTheme="minorHAnsi" w:cstheme="minorHAnsi"/>
          <w:b/>
          <w:sz w:val="24"/>
          <w:szCs w:val="24"/>
          <w:lang w:val="en-CA" w:eastAsia="fr-CA"/>
        </w:rPr>
      </w:pPr>
    </w:p>
    <w:p w14:paraId="004B544E" w14:textId="79A73A77" w:rsidR="00DA68B8" w:rsidRPr="001B179E" w:rsidRDefault="00DA68B8" w:rsidP="006E06B7">
      <w:pPr>
        <w:rPr>
          <w:lang w:val="en-CA"/>
        </w:rPr>
      </w:pPr>
      <w:r w:rsidRPr="001B179E">
        <w:rPr>
          <w:lang w:val="en-CA"/>
        </w:rPr>
        <w:t xml:space="preserve">The clarity of the information produced and published by the TSB is relatively well assessed by stakeholders. One third of respondents say that the information is </w:t>
      </w:r>
      <w:proofErr w:type="gramStart"/>
      <w:r w:rsidRPr="001B179E">
        <w:rPr>
          <w:lang w:val="en-CA"/>
        </w:rPr>
        <w:t>really clear</w:t>
      </w:r>
      <w:proofErr w:type="gramEnd"/>
      <w:r w:rsidRPr="001B179E">
        <w:rPr>
          <w:lang w:val="en-CA"/>
        </w:rPr>
        <w:t xml:space="preserve"> (32%) while more than half consider it to be </w:t>
      </w:r>
      <w:r w:rsidR="00E421E4">
        <w:rPr>
          <w:lang w:val="en-CA"/>
        </w:rPr>
        <w:t>somewhat</w:t>
      </w:r>
      <w:r w:rsidR="00E421E4" w:rsidRPr="001B179E">
        <w:rPr>
          <w:lang w:val="en-CA"/>
        </w:rPr>
        <w:t xml:space="preserve"> </w:t>
      </w:r>
      <w:r w:rsidRPr="001B179E">
        <w:rPr>
          <w:lang w:val="en-CA"/>
        </w:rPr>
        <w:t xml:space="preserve">clear (55%). Only one respondent in ten (9%) considers that the information is not </w:t>
      </w:r>
      <w:proofErr w:type="gramStart"/>
      <w:r w:rsidRPr="001B179E">
        <w:rPr>
          <w:lang w:val="en-CA"/>
        </w:rPr>
        <w:t>really clear</w:t>
      </w:r>
      <w:proofErr w:type="gramEnd"/>
      <w:r>
        <w:rPr>
          <w:lang w:val="en-CA"/>
        </w:rPr>
        <w:t xml:space="preserve"> (See Figure</w:t>
      </w:r>
      <w:r w:rsidR="004E24CB">
        <w:rPr>
          <w:lang w:val="en-CA"/>
        </w:rPr>
        <w:t> </w:t>
      </w:r>
      <w:r>
        <w:rPr>
          <w:lang w:val="en-CA"/>
        </w:rPr>
        <w:t>11)</w:t>
      </w:r>
      <w:r w:rsidRPr="001B179E">
        <w:rPr>
          <w:lang w:val="en-CA"/>
        </w:rPr>
        <w:t xml:space="preserve">. </w:t>
      </w:r>
      <w:r w:rsidR="00E421E4">
        <w:rPr>
          <w:lang w:val="en-CA"/>
        </w:rPr>
        <w:t xml:space="preserve">Respondents with </w:t>
      </w:r>
      <w:r w:rsidR="00E421E4">
        <w:rPr>
          <w:lang w:val="en-CA"/>
        </w:rPr>
        <w:lastRenderedPageBreak/>
        <w:t xml:space="preserve">head office in British Columbia are less likely to think than the other </w:t>
      </w:r>
      <w:proofErr w:type="spellStart"/>
      <w:r w:rsidR="00E421E4">
        <w:rPr>
          <w:lang w:val="en-CA"/>
        </w:rPr>
        <w:t>respodents</w:t>
      </w:r>
      <w:proofErr w:type="spellEnd"/>
      <w:r w:rsidR="00E421E4">
        <w:rPr>
          <w:lang w:val="en-CA"/>
        </w:rPr>
        <w:t xml:space="preserve"> that TSB’s information is very clear (17%); but they are more likely to think that TSB’s information is somewhat clear (74%).</w:t>
      </w:r>
      <w:r w:rsidR="008D215F" w:rsidRPr="008D215F">
        <w:rPr>
          <w:lang w:val="en-CA"/>
        </w:rPr>
        <w:t xml:space="preserve">No </w:t>
      </w:r>
      <w:r w:rsidR="008D215F">
        <w:rPr>
          <w:lang w:val="en-CA"/>
        </w:rPr>
        <w:t xml:space="preserve">other </w:t>
      </w:r>
      <w:r w:rsidR="008D215F" w:rsidRPr="008D215F">
        <w:rPr>
          <w:lang w:val="en-CA"/>
        </w:rPr>
        <w:t>significant differences between subgroups in the sample were found in the results.</w:t>
      </w:r>
    </w:p>
    <w:p w14:paraId="11C206C4" w14:textId="5B8A5249" w:rsidR="00C342CB" w:rsidRPr="00C342CB" w:rsidRDefault="00C342CB" w:rsidP="006E06B7">
      <w:pPr>
        <w:spacing w:after="0" w:line="280" w:lineRule="atLeast"/>
        <w:rPr>
          <w:rFonts w:asciiTheme="minorHAnsi" w:eastAsiaTheme="minorHAnsi" w:hAnsiTheme="minorHAnsi" w:cstheme="minorHAnsi"/>
          <w:b/>
          <w:sz w:val="24"/>
          <w:szCs w:val="24"/>
          <w:lang w:val="en-CA" w:eastAsia="fr-CA"/>
        </w:rPr>
      </w:pPr>
    </w:p>
    <w:p w14:paraId="5CCDD84C" w14:textId="61C8C891" w:rsidR="00C342CB" w:rsidRPr="00323C93" w:rsidRDefault="00C342CB"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11</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12</w:t>
      </w:r>
      <w:r w:rsidRPr="00323C93">
        <w:rPr>
          <w:rFonts w:asciiTheme="minorHAnsi" w:eastAsiaTheme="minorHAnsi" w:hAnsiTheme="minorHAnsi" w:cstheme="minorHAnsi"/>
          <w:b/>
          <w:lang w:val="en-CA"/>
        </w:rPr>
        <w:t xml:space="preserve">. </w:t>
      </w:r>
      <w:r w:rsidRPr="00C342CB">
        <w:rPr>
          <w:rFonts w:asciiTheme="minorHAnsi" w:eastAsiaTheme="minorHAnsi" w:hAnsiTheme="minorHAnsi" w:cstheme="minorHAnsi"/>
          <w:b/>
          <w:lang w:val="en-US"/>
        </w:rPr>
        <w:t>How would you rate the information that the TSB provides? Use a scale of 1 to 10, where 1 means not clear at all, and 10 means very clear.</w:t>
      </w:r>
    </w:p>
    <w:p w14:paraId="5FEFB2E6" w14:textId="77777777" w:rsidR="00C342CB" w:rsidRDefault="00C342CB"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09AF12DA" w14:textId="77777777" w:rsidR="00C342CB" w:rsidRDefault="00C342CB" w:rsidP="006E06B7">
      <w:pPr>
        <w:spacing w:after="0" w:line="280" w:lineRule="atLeast"/>
        <w:rPr>
          <w:rFonts w:asciiTheme="minorHAnsi" w:eastAsiaTheme="minorHAnsi" w:hAnsiTheme="minorHAnsi" w:cstheme="minorHAnsi"/>
          <w:bCs/>
          <w:lang w:val="en-CA" w:eastAsia="fr-CA"/>
        </w:rPr>
      </w:pPr>
    </w:p>
    <w:p w14:paraId="1C72DAE3" w14:textId="77777777" w:rsidR="00C342CB" w:rsidRPr="00372E3F" w:rsidRDefault="00C342CB" w:rsidP="006E06B7">
      <w:pPr>
        <w:spacing w:after="0" w:line="280" w:lineRule="atLeast"/>
        <w:rPr>
          <w:rFonts w:asciiTheme="minorHAnsi" w:eastAsiaTheme="minorHAnsi" w:hAnsiTheme="minorHAnsi" w:cstheme="minorHAnsi"/>
          <w:bCs/>
          <w:lang w:val="en-CA" w:eastAsia="fr-CA"/>
        </w:rPr>
      </w:pPr>
      <w:r w:rsidRPr="009D43A7">
        <w:rPr>
          <w:rFonts w:asciiTheme="minorHAnsi" w:eastAsiaTheme="minorHAnsi" w:hAnsiTheme="minorHAnsi" w:cstheme="minorHAnsi"/>
          <w:noProof/>
          <w:sz w:val="24"/>
          <w:szCs w:val="24"/>
          <w:lang w:val="en-US"/>
        </w:rPr>
        <w:drawing>
          <wp:inline distT="0" distB="0" distL="0" distR="0" wp14:anchorId="211C81BA" wp14:editId="56B3A9EB">
            <wp:extent cx="6858000" cy="2082165"/>
            <wp:effectExtent l="0" t="0" r="0" b="13335"/>
            <wp:docPr id="17" name="Graphique 17" descr="Not clear (1-5) 9%&#10;Somewhat clear (6-8) 55%&#10;Clear (9-10) 32%&#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43F7F3" w14:textId="77777777" w:rsidR="00C342CB" w:rsidRPr="00372E3F" w:rsidRDefault="00C342CB" w:rsidP="006E06B7">
      <w:pPr>
        <w:spacing w:after="0" w:line="280" w:lineRule="atLeast"/>
        <w:rPr>
          <w:rFonts w:asciiTheme="minorHAnsi" w:eastAsiaTheme="minorHAnsi" w:hAnsiTheme="minorHAnsi" w:cstheme="minorHAnsi"/>
          <w:bCs/>
          <w:lang w:val="en-CA" w:eastAsia="fr-CA"/>
        </w:rPr>
      </w:pPr>
    </w:p>
    <w:p w14:paraId="338C1C0A" w14:textId="77777777" w:rsidR="00C342CB" w:rsidRPr="00372E3F" w:rsidRDefault="00C342CB" w:rsidP="006E06B7">
      <w:pPr>
        <w:spacing w:after="0" w:line="280" w:lineRule="atLeast"/>
        <w:rPr>
          <w:rFonts w:asciiTheme="minorHAnsi" w:eastAsiaTheme="minorHAnsi" w:hAnsiTheme="minorHAnsi" w:cstheme="minorHAnsi"/>
          <w:bCs/>
          <w:lang w:val="en-CA" w:eastAsia="fr-CA"/>
        </w:rPr>
      </w:pPr>
    </w:p>
    <w:p w14:paraId="4D64F81D" w14:textId="1D8920BD" w:rsidR="00DA68B8" w:rsidRDefault="00DA68B8" w:rsidP="006E06B7">
      <w:pPr>
        <w:rPr>
          <w:lang w:val="en-CA"/>
        </w:rPr>
      </w:pPr>
      <w:r w:rsidRPr="001B179E">
        <w:rPr>
          <w:lang w:val="en-CA"/>
        </w:rPr>
        <w:t>The timeliness of the information provided by the TSB is a characteristic that is less well rated by stakeholders</w:t>
      </w:r>
      <w:r>
        <w:rPr>
          <w:lang w:val="en-CA"/>
        </w:rPr>
        <w:t xml:space="preserve"> (See Figure</w:t>
      </w:r>
      <w:r w:rsidR="004E24CB">
        <w:rPr>
          <w:lang w:val="en-CA"/>
        </w:rPr>
        <w:t> </w:t>
      </w:r>
      <w:r>
        <w:rPr>
          <w:lang w:val="en-CA"/>
        </w:rPr>
        <w:t>12)</w:t>
      </w:r>
      <w:r w:rsidRPr="001B179E">
        <w:rPr>
          <w:lang w:val="en-CA"/>
        </w:rPr>
        <w:t>. Only one respondent in ten (11%) consider</w:t>
      </w:r>
      <w:r w:rsidR="004E24CB">
        <w:rPr>
          <w:lang w:val="en-CA"/>
        </w:rPr>
        <w:t>s</w:t>
      </w:r>
      <w:r w:rsidRPr="001B179E">
        <w:rPr>
          <w:lang w:val="en-CA"/>
        </w:rPr>
        <w:t xml:space="preserve"> that the release of information is actually timely. Slightly less than half of the respondents (47%) consider the dissemination of information to be </w:t>
      </w:r>
      <w:proofErr w:type="gramStart"/>
      <w:r w:rsidRPr="001B179E">
        <w:rPr>
          <w:lang w:val="en-CA"/>
        </w:rPr>
        <w:t>fairly rapid</w:t>
      </w:r>
      <w:proofErr w:type="gramEnd"/>
      <w:r w:rsidRPr="001B179E">
        <w:rPr>
          <w:lang w:val="en-CA"/>
        </w:rPr>
        <w:t xml:space="preserve">, while a quarter (26%) say it is not timely. Respondents whose organization operates in BC appear to be more negative than other respondents on this aspect. </w:t>
      </w:r>
      <w:r w:rsidR="00E421E4">
        <w:rPr>
          <w:lang w:val="en-CA"/>
        </w:rPr>
        <w:t xml:space="preserve">Almost half of BC </w:t>
      </w:r>
      <w:proofErr w:type="spellStart"/>
      <w:r w:rsidR="00E421E4">
        <w:rPr>
          <w:lang w:val="en-CA"/>
        </w:rPr>
        <w:t>respndents</w:t>
      </w:r>
      <w:proofErr w:type="spellEnd"/>
      <w:r w:rsidR="00E421E4">
        <w:rPr>
          <w:lang w:val="en-CA"/>
        </w:rPr>
        <w:t xml:space="preserve"> (46%) think TSB’s information is not timely. </w:t>
      </w:r>
      <w:r w:rsidRPr="001B179E">
        <w:rPr>
          <w:lang w:val="en-CA"/>
        </w:rPr>
        <w:t xml:space="preserve">While the average out of ten is 6.3 overall, it is 5.2 for those in British </w:t>
      </w:r>
      <w:proofErr w:type="gramStart"/>
      <w:r w:rsidRPr="001B179E">
        <w:rPr>
          <w:lang w:val="en-CA"/>
        </w:rPr>
        <w:t>Columbia;</w:t>
      </w:r>
      <w:proofErr w:type="gramEnd"/>
      <w:r w:rsidRPr="001B179E">
        <w:rPr>
          <w:lang w:val="en-CA"/>
        </w:rPr>
        <w:t xml:space="preserve"> a significant difference. That said, survey respondents do appear to perceive an improvement in this area; the average rating for this characteristic was only 5.5 in 2015.</w:t>
      </w:r>
    </w:p>
    <w:p w14:paraId="1A716D69" w14:textId="77777777" w:rsidR="00CF5AC3" w:rsidRDefault="00CF5AC3" w:rsidP="006E06B7">
      <w:pPr>
        <w:rPr>
          <w:lang w:val="en-CA"/>
        </w:rPr>
      </w:pPr>
    </w:p>
    <w:p w14:paraId="5E3881A6" w14:textId="07B71546" w:rsidR="00C342CB" w:rsidRPr="00323C93" w:rsidRDefault="00C342CB"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12</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14</w:t>
      </w:r>
      <w:r w:rsidRPr="00323C93">
        <w:rPr>
          <w:rFonts w:asciiTheme="minorHAnsi" w:eastAsiaTheme="minorHAnsi" w:hAnsiTheme="minorHAnsi" w:cstheme="minorHAnsi"/>
          <w:b/>
          <w:lang w:val="en-CA"/>
        </w:rPr>
        <w:t xml:space="preserve">. </w:t>
      </w:r>
      <w:r w:rsidRPr="00C342CB">
        <w:rPr>
          <w:rFonts w:asciiTheme="minorHAnsi" w:eastAsiaTheme="minorHAnsi" w:hAnsiTheme="minorHAnsi" w:cstheme="minorHAnsi"/>
          <w:b/>
          <w:lang w:val="en-US"/>
        </w:rPr>
        <w:t>How would you rate the timeliness of the information that the TSB provides (excluding investigation reports)? Please use a scale of 1 to 10 where 1 means not at all timely, and 10 means very timely.</w:t>
      </w:r>
    </w:p>
    <w:p w14:paraId="38D2968C" w14:textId="77777777" w:rsidR="00C342CB" w:rsidRDefault="00C342CB"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01E63927" w14:textId="77777777" w:rsidR="00C342CB" w:rsidRDefault="00C342CB" w:rsidP="006E06B7">
      <w:pPr>
        <w:spacing w:after="0" w:line="280" w:lineRule="atLeast"/>
        <w:rPr>
          <w:rFonts w:asciiTheme="minorHAnsi" w:eastAsiaTheme="minorHAnsi" w:hAnsiTheme="minorHAnsi" w:cstheme="minorHAnsi"/>
          <w:bCs/>
          <w:lang w:val="en-CA" w:eastAsia="fr-CA"/>
        </w:rPr>
      </w:pPr>
    </w:p>
    <w:p w14:paraId="782B3ACC" w14:textId="77777777" w:rsidR="00C342CB" w:rsidRPr="00372E3F" w:rsidRDefault="00C342CB" w:rsidP="006E06B7">
      <w:pPr>
        <w:spacing w:after="0" w:line="280" w:lineRule="atLeast"/>
        <w:rPr>
          <w:rFonts w:asciiTheme="minorHAnsi" w:eastAsiaTheme="minorHAnsi" w:hAnsiTheme="minorHAnsi" w:cstheme="minorHAnsi"/>
          <w:bCs/>
          <w:lang w:val="en-CA" w:eastAsia="fr-CA"/>
        </w:rPr>
      </w:pPr>
      <w:r w:rsidRPr="009D43A7">
        <w:rPr>
          <w:rFonts w:asciiTheme="minorHAnsi" w:eastAsiaTheme="minorHAnsi" w:hAnsiTheme="minorHAnsi" w:cstheme="minorHAnsi"/>
          <w:noProof/>
          <w:sz w:val="24"/>
          <w:szCs w:val="24"/>
          <w:lang w:val="en-US"/>
        </w:rPr>
        <w:lastRenderedPageBreak/>
        <w:drawing>
          <wp:inline distT="0" distB="0" distL="0" distR="0" wp14:anchorId="792AF307" wp14:editId="6721E55C">
            <wp:extent cx="6858000" cy="2082165"/>
            <wp:effectExtent l="0" t="0" r="0" b="13335"/>
            <wp:docPr id="18" name="Graphique 18" descr="Not timely (1-5) 26%&#10;Somewhat timely (6-8) 47%&#10;Timely (9-10) 11%&#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7B95B4" w14:textId="77777777" w:rsidR="00C342CB" w:rsidRPr="00372E3F" w:rsidRDefault="00C342CB" w:rsidP="006E06B7">
      <w:pPr>
        <w:spacing w:after="0" w:line="280" w:lineRule="atLeast"/>
        <w:rPr>
          <w:rFonts w:asciiTheme="minorHAnsi" w:eastAsiaTheme="minorHAnsi" w:hAnsiTheme="minorHAnsi" w:cstheme="minorHAnsi"/>
          <w:bCs/>
          <w:lang w:val="en-CA" w:eastAsia="fr-CA"/>
        </w:rPr>
      </w:pPr>
    </w:p>
    <w:p w14:paraId="47D21B83" w14:textId="12E8F50B" w:rsidR="00DA68B8" w:rsidRPr="000F1DA4" w:rsidRDefault="00DA68B8" w:rsidP="006E06B7">
      <w:pPr>
        <w:rPr>
          <w:lang w:val="en-CA"/>
        </w:rPr>
      </w:pPr>
      <w:r w:rsidRPr="000F1DA4">
        <w:rPr>
          <w:lang w:val="en-CA"/>
        </w:rPr>
        <w:t xml:space="preserve">The effectiveness of </w:t>
      </w:r>
      <w:r>
        <w:rPr>
          <w:lang w:val="en-CA"/>
        </w:rPr>
        <w:t xml:space="preserve">the </w:t>
      </w:r>
      <w:r w:rsidRPr="000F1DA4">
        <w:rPr>
          <w:lang w:val="en-CA"/>
        </w:rPr>
        <w:t>TSB recommendations is somewhat better assessed than the timeliness of information production and distribution</w:t>
      </w:r>
      <w:r>
        <w:rPr>
          <w:lang w:val="en-CA"/>
        </w:rPr>
        <w:t xml:space="preserve"> (See Figure</w:t>
      </w:r>
      <w:r w:rsidR="004E24CB">
        <w:rPr>
          <w:lang w:val="en-CA"/>
        </w:rPr>
        <w:t> </w:t>
      </w:r>
      <w:r>
        <w:rPr>
          <w:lang w:val="en-CA"/>
        </w:rPr>
        <w:t>13)</w:t>
      </w:r>
      <w:r w:rsidRPr="000F1DA4">
        <w:rPr>
          <w:lang w:val="en-CA"/>
        </w:rPr>
        <w:t>. About one in five respondents (21%) consider the recommendations to be very effective, while more than half (55%) consider them to be somewhat effective. One in five respondents (20%) say that the TSB</w:t>
      </w:r>
      <w:r>
        <w:rPr>
          <w:lang w:val="en-CA"/>
        </w:rPr>
        <w:t>’s</w:t>
      </w:r>
      <w:r w:rsidRPr="000F1DA4">
        <w:rPr>
          <w:lang w:val="en-CA"/>
        </w:rPr>
        <w:t xml:space="preserve"> recommendations are not effective. The perception of effectiveness has been stable since 2015, with no change in the average score for this characteristic (7.0).</w:t>
      </w:r>
      <w:r w:rsidR="008D215F">
        <w:rPr>
          <w:lang w:val="en-CA"/>
        </w:rPr>
        <w:t xml:space="preserve"> </w:t>
      </w:r>
      <w:r w:rsidR="008D215F" w:rsidRPr="008D215F">
        <w:rPr>
          <w:lang w:val="en-CA"/>
        </w:rPr>
        <w:t>No significant differences between subgroups in the sample were found in the results.</w:t>
      </w:r>
    </w:p>
    <w:p w14:paraId="5DB55686" w14:textId="10C53284" w:rsidR="00C342CB" w:rsidRDefault="00C342CB" w:rsidP="006E06B7">
      <w:pPr>
        <w:spacing w:after="0" w:line="280" w:lineRule="atLeast"/>
        <w:rPr>
          <w:rFonts w:asciiTheme="minorHAnsi" w:eastAsiaTheme="minorHAnsi" w:hAnsiTheme="minorHAnsi" w:cstheme="minorHAnsi"/>
          <w:b/>
          <w:sz w:val="24"/>
          <w:szCs w:val="24"/>
          <w:lang w:val="en-CA" w:eastAsia="fr-CA"/>
        </w:rPr>
      </w:pPr>
    </w:p>
    <w:p w14:paraId="58BEC98D" w14:textId="708FFDF1" w:rsidR="00C342CB" w:rsidRPr="00323C93" w:rsidRDefault="00C342CB"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13</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17A</w:t>
      </w:r>
      <w:r w:rsidRPr="00323C93">
        <w:rPr>
          <w:rFonts w:asciiTheme="minorHAnsi" w:eastAsiaTheme="minorHAnsi" w:hAnsiTheme="minorHAnsi" w:cstheme="minorHAnsi"/>
          <w:b/>
          <w:lang w:val="en-CA"/>
        </w:rPr>
        <w:t xml:space="preserve">. </w:t>
      </w:r>
      <w:r w:rsidRPr="00C342CB">
        <w:rPr>
          <w:rFonts w:asciiTheme="minorHAnsi" w:eastAsiaTheme="minorHAnsi" w:hAnsiTheme="minorHAnsi" w:cstheme="minorHAnsi"/>
          <w:b/>
          <w:lang w:val="en-US"/>
        </w:rPr>
        <w:t>Do you feel that TSB recommendations are effective? Please use a scale of 1 to 10 where 1 means not at all effective, and 10 means very effective.</w:t>
      </w:r>
    </w:p>
    <w:p w14:paraId="2A47127F" w14:textId="77777777" w:rsidR="00C342CB" w:rsidRDefault="00C342CB"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039D57AD" w14:textId="77777777" w:rsidR="00C342CB" w:rsidRDefault="00C342CB" w:rsidP="006E06B7">
      <w:pPr>
        <w:spacing w:after="0" w:line="280" w:lineRule="atLeast"/>
        <w:rPr>
          <w:rFonts w:asciiTheme="minorHAnsi" w:eastAsiaTheme="minorHAnsi" w:hAnsiTheme="minorHAnsi" w:cstheme="minorHAnsi"/>
          <w:bCs/>
          <w:lang w:val="en-CA" w:eastAsia="fr-CA"/>
        </w:rPr>
      </w:pPr>
    </w:p>
    <w:p w14:paraId="46392A8A" w14:textId="77777777" w:rsidR="00C342CB" w:rsidRPr="00372E3F" w:rsidRDefault="00C342CB" w:rsidP="006E06B7">
      <w:pPr>
        <w:spacing w:after="0" w:line="280" w:lineRule="atLeast"/>
        <w:rPr>
          <w:rFonts w:asciiTheme="minorHAnsi" w:eastAsiaTheme="minorHAnsi" w:hAnsiTheme="minorHAnsi" w:cstheme="minorHAnsi"/>
          <w:bCs/>
          <w:lang w:val="en-CA" w:eastAsia="fr-CA"/>
        </w:rPr>
      </w:pPr>
      <w:r w:rsidRPr="009D43A7">
        <w:rPr>
          <w:rFonts w:asciiTheme="minorHAnsi" w:eastAsiaTheme="minorHAnsi" w:hAnsiTheme="minorHAnsi" w:cstheme="minorHAnsi"/>
          <w:noProof/>
          <w:sz w:val="24"/>
          <w:szCs w:val="24"/>
          <w:lang w:val="en-US"/>
        </w:rPr>
        <w:drawing>
          <wp:inline distT="0" distB="0" distL="0" distR="0" wp14:anchorId="1DE0C089" wp14:editId="4384D31F">
            <wp:extent cx="6858000" cy="2082165"/>
            <wp:effectExtent l="0" t="0" r="0" b="13335"/>
            <wp:docPr id="19" name="Graphique 19" descr="Not effective (1-5) 20%&#10;Somewhat effective (6-8) 55%&#10;Effective (9-10) 21%&#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21CDCC" w14:textId="77777777" w:rsidR="00C342CB" w:rsidRPr="00372E3F" w:rsidRDefault="00C342CB" w:rsidP="006E06B7">
      <w:pPr>
        <w:spacing w:after="0" w:line="280" w:lineRule="atLeast"/>
        <w:rPr>
          <w:rFonts w:asciiTheme="minorHAnsi" w:eastAsiaTheme="minorHAnsi" w:hAnsiTheme="minorHAnsi" w:cstheme="minorHAnsi"/>
          <w:bCs/>
          <w:lang w:val="en-CA" w:eastAsia="fr-CA"/>
        </w:rPr>
      </w:pPr>
    </w:p>
    <w:p w14:paraId="782FB1A4" w14:textId="0C7F27DE" w:rsidR="00C342CB" w:rsidRDefault="00C342CB" w:rsidP="006E06B7">
      <w:pPr>
        <w:spacing w:after="0" w:line="280" w:lineRule="atLeast"/>
        <w:rPr>
          <w:rFonts w:asciiTheme="minorHAnsi" w:eastAsiaTheme="minorHAnsi" w:hAnsiTheme="minorHAnsi" w:cstheme="minorHAnsi"/>
          <w:b/>
          <w:sz w:val="24"/>
          <w:szCs w:val="24"/>
          <w:lang w:val="en-CA" w:eastAsia="fr-CA"/>
        </w:rPr>
      </w:pPr>
    </w:p>
    <w:p w14:paraId="05293782" w14:textId="1943311F" w:rsidR="00CF5AC3" w:rsidRDefault="00CF5AC3" w:rsidP="006E06B7">
      <w:pPr>
        <w:spacing w:after="0" w:line="240" w:lineRule="auto"/>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br w:type="page"/>
      </w:r>
    </w:p>
    <w:p w14:paraId="4AA07808" w14:textId="2A071F26" w:rsidR="00C342CB" w:rsidRPr="00C342CB" w:rsidRDefault="00DA68B8" w:rsidP="006E06B7">
      <w:pPr>
        <w:spacing w:after="0" w:line="280" w:lineRule="atLeast"/>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lastRenderedPageBreak/>
        <w:t>Qualitative Component</w:t>
      </w:r>
    </w:p>
    <w:p w14:paraId="0B3CF644" w14:textId="781DA535" w:rsidR="00C342CB" w:rsidRDefault="00C342CB" w:rsidP="006E06B7">
      <w:pPr>
        <w:spacing w:after="0" w:line="280" w:lineRule="atLeast"/>
        <w:rPr>
          <w:rFonts w:asciiTheme="minorHAnsi" w:eastAsiaTheme="minorHAnsi" w:hAnsiTheme="minorHAnsi" w:cstheme="minorHAnsi"/>
          <w:b/>
          <w:sz w:val="24"/>
          <w:szCs w:val="24"/>
          <w:lang w:val="en-CA" w:eastAsia="fr-CA"/>
        </w:rPr>
      </w:pPr>
    </w:p>
    <w:p w14:paraId="46425C24" w14:textId="77777777" w:rsidR="00C342CB" w:rsidRPr="00C342CB" w:rsidRDefault="00C342CB" w:rsidP="006E06B7">
      <w:pPr>
        <w:spacing w:after="0" w:line="280" w:lineRule="atLeast"/>
        <w:rPr>
          <w:rFonts w:asciiTheme="minorHAnsi" w:eastAsiaTheme="minorHAnsi" w:hAnsiTheme="minorHAnsi" w:cstheme="minorHAnsi"/>
          <w:bCs/>
          <w:lang w:val="en-CA" w:eastAsia="fr-CA"/>
        </w:rPr>
      </w:pPr>
      <w:r w:rsidRPr="00C342CB">
        <w:rPr>
          <w:rFonts w:asciiTheme="minorHAnsi" w:eastAsiaTheme="minorHAnsi" w:hAnsiTheme="minorHAnsi" w:cstheme="minorHAnsi"/>
          <w:bCs/>
          <w:lang w:val="en-CA" w:eastAsia="fr-CA"/>
        </w:rPr>
        <w:t>INFORMATION</w:t>
      </w:r>
    </w:p>
    <w:p w14:paraId="71E89B66" w14:textId="1F7ACFE8" w:rsidR="00403012" w:rsidRDefault="00C342CB" w:rsidP="006E06B7">
      <w:pPr>
        <w:spacing w:after="0" w:line="280" w:lineRule="atLeast"/>
        <w:rPr>
          <w:rFonts w:asciiTheme="minorHAnsi" w:eastAsiaTheme="minorHAnsi" w:hAnsiTheme="minorHAnsi" w:cstheme="minorHAnsi"/>
          <w:bCs/>
          <w:lang w:val="en-CA" w:eastAsia="fr-CA"/>
        </w:rPr>
      </w:pPr>
      <w:r w:rsidRPr="00C342CB">
        <w:rPr>
          <w:rFonts w:asciiTheme="minorHAnsi" w:eastAsiaTheme="minorHAnsi" w:hAnsiTheme="minorHAnsi" w:cstheme="minorHAnsi"/>
          <w:bCs/>
          <w:lang w:val="en-CA" w:eastAsia="fr-CA"/>
        </w:rPr>
        <w:t xml:space="preserve">An important majority of interview participants consider the information disseminated by TSB to be satisfactory. It is perceived, </w:t>
      </w:r>
      <w:proofErr w:type="gramStart"/>
      <w:r w:rsidRPr="00C342CB">
        <w:rPr>
          <w:rFonts w:asciiTheme="minorHAnsi" w:eastAsiaTheme="minorHAnsi" w:hAnsiTheme="minorHAnsi" w:cstheme="minorHAnsi"/>
          <w:bCs/>
          <w:lang w:val="en-CA" w:eastAsia="fr-CA"/>
        </w:rPr>
        <w:t>the majority of</w:t>
      </w:r>
      <w:proofErr w:type="gramEnd"/>
      <w:r w:rsidRPr="00C342CB">
        <w:rPr>
          <w:rFonts w:asciiTheme="minorHAnsi" w:eastAsiaTheme="minorHAnsi" w:hAnsiTheme="minorHAnsi" w:cstheme="minorHAnsi"/>
          <w:bCs/>
          <w:lang w:val="en-CA" w:eastAsia="fr-CA"/>
        </w:rPr>
        <w:t xml:space="preserve"> the time, to be clear, factual, accurate</w:t>
      </w:r>
      <w:r w:rsidR="00FD0599">
        <w:rPr>
          <w:rFonts w:asciiTheme="minorHAnsi" w:eastAsiaTheme="minorHAnsi" w:hAnsiTheme="minorHAnsi" w:cstheme="minorHAnsi"/>
          <w:bCs/>
          <w:lang w:val="en-CA" w:eastAsia="fr-CA"/>
        </w:rPr>
        <w:t xml:space="preserve">, </w:t>
      </w:r>
      <w:r w:rsidRPr="00C342CB">
        <w:rPr>
          <w:rFonts w:asciiTheme="minorHAnsi" w:eastAsiaTheme="minorHAnsi" w:hAnsiTheme="minorHAnsi" w:cstheme="minorHAnsi"/>
          <w:bCs/>
          <w:lang w:val="en-CA" w:eastAsia="fr-CA"/>
        </w:rPr>
        <w:t>reliable</w:t>
      </w:r>
      <w:r w:rsidR="00FD0599">
        <w:rPr>
          <w:rFonts w:asciiTheme="minorHAnsi" w:eastAsiaTheme="minorHAnsi" w:hAnsiTheme="minorHAnsi" w:cstheme="minorHAnsi"/>
          <w:bCs/>
          <w:lang w:val="en-CA" w:eastAsia="fr-CA"/>
        </w:rPr>
        <w:t>, objective and thorough</w:t>
      </w:r>
      <w:r w:rsidRPr="00C342CB">
        <w:rPr>
          <w:rFonts w:asciiTheme="minorHAnsi" w:eastAsiaTheme="minorHAnsi" w:hAnsiTheme="minorHAnsi" w:cstheme="minorHAnsi"/>
          <w:bCs/>
          <w:lang w:val="en-CA" w:eastAsia="fr-CA"/>
        </w:rPr>
        <w:t xml:space="preserve">. Several interviewees would give the information a score of 10/10. </w:t>
      </w:r>
      <w:r w:rsidR="00FD0599" w:rsidRPr="00FD0599">
        <w:rPr>
          <w:rFonts w:asciiTheme="minorHAnsi" w:eastAsiaTheme="minorHAnsi" w:hAnsiTheme="minorHAnsi" w:cstheme="minorHAnsi"/>
          <w:bCs/>
          <w:lang w:val="en-CA" w:eastAsia="fr-CA"/>
        </w:rPr>
        <w:t>Very few interview participants were dissatisfied with the information disseminated by TSB.</w:t>
      </w:r>
    </w:p>
    <w:p w14:paraId="72050B4D" w14:textId="77777777" w:rsidR="00C342CB" w:rsidRPr="00C342CB" w:rsidRDefault="00C342CB" w:rsidP="006E06B7">
      <w:pPr>
        <w:spacing w:after="0" w:line="280" w:lineRule="atLeast"/>
        <w:rPr>
          <w:rFonts w:asciiTheme="minorHAnsi" w:eastAsiaTheme="minorHAnsi" w:hAnsiTheme="minorHAnsi" w:cstheme="minorHAnsi"/>
          <w:bCs/>
          <w:lang w:val="en-CA" w:eastAsia="fr-CA"/>
        </w:rPr>
      </w:pPr>
    </w:p>
    <w:p w14:paraId="468F6A9B" w14:textId="472C497B" w:rsidR="00C342CB" w:rsidRPr="00C342CB" w:rsidRDefault="00C342CB" w:rsidP="006E06B7">
      <w:pPr>
        <w:spacing w:after="0" w:line="280" w:lineRule="atLeast"/>
        <w:rPr>
          <w:rFonts w:asciiTheme="minorHAnsi" w:eastAsiaTheme="minorHAnsi" w:hAnsiTheme="minorHAnsi" w:cstheme="minorHAnsi"/>
          <w:bCs/>
          <w:lang w:val="en-CA" w:eastAsia="fr-CA"/>
        </w:rPr>
      </w:pPr>
      <w:r w:rsidRPr="00C342CB">
        <w:rPr>
          <w:rFonts w:asciiTheme="minorHAnsi" w:eastAsiaTheme="minorHAnsi" w:hAnsiTheme="minorHAnsi" w:cstheme="minorHAnsi"/>
          <w:bCs/>
          <w:lang w:val="en-CA" w:eastAsia="fr-CA"/>
        </w:rPr>
        <w:t xml:space="preserve">A few interviewees identified gaps in the information distributed by TSB. </w:t>
      </w:r>
      <w:r w:rsidR="00DC738E">
        <w:rPr>
          <w:rFonts w:asciiTheme="minorHAnsi" w:eastAsiaTheme="minorHAnsi" w:hAnsiTheme="minorHAnsi" w:cstheme="minorHAnsi"/>
          <w:bCs/>
          <w:lang w:val="en-CA" w:eastAsia="fr-CA"/>
        </w:rPr>
        <w:t>S</w:t>
      </w:r>
      <w:r w:rsidRPr="00C342CB">
        <w:rPr>
          <w:rFonts w:asciiTheme="minorHAnsi" w:eastAsiaTheme="minorHAnsi" w:hAnsiTheme="minorHAnsi" w:cstheme="minorHAnsi"/>
          <w:bCs/>
          <w:lang w:val="en-CA" w:eastAsia="fr-CA"/>
        </w:rPr>
        <w:t>ome mentioned that the reports may contain certain aspects of subjectivity or omissions. It was indicated that some investigators leave out some important factors in their investigation to focus only on other factors. Industry members and TSB investigators do not always have the same reading of events. For this reason, many stakeholders would like to be able to intervene and comment on the direction and focus of the investigation and not just comment on a report at the very end on the factual aspect. It is considered important by some stakeholders to have a say in the direction of a</w:t>
      </w:r>
      <w:r w:rsidR="002940DA">
        <w:rPr>
          <w:rFonts w:asciiTheme="minorHAnsi" w:eastAsiaTheme="minorHAnsi" w:hAnsiTheme="minorHAnsi" w:cstheme="minorHAnsi"/>
          <w:bCs/>
          <w:lang w:val="en-CA" w:eastAsia="fr-CA"/>
        </w:rPr>
        <w:t>n</w:t>
      </w:r>
      <w:r w:rsidRPr="00C342CB">
        <w:rPr>
          <w:rFonts w:asciiTheme="minorHAnsi" w:eastAsiaTheme="minorHAnsi" w:hAnsiTheme="minorHAnsi" w:cstheme="minorHAnsi"/>
          <w:bCs/>
          <w:lang w:val="en-CA" w:eastAsia="fr-CA"/>
        </w:rPr>
        <w:t xml:space="preserve"> </w:t>
      </w:r>
      <w:r w:rsidR="00C304EC">
        <w:rPr>
          <w:rFonts w:asciiTheme="minorHAnsi" w:eastAsiaTheme="minorHAnsi" w:hAnsiTheme="minorHAnsi" w:cstheme="minorHAnsi"/>
          <w:bCs/>
          <w:lang w:val="en-CA" w:eastAsia="fr-CA"/>
        </w:rPr>
        <w:t>investigation</w:t>
      </w:r>
      <w:r w:rsidR="00C304EC" w:rsidRPr="00C342CB">
        <w:rPr>
          <w:rFonts w:asciiTheme="minorHAnsi" w:eastAsiaTheme="minorHAnsi" w:hAnsiTheme="minorHAnsi" w:cstheme="minorHAnsi"/>
          <w:bCs/>
          <w:lang w:val="en-CA" w:eastAsia="fr-CA"/>
        </w:rPr>
        <w:t xml:space="preserve"> </w:t>
      </w:r>
      <w:r w:rsidRPr="00C342CB">
        <w:rPr>
          <w:rFonts w:asciiTheme="minorHAnsi" w:eastAsiaTheme="minorHAnsi" w:hAnsiTheme="minorHAnsi" w:cstheme="minorHAnsi"/>
          <w:bCs/>
          <w:lang w:val="en-CA" w:eastAsia="fr-CA"/>
        </w:rPr>
        <w:t>that affect</w:t>
      </w:r>
      <w:r w:rsidR="002940DA">
        <w:rPr>
          <w:rFonts w:asciiTheme="minorHAnsi" w:eastAsiaTheme="minorHAnsi" w:hAnsiTheme="minorHAnsi" w:cstheme="minorHAnsi"/>
          <w:bCs/>
          <w:lang w:val="en-CA" w:eastAsia="fr-CA"/>
        </w:rPr>
        <w:t>s</w:t>
      </w:r>
      <w:r w:rsidRPr="00C342CB">
        <w:rPr>
          <w:rFonts w:asciiTheme="minorHAnsi" w:eastAsiaTheme="minorHAnsi" w:hAnsiTheme="minorHAnsi" w:cstheme="minorHAnsi"/>
          <w:bCs/>
          <w:lang w:val="en-CA" w:eastAsia="fr-CA"/>
        </w:rPr>
        <w:t xml:space="preserve"> them.  </w:t>
      </w:r>
      <w:r w:rsidR="007E29D6">
        <w:rPr>
          <w:rFonts w:asciiTheme="minorHAnsi" w:eastAsiaTheme="minorHAnsi" w:hAnsiTheme="minorHAnsi" w:cstheme="minorHAnsi"/>
          <w:bCs/>
          <w:lang w:val="en-CA" w:eastAsia="fr-CA"/>
        </w:rPr>
        <w:t>S</w:t>
      </w:r>
      <w:r w:rsidRPr="00C342CB">
        <w:rPr>
          <w:rFonts w:asciiTheme="minorHAnsi" w:eastAsiaTheme="minorHAnsi" w:hAnsiTheme="minorHAnsi" w:cstheme="minorHAnsi"/>
          <w:bCs/>
          <w:lang w:val="en-CA" w:eastAsia="fr-CA"/>
        </w:rPr>
        <w:t xml:space="preserve">ignificant differences </w:t>
      </w:r>
      <w:r w:rsidR="007E29D6">
        <w:rPr>
          <w:rFonts w:asciiTheme="minorHAnsi" w:eastAsiaTheme="minorHAnsi" w:hAnsiTheme="minorHAnsi" w:cstheme="minorHAnsi"/>
          <w:bCs/>
          <w:lang w:val="en-CA" w:eastAsia="fr-CA"/>
        </w:rPr>
        <w:t>in</w:t>
      </w:r>
      <w:r w:rsidR="007E29D6" w:rsidRPr="00C342CB">
        <w:rPr>
          <w:rFonts w:asciiTheme="minorHAnsi" w:eastAsiaTheme="minorHAnsi" w:hAnsiTheme="minorHAnsi" w:cstheme="minorHAnsi"/>
          <w:bCs/>
          <w:lang w:val="en-CA" w:eastAsia="fr-CA"/>
        </w:rPr>
        <w:t xml:space="preserve"> reporting and depth of analysis</w:t>
      </w:r>
      <w:r w:rsidR="007E29D6">
        <w:rPr>
          <w:rFonts w:asciiTheme="minorHAnsi" w:eastAsiaTheme="minorHAnsi" w:hAnsiTheme="minorHAnsi" w:cstheme="minorHAnsi"/>
          <w:bCs/>
          <w:lang w:val="en-CA" w:eastAsia="fr-CA"/>
        </w:rPr>
        <w:t xml:space="preserve"> </w:t>
      </w:r>
      <w:r w:rsidRPr="00C342CB">
        <w:rPr>
          <w:rFonts w:asciiTheme="minorHAnsi" w:eastAsiaTheme="minorHAnsi" w:hAnsiTheme="minorHAnsi" w:cstheme="minorHAnsi"/>
          <w:bCs/>
          <w:lang w:val="en-CA" w:eastAsia="fr-CA"/>
        </w:rPr>
        <w:t xml:space="preserve">between regions and sectors </w:t>
      </w:r>
      <w:r w:rsidR="007E29D6">
        <w:rPr>
          <w:rFonts w:asciiTheme="minorHAnsi" w:eastAsiaTheme="minorHAnsi" w:hAnsiTheme="minorHAnsi" w:cstheme="minorHAnsi"/>
          <w:bCs/>
          <w:lang w:val="en-CA" w:eastAsia="fr-CA"/>
        </w:rPr>
        <w:t>was also identified.</w:t>
      </w:r>
      <w:r w:rsidRPr="00C342CB">
        <w:rPr>
          <w:rFonts w:asciiTheme="minorHAnsi" w:eastAsiaTheme="minorHAnsi" w:hAnsiTheme="minorHAnsi" w:cstheme="minorHAnsi"/>
          <w:bCs/>
          <w:lang w:val="en-CA" w:eastAsia="fr-CA"/>
        </w:rPr>
        <w:t xml:space="preserve"> </w:t>
      </w:r>
    </w:p>
    <w:p w14:paraId="06F989DD" w14:textId="77777777" w:rsidR="00C342CB" w:rsidRPr="00C342CB" w:rsidRDefault="00C342CB" w:rsidP="006E06B7">
      <w:pPr>
        <w:spacing w:after="0" w:line="280" w:lineRule="atLeast"/>
        <w:rPr>
          <w:rFonts w:asciiTheme="minorHAnsi" w:eastAsiaTheme="minorHAnsi" w:hAnsiTheme="minorHAnsi" w:cstheme="minorHAnsi"/>
          <w:bCs/>
          <w:lang w:val="en-CA" w:eastAsia="fr-CA"/>
        </w:rPr>
      </w:pPr>
    </w:p>
    <w:p w14:paraId="2E2A96B0" w14:textId="77777777" w:rsidR="00C342CB" w:rsidRPr="00C342CB" w:rsidRDefault="00C342CB" w:rsidP="006E06B7">
      <w:pPr>
        <w:spacing w:after="0" w:line="280" w:lineRule="atLeast"/>
        <w:rPr>
          <w:rFonts w:asciiTheme="minorHAnsi" w:eastAsiaTheme="minorHAnsi" w:hAnsiTheme="minorHAnsi" w:cstheme="minorHAnsi"/>
          <w:bCs/>
          <w:lang w:val="en-CA" w:eastAsia="fr-CA"/>
        </w:rPr>
      </w:pPr>
      <w:r w:rsidRPr="00C342CB">
        <w:rPr>
          <w:rFonts w:asciiTheme="minorHAnsi" w:eastAsiaTheme="minorHAnsi" w:hAnsiTheme="minorHAnsi" w:cstheme="minorHAnsi"/>
          <w:bCs/>
          <w:lang w:val="en-CA" w:eastAsia="fr-CA"/>
        </w:rPr>
        <w:t>TIMELINESS</w:t>
      </w:r>
    </w:p>
    <w:p w14:paraId="32E3A8A4" w14:textId="47BADB43" w:rsidR="00C342CB" w:rsidRPr="00C342CB" w:rsidRDefault="00C342CB" w:rsidP="006E06B7">
      <w:pPr>
        <w:spacing w:after="0" w:line="280" w:lineRule="atLeast"/>
        <w:rPr>
          <w:rFonts w:asciiTheme="minorHAnsi" w:eastAsiaTheme="minorHAnsi" w:hAnsiTheme="minorHAnsi" w:cstheme="minorHAnsi"/>
          <w:bCs/>
          <w:lang w:val="en-CA" w:eastAsia="fr-CA"/>
        </w:rPr>
      </w:pPr>
      <w:r w:rsidRPr="00C342CB">
        <w:rPr>
          <w:rFonts w:asciiTheme="minorHAnsi" w:eastAsiaTheme="minorHAnsi" w:hAnsiTheme="minorHAnsi" w:cstheme="minorHAnsi"/>
          <w:bCs/>
          <w:lang w:val="en-CA" w:eastAsia="fr-CA"/>
        </w:rPr>
        <w:t>The timeliness of TSB</w:t>
      </w:r>
      <w:r w:rsidR="004E24CB">
        <w:rPr>
          <w:rFonts w:asciiTheme="minorHAnsi" w:eastAsiaTheme="minorHAnsi" w:hAnsiTheme="minorHAnsi" w:cstheme="minorHAnsi"/>
          <w:bCs/>
          <w:lang w:val="en-CA" w:eastAsia="fr-CA"/>
        </w:rPr>
        <w:t>’</w:t>
      </w:r>
      <w:r w:rsidRPr="00C342CB">
        <w:rPr>
          <w:rFonts w:asciiTheme="minorHAnsi" w:eastAsiaTheme="minorHAnsi" w:hAnsiTheme="minorHAnsi" w:cstheme="minorHAnsi"/>
          <w:bCs/>
          <w:lang w:val="en-CA" w:eastAsia="fr-CA"/>
        </w:rPr>
        <w:t xml:space="preserve">s reports and recommendations must be addressed. </w:t>
      </w:r>
      <w:proofErr w:type="gramStart"/>
      <w:r w:rsidRPr="00C342CB">
        <w:rPr>
          <w:rFonts w:asciiTheme="minorHAnsi" w:eastAsiaTheme="minorHAnsi" w:hAnsiTheme="minorHAnsi" w:cstheme="minorHAnsi"/>
          <w:bCs/>
          <w:lang w:val="en-CA" w:eastAsia="fr-CA"/>
        </w:rPr>
        <w:t>The majority of</w:t>
      </w:r>
      <w:proofErr w:type="gramEnd"/>
      <w:r w:rsidRPr="00C342CB">
        <w:rPr>
          <w:rFonts w:asciiTheme="minorHAnsi" w:eastAsiaTheme="minorHAnsi" w:hAnsiTheme="minorHAnsi" w:cstheme="minorHAnsi"/>
          <w:bCs/>
          <w:lang w:val="en-CA" w:eastAsia="fr-CA"/>
        </w:rPr>
        <w:t xml:space="preserve"> interviewees understand that investigations cannot be rushed. They are aware that the process is lengthy and should not be rushed. That said, many consider delays of more than a year to be abnormal.</w:t>
      </w:r>
    </w:p>
    <w:p w14:paraId="62C97916" w14:textId="77777777" w:rsidR="00C342CB" w:rsidRPr="00C342CB" w:rsidRDefault="00C342CB" w:rsidP="006E06B7">
      <w:pPr>
        <w:spacing w:after="0" w:line="280" w:lineRule="atLeast"/>
        <w:rPr>
          <w:rFonts w:asciiTheme="minorHAnsi" w:eastAsiaTheme="minorHAnsi" w:hAnsiTheme="minorHAnsi" w:cstheme="minorHAnsi"/>
          <w:bCs/>
          <w:lang w:val="en-CA" w:eastAsia="fr-CA"/>
        </w:rPr>
      </w:pPr>
    </w:p>
    <w:p w14:paraId="66373534" w14:textId="77777777" w:rsidR="00C342CB" w:rsidRPr="00C342CB" w:rsidRDefault="00C342CB" w:rsidP="006E06B7">
      <w:pPr>
        <w:spacing w:after="0" w:line="280" w:lineRule="atLeast"/>
        <w:rPr>
          <w:rFonts w:asciiTheme="minorHAnsi" w:eastAsiaTheme="minorHAnsi" w:hAnsiTheme="minorHAnsi" w:cstheme="minorHAnsi"/>
          <w:bCs/>
          <w:lang w:val="en-CA" w:eastAsia="fr-CA"/>
        </w:rPr>
      </w:pPr>
      <w:r w:rsidRPr="00C342CB">
        <w:rPr>
          <w:rFonts w:asciiTheme="minorHAnsi" w:eastAsiaTheme="minorHAnsi" w:hAnsiTheme="minorHAnsi" w:cstheme="minorHAnsi"/>
          <w:bCs/>
          <w:lang w:val="en-CA" w:eastAsia="fr-CA"/>
        </w:rPr>
        <w:t>EFFECTIVENESS</w:t>
      </w:r>
    </w:p>
    <w:p w14:paraId="2457CB4E" w14:textId="22F57515" w:rsidR="00C342CB" w:rsidRPr="00C342CB" w:rsidRDefault="002334D1" w:rsidP="006E06B7">
      <w:pPr>
        <w:spacing w:after="0" w:line="280" w:lineRule="atLeast"/>
        <w:rPr>
          <w:rFonts w:asciiTheme="minorHAnsi" w:eastAsiaTheme="minorHAnsi" w:hAnsiTheme="minorHAnsi" w:cstheme="minorHAnsi"/>
          <w:bCs/>
          <w:lang w:val="en-CA" w:eastAsia="fr-CA"/>
        </w:rPr>
      </w:pPr>
      <w:r>
        <w:rPr>
          <w:rFonts w:asciiTheme="minorHAnsi" w:eastAsiaTheme="minorHAnsi" w:hAnsiTheme="minorHAnsi" w:cstheme="minorHAnsi"/>
          <w:bCs/>
          <w:lang w:val="en-CA" w:eastAsia="fr-CA"/>
        </w:rPr>
        <w:t>TSB</w:t>
      </w:r>
      <w:r w:rsidRPr="00C342CB">
        <w:rPr>
          <w:rFonts w:asciiTheme="minorHAnsi" w:eastAsiaTheme="minorHAnsi" w:hAnsiTheme="minorHAnsi" w:cstheme="minorHAnsi"/>
          <w:bCs/>
          <w:lang w:val="en-CA" w:eastAsia="fr-CA"/>
        </w:rPr>
        <w:t xml:space="preserve"> </w:t>
      </w:r>
      <w:r w:rsidR="00C342CB" w:rsidRPr="00C342CB">
        <w:rPr>
          <w:rFonts w:asciiTheme="minorHAnsi" w:eastAsiaTheme="minorHAnsi" w:hAnsiTheme="minorHAnsi" w:cstheme="minorHAnsi"/>
          <w:bCs/>
          <w:lang w:val="en-CA" w:eastAsia="fr-CA"/>
        </w:rPr>
        <w:t xml:space="preserve">recommendations and their effectiveness are judged to be neither very effective nor not effective. It is said that several recommendations are too general and not sufficiently in line with the reality of the different sectors of the industry, their </w:t>
      </w:r>
      <w:proofErr w:type="gramStart"/>
      <w:r w:rsidR="00C342CB" w:rsidRPr="00C342CB">
        <w:rPr>
          <w:rFonts w:asciiTheme="minorHAnsi" w:eastAsiaTheme="minorHAnsi" w:hAnsiTheme="minorHAnsi" w:cstheme="minorHAnsi"/>
          <w:bCs/>
          <w:lang w:val="en-CA" w:eastAsia="fr-CA"/>
        </w:rPr>
        <w:t>reality</w:t>
      </w:r>
      <w:proofErr w:type="gramEnd"/>
      <w:r w:rsidR="00C342CB" w:rsidRPr="00C342CB">
        <w:rPr>
          <w:rFonts w:asciiTheme="minorHAnsi" w:eastAsiaTheme="minorHAnsi" w:hAnsiTheme="minorHAnsi" w:cstheme="minorHAnsi"/>
          <w:bCs/>
          <w:lang w:val="en-CA" w:eastAsia="fr-CA"/>
        </w:rPr>
        <w:t xml:space="preserve"> and their resources. Many also point to the fact that recommendations have been made for years without being implemented or regulated as a sign of TSB</w:t>
      </w:r>
      <w:r w:rsidR="004E24CB">
        <w:rPr>
          <w:rFonts w:asciiTheme="minorHAnsi" w:eastAsiaTheme="minorHAnsi" w:hAnsiTheme="minorHAnsi" w:cstheme="minorHAnsi"/>
          <w:bCs/>
          <w:lang w:val="en-CA" w:eastAsia="fr-CA"/>
        </w:rPr>
        <w:t>’</w:t>
      </w:r>
      <w:r w:rsidR="00C342CB" w:rsidRPr="00C342CB">
        <w:rPr>
          <w:rFonts w:asciiTheme="minorHAnsi" w:eastAsiaTheme="minorHAnsi" w:hAnsiTheme="minorHAnsi" w:cstheme="minorHAnsi"/>
          <w:bCs/>
          <w:lang w:val="en-CA" w:eastAsia="fr-CA"/>
        </w:rPr>
        <w:t>s lack of effectiveness in implementing recommendations.</w:t>
      </w:r>
    </w:p>
    <w:p w14:paraId="3977F0B3" w14:textId="4959D034" w:rsidR="00C342CB" w:rsidRPr="00C342CB" w:rsidRDefault="00C342CB" w:rsidP="006E06B7">
      <w:pPr>
        <w:spacing w:after="0" w:line="240" w:lineRule="auto"/>
        <w:rPr>
          <w:rFonts w:asciiTheme="minorHAnsi" w:eastAsiaTheme="minorHAnsi" w:hAnsiTheme="minorHAnsi" w:cstheme="minorHAnsi"/>
          <w:b/>
          <w:sz w:val="24"/>
          <w:szCs w:val="24"/>
          <w:lang w:val="en-CA" w:eastAsia="fr-CA"/>
        </w:rPr>
      </w:pPr>
    </w:p>
    <w:p w14:paraId="13912688" w14:textId="6CDAAD1A" w:rsidR="00DA68B8" w:rsidRDefault="00DA68B8" w:rsidP="006E06B7">
      <w:pPr>
        <w:spacing w:line="240" w:lineRule="auto"/>
        <w:rPr>
          <w:lang w:val="en-CA"/>
        </w:rPr>
      </w:pPr>
      <w:r w:rsidRPr="000F1DA4">
        <w:rPr>
          <w:lang w:val="en-CA"/>
        </w:rPr>
        <w:t>Most TSB stakeholders are not very familiar with TSB products or tools</w:t>
      </w:r>
      <w:r>
        <w:rPr>
          <w:lang w:val="en-CA"/>
        </w:rPr>
        <w:t xml:space="preserve"> (See Figure</w:t>
      </w:r>
      <w:r w:rsidR="004E24CB">
        <w:rPr>
          <w:lang w:val="en-CA"/>
        </w:rPr>
        <w:t> </w:t>
      </w:r>
      <w:r>
        <w:rPr>
          <w:lang w:val="en-CA"/>
        </w:rPr>
        <w:t>14)</w:t>
      </w:r>
      <w:r w:rsidRPr="000F1DA4">
        <w:rPr>
          <w:lang w:val="en-CA"/>
        </w:rPr>
        <w:t xml:space="preserve">. Even for the most familiar product, investigation reports and updates, less than half of the stakeholders (46%) say they are </w:t>
      </w:r>
      <w:proofErr w:type="gramStart"/>
      <w:r w:rsidRPr="000F1DA4">
        <w:rPr>
          <w:lang w:val="en-CA"/>
        </w:rPr>
        <w:t>really familiar</w:t>
      </w:r>
      <w:proofErr w:type="gramEnd"/>
      <w:r w:rsidRPr="000F1DA4">
        <w:rPr>
          <w:lang w:val="en-CA"/>
        </w:rPr>
        <w:t xml:space="preserve"> with it. </w:t>
      </w:r>
      <w:r w:rsidR="002334D1">
        <w:rPr>
          <w:lang w:val="en-CA"/>
        </w:rPr>
        <w:t>TSB</w:t>
      </w:r>
      <w:r w:rsidR="002334D1" w:rsidRPr="000F1DA4">
        <w:rPr>
          <w:lang w:val="en-CA"/>
        </w:rPr>
        <w:t xml:space="preserve"> </w:t>
      </w:r>
      <w:r w:rsidRPr="000F1DA4">
        <w:rPr>
          <w:lang w:val="en-CA"/>
        </w:rPr>
        <w:t xml:space="preserve">recommendations get about the same level of familiarity among respondents. Just over four in ten respondents (44%) say they are very familiar with </w:t>
      </w:r>
      <w:r w:rsidR="002334D1">
        <w:rPr>
          <w:lang w:val="en-CA"/>
        </w:rPr>
        <w:t>the TSB’s recommendations</w:t>
      </w:r>
      <w:r w:rsidRPr="000F1DA4">
        <w:rPr>
          <w:lang w:val="en-CA"/>
        </w:rPr>
        <w:t>. A similar proportion (41%) say they are very familiar with the TSB website. These are the three products/tools with which stakeholders are most familiar.</w:t>
      </w:r>
    </w:p>
    <w:p w14:paraId="1F0DA063" w14:textId="68CEAA1D" w:rsidR="00CF5AC3" w:rsidRDefault="00CF5AC3" w:rsidP="006E06B7">
      <w:pPr>
        <w:spacing w:after="0" w:line="240" w:lineRule="auto"/>
        <w:rPr>
          <w:lang w:val="en-CA"/>
        </w:rPr>
      </w:pPr>
      <w:r>
        <w:rPr>
          <w:lang w:val="en-CA"/>
        </w:rPr>
        <w:br w:type="page"/>
      </w:r>
    </w:p>
    <w:p w14:paraId="319F7F85" w14:textId="24B6CD7D" w:rsidR="005C293E" w:rsidRPr="00323C93" w:rsidRDefault="005C293E"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14</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9</w:t>
      </w:r>
      <w:r w:rsidRPr="00323C93">
        <w:rPr>
          <w:rFonts w:asciiTheme="minorHAnsi" w:eastAsiaTheme="minorHAnsi" w:hAnsiTheme="minorHAnsi" w:cstheme="minorHAnsi"/>
          <w:b/>
          <w:lang w:val="en-CA"/>
        </w:rPr>
        <w:t xml:space="preserve">. </w:t>
      </w:r>
      <w:r w:rsidRPr="005C293E">
        <w:rPr>
          <w:rFonts w:asciiTheme="minorHAnsi" w:eastAsiaTheme="minorHAnsi" w:hAnsiTheme="minorHAnsi" w:cstheme="minorHAnsi"/>
          <w:b/>
          <w:lang w:val="en-US"/>
        </w:rPr>
        <w:t>Please rate your level of familiarity with each of the following. Use a scale of 1</w:t>
      </w:r>
      <w:r w:rsidR="004E24CB">
        <w:rPr>
          <w:rFonts w:asciiTheme="minorHAnsi" w:eastAsiaTheme="minorHAnsi" w:hAnsiTheme="minorHAnsi" w:cstheme="minorHAnsi"/>
          <w:b/>
          <w:lang w:val="en-US"/>
        </w:rPr>
        <w:t>–</w:t>
      </w:r>
      <w:r w:rsidRPr="005C293E">
        <w:rPr>
          <w:rFonts w:asciiTheme="minorHAnsi" w:eastAsiaTheme="minorHAnsi" w:hAnsiTheme="minorHAnsi" w:cstheme="minorHAnsi"/>
          <w:b/>
          <w:lang w:val="en-US"/>
        </w:rPr>
        <w:t>10 (1 = not at all familiar, and 10 = very familiar).</w:t>
      </w:r>
    </w:p>
    <w:p w14:paraId="4EEBE6E2" w14:textId="77777777" w:rsidR="005C293E" w:rsidRDefault="005C293E"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7F04AA7E" w14:textId="710DA8C5" w:rsidR="00F02194" w:rsidRPr="00C342CB" w:rsidRDefault="00F02194" w:rsidP="006E06B7">
      <w:pPr>
        <w:spacing w:after="0" w:line="280" w:lineRule="atLeast"/>
        <w:rPr>
          <w:rFonts w:asciiTheme="minorHAnsi" w:eastAsiaTheme="minorHAnsi" w:hAnsiTheme="minorHAnsi" w:cstheme="minorHAnsi"/>
          <w:b/>
          <w:sz w:val="24"/>
          <w:szCs w:val="24"/>
          <w:lang w:val="en-CA" w:eastAsia="fr-CA"/>
        </w:rPr>
      </w:pPr>
    </w:p>
    <w:p w14:paraId="3410774B" w14:textId="59C37006" w:rsidR="00F02194" w:rsidRDefault="005C293E" w:rsidP="006E06B7">
      <w:pPr>
        <w:spacing w:after="0" w:line="280" w:lineRule="atLeast"/>
        <w:rPr>
          <w:rFonts w:asciiTheme="minorHAnsi" w:eastAsiaTheme="minorHAnsi" w:hAnsiTheme="minorHAnsi" w:cstheme="minorHAnsi"/>
          <w:b/>
          <w:sz w:val="24"/>
          <w:szCs w:val="24"/>
          <w:lang w:val="en-CA" w:eastAsia="fr-CA"/>
        </w:rPr>
      </w:pPr>
      <w:r w:rsidRPr="005C293E">
        <w:rPr>
          <w:rFonts w:asciiTheme="minorHAnsi" w:eastAsiaTheme="minorHAnsi" w:hAnsiTheme="minorHAnsi" w:cstheme="minorHAnsi"/>
          <w:b/>
          <w:noProof/>
          <w:sz w:val="24"/>
          <w:szCs w:val="24"/>
          <w:lang w:val="en-US"/>
        </w:rPr>
        <w:drawing>
          <wp:inline distT="0" distB="0" distL="0" distR="0" wp14:anchorId="39AD74F7" wp14:editId="2939C1CC">
            <wp:extent cx="6858000" cy="5436000"/>
            <wp:effectExtent l="0" t="0" r="0" b="12700"/>
            <wp:docPr id="20" name="Graphique 20" descr="NET FAMILIAR (9-10)&#10;Investigation reports and investigation updates 46%&#10;TSB recommendations 44%&#10;TSB website 41%&#10;TSB presentations to industry 28%&#10;TSB Watchlist 32%&#10;Other safety communications (e.g., safety advisories and safety information letters) 22%&#10;TSB Quarterly Review 25%&#10;Media products (news releases, advisories, deployment notices, speeches, etc.) 20%&#10;Policy on Occurrence Classification 19%&#10;Monthly/annual statistics and modal datasets on the website 15%&#10;Daily notifications 17%&#10;Corporate publications (Strategic Plan, Annual Report, etc.) 13%&#10;SECURITAS 16%&#10;Safety Issue Investigation on air-taxi operations in Canada 15%&#10;TSB Social media (Twitter, Flickr, YouTube) 11%&#10;&#10;NET SOMEWHAT FAMILIAR (6-8)&#10;Investigation reports and investigation updates 31%&#10;TSB recommendations 34%&#10;TSB website 33%&#10;TSB presentations to industry 32%&#10;TSB Watchlist 26%&#10;Other safety communications (e.g., safety advisories and safety information letters) 34%&#10;TSB Quarterly Review 6%&#10;Media products (news releases, advisories, deployment notices, speeches, etc.) 30%&#10;Policy on Occurrence Classification 30%&#10;Monthly/annual statistics and modal datasets on the website 29%&#10;Daily notifications 19%&#10;Corporate publications (Strategic Plan, Annual Report, etc.) 24%&#10;SECURITAS 21%&#10;Safety Issue Investigation on air-taxi operations in Canada 19%&#10;TSB Social media (Twitter, Flickr, YouTube) 14%&#10;&#10; NET NOT FAMILIAR (1-5)&#10;Investigation reports and investigation updates 23%&#10;TSB recommendations 22%&#10;TSB website 26%&#10;TSB presentations to industry 40%&#10;TSB Watchlist 42%&#10;Other safety communications (e.g., safety advisories and safety information letters) 44%&#10;TSB Quarterly Review 49%&#10;Media products (news releases, advisories, deployment notices, speeches, etc.) 50%&#10;Policy on Occurrence Classification 51%&#10;Monthly/annual statistics and modal datasets on the website 56%&#10;Daily notifications 64%&#10;Corporate publications (Strategic Plan, Annual Report, etc.) 63%&#10;SECURITAS 63%&#10;Safety Issue Investigation on air-taxi operations in Canada 66%&#10;TSB Social media (Twitter, Flickr, YouTube) 75%">
              <a:extLst xmlns:a="http://schemas.openxmlformats.org/drawingml/2006/main">
                <a:ext uri="{FF2B5EF4-FFF2-40B4-BE49-F238E27FC236}">
                  <a16:creationId xmlns:a16="http://schemas.microsoft.com/office/drawing/2014/main" id="{A98E6731-8017-452E-B330-468C03BF0E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F8428E" w14:textId="33F8BC9D" w:rsidR="005C293E" w:rsidRDefault="005C293E" w:rsidP="006E06B7">
      <w:pPr>
        <w:spacing w:after="0" w:line="280" w:lineRule="atLeast"/>
        <w:rPr>
          <w:rFonts w:asciiTheme="minorHAnsi" w:eastAsiaTheme="minorHAnsi" w:hAnsiTheme="minorHAnsi" w:cstheme="minorHAnsi"/>
          <w:b/>
          <w:sz w:val="24"/>
          <w:szCs w:val="24"/>
          <w:lang w:val="en-CA" w:eastAsia="fr-CA"/>
        </w:rPr>
      </w:pPr>
    </w:p>
    <w:p w14:paraId="6868A4A1" w14:textId="77777777" w:rsidR="00CF5AC3" w:rsidRDefault="00CF5AC3" w:rsidP="006E06B7">
      <w:pPr>
        <w:spacing w:after="0" w:line="280" w:lineRule="atLeast"/>
        <w:rPr>
          <w:rFonts w:asciiTheme="minorHAnsi" w:eastAsiaTheme="minorHAnsi" w:hAnsiTheme="minorHAnsi" w:cstheme="minorHAnsi"/>
          <w:b/>
          <w:sz w:val="24"/>
          <w:szCs w:val="24"/>
          <w:lang w:val="en-CA" w:eastAsia="fr-CA"/>
        </w:rPr>
      </w:pPr>
    </w:p>
    <w:p w14:paraId="57ECE746" w14:textId="5AD58707" w:rsidR="00DA68B8" w:rsidRDefault="00DA68B8" w:rsidP="006E06B7">
      <w:pPr>
        <w:rPr>
          <w:lang w:val="en-CA"/>
        </w:rPr>
      </w:pPr>
      <w:r w:rsidRPr="000F1DA4">
        <w:rPr>
          <w:lang w:val="en-CA"/>
        </w:rPr>
        <w:t>Respondents are much less familiar with the other TSB products/tools. In fact, more than half of the respondents indicate that they are not familiar with a large number of products/tools: TSB social media (75%); Safety issue investigation on air-taxi operations in Canada (66%); Daily notifications (64%); SECURITAS (63%); Corporate publications (63%); Monthly/annual statistics and modal dataset</w:t>
      </w:r>
      <w:r w:rsidR="004E24CB">
        <w:rPr>
          <w:lang w:val="en-CA"/>
        </w:rPr>
        <w:t>s</w:t>
      </w:r>
      <w:r w:rsidRPr="000F1DA4">
        <w:rPr>
          <w:lang w:val="en-CA"/>
        </w:rPr>
        <w:t xml:space="preserve"> (56%) and Policy on Occurrence Classification (51%).</w:t>
      </w:r>
    </w:p>
    <w:p w14:paraId="337E8EB2" w14:textId="19352100" w:rsidR="005C293E" w:rsidRDefault="005C293E" w:rsidP="006E06B7">
      <w:pPr>
        <w:spacing w:after="0" w:line="280" w:lineRule="atLeast"/>
        <w:rPr>
          <w:rFonts w:asciiTheme="minorHAnsi" w:eastAsiaTheme="minorHAnsi" w:hAnsiTheme="minorHAnsi" w:cstheme="minorHAnsi"/>
          <w:b/>
          <w:sz w:val="24"/>
          <w:szCs w:val="24"/>
          <w:lang w:val="en-CA" w:eastAsia="fr-CA"/>
        </w:rPr>
      </w:pPr>
    </w:p>
    <w:p w14:paraId="293E8DBC" w14:textId="108428C7" w:rsidR="00DA68B8" w:rsidRDefault="00DA68B8" w:rsidP="006E06B7">
      <w:pPr>
        <w:rPr>
          <w:lang w:val="en-CA"/>
        </w:rPr>
      </w:pPr>
      <w:r w:rsidRPr="000F1DA4">
        <w:rPr>
          <w:lang w:val="en-CA"/>
        </w:rPr>
        <w:t>The perceived relevance of TSB</w:t>
      </w:r>
      <w:r w:rsidR="004E24CB">
        <w:rPr>
          <w:lang w:val="en-CA"/>
        </w:rPr>
        <w:t>’</w:t>
      </w:r>
      <w:r w:rsidRPr="000F1DA4">
        <w:rPr>
          <w:lang w:val="en-CA"/>
        </w:rPr>
        <w:t xml:space="preserve">s various products and tools follows the same trends as the level of familiarity, which </w:t>
      </w:r>
      <w:proofErr w:type="gramStart"/>
      <w:r w:rsidRPr="000F1DA4">
        <w:rPr>
          <w:lang w:val="en-CA"/>
        </w:rPr>
        <w:t>in itself makes</w:t>
      </w:r>
      <w:proofErr w:type="gramEnd"/>
      <w:r w:rsidRPr="000F1DA4">
        <w:rPr>
          <w:lang w:val="en-CA"/>
        </w:rPr>
        <w:t xml:space="preserve"> sense</w:t>
      </w:r>
      <w:r>
        <w:rPr>
          <w:lang w:val="en-CA"/>
        </w:rPr>
        <w:t xml:space="preserve"> (See Figure</w:t>
      </w:r>
      <w:r w:rsidR="004E24CB">
        <w:rPr>
          <w:lang w:val="en-CA"/>
        </w:rPr>
        <w:t> </w:t>
      </w:r>
      <w:r>
        <w:rPr>
          <w:lang w:val="en-CA"/>
        </w:rPr>
        <w:t>15)</w:t>
      </w:r>
      <w:r w:rsidRPr="000F1DA4">
        <w:rPr>
          <w:lang w:val="en-CA"/>
        </w:rPr>
        <w:t xml:space="preserve">. Investigation reports and updates, recommendations, presentations to industry and the TSB website are the products/tools that are deemed most relevant by respondents. Although many products/tools are deemed relevant by only a small proportion of respondents, this does not constitute a negative judgment as to their </w:t>
      </w:r>
      <w:r w:rsidRPr="000F1DA4">
        <w:rPr>
          <w:lang w:val="en-CA"/>
        </w:rPr>
        <w:lastRenderedPageBreak/>
        <w:t xml:space="preserve">importance. They are most likely to be less relevant to the specific type of work being done by the respondents. Some significant differences are worth </w:t>
      </w:r>
      <w:proofErr w:type="gramStart"/>
      <w:r w:rsidRPr="000F1DA4">
        <w:rPr>
          <w:lang w:val="en-CA"/>
        </w:rPr>
        <w:t>noting</w:t>
      </w:r>
      <w:r>
        <w:rPr>
          <w:lang w:val="en-CA"/>
        </w:rPr>
        <w:t>:</w:t>
      </w:r>
      <w:proofErr w:type="gramEnd"/>
      <w:r w:rsidRPr="000F1DA4">
        <w:rPr>
          <w:lang w:val="en-CA"/>
        </w:rPr>
        <w:t xml:space="preserve"> </w:t>
      </w:r>
      <w:r>
        <w:rPr>
          <w:lang w:val="en-CA"/>
        </w:rPr>
        <w:t>s</w:t>
      </w:r>
      <w:r w:rsidRPr="000F1DA4">
        <w:rPr>
          <w:lang w:val="en-CA"/>
        </w:rPr>
        <w:t>takeholders working in the aviation industry are more likely to consider the TSB Watchlist and the Safety issue investigation on air-taxi operations in Canada to be relevant to their work.</w:t>
      </w:r>
    </w:p>
    <w:p w14:paraId="391D25AC" w14:textId="77777777" w:rsidR="00CF5AC3" w:rsidRPr="000F1DA4" w:rsidRDefault="00CF5AC3" w:rsidP="006E06B7">
      <w:pPr>
        <w:rPr>
          <w:lang w:val="en-CA"/>
        </w:rPr>
      </w:pPr>
    </w:p>
    <w:p w14:paraId="388389D3" w14:textId="116C8FAA" w:rsidR="0055116E" w:rsidRPr="00323C93" w:rsidRDefault="0055116E"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15</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10</w:t>
      </w:r>
      <w:r w:rsidRPr="00323C93">
        <w:rPr>
          <w:rFonts w:asciiTheme="minorHAnsi" w:eastAsiaTheme="minorHAnsi" w:hAnsiTheme="minorHAnsi" w:cstheme="minorHAnsi"/>
          <w:b/>
          <w:lang w:val="en-CA"/>
        </w:rPr>
        <w:t xml:space="preserve">. </w:t>
      </w:r>
      <w:r w:rsidRPr="0055116E">
        <w:rPr>
          <w:rFonts w:asciiTheme="minorHAnsi" w:eastAsiaTheme="minorHAnsi" w:hAnsiTheme="minorHAnsi" w:cstheme="minorHAnsi"/>
          <w:b/>
          <w:lang w:val="en-US"/>
        </w:rPr>
        <w:t xml:space="preserve">Which of the TSB products and services below are relevant to you? </w:t>
      </w:r>
      <w:r w:rsidR="004E24CB">
        <w:rPr>
          <w:rFonts w:asciiTheme="minorHAnsi" w:eastAsiaTheme="minorHAnsi" w:hAnsiTheme="minorHAnsi" w:cstheme="minorHAnsi"/>
          <w:b/>
          <w:lang w:val="en-US"/>
        </w:rPr>
        <w:t>—</w:t>
      </w:r>
      <w:r w:rsidRPr="0055116E">
        <w:rPr>
          <w:rFonts w:asciiTheme="minorHAnsi" w:eastAsiaTheme="minorHAnsi" w:hAnsiTheme="minorHAnsi" w:cstheme="minorHAnsi"/>
          <w:b/>
          <w:lang w:val="en-US"/>
        </w:rPr>
        <w:t>MULTIPLE MENTIONS ALLOWED*</w:t>
      </w:r>
    </w:p>
    <w:p w14:paraId="294B2AE9" w14:textId="77777777" w:rsidR="0055116E" w:rsidRDefault="0055116E"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7DA484B5" w14:textId="45D4B1B0" w:rsidR="0055116E" w:rsidRDefault="0055116E" w:rsidP="006E06B7">
      <w:pPr>
        <w:spacing w:after="0" w:line="280" w:lineRule="atLeast"/>
        <w:rPr>
          <w:rFonts w:asciiTheme="minorHAnsi" w:eastAsiaTheme="minorHAnsi" w:hAnsiTheme="minorHAnsi" w:cstheme="minorHAnsi"/>
          <w:b/>
          <w:sz w:val="24"/>
          <w:szCs w:val="24"/>
          <w:lang w:val="en-CA" w:eastAsia="fr-CA"/>
        </w:rPr>
      </w:pPr>
    </w:p>
    <w:p w14:paraId="0BB18B6D" w14:textId="03ED9A82" w:rsidR="0055116E" w:rsidRDefault="0055116E" w:rsidP="006E06B7">
      <w:pPr>
        <w:spacing w:after="0" w:line="280" w:lineRule="atLeast"/>
        <w:rPr>
          <w:rFonts w:asciiTheme="minorHAnsi" w:eastAsiaTheme="minorHAnsi" w:hAnsiTheme="minorHAnsi" w:cstheme="minorHAnsi"/>
          <w:b/>
          <w:sz w:val="24"/>
          <w:szCs w:val="24"/>
          <w:lang w:val="en-CA" w:eastAsia="fr-CA"/>
        </w:rPr>
      </w:pPr>
      <w:r w:rsidRPr="0055116E">
        <w:rPr>
          <w:rFonts w:asciiTheme="minorHAnsi" w:eastAsiaTheme="minorHAnsi" w:hAnsiTheme="minorHAnsi" w:cstheme="minorHAnsi"/>
          <w:b/>
          <w:noProof/>
          <w:sz w:val="24"/>
          <w:szCs w:val="24"/>
          <w:lang w:val="en-US"/>
        </w:rPr>
        <w:drawing>
          <wp:inline distT="0" distB="0" distL="0" distR="0" wp14:anchorId="4D4D1AA2" wp14:editId="5A09B4B7">
            <wp:extent cx="6858000" cy="4500000"/>
            <wp:effectExtent l="0" t="0" r="0" b="15240"/>
            <wp:docPr id="21" name="Graphique 21" descr="Investigation reports and investigation updates 81%&#10;TSB recommendations 79%&#10;TSB presentations to industry 68%&#10;TSB website 62%&#10;Other safety communications (e.g., safety advisories and safety information letters) 55%&#10;TSB Watchlist 54%&#10;TSB Quarterly Review 38%&#10;Monthly/annual statistics and modal datasets on the website 32%&#10;Media products (news releases, advisories, deployment notices, speeches, etc.) 29%&#10;Daily notifications 29%&#10;Policy on Occurrence Classification 27%&#10;Safety Issue Investigation on air-taxi operations in Canada 22%&#10;SECURITAS 19%&#10;TSB Social media (Twitter, Flickr, YouTube) 15%&#10;Corporate publications (Strategic Plan, Annual Report, etc.) 15%&#10;">
              <a:extLst xmlns:a="http://schemas.openxmlformats.org/drawingml/2006/main">
                <a:ext uri="{FF2B5EF4-FFF2-40B4-BE49-F238E27FC236}">
                  <a16:creationId xmlns:a16="http://schemas.microsoft.com/office/drawing/2014/main" id="{69492726-4B43-4EB7-A379-8FE38EC78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3EEF57" w14:textId="7870C20E" w:rsidR="0055116E" w:rsidRDefault="0055116E" w:rsidP="006E06B7">
      <w:pPr>
        <w:spacing w:after="0" w:line="280" w:lineRule="atLeast"/>
        <w:rPr>
          <w:rFonts w:asciiTheme="minorHAnsi" w:eastAsiaTheme="minorHAnsi" w:hAnsiTheme="minorHAnsi" w:cstheme="minorHAnsi"/>
          <w:b/>
          <w:sz w:val="24"/>
          <w:szCs w:val="24"/>
          <w:lang w:val="en-CA" w:eastAsia="fr-CA"/>
        </w:rPr>
      </w:pPr>
    </w:p>
    <w:p w14:paraId="083E45F2" w14:textId="57F75921" w:rsidR="00DA68B8" w:rsidRDefault="00DA68B8" w:rsidP="006E06B7">
      <w:pPr>
        <w:rPr>
          <w:lang w:val="en-CA"/>
        </w:rPr>
      </w:pPr>
      <w:r w:rsidRPr="000F1DA4">
        <w:rPr>
          <w:lang w:val="en-CA"/>
        </w:rPr>
        <w:t>It should be noted that for all products/tools (those that can be tracked in previous waves), there has been an increase in relevance over the past five years.</w:t>
      </w:r>
    </w:p>
    <w:p w14:paraId="47232E3D" w14:textId="2BB1BF8A" w:rsidR="00CF5AC3" w:rsidRDefault="00CF5AC3" w:rsidP="006E06B7">
      <w:pPr>
        <w:spacing w:after="0" w:line="240" w:lineRule="auto"/>
        <w:rPr>
          <w:lang w:val="en-CA"/>
        </w:rPr>
      </w:pPr>
      <w:r>
        <w:rPr>
          <w:lang w:val="en-CA"/>
        </w:rPr>
        <w:br w:type="page"/>
      </w:r>
    </w:p>
    <w:p w14:paraId="7D9ADE85" w14:textId="010D1839" w:rsidR="0055116E" w:rsidRDefault="00DA68B8" w:rsidP="006E06B7">
      <w:pPr>
        <w:spacing w:after="0" w:line="280" w:lineRule="atLeast"/>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lastRenderedPageBreak/>
        <w:t>Qualitative Component</w:t>
      </w:r>
    </w:p>
    <w:p w14:paraId="5D2DFED3" w14:textId="77777777" w:rsidR="00CF5AC3" w:rsidRDefault="00CF5AC3" w:rsidP="006E06B7">
      <w:pPr>
        <w:spacing w:after="120" w:line="240" w:lineRule="auto"/>
        <w:rPr>
          <w:rFonts w:eastAsia="+mn-ea" w:cs="Arial"/>
          <w:color w:val="000000"/>
          <w:lang w:val="en-US" w:eastAsia="fr-CA"/>
        </w:rPr>
      </w:pPr>
    </w:p>
    <w:p w14:paraId="6CBB2416" w14:textId="789A9408" w:rsidR="0055116E" w:rsidRPr="0055116E" w:rsidRDefault="0055116E" w:rsidP="006E06B7">
      <w:pPr>
        <w:spacing w:after="120" w:line="240" w:lineRule="auto"/>
        <w:rPr>
          <w:rFonts w:ascii="Times New Roman" w:eastAsia="Times New Roman" w:hAnsi="Times New Roman"/>
          <w:sz w:val="28"/>
          <w:szCs w:val="28"/>
          <w:lang w:val="en-CA" w:eastAsia="fr-CA"/>
        </w:rPr>
      </w:pPr>
      <w:r w:rsidRPr="0055116E">
        <w:rPr>
          <w:rFonts w:eastAsia="+mn-ea" w:cs="Arial"/>
          <w:color w:val="000000"/>
          <w:lang w:val="en-US" w:eastAsia="fr-CA"/>
        </w:rPr>
        <w:t xml:space="preserve">Investigation reports are unquestionably the best-known products of stakeholders. They are also the reports that are the most consulted and the most relevant for the stakeholders. They are also the investigation reports that bring people to the TSB website and their updates. </w:t>
      </w:r>
    </w:p>
    <w:p w14:paraId="6264430C" w14:textId="77777777" w:rsidR="0055116E" w:rsidRPr="0055116E" w:rsidRDefault="0055116E" w:rsidP="006E06B7">
      <w:pPr>
        <w:spacing w:after="120" w:line="240" w:lineRule="auto"/>
        <w:rPr>
          <w:rFonts w:ascii="Times New Roman" w:eastAsia="Times New Roman" w:hAnsi="Times New Roman"/>
          <w:sz w:val="28"/>
          <w:szCs w:val="28"/>
          <w:lang w:val="en-CA" w:eastAsia="fr-CA"/>
        </w:rPr>
      </w:pPr>
      <w:r w:rsidRPr="0055116E">
        <w:rPr>
          <w:rFonts w:eastAsia="+mn-ea" w:cs="Arial"/>
          <w:color w:val="000000"/>
          <w:lang w:val="en-US" w:eastAsia="fr-CA"/>
        </w:rPr>
        <w:t xml:space="preserve">Awareness of other products and tools is relative to the industry sector and the role of stakeholders. It is therefore normal that very few interviewees are very familiar with many of these tools and products. It is clear, however, that </w:t>
      </w:r>
      <w:proofErr w:type="gramStart"/>
      <w:r w:rsidRPr="0055116E">
        <w:rPr>
          <w:rFonts w:eastAsia="+mn-ea" w:cs="Arial"/>
          <w:color w:val="000000"/>
          <w:lang w:val="en-US" w:eastAsia="fr-CA"/>
        </w:rPr>
        <w:t>the majority of</w:t>
      </w:r>
      <w:proofErr w:type="gramEnd"/>
      <w:r w:rsidRPr="0055116E">
        <w:rPr>
          <w:rFonts w:eastAsia="+mn-ea" w:cs="Arial"/>
          <w:color w:val="000000"/>
          <w:lang w:val="en-US" w:eastAsia="fr-CA"/>
        </w:rPr>
        <w:t xml:space="preserve"> interviewees who are familiar with and use the products are generally satisfied with them. </w:t>
      </w:r>
    </w:p>
    <w:p w14:paraId="3B6D024B" w14:textId="77777777" w:rsidR="0055116E" w:rsidRPr="0055116E" w:rsidRDefault="0055116E" w:rsidP="006E06B7">
      <w:pPr>
        <w:spacing w:after="120" w:line="240" w:lineRule="auto"/>
        <w:rPr>
          <w:rFonts w:ascii="Times New Roman" w:eastAsia="Times New Roman" w:hAnsi="Times New Roman"/>
          <w:sz w:val="28"/>
          <w:szCs w:val="28"/>
          <w:lang w:val="en-CA" w:eastAsia="fr-CA"/>
        </w:rPr>
      </w:pPr>
      <w:r w:rsidRPr="0055116E">
        <w:rPr>
          <w:rFonts w:eastAsia="+mn-ea" w:cs="Arial"/>
          <w:color w:val="000000"/>
          <w:lang w:val="en-US" w:eastAsia="fr-CA"/>
        </w:rPr>
        <w:t>A few interview participants mentioned areas for improvement for certain products:</w:t>
      </w:r>
    </w:p>
    <w:p w14:paraId="5FFDD667" w14:textId="30221CD1" w:rsidR="0055116E" w:rsidRPr="00FE5E9D" w:rsidRDefault="0055116E" w:rsidP="00FE5E9D">
      <w:pPr>
        <w:pStyle w:val="Paragraphedeliste"/>
        <w:numPr>
          <w:ilvl w:val="0"/>
          <w:numId w:val="18"/>
        </w:numPr>
        <w:spacing w:after="120" w:line="240" w:lineRule="auto"/>
        <w:rPr>
          <w:rFonts w:ascii="Times New Roman" w:eastAsia="Times New Roman" w:hAnsi="Times New Roman"/>
          <w:szCs w:val="28"/>
          <w:lang w:val="en-CA" w:eastAsia="fr-CA"/>
        </w:rPr>
      </w:pPr>
      <w:r w:rsidRPr="00FE5E9D">
        <w:rPr>
          <w:rFonts w:eastAsia="+mn-ea" w:cs="Arial"/>
          <w:color w:val="000000"/>
          <w:lang w:val="en-US" w:eastAsia="fr-CA"/>
        </w:rPr>
        <w:t xml:space="preserve">Watchlist: too general </w:t>
      </w:r>
      <w:r w:rsidR="004E24CB" w:rsidRPr="00FE5E9D">
        <w:rPr>
          <w:rFonts w:eastAsia="+mn-ea" w:cs="Arial"/>
          <w:color w:val="000000"/>
          <w:lang w:val="en-US" w:eastAsia="fr-CA"/>
        </w:rPr>
        <w:t>i</w:t>
      </w:r>
      <w:r w:rsidRPr="00FE5E9D">
        <w:rPr>
          <w:rFonts w:eastAsia="+mn-ea" w:cs="Arial"/>
          <w:color w:val="000000"/>
          <w:lang w:val="en-US" w:eastAsia="fr-CA"/>
        </w:rPr>
        <w:t>napplicable to all sectors</w:t>
      </w:r>
    </w:p>
    <w:p w14:paraId="2817217C" w14:textId="641E298A" w:rsidR="0055116E" w:rsidRPr="00FE5E9D" w:rsidRDefault="004E24CB" w:rsidP="00FE5E9D">
      <w:pPr>
        <w:pStyle w:val="Paragraphedeliste"/>
        <w:numPr>
          <w:ilvl w:val="0"/>
          <w:numId w:val="18"/>
        </w:numPr>
        <w:spacing w:after="120" w:line="240" w:lineRule="auto"/>
        <w:rPr>
          <w:rFonts w:ascii="Times New Roman" w:eastAsia="Times New Roman" w:hAnsi="Times New Roman"/>
          <w:szCs w:val="28"/>
          <w:lang w:val="en-CA" w:eastAsia="fr-CA"/>
        </w:rPr>
      </w:pPr>
      <w:r w:rsidRPr="00FE5E9D">
        <w:rPr>
          <w:rFonts w:eastAsia="+mn-ea" w:cs="Arial"/>
          <w:color w:val="000000"/>
          <w:lang w:val="en-US" w:eastAsia="fr-CA"/>
        </w:rPr>
        <w:t>Datasets</w:t>
      </w:r>
      <w:r w:rsidR="0055116E" w:rsidRPr="00FE5E9D">
        <w:rPr>
          <w:rFonts w:eastAsia="+mn-ea" w:cs="Arial"/>
          <w:color w:val="000000"/>
          <w:lang w:val="en-US" w:eastAsia="fr-CA"/>
        </w:rPr>
        <w:t xml:space="preserve">: often incomplete. Some information is missing to perform calculations.  </w:t>
      </w:r>
    </w:p>
    <w:p w14:paraId="1A6C5363" w14:textId="77777777" w:rsidR="0055116E" w:rsidRPr="00FE5E9D" w:rsidRDefault="0055116E" w:rsidP="00FE5E9D">
      <w:pPr>
        <w:pStyle w:val="Paragraphedeliste"/>
        <w:numPr>
          <w:ilvl w:val="0"/>
          <w:numId w:val="18"/>
        </w:numPr>
        <w:spacing w:after="120" w:line="240" w:lineRule="auto"/>
        <w:rPr>
          <w:rFonts w:ascii="Times New Roman" w:eastAsia="Times New Roman" w:hAnsi="Times New Roman"/>
          <w:szCs w:val="28"/>
          <w:lang w:val="en-CA" w:eastAsia="fr-CA"/>
        </w:rPr>
      </w:pPr>
      <w:r w:rsidRPr="00FE5E9D">
        <w:rPr>
          <w:rFonts w:eastAsia="+mn-ea" w:cs="Arial"/>
          <w:color w:val="000000"/>
          <w:lang w:val="en-US" w:eastAsia="fr-CA"/>
        </w:rPr>
        <w:t>Occurrence Classification: not up to date. Several definitions are outdated. Needs to be updated.</w:t>
      </w:r>
    </w:p>
    <w:p w14:paraId="48C7BF6D" w14:textId="6DF6E088" w:rsidR="0055116E" w:rsidRPr="00FE5E9D" w:rsidRDefault="0055116E" w:rsidP="00FE5E9D">
      <w:pPr>
        <w:pStyle w:val="Paragraphedeliste"/>
        <w:numPr>
          <w:ilvl w:val="0"/>
          <w:numId w:val="18"/>
        </w:numPr>
        <w:spacing w:after="120" w:line="240" w:lineRule="auto"/>
        <w:rPr>
          <w:rFonts w:ascii="Times New Roman" w:eastAsia="Times New Roman" w:hAnsi="Times New Roman"/>
          <w:szCs w:val="28"/>
          <w:lang w:val="en-CA" w:eastAsia="fr-CA"/>
        </w:rPr>
      </w:pPr>
      <w:r w:rsidRPr="00FE5E9D">
        <w:rPr>
          <w:rFonts w:eastAsia="+mn-ea" w:cs="Arial"/>
          <w:color w:val="000000"/>
          <w:lang w:val="en-US" w:eastAsia="fr-CA"/>
        </w:rPr>
        <w:t xml:space="preserve">Social media: be careful not to fall into sensationalism or to publish information too quickly while </w:t>
      </w:r>
      <w:r w:rsidR="00C304EC">
        <w:rPr>
          <w:rFonts w:eastAsia="+mn-ea" w:cs="Arial"/>
          <w:color w:val="000000"/>
          <w:lang w:val="en-US" w:eastAsia="fr-CA"/>
        </w:rPr>
        <w:t>investigations</w:t>
      </w:r>
      <w:r w:rsidR="00C304EC" w:rsidRPr="00FE5E9D">
        <w:rPr>
          <w:rFonts w:eastAsia="+mn-ea" w:cs="Arial"/>
          <w:color w:val="000000"/>
          <w:lang w:val="en-US" w:eastAsia="fr-CA"/>
        </w:rPr>
        <w:t xml:space="preserve"> </w:t>
      </w:r>
      <w:r w:rsidRPr="00FE5E9D">
        <w:rPr>
          <w:rFonts w:eastAsia="+mn-ea" w:cs="Arial"/>
          <w:color w:val="000000"/>
          <w:lang w:val="en-US" w:eastAsia="fr-CA"/>
        </w:rPr>
        <w:t>are in progress.</w:t>
      </w:r>
    </w:p>
    <w:p w14:paraId="32F578B1" w14:textId="0E23F4C5" w:rsidR="0055116E" w:rsidRPr="001D01DF" w:rsidRDefault="0055116E" w:rsidP="006E06B7">
      <w:pPr>
        <w:spacing w:after="0" w:line="240" w:lineRule="auto"/>
        <w:rPr>
          <w:rFonts w:asciiTheme="minorHAnsi" w:eastAsiaTheme="minorHAnsi" w:hAnsiTheme="minorHAnsi" w:cstheme="minorHAnsi"/>
          <w:bCs/>
          <w:lang w:val="en-CA" w:eastAsia="fr-CA"/>
        </w:rPr>
      </w:pPr>
    </w:p>
    <w:p w14:paraId="29FACC86" w14:textId="2081EB07" w:rsidR="00393ABB" w:rsidRDefault="00393ABB" w:rsidP="006E06B7">
      <w:pPr>
        <w:spacing w:line="240" w:lineRule="auto"/>
        <w:rPr>
          <w:lang w:val="en-CA"/>
        </w:rPr>
      </w:pPr>
      <w:r w:rsidRPr="000F1DA4">
        <w:rPr>
          <w:lang w:val="en-CA"/>
        </w:rPr>
        <w:t>TSB investigation reports are considered relevant by a strong majority of respondents (81%). These reports are read in their entirety by nearly three</w:t>
      </w:r>
      <w:r w:rsidR="004E24CB">
        <w:rPr>
          <w:lang w:val="en-CA"/>
        </w:rPr>
        <w:t xml:space="preserve"> </w:t>
      </w:r>
      <w:r w:rsidRPr="000F1DA4">
        <w:rPr>
          <w:lang w:val="en-CA"/>
        </w:rPr>
        <w:t xml:space="preserve">quarters of respondents (74%). </w:t>
      </w:r>
      <w:r w:rsidR="00E12C06">
        <w:rPr>
          <w:lang w:val="en-CA"/>
        </w:rPr>
        <w:t xml:space="preserve">Respondents from the air sector are more likely (90%) than the other respondents to read TSB’s investigation reports in full. </w:t>
      </w:r>
      <w:r w:rsidRPr="000F1DA4">
        <w:rPr>
          <w:lang w:val="en-CA"/>
        </w:rPr>
        <w:t>Just under one in five respondents (17%) read only certain sections of the reports</w:t>
      </w:r>
      <w:r>
        <w:rPr>
          <w:lang w:val="en-CA"/>
        </w:rPr>
        <w:t xml:space="preserve"> (</w:t>
      </w:r>
      <w:proofErr w:type="gramStart"/>
      <w:r>
        <w:rPr>
          <w:lang w:val="en-CA"/>
        </w:rPr>
        <w:t>See  Figure</w:t>
      </w:r>
      <w:proofErr w:type="gramEnd"/>
      <w:r w:rsidR="004E24CB">
        <w:rPr>
          <w:lang w:val="en-CA"/>
        </w:rPr>
        <w:t> </w:t>
      </w:r>
      <w:r>
        <w:rPr>
          <w:lang w:val="en-CA"/>
        </w:rPr>
        <w:t>16)</w:t>
      </w:r>
      <w:r w:rsidRPr="000F1DA4">
        <w:rPr>
          <w:lang w:val="en-CA"/>
        </w:rPr>
        <w:t>.</w:t>
      </w:r>
    </w:p>
    <w:p w14:paraId="21D0E408" w14:textId="65C8BFC6" w:rsidR="00CF5AC3" w:rsidRDefault="00CF5AC3" w:rsidP="006E06B7">
      <w:pPr>
        <w:spacing w:after="0" w:line="240" w:lineRule="auto"/>
        <w:rPr>
          <w:lang w:val="en-CA"/>
        </w:rPr>
      </w:pPr>
      <w:r>
        <w:rPr>
          <w:lang w:val="en-CA"/>
        </w:rPr>
        <w:br w:type="page"/>
      </w:r>
    </w:p>
    <w:p w14:paraId="49A87143" w14:textId="0CD0318C" w:rsidR="001D01DF" w:rsidRPr="00323C93" w:rsidRDefault="001D01DF"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16</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11D</w:t>
      </w:r>
      <w:r w:rsidRPr="00323C93">
        <w:rPr>
          <w:rFonts w:asciiTheme="minorHAnsi" w:eastAsiaTheme="minorHAnsi" w:hAnsiTheme="minorHAnsi" w:cstheme="minorHAnsi"/>
          <w:b/>
          <w:lang w:val="en-CA"/>
        </w:rPr>
        <w:t xml:space="preserve">. </w:t>
      </w:r>
      <w:r w:rsidRPr="001D01DF">
        <w:rPr>
          <w:rFonts w:asciiTheme="minorHAnsi" w:eastAsiaTheme="minorHAnsi" w:hAnsiTheme="minorHAnsi" w:cstheme="minorHAnsi"/>
          <w:b/>
          <w:lang w:val="en-US"/>
        </w:rPr>
        <w:t xml:space="preserve">Turning to our investigation reports, which sections of the reports do you read? </w:t>
      </w:r>
      <w:r w:rsidR="004E24CB">
        <w:rPr>
          <w:rFonts w:asciiTheme="minorHAnsi" w:eastAsiaTheme="minorHAnsi" w:hAnsiTheme="minorHAnsi" w:cstheme="minorHAnsi"/>
          <w:b/>
          <w:lang w:val="en-US"/>
        </w:rPr>
        <w:t>—</w:t>
      </w:r>
      <w:r w:rsidRPr="001D01DF">
        <w:rPr>
          <w:rFonts w:asciiTheme="minorHAnsi" w:eastAsiaTheme="minorHAnsi" w:hAnsiTheme="minorHAnsi" w:cstheme="minorHAnsi"/>
          <w:b/>
          <w:lang w:val="en-US"/>
        </w:rPr>
        <w:t>MULTIPLE MENTIONS ALLOWED*</w:t>
      </w:r>
    </w:p>
    <w:p w14:paraId="5E0DE50A" w14:textId="77777777" w:rsidR="001D01DF" w:rsidRDefault="001D01DF"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71643B69" w14:textId="0843B96C" w:rsidR="0055116E" w:rsidRDefault="0055116E" w:rsidP="006E06B7">
      <w:pPr>
        <w:spacing w:after="0" w:line="280" w:lineRule="atLeast"/>
        <w:rPr>
          <w:rFonts w:asciiTheme="minorHAnsi" w:eastAsiaTheme="minorHAnsi" w:hAnsiTheme="minorHAnsi" w:cstheme="minorHAnsi"/>
          <w:bCs/>
          <w:sz w:val="24"/>
          <w:szCs w:val="24"/>
          <w:lang w:val="en-CA" w:eastAsia="fr-CA"/>
        </w:rPr>
      </w:pPr>
    </w:p>
    <w:p w14:paraId="292D23FD" w14:textId="59F204CC" w:rsidR="001D01DF" w:rsidRDefault="001D01DF" w:rsidP="006E06B7">
      <w:pPr>
        <w:spacing w:after="0" w:line="280" w:lineRule="atLeast"/>
        <w:rPr>
          <w:rFonts w:asciiTheme="minorHAnsi" w:eastAsiaTheme="minorHAnsi" w:hAnsiTheme="minorHAnsi" w:cstheme="minorHAnsi"/>
          <w:bCs/>
          <w:sz w:val="24"/>
          <w:szCs w:val="24"/>
          <w:lang w:val="en-CA" w:eastAsia="fr-CA"/>
        </w:rPr>
      </w:pPr>
      <w:r w:rsidRPr="001D01DF">
        <w:rPr>
          <w:rFonts w:asciiTheme="minorHAnsi" w:eastAsiaTheme="minorHAnsi" w:hAnsiTheme="minorHAnsi" w:cstheme="minorHAnsi"/>
          <w:bCs/>
          <w:noProof/>
          <w:sz w:val="24"/>
          <w:szCs w:val="24"/>
          <w:lang w:val="en-US"/>
        </w:rPr>
        <w:drawing>
          <wp:inline distT="0" distB="0" distL="0" distR="0" wp14:anchorId="34AEF800" wp14:editId="102ED196">
            <wp:extent cx="7020000" cy="3729515"/>
            <wp:effectExtent l="0" t="0" r="9525" b="4445"/>
            <wp:docPr id="22" name="Graphique 22" descr="I read it all 74%&#10;Summary 12%&#10;Findings 10%&#10;Factual information 8%&#10;Safety Action(s) 8%&#10;Analysis 3%&#10;None/I don't read the report 9%&#10;">
              <a:extLst xmlns:a="http://schemas.openxmlformats.org/drawingml/2006/main">
                <a:ext uri="{FF2B5EF4-FFF2-40B4-BE49-F238E27FC236}">
                  <a16:creationId xmlns:a16="http://schemas.microsoft.com/office/drawing/2014/main" id="{49703564-866F-4D76-ABAA-BC81EFC37F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F7704F" w14:textId="6EF505F2" w:rsidR="00393ABB" w:rsidRDefault="00393ABB" w:rsidP="006E06B7">
      <w:pPr>
        <w:rPr>
          <w:lang w:val="en-CA"/>
        </w:rPr>
      </w:pPr>
    </w:p>
    <w:p w14:paraId="48F1FE1D" w14:textId="77777777" w:rsidR="00CF5AC3" w:rsidRDefault="00CF5AC3" w:rsidP="006E06B7">
      <w:pPr>
        <w:rPr>
          <w:lang w:val="en-CA"/>
        </w:rPr>
      </w:pPr>
    </w:p>
    <w:p w14:paraId="56A17B51" w14:textId="210C1B99" w:rsidR="00393ABB" w:rsidRDefault="00393ABB" w:rsidP="006E06B7">
      <w:pPr>
        <w:rPr>
          <w:lang w:val="en-CA"/>
        </w:rPr>
      </w:pPr>
      <w:r w:rsidRPr="000F1DA4">
        <w:rPr>
          <w:lang w:val="en-CA"/>
        </w:rPr>
        <w:t>The main reasons respondents g</w:t>
      </w:r>
      <w:r>
        <w:rPr>
          <w:lang w:val="en-CA"/>
        </w:rPr>
        <w:t>a</w:t>
      </w:r>
      <w:r w:rsidRPr="000F1DA4">
        <w:rPr>
          <w:lang w:val="en-CA"/>
        </w:rPr>
        <w:t>ve for reading investigation reports are: to find out if there are safety recommendations that affect their industry (79%); to be proactive in improving safety in the industry (77%); and to find out what has happened (70%)</w:t>
      </w:r>
      <w:r>
        <w:rPr>
          <w:lang w:val="en-CA"/>
        </w:rPr>
        <w:t xml:space="preserve"> (See Figure</w:t>
      </w:r>
      <w:r w:rsidR="004E24CB">
        <w:rPr>
          <w:lang w:val="en-CA"/>
        </w:rPr>
        <w:t> </w:t>
      </w:r>
      <w:r>
        <w:rPr>
          <w:lang w:val="en-CA"/>
        </w:rPr>
        <w:t>17)</w:t>
      </w:r>
      <w:r w:rsidRPr="000F1DA4">
        <w:rPr>
          <w:lang w:val="en-CA"/>
        </w:rPr>
        <w:t xml:space="preserve">. Slightly less than half of respondents (49%) say that reading investigation reports is part of their job and training. Respondents working in the air sector are more likely to mention wanting to be proactive about changes in their industry (90%). Respondents in the marine sector are, in their case, less likely to mention that reading </w:t>
      </w:r>
      <w:r w:rsidR="002940DA">
        <w:rPr>
          <w:lang w:val="en-CA"/>
        </w:rPr>
        <w:t>investigation</w:t>
      </w:r>
      <w:r w:rsidR="002940DA" w:rsidRPr="000F1DA4">
        <w:rPr>
          <w:lang w:val="en-CA"/>
        </w:rPr>
        <w:t xml:space="preserve"> </w:t>
      </w:r>
      <w:r w:rsidRPr="000F1DA4">
        <w:rPr>
          <w:lang w:val="en-CA"/>
        </w:rPr>
        <w:t>reports is part of their job or training (30%).</w:t>
      </w:r>
    </w:p>
    <w:p w14:paraId="3E9CE6F0" w14:textId="245457FC" w:rsidR="00CF5AC3" w:rsidRDefault="00CF5AC3" w:rsidP="006E06B7">
      <w:pPr>
        <w:spacing w:after="0" w:line="240" w:lineRule="auto"/>
        <w:rPr>
          <w:lang w:val="en-CA"/>
        </w:rPr>
      </w:pPr>
      <w:r>
        <w:rPr>
          <w:lang w:val="en-CA"/>
        </w:rPr>
        <w:br w:type="page"/>
      </w:r>
    </w:p>
    <w:p w14:paraId="13D86B3A" w14:textId="2A097D19" w:rsidR="00E47955" w:rsidRPr="00323C93" w:rsidRDefault="00E47955"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17</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32</w:t>
      </w:r>
      <w:r w:rsidRPr="00323C93">
        <w:rPr>
          <w:rFonts w:asciiTheme="minorHAnsi" w:eastAsiaTheme="minorHAnsi" w:hAnsiTheme="minorHAnsi" w:cstheme="minorHAnsi"/>
          <w:b/>
          <w:lang w:val="en-CA"/>
        </w:rPr>
        <w:t xml:space="preserve">. </w:t>
      </w:r>
      <w:r w:rsidRPr="00E47955">
        <w:rPr>
          <w:rFonts w:asciiTheme="minorHAnsi" w:eastAsiaTheme="minorHAnsi" w:hAnsiTheme="minorHAnsi" w:cstheme="minorHAnsi"/>
          <w:b/>
          <w:lang w:val="en-US"/>
        </w:rPr>
        <w:t xml:space="preserve">Why do you read TSB investigation reports? </w:t>
      </w:r>
      <w:r w:rsidR="004E24CB">
        <w:rPr>
          <w:rFonts w:asciiTheme="minorHAnsi" w:eastAsiaTheme="minorHAnsi" w:hAnsiTheme="minorHAnsi" w:cstheme="minorHAnsi"/>
          <w:b/>
          <w:lang w:val="en-US"/>
        </w:rPr>
        <w:t>—</w:t>
      </w:r>
      <w:r w:rsidRPr="00E47955">
        <w:rPr>
          <w:rFonts w:asciiTheme="minorHAnsi" w:eastAsiaTheme="minorHAnsi" w:hAnsiTheme="minorHAnsi" w:cstheme="minorHAnsi"/>
          <w:b/>
          <w:lang w:val="en-US"/>
        </w:rPr>
        <w:t>MULTIPLE MENTIONS ALLOWED*</w:t>
      </w:r>
    </w:p>
    <w:p w14:paraId="70964BEF" w14:textId="299DC39E" w:rsidR="00E47955" w:rsidRDefault="00E47955"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107</w:t>
      </w:r>
      <w:r w:rsidRPr="000A04C2">
        <w:rPr>
          <w:rFonts w:asciiTheme="minorHAnsi" w:eastAsiaTheme="minorHAnsi" w:hAnsiTheme="minorHAnsi" w:cstheme="minorHAnsi"/>
          <w:sz w:val="24"/>
          <w:szCs w:val="24"/>
          <w:lang w:val="en-CA" w:eastAsia="fr-CA"/>
        </w:rPr>
        <w:t>).</w:t>
      </w:r>
    </w:p>
    <w:p w14:paraId="79A29213" w14:textId="6CCAE859" w:rsidR="001D01DF" w:rsidRDefault="001D01DF" w:rsidP="006E06B7">
      <w:pPr>
        <w:spacing w:after="0" w:line="280" w:lineRule="atLeast"/>
        <w:rPr>
          <w:rFonts w:asciiTheme="minorHAnsi" w:eastAsiaTheme="minorHAnsi" w:hAnsiTheme="minorHAnsi" w:cstheme="minorHAnsi"/>
          <w:bCs/>
          <w:sz w:val="24"/>
          <w:szCs w:val="24"/>
          <w:lang w:val="en-CA" w:eastAsia="fr-CA"/>
        </w:rPr>
      </w:pPr>
    </w:p>
    <w:p w14:paraId="3F408B81" w14:textId="074638FF" w:rsidR="001D01DF" w:rsidRDefault="00E47955" w:rsidP="006E06B7">
      <w:pPr>
        <w:spacing w:after="0" w:line="280" w:lineRule="atLeast"/>
        <w:rPr>
          <w:rFonts w:asciiTheme="minorHAnsi" w:eastAsiaTheme="minorHAnsi" w:hAnsiTheme="minorHAnsi" w:cstheme="minorHAnsi"/>
          <w:bCs/>
          <w:sz w:val="24"/>
          <w:szCs w:val="24"/>
          <w:lang w:val="en-CA" w:eastAsia="fr-CA"/>
        </w:rPr>
      </w:pPr>
      <w:r w:rsidRPr="00E47955">
        <w:rPr>
          <w:rFonts w:asciiTheme="minorHAnsi" w:eastAsiaTheme="minorHAnsi" w:hAnsiTheme="minorHAnsi" w:cstheme="minorHAnsi"/>
          <w:bCs/>
          <w:noProof/>
          <w:sz w:val="24"/>
          <w:szCs w:val="24"/>
          <w:lang w:val="en-US"/>
        </w:rPr>
        <w:drawing>
          <wp:inline distT="0" distB="0" distL="0" distR="0" wp14:anchorId="2C0540C4" wp14:editId="5A89CB08">
            <wp:extent cx="6858000" cy="3350260"/>
            <wp:effectExtent l="0" t="0" r="0" b="2540"/>
            <wp:docPr id="24" name="Graphique 24" descr="Want to know if there are any safety recommendations that affect my industry 79%&#10;Looking for ways to proactively improve safety in my industry 77%&#10;Want to know what happened 70%&#10;It is part of my job/training to read it 49%&#10;Other 2%&#10;">
              <a:extLst xmlns:a="http://schemas.openxmlformats.org/drawingml/2006/main">
                <a:ext uri="{FF2B5EF4-FFF2-40B4-BE49-F238E27FC236}">
                  <a16:creationId xmlns:a16="http://schemas.microsoft.com/office/drawing/2014/main" id="{FA79F26D-7265-4F5A-BB4D-60E188696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F8FB15" w14:textId="2DF4CC47" w:rsidR="001D01DF" w:rsidRDefault="001D01DF" w:rsidP="006E06B7">
      <w:pPr>
        <w:spacing w:after="0" w:line="280" w:lineRule="atLeast"/>
        <w:rPr>
          <w:rFonts w:asciiTheme="minorHAnsi" w:eastAsiaTheme="minorHAnsi" w:hAnsiTheme="minorHAnsi" w:cstheme="minorHAnsi"/>
          <w:bCs/>
          <w:sz w:val="24"/>
          <w:szCs w:val="24"/>
          <w:lang w:val="en-CA" w:eastAsia="fr-CA"/>
        </w:rPr>
      </w:pPr>
    </w:p>
    <w:p w14:paraId="234D80D5" w14:textId="1B9218CD" w:rsidR="00B53A56" w:rsidRDefault="00B53A56" w:rsidP="006E06B7">
      <w:pPr>
        <w:spacing w:after="0" w:line="280" w:lineRule="atLeast"/>
        <w:rPr>
          <w:rFonts w:asciiTheme="minorHAnsi" w:eastAsiaTheme="minorHAnsi" w:hAnsiTheme="minorHAnsi" w:cstheme="minorHAnsi"/>
          <w:bCs/>
          <w:sz w:val="24"/>
          <w:szCs w:val="24"/>
          <w:lang w:val="en-CA" w:eastAsia="fr-CA"/>
        </w:rPr>
      </w:pPr>
    </w:p>
    <w:p w14:paraId="58D4B10A" w14:textId="654880DA" w:rsidR="00393ABB" w:rsidRDefault="00393ABB" w:rsidP="006E06B7">
      <w:pPr>
        <w:rPr>
          <w:lang w:val="en-CA"/>
        </w:rPr>
      </w:pPr>
      <w:r w:rsidRPr="000F1DA4">
        <w:rPr>
          <w:lang w:val="en-CA"/>
        </w:rPr>
        <w:t>The lack of time is mentioned by three in ten respondents (30%) as the reason for not reading the reports and one in ten (10%) say it is because the reports are not published quickly enough. Six out of ten respondents (60%) said that other reasons explained the non-reading of the investigation reports.</w:t>
      </w:r>
    </w:p>
    <w:p w14:paraId="6CD4B223" w14:textId="688B6F62" w:rsidR="00393ABB" w:rsidRDefault="00393ABB" w:rsidP="006E06B7">
      <w:pPr>
        <w:rPr>
          <w:lang w:val="en-CA"/>
        </w:rPr>
      </w:pPr>
      <w:r w:rsidRPr="000F1DA4">
        <w:rPr>
          <w:lang w:val="en-CA"/>
        </w:rPr>
        <w:t>The timeliness of investigation reports is one of the characteristics that is not so well assessed by respondents</w:t>
      </w:r>
      <w:r>
        <w:rPr>
          <w:lang w:val="en-CA"/>
        </w:rPr>
        <w:t xml:space="preserve"> (See Figure</w:t>
      </w:r>
      <w:r w:rsidR="004E24CB">
        <w:rPr>
          <w:lang w:val="en-CA"/>
        </w:rPr>
        <w:t> </w:t>
      </w:r>
      <w:r>
        <w:rPr>
          <w:lang w:val="en-CA"/>
        </w:rPr>
        <w:t>18)</w:t>
      </w:r>
      <w:r w:rsidRPr="000F1DA4">
        <w:rPr>
          <w:lang w:val="en-CA"/>
        </w:rPr>
        <w:t xml:space="preserve">. A very small minority of respondents (6%) say that the publication of </w:t>
      </w:r>
      <w:r w:rsidR="002940DA">
        <w:rPr>
          <w:lang w:val="en-CA"/>
        </w:rPr>
        <w:t>investigation</w:t>
      </w:r>
      <w:r w:rsidR="002940DA" w:rsidRPr="000F1DA4">
        <w:rPr>
          <w:lang w:val="en-CA"/>
        </w:rPr>
        <w:t xml:space="preserve"> </w:t>
      </w:r>
      <w:r w:rsidRPr="000F1DA4">
        <w:rPr>
          <w:lang w:val="en-CA"/>
        </w:rPr>
        <w:t xml:space="preserve">reports is very timely and just over four out of ten (44%) indicate that the release is somewhat timely. This leaves half of the respondents (50%) who do not consider the publication of reports to be timely. The TSB is rated an average of 5.3 out of 10 on </w:t>
      </w:r>
      <w:r>
        <w:rPr>
          <w:lang w:val="en-CA"/>
        </w:rPr>
        <w:t>the timeliness of investigation reports</w:t>
      </w:r>
      <w:r w:rsidRPr="000F1DA4">
        <w:rPr>
          <w:lang w:val="en-CA"/>
        </w:rPr>
        <w:t xml:space="preserve"> attribute. This rating is higher among respondents from the Prairies (6.2) but is significantly lower (4.6) among respondents from the marine sector.</w:t>
      </w:r>
    </w:p>
    <w:p w14:paraId="44B4F2D5" w14:textId="319972A6" w:rsidR="00CF5AC3" w:rsidRDefault="00CF5AC3" w:rsidP="006E06B7">
      <w:pPr>
        <w:spacing w:after="0" w:line="240" w:lineRule="auto"/>
        <w:rPr>
          <w:rFonts w:asciiTheme="minorHAnsi" w:eastAsiaTheme="minorHAnsi" w:hAnsiTheme="minorHAnsi" w:cstheme="minorHAnsi"/>
          <w:bCs/>
          <w:sz w:val="24"/>
          <w:szCs w:val="24"/>
          <w:lang w:val="en-CA" w:eastAsia="fr-CA"/>
        </w:rPr>
      </w:pPr>
      <w:r>
        <w:rPr>
          <w:rFonts w:asciiTheme="minorHAnsi" w:eastAsiaTheme="minorHAnsi" w:hAnsiTheme="minorHAnsi" w:cstheme="minorHAnsi"/>
          <w:bCs/>
          <w:sz w:val="24"/>
          <w:szCs w:val="24"/>
          <w:lang w:val="en-CA" w:eastAsia="fr-CA"/>
        </w:rPr>
        <w:br w:type="page"/>
      </w:r>
    </w:p>
    <w:p w14:paraId="1F4D9FB9" w14:textId="2649135D" w:rsidR="00B53A56" w:rsidRPr="00323C93" w:rsidRDefault="00B53A56"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18</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34</w:t>
      </w:r>
      <w:r w:rsidRPr="00323C93">
        <w:rPr>
          <w:rFonts w:asciiTheme="minorHAnsi" w:eastAsiaTheme="minorHAnsi" w:hAnsiTheme="minorHAnsi" w:cstheme="minorHAnsi"/>
          <w:b/>
          <w:lang w:val="en-CA"/>
        </w:rPr>
        <w:t xml:space="preserve">. </w:t>
      </w:r>
      <w:r w:rsidRPr="00B53A56">
        <w:rPr>
          <w:rFonts w:asciiTheme="minorHAnsi" w:eastAsiaTheme="minorHAnsi" w:hAnsiTheme="minorHAnsi" w:cstheme="minorHAnsi"/>
          <w:b/>
          <w:lang w:val="en-US"/>
        </w:rPr>
        <w:t xml:space="preserve">How would you rate the timeliness of our investigation reports? </w:t>
      </w:r>
      <w:r w:rsidRPr="00B53A56">
        <w:rPr>
          <w:rFonts w:asciiTheme="minorHAnsi" w:eastAsiaTheme="minorHAnsi" w:hAnsiTheme="minorHAnsi" w:cstheme="minorHAnsi"/>
          <w:b/>
          <w:i/>
          <w:iCs/>
          <w:lang w:val="en-US"/>
        </w:rPr>
        <w:t>Please use a scale of 1 to 10, where 1 means not at all timely, and 10 means very timely.</w:t>
      </w:r>
    </w:p>
    <w:p w14:paraId="7FF541ED" w14:textId="77777777" w:rsidR="00B53A56" w:rsidRDefault="00B53A56"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107</w:t>
      </w:r>
      <w:r w:rsidRPr="000A04C2">
        <w:rPr>
          <w:rFonts w:asciiTheme="minorHAnsi" w:eastAsiaTheme="minorHAnsi" w:hAnsiTheme="minorHAnsi" w:cstheme="minorHAnsi"/>
          <w:sz w:val="24"/>
          <w:szCs w:val="24"/>
          <w:lang w:val="en-CA" w:eastAsia="fr-CA"/>
        </w:rPr>
        <w:t>).</w:t>
      </w:r>
    </w:p>
    <w:p w14:paraId="32C0914B" w14:textId="2092C224" w:rsidR="00B53A56" w:rsidRDefault="00B53A56" w:rsidP="006E06B7">
      <w:pPr>
        <w:spacing w:after="0" w:line="280" w:lineRule="atLeast"/>
        <w:rPr>
          <w:rFonts w:asciiTheme="minorHAnsi" w:eastAsiaTheme="minorHAnsi" w:hAnsiTheme="minorHAnsi" w:cstheme="minorHAnsi"/>
          <w:bCs/>
          <w:sz w:val="24"/>
          <w:szCs w:val="24"/>
          <w:lang w:val="en-CA" w:eastAsia="fr-CA"/>
        </w:rPr>
      </w:pPr>
    </w:p>
    <w:p w14:paraId="392E9507" w14:textId="6A16783F" w:rsidR="00B53A56" w:rsidRDefault="00B53A56" w:rsidP="006E06B7">
      <w:pPr>
        <w:spacing w:after="0" w:line="280" w:lineRule="atLeast"/>
        <w:rPr>
          <w:rFonts w:asciiTheme="minorHAnsi" w:eastAsiaTheme="minorHAnsi" w:hAnsiTheme="minorHAnsi" w:cstheme="minorHAnsi"/>
          <w:bCs/>
          <w:sz w:val="24"/>
          <w:szCs w:val="24"/>
          <w:lang w:val="en-CA" w:eastAsia="fr-CA"/>
        </w:rPr>
      </w:pPr>
      <w:r w:rsidRPr="009D43A7">
        <w:rPr>
          <w:rFonts w:asciiTheme="minorHAnsi" w:eastAsiaTheme="minorHAnsi" w:hAnsiTheme="minorHAnsi" w:cstheme="minorHAnsi"/>
          <w:noProof/>
          <w:sz w:val="24"/>
          <w:szCs w:val="24"/>
          <w:lang w:val="en-US"/>
        </w:rPr>
        <w:drawing>
          <wp:inline distT="0" distB="0" distL="0" distR="0" wp14:anchorId="7B0FF35B" wp14:editId="0FD3D254">
            <wp:extent cx="6858000" cy="2082165"/>
            <wp:effectExtent l="0" t="0" r="0" b="13335"/>
            <wp:docPr id="26" name="Graphique 26" descr="Not timely (1-5) 50%&#10;Somewhat timely (6-8) 44%&#10;Timely (9-10) 6%&#10;">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29E1AC1" w14:textId="58C29FBA" w:rsidR="00B53A56" w:rsidRDefault="00B53A56" w:rsidP="006E06B7">
      <w:pPr>
        <w:spacing w:after="0" w:line="280" w:lineRule="atLeast"/>
        <w:rPr>
          <w:rFonts w:asciiTheme="minorHAnsi" w:eastAsiaTheme="minorHAnsi" w:hAnsiTheme="minorHAnsi" w:cstheme="minorHAnsi"/>
          <w:bCs/>
          <w:sz w:val="24"/>
          <w:szCs w:val="24"/>
          <w:lang w:val="en-CA" w:eastAsia="fr-CA"/>
        </w:rPr>
      </w:pPr>
    </w:p>
    <w:p w14:paraId="3D768148" w14:textId="77777777" w:rsidR="00CF5AC3" w:rsidRDefault="00CF5AC3" w:rsidP="006E06B7">
      <w:pPr>
        <w:spacing w:after="0" w:line="280" w:lineRule="atLeast"/>
        <w:rPr>
          <w:rFonts w:asciiTheme="minorHAnsi" w:eastAsiaTheme="minorHAnsi" w:hAnsiTheme="minorHAnsi" w:cstheme="minorHAnsi"/>
          <w:bCs/>
          <w:sz w:val="24"/>
          <w:szCs w:val="24"/>
          <w:lang w:val="en-CA" w:eastAsia="fr-CA"/>
        </w:rPr>
      </w:pPr>
    </w:p>
    <w:p w14:paraId="4ABBE52E" w14:textId="61C21B00" w:rsidR="00393ABB" w:rsidRDefault="00393ABB" w:rsidP="006E06B7">
      <w:pPr>
        <w:rPr>
          <w:lang w:val="en-CA"/>
        </w:rPr>
      </w:pPr>
      <w:r w:rsidRPr="00117D4E">
        <w:rPr>
          <w:lang w:val="en-CA"/>
        </w:rPr>
        <w:t>Half of the respondents agreed that all sections of the investigation reports are useful (50%), while a little more than a third of respondents (35%) pointed to the executive summary as the most useful section for them</w:t>
      </w:r>
      <w:r>
        <w:rPr>
          <w:lang w:val="en-CA"/>
        </w:rPr>
        <w:t xml:space="preserve"> (See Figure</w:t>
      </w:r>
      <w:r w:rsidR="004E24CB">
        <w:rPr>
          <w:lang w:val="en-CA"/>
        </w:rPr>
        <w:t> </w:t>
      </w:r>
      <w:r>
        <w:rPr>
          <w:lang w:val="en-CA"/>
        </w:rPr>
        <w:t>19)</w:t>
      </w:r>
      <w:r w:rsidRPr="00117D4E">
        <w:rPr>
          <w:lang w:val="en-CA"/>
        </w:rPr>
        <w:t>. The remaining sections are considered useful, but to a lesser extent. The video summaries are considered useful by a minority of respondents (3%) but respondents from the marine sector are more likely than others to find this section useful (9%).</w:t>
      </w:r>
    </w:p>
    <w:p w14:paraId="6E92B26D" w14:textId="0CD4013A" w:rsidR="00CF5AC3" w:rsidRDefault="00CF5AC3" w:rsidP="006E06B7">
      <w:pPr>
        <w:spacing w:after="0" w:line="240" w:lineRule="auto"/>
        <w:rPr>
          <w:lang w:val="en-CA"/>
        </w:rPr>
      </w:pPr>
      <w:r>
        <w:rPr>
          <w:lang w:val="en-CA"/>
        </w:rPr>
        <w:br w:type="page"/>
      </w:r>
    </w:p>
    <w:p w14:paraId="1BC78869" w14:textId="3E78477D" w:rsidR="00E71CD9" w:rsidRPr="00323C93" w:rsidRDefault="00E71CD9"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19</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35</w:t>
      </w:r>
      <w:r w:rsidRPr="00323C93">
        <w:rPr>
          <w:rFonts w:asciiTheme="minorHAnsi" w:eastAsiaTheme="minorHAnsi" w:hAnsiTheme="minorHAnsi" w:cstheme="minorHAnsi"/>
          <w:b/>
          <w:lang w:val="en-CA"/>
        </w:rPr>
        <w:t xml:space="preserve">. </w:t>
      </w:r>
      <w:r w:rsidRPr="00E71CD9">
        <w:rPr>
          <w:rFonts w:asciiTheme="minorHAnsi" w:eastAsiaTheme="minorHAnsi" w:hAnsiTheme="minorHAnsi" w:cstheme="minorHAnsi"/>
          <w:b/>
          <w:lang w:val="en-US"/>
        </w:rPr>
        <w:t>Which of the following investigation report summaries would be most useful to you?</w:t>
      </w:r>
    </w:p>
    <w:p w14:paraId="50C8DC6A" w14:textId="38D94AFC" w:rsidR="00E71CD9" w:rsidRDefault="00E71CD9"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302BE71A" w14:textId="77777777" w:rsidR="00B53A56" w:rsidRDefault="00B53A56" w:rsidP="006E06B7">
      <w:pPr>
        <w:spacing w:after="0" w:line="280" w:lineRule="atLeast"/>
        <w:rPr>
          <w:rFonts w:asciiTheme="minorHAnsi" w:eastAsiaTheme="minorHAnsi" w:hAnsiTheme="minorHAnsi" w:cstheme="minorHAnsi"/>
          <w:bCs/>
          <w:sz w:val="24"/>
          <w:szCs w:val="24"/>
          <w:lang w:val="en-CA" w:eastAsia="fr-CA"/>
        </w:rPr>
      </w:pPr>
    </w:p>
    <w:p w14:paraId="337A7A1D" w14:textId="449C5050" w:rsidR="00B53A56" w:rsidRDefault="00E71CD9" w:rsidP="006E06B7">
      <w:pPr>
        <w:spacing w:after="0" w:line="280" w:lineRule="atLeast"/>
        <w:rPr>
          <w:rFonts w:asciiTheme="minorHAnsi" w:eastAsiaTheme="minorHAnsi" w:hAnsiTheme="minorHAnsi" w:cstheme="minorHAnsi"/>
          <w:bCs/>
          <w:sz w:val="24"/>
          <w:szCs w:val="24"/>
          <w:lang w:val="en-CA" w:eastAsia="fr-CA"/>
        </w:rPr>
      </w:pPr>
      <w:r w:rsidRPr="00E71CD9">
        <w:rPr>
          <w:rFonts w:asciiTheme="minorHAnsi" w:eastAsiaTheme="minorHAnsi" w:hAnsiTheme="minorHAnsi" w:cstheme="minorHAnsi"/>
          <w:bCs/>
          <w:noProof/>
          <w:lang w:val="en-US"/>
        </w:rPr>
        <w:drawing>
          <wp:inline distT="0" distB="0" distL="0" distR="0" wp14:anchorId="3BC1E2A2" wp14:editId="2289FF1E">
            <wp:extent cx="7020000" cy="3729515"/>
            <wp:effectExtent l="0" t="0" r="9525" b="4445"/>
            <wp:docPr id="4" name="Graphique 4" descr="Executive summary 35%&#10;News release 6%&#10;Video summary 3%&#10;Infographic 3%&#10;All of the above 50%&#10;Other 1%&#10;None of the above 3%">
              <a:extLst xmlns:a="http://schemas.openxmlformats.org/drawingml/2006/main">
                <a:ext uri="{FF2B5EF4-FFF2-40B4-BE49-F238E27FC236}">
                  <a16:creationId xmlns:a16="http://schemas.microsoft.com/office/drawing/2014/main" id="{3BCE6C03-64AD-44D3-A3A5-87DDD73260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B80A2DB" w14:textId="7655597E" w:rsidR="00B53A56" w:rsidRDefault="00B53A56" w:rsidP="006E06B7">
      <w:pPr>
        <w:spacing w:after="0" w:line="280" w:lineRule="atLeast"/>
        <w:rPr>
          <w:rFonts w:asciiTheme="minorHAnsi" w:eastAsiaTheme="minorHAnsi" w:hAnsiTheme="minorHAnsi" w:cstheme="minorHAnsi"/>
          <w:bCs/>
          <w:sz w:val="24"/>
          <w:szCs w:val="24"/>
          <w:lang w:val="en-CA" w:eastAsia="fr-CA"/>
        </w:rPr>
      </w:pPr>
    </w:p>
    <w:p w14:paraId="43572A3D" w14:textId="77777777" w:rsidR="00CF5AC3" w:rsidRDefault="00CF5AC3" w:rsidP="006E06B7">
      <w:pPr>
        <w:spacing w:after="0" w:line="280" w:lineRule="atLeast"/>
        <w:rPr>
          <w:rFonts w:asciiTheme="minorHAnsi" w:eastAsiaTheme="minorHAnsi" w:hAnsiTheme="minorHAnsi" w:cstheme="minorHAnsi"/>
          <w:bCs/>
          <w:sz w:val="24"/>
          <w:szCs w:val="24"/>
          <w:lang w:val="en-CA" w:eastAsia="fr-CA"/>
        </w:rPr>
      </w:pPr>
    </w:p>
    <w:p w14:paraId="35ADE409" w14:textId="44ABD79F" w:rsidR="00393ABB" w:rsidRDefault="00393ABB" w:rsidP="006E06B7">
      <w:pPr>
        <w:rPr>
          <w:lang w:val="en-CA"/>
        </w:rPr>
      </w:pPr>
      <w:r w:rsidRPr="00117D4E">
        <w:rPr>
          <w:lang w:val="en-CA"/>
        </w:rPr>
        <w:t>Respondents were informed directly by the TSB (21%) or on the TSB website (21%) that an investigation report has been published</w:t>
      </w:r>
      <w:r>
        <w:rPr>
          <w:lang w:val="en-CA"/>
        </w:rPr>
        <w:t xml:space="preserve"> (See Figure</w:t>
      </w:r>
      <w:r w:rsidR="004E24CB">
        <w:rPr>
          <w:lang w:val="en-CA"/>
        </w:rPr>
        <w:t> </w:t>
      </w:r>
      <w:r>
        <w:rPr>
          <w:lang w:val="en-CA"/>
        </w:rPr>
        <w:t>20)</w:t>
      </w:r>
      <w:r w:rsidRPr="00117D4E">
        <w:rPr>
          <w:lang w:val="en-CA"/>
        </w:rPr>
        <w:t xml:space="preserve">. A smaller proportion of respondents learn about it through industry associations (14%) or from colleagues (12%). Other sources of information about the publication of investigation reports were mentioned by </w:t>
      </w:r>
      <w:r w:rsidR="004E24CB">
        <w:rPr>
          <w:lang w:val="en-CA"/>
        </w:rPr>
        <w:t>fewer</w:t>
      </w:r>
      <w:r w:rsidRPr="00117D4E">
        <w:rPr>
          <w:lang w:val="en-CA"/>
        </w:rPr>
        <w:t xml:space="preserve"> than one in ten respondents.</w:t>
      </w:r>
    </w:p>
    <w:p w14:paraId="0F7BC5E9" w14:textId="1A642947" w:rsidR="00CF5AC3" w:rsidRDefault="00CF5AC3" w:rsidP="006E06B7">
      <w:pPr>
        <w:spacing w:after="0" w:line="240" w:lineRule="auto"/>
        <w:rPr>
          <w:lang w:val="en-CA"/>
        </w:rPr>
      </w:pPr>
      <w:r>
        <w:rPr>
          <w:lang w:val="en-CA"/>
        </w:rPr>
        <w:br w:type="page"/>
      </w:r>
    </w:p>
    <w:p w14:paraId="52F5E029" w14:textId="467049A7" w:rsidR="00E71CD9" w:rsidRPr="00323C93" w:rsidRDefault="00E71CD9"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20</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36</w:t>
      </w:r>
      <w:r w:rsidRPr="00323C93">
        <w:rPr>
          <w:rFonts w:asciiTheme="minorHAnsi" w:eastAsiaTheme="minorHAnsi" w:hAnsiTheme="minorHAnsi" w:cstheme="minorHAnsi"/>
          <w:b/>
          <w:lang w:val="en-CA"/>
        </w:rPr>
        <w:t xml:space="preserve">. </w:t>
      </w:r>
      <w:r w:rsidRPr="00E71CD9">
        <w:rPr>
          <w:rFonts w:asciiTheme="minorHAnsi" w:eastAsiaTheme="minorHAnsi" w:hAnsiTheme="minorHAnsi" w:cstheme="minorHAnsi"/>
          <w:b/>
          <w:lang w:val="en-US"/>
        </w:rPr>
        <w:t>How do you usually find out when an investigation report is released?</w:t>
      </w:r>
    </w:p>
    <w:p w14:paraId="3DA579EF" w14:textId="77777777" w:rsidR="00E71CD9" w:rsidRDefault="00E71CD9"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7E8B8D96" w14:textId="4AC3AE60" w:rsidR="001D01DF" w:rsidRDefault="001D01DF" w:rsidP="006E06B7">
      <w:pPr>
        <w:spacing w:after="0" w:line="280" w:lineRule="atLeast"/>
        <w:rPr>
          <w:rFonts w:asciiTheme="minorHAnsi" w:eastAsiaTheme="minorHAnsi" w:hAnsiTheme="minorHAnsi" w:cstheme="minorHAnsi"/>
          <w:bCs/>
          <w:sz w:val="24"/>
          <w:szCs w:val="24"/>
          <w:lang w:val="en-CA" w:eastAsia="fr-CA"/>
        </w:rPr>
      </w:pPr>
    </w:p>
    <w:p w14:paraId="50056E84" w14:textId="53C3F440" w:rsidR="001D01DF" w:rsidRDefault="00E71CD9" w:rsidP="006E06B7">
      <w:pPr>
        <w:spacing w:after="0" w:line="280" w:lineRule="atLeast"/>
        <w:rPr>
          <w:rFonts w:asciiTheme="minorHAnsi" w:eastAsiaTheme="minorHAnsi" w:hAnsiTheme="minorHAnsi" w:cstheme="minorHAnsi"/>
          <w:bCs/>
          <w:sz w:val="24"/>
          <w:szCs w:val="24"/>
          <w:lang w:val="en-CA" w:eastAsia="fr-CA"/>
        </w:rPr>
      </w:pPr>
      <w:r w:rsidRPr="00E71CD9">
        <w:rPr>
          <w:rFonts w:asciiTheme="minorHAnsi" w:eastAsiaTheme="minorHAnsi" w:hAnsiTheme="minorHAnsi" w:cstheme="minorHAnsi"/>
          <w:bCs/>
          <w:noProof/>
          <w:sz w:val="24"/>
          <w:szCs w:val="24"/>
          <w:lang w:val="en-US"/>
        </w:rPr>
        <w:drawing>
          <wp:inline distT="0" distB="0" distL="0" distR="0" wp14:anchorId="1F7E0BBA" wp14:editId="29FD6145">
            <wp:extent cx="7020000" cy="3729515"/>
            <wp:effectExtent l="0" t="0" r="9525" b="4445"/>
            <wp:docPr id="5" name="Graphique 5" descr="TSB Website 21%&#10;Directly from TSB 21%&#10;Industry/Association communications 14%&#10;Referral from industry colleague 12%&#10;Traditional media  8%&#10;Your organizationís media monitoring service 6%&#10;TSB Quarterly Review 5%&#10;RSS 2%&#10;TSB Twitter 2%&#10;Other social media accounts 2%&#10;Other 1%&#10;None of the above 9%&#10;">
              <a:extLst xmlns:a="http://schemas.openxmlformats.org/drawingml/2006/main">
                <a:ext uri="{FF2B5EF4-FFF2-40B4-BE49-F238E27FC236}">
                  <a16:creationId xmlns:a16="http://schemas.microsoft.com/office/drawing/2014/main" id="{4BCAFB02-4131-46F5-863F-E3602CBBDD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9EE8FAE" w14:textId="100AE5E6" w:rsidR="001D01DF" w:rsidRDefault="001D01DF" w:rsidP="006E06B7">
      <w:pPr>
        <w:spacing w:after="0" w:line="280" w:lineRule="atLeast"/>
        <w:rPr>
          <w:rFonts w:asciiTheme="minorHAnsi" w:eastAsiaTheme="minorHAnsi" w:hAnsiTheme="minorHAnsi" w:cstheme="minorHAnsi"/>
          <w:bCs/>
          <w:sz w:val="24"/>
          <w:szCs w:val="24"/>
          <w:lang w:val="en-CA" w:eastAsia="fr-CA"/>
        </w:rPr>
      </w:pPr>
    </w:p>
    <w:p w14:paraId="0D225A4F" w14:textId="79EF538D" w:rsidR="001D01DF" w:rsidRDefault="001D01DF" w:rsidP="006E06B7">
      <w:pPr>
        <w:spacing w:after="0" w:line="280" w:lineRule="atLeast"/>
        <w:rPr>
          <w:rFonts w:asciiTheme="minorHAnsi" w:eastAsiaTheme="minorHAnsi" w:hAnsiTheme="minorHAnsi" w:cstheme="minorHAnsi"/>
          <w:bCs/>
          <w:sz w:val="24"/>
          <w:szCs w:val="24"/>
          <w:lang w:val="en-CA" w:eastAsia="fr-CA"/>
        </w:rPr>
      </w:pPr>
    </w:p>
    <w:p w14:paraId="44731F10" w14:textId="2EF42BBE" w:rsidR="00BF4B25" w:rsidRDefault="00BF4B25" w:rsidP="006E06B7">
      <w:pPr>
        <w:rPr>
          <w:lang w:val="en-CA"/>
        </w:rPr>
      </w:pPr>
      <w:r w:rsidRPr="00117D4E">
        <w:rPr>
          <w:lang w:val="en-CA"/>
        </w:rPr>
        <w:t>The two most common comments mentioned about the investigation reports are that they are detailed/precise and thorough (20%) and that there is too much of a delay before they are published (19%)</w:t>
      </w:r>
      <w:r>
        <w:rPr>
          <w:lang w:val="en-CA"/>
        </w:rPr>
        <w:t xml:space="preserve"> (See Figure</w:t>
      </w:r>
      <w:r w:rsidR="004E24CB">
        <w:rPr>
          <w:lang w:val="en-CA"/>
        </w:rPr>
        <w:t> </w:t>
      </w:r>
      <w:r>
        <w:rPr>
          <w:lang w:val="en-CA"/>
        </w:rPr>
        <w:t>21)</w:t>
      </w:r>
      <w:r w:rsidRPr="00117D4E">
        <w:rPr>
          <w:lang w:val="en-CA"/>
        </w:rPr>
        <w:t>. These two comments stand out from the other comments mentioned by less than 15% of respondents. On the other hand, the reports are perceived to be of good quality and professional (14%), well presented/illustrated/written (13%); and useful (11%).</w:t>
      </w:r>
      <w:r>
        <w:rPr>
          <w:lang w:val="en-CA"/>
        </w:rPr>
        <w:t xml:space="preserve"> </w:t>
      </w:r>
      <w:r w:rsidRPr="00117D4E">
        <w:rPr>
          <w:lang w:val="en-CA"/>
        </w:rPr>
        <w:t>Other comments were mentioned by less than 10% of respondents.</w:t>
      </w:r>
    </w:p>
    <w:p w14:paraId="683EEF63" w14:textId="5172A139" w:rsidR="00CF5AC3" w:rsidRDefault="00CF5AC3" w:rsidP="006E06B7">
      <w:pPr>
        <w:spacing w:after="0" w:line="240" w:lineRule="auto"/>
        <w:rPr>
          <w:lang w:val="en-CA"/>
        </w:rPr>
      </w:pPr>
      <w:r>
        <w:rPr>
          <w:lang w:val="en-CA"/>
        </w:rPr>
        <w:br w:type="page"/>
      </w:r>
    </w:p>
    <w:p w14:paraId="47F6D290" w14:textId="4910F0E0" w:rsidR="00E71CD9" w:rsidRPr="00323C93" w:rsidRDefault="00E71CD9"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21</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11E</w:t>
      </w:r>
      <w:r w:rsidRPr="00323C93">
        <w:rPr>
          <w:rFonts w:asciiTheme="minorHAnsi" w:eastAsiaTheme="minorHAnsi" w:hAnsiTheme="minorHAnsi" w:cstheme="minorHAnsi"/>
          <w:b/>
          <w:lang w:val="en-CA"/>
        </w:rPr>
        <w:t xml:space="preserve">. </w:t>
      </w:r>
      <w:r w:rsidRPr="00E71CD9">
        <w:rPr>
          <w:rFonts w:asciiTheme="minorHAnsi" w:eastAsiaTheme="minorHAnsi" w:hAnsiTheme="minorHAnsi" w:cstheme="minorHAnsi"/>
          <w:b/>
          <w:lang w:val="en-US"/>
        </w:rPr>
        <w:t xml:space="preserve">We’re interested to hear your comments about our investigation reports. Please enter your comments in the following box. </w:t>
      </w:r>
      <w:r w:rsidR="004E24CB">
        <w:rPr>
          <w:rFonts w:asciiTheme="minorHAnsi" w:eastAsiaTheme="minorHAnsi" w:hAnsiTheme="minorHAnsi" w:cstheme="minorHAnsi"/>
          <w:b/>
          <w:lang w:val="en-US"/>
        </w:rPr>
        <w:t>—</w:t>
      </w:r>
      <w:r w:rsidRPr="00E71CD9">
        <w:rPr>
          <w:rFonts w:asciiTheme="minorHAnsi" w:eastAsiaTheme="minorHAnsi" w:hAnsiTheme="minorHAnsi" w:cstheme="minorHAnsi"/>
          <w:b/>
          <w:lang w:val="en-US"/>
        </w:rPr>
        <w:t>MULTIPLE MENTIONS ALLOWED*</w:t>
      </w:r>
    </w:p>
    <w:p w14:paraId="62F8CB08" w14:textId="29AE5706" w:rsidR="00E71CD9" w:rsidRDefault="00E71CD9"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 xml:space="preserve">who read the investigation reports </w:t>
      </w:r>
      <w:r w:rsidRPr="000A04C2">
        <w:rPr>
          <w:rFonts w:asciiTheme="minorHAnsi" w:eastAsiaTheme="minorHAnsi" w:hAnsiTheme="minorHAnsi" w:cstheme="minorHAnsi"/>
          <w:sz w:val="24"/>
          <w:szCs w:val="24"/>
          <w:lang w:val="en-CA" w:eastAsia="fr-CA"/>
        </w:rPr>
        <w:t>(n=</w:t>
      </w:r>
      <w:r>
        <w:rPr>
          <w:rFonts w:asciiTheme="minorHAnsi" w:eastAsiaTheme="minorHAnsi" w:hAnsiTheme="minorHAnsi" w:cstheme="minorHAnsi"/>
          <w:sz w:val="24"/>
          <w:szCs w:val="24"/>
          <w:lang w:val="en-CA" w:eastAsia="fr-CA"/>
        </w:rPr>
        <w:t>107</w:t>
      </w:r>
      <w:r w:rsidRPr="000A04C2">
        <w:rPr>
          <w:rFonts w:asciiTheme="minorHAnsi" w:eastAsiaTheme="minorHAnsi" w:hAnsiTheme="minorHAnsi" w:cstheme="minorHAnsi"/>
          <w:sz w:val="24"/>
          <w:szCs w:val="24"/>
          <w:lang w:val="en-CA" w:eastAsia="fr-CA"/>
        </w:rPr>
        <w:t>).</w:t>
      </w:r>
    </w:p>
    <w:p w14:paraId="456DBCFA" w14:textId="1DF7A2BB" w:rsidR="001D01DF" w:rsidRDefault="001D01DF" w:rsidP="006E06B7">
      <w:pPr>
        <w:spacing w:after="0" w:line="280" w:lineRule="atLeast"/>
        <w:rPr>
          <w:rFonts w:asciiTheme="minorHAnsi" w:eastAsiaTheme="minorHAnsi" w:hAnsiTheme="minorHAnsi" w:cstheme="minorHAnsi"/>
          <w:bCs/>
          <w:sz w:val="24"/>
          <w:szCs w:val="24"/>
          <w:lang w:val="en-CA" w:eastAsia="fr-CA"/>
        </w:rPr>
      </w:pPr>
    </w:p>
    <w:p w14:paraId="402AA697" w14:textId="76AA8F67" w:rsidR="001D01DF" w:rsidRDefault="00E71CD9" w:rsidP="006E06B7">
      <w:pPr>
        <w:spacing w:after="0" w:line="280" w:lineRule="atLeast"/>
        <w:rPr>
          <w:rFonts w:asciiTheme="minorHAnsi" w:eastAsiaTheme="minorHAnsi" w:hAnsiTheme="minorHAnsi" w:cstheme="minorHAnsi"/>
          <w:bCs/>
          <w:sz w:val="24"/>
          <w:szCs w:val="24"/>
          <w:lang w:val="en-CA" w:eastAsia="fr-CA"/>
        </w:rPr>
      </w:pPr>
      <w:r w:rsidRPr="00E71CD9">
        <w:rPr>
          <w:rFonts w:asciiTheme="minorHAnsi" w:eastAsiaTheme="minorHAnsi" w:hAnsiTheme="minorHAnsi" w:cstheme="minorHAnsi"/>
          <w:bCs/>
          <w:noProof/>
          <w:sz w:val="24"/>
          <w:szCs w:val="24"/>
          <w:lang w:val="en-US"/>
        </w:rPr>
        <w:drawing>
          <wp:inline distT="0" distB="0" distL="0" distR="0" wp14:anchorId="084C52E4" wp14:editId="2C46E380">
            <wp:extent cx="6858000" cy="4896000"/>
            <wp:effectExtent l="0" t="0" r="0" b="0"/>
            <wp:docPr id="8" name="Graphique 8" descr="They are detailed / precise / thorough 20%&#10;Too long a delay in publishing / faster reporting would be a benefit to the safety management of our sector 19%&#10;Good quality / professional (unspecified) 14%&#10;They are well presented/illustrated/written 13%&#10;They are useful learning tools for those operating in the transportation industry 11%&#10;They are clear 9%&#10;They are informative 9%&#10;They are objective / impartial / factual / not used to place blame 9%&#10;They need to be more informative / they don't give a full picture of the events 7%&#10;More communication/advertising about a new report / send an email to the main clients 7%&#10;They are not that necessary / no direct concerns / we don't learn that much 4%&#10;Further clarification for not investigating certain incidents 4%&#10;Don't ignore valid comments from designated reviewers 2%&#10;Other 8%&#10;Don't know / refusal 28%&#10;">
              <a:extLst xmlns:a="http://schemas.openxmlformats.org/drawingml/2006/main">
                <a:ext uri="{FF2B5EF4-FFF2-40B4-BE49-F238E27FC236}">
                  <a16:creationId xmlns:a16="http://schemas.microsoft.com/office/drawing/2014/main" id="{6F484B12-C527-4DF3-BA86-1D636F40C2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4D7B352" w14:textId="77777777" w:rsidR="001D01DF" w:rsidRPr="001D01DF" w:rsidRDefault="001D01DF" w:rsidP="006E06B7">
      <w:pPr>
        <w:spacing w:after="0" w:line="280" w:lineRule="atLeast"/>
        <w:rPr>
          <w:rFonts w:asciiTheme="minorHAnsi" w:eastAsiaTheme="minorHAnsi" w:hAnsiTheme="minorHAnsi" w:cstheme="minorHAnsi"/>
          <w:bCs/>
          <w:sz w:val="24"/>
          <w:szCs w:val="24"/>
          <w:lang w:val="en-CA" w:eastAsia="fr-CA"/>
        </w:rPr>
      </w:pPr>
    </w:p>
    <w:p w14:paraId="44074ED7" w14:textId="6768592E" w:rsidR="0055116E" w:rsidRPr="001D01DF" w:rsidRDefault="0055116E" w:rsidP="006E06B7">
      <w:pPr>
        <w:spacing w:after="0" w:line="280" w:lineRule="atLeast"/>
        <w:rPr>
          <w:rFonts w:asciiTheme="minorHAnsi" w:eastAsiaTheme="minorHAnsi" w:hAnsiTheme="minorHAnsi" w:cstheme="minorHAnsi"/>
          <w:bCs/>
          <w:sz w:val="24"/>
          <w:szCs w:val="24"/>
          <w:lang w:val="en-CA" w:eastAsia="fr-CA"/>
        </w:rPr>
      </w:pPr>
    </w:p>
    <w:p w14:paraId="29323A11" w14:textId="06EA576D" w:rsidR="0055116E" w:rsidRPr="001D01DF" w:rsidRDefault="0055116E" w:rsidP="006E06B7">
      <w:pPr>
        <w:spacing w:after="0" w:line="280" w:lineRule="atLeast"/>
        <w:rPr>
          <w:rFonts w:asciiTheme="minorHAnsi" w:eastAsiaTheme="minorHAnsi" w:hAnsiTheme="minorHAnsi" w:cstheme="minorHAnsi"/>
          <w:bCs/>
          <w:sz w:val="24"/>
          <w:szCs w:val="24"/>
          <w:lang w:val="en-CA" w:eastAsia="fr-CA"/>
        </w:rPr>
      </w:pPr>
    </w:p>
    <w:p w14:paraId="41062A2D" w14:textId="166BEBF3" w:rsidR="00D67DD6" w:rsidRDefault="00D67DD6" w:rsidP="006E06B7">
      <w:pPr>
        <w:rPr>
          <w:lang w:val="en-CA"/>
        </w:rPr>
      </w:pPr>
      <w:r w:rsidRPr="00117D4E">
        <w:rPr>
          <w:lang w:val="en-CA"/>
        </w:rPr>
        <w:t xml:space="preserve">It seems that the SECURITAS program is not very well known by </w:t>
      </w:r>
      <w:proofErr w:type="gramStart"/>
      <w:r w:rsidRPr="00117D4E">
        <w:rPr>
          <w:lang w:val="en-CA"/>
        </w:rPr>
        <w:t>a majority of</w:t>
      </w:r>
      <w:proofErr w:type="gramEnd"/>
      <w:r w:rsidRPr="00117D4E">
        <w:rPr>
          <w:lang w:val="en-CA"/>
        </w:rPr>
        <w:t xml:space="preserve"> stakeholders</w:t>
      </w:r>
      <w:r>
        <w:rPr>
          <w:lang w:val="en-CA"/>
        </w:rPr>
        <w:t xml:space="preserve"> (See Figure</w:t>
      </w:r>
      <w:r w:rsidR="004E24CB">
        <w:rPr>
          <w:lang w:val="en-CA"/>
        </w:rPr>
        <w:t> </w:t>
      </w:r>
      <w:r>
        <w:rPr>
          <w:lang w:val="en-CA"/>
        </w:rPr>
        <w:t>22)</w:t>
      </w:r>
      <w:r w:rsidRPr="00117D4E">
        <w:rPr>
          <w:lang w:val="en-CA"/>
        </w:rPr>
        <w:t>. In fact more than two thirds of respondents are not familiar with the SECURITAS program (66%), about the same proportion of respondents do not know what its purpose is (65%), or do not know how to make a confidential report (57%).</w:t>
      </w:r>
    </w:p>
    <w:p w14:paraId="45478AB1" w14:textId="64A071BB" w:rsidR="00CF5AC3" w:rsidRDefault="00CF5AC3" w:rsidP="006E06B7">
      <w:pPr>
        <w:spacing w:after="0" w:line="240" w:lineRule="auto"/>
        <w:rPr>
          <w:lang w:val="en-CA"/>
        </w:rPr>
      </w:pPr>
      <w:r>
        <w:rPr>
          <w:lang w:val="en-CA"/>
        </w:rPr>
        <w:br w:type="page"/>
      </w:r>
    </w:p>
    <w:p w14:paraId="509F80F6" w14:textId="419C27E5" w:rsidR="00E71CD9" w:rsidRPr="00323C93" w:rsidRDefault="00E71CD9"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22</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18A</w:t>
      </w:r>
      <w:r w:rsidRPr="00323C93">
        <w:rPr>
          <w:rFonts w:asciiTheme="minorHAnsi" w:eastAsiaTheme="minorHAnsi" w:hAnsiTheme="minorHAnsi" w:cstheme="minorHAnsi"/>
          <w:b/>
          <w:lang w:val="en-CA"/>
        </w:rPr>
        <w:t xml:space="preserve">. </w:t>
      </w:r>
      <w:r w:rsidRPr="00E71CD9">
        <w:rPr>
          <w:rFonts w:asciiTheme="minorHAnsi" w:eastAsiaTheme="minorHAnsi" w:hAnsiTheme="minorHAnsi" w:cstheme="minorHAnsi"/>
          <w:b/>
          <w:lang w:val="en-US"/>
        </w:rPr>
        <w:t>Using a scale of 1 to 10 where 1 means not at all aware, and 10 means very aware; please rate your awareness level of…</w:t>
      </w:r>
    </w:p>
    <w:p w14:paraId="12233F87" w14:textId="0F8C795F" w:rsidR="00E71CD9" w:rsidRDefault="00E71CD9"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t>
      </w:r>
      <w:r w:rsidRPr="000A04C2">
        <w:rPr>
          <w:rFonts w:asciiTheme="minorHAnsi" w:eastAsiaTheme="minorHAnsi" w:hAnsiTheme="minorHAnsi" w:cstheme="minorHAnsi"/>
          <w:sz w:val="24"/>
          <w:szCs w:val="24"/>
          <w:lang w:val="en-CA" w:eastAsia="fr-CA"/>
        </w:rPr>
        <w:t>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27246B7A" w14:textId="3B3BF073" w:rsidR="0055116E" w:rsidRPr="001D01DF" w:rsidRDefault="0055116E" w:rsidP="006E06B7">
      <w:pPr>
        <w:spacing w:after="0" w:line="280" w:lineRule="atLeast"/>
        <w:rPr>
          <w:rFonts w:asciiTheme="minorHAnsi" w:eastAsiaTheme="minorHAnsi" w:hAnsiTheme="minorHAnsi" w:cstheme="minorHAnsi"/>
          <w:bCs/>
          <w:sz w:val="24"/>
          <w:szCs w:val="24"/>
          <w:lang w:val="en-CA" w:eastAsia="fr-CA"/>
        </w:rPr>
      </w:pPr>
    </w:p>
    <w:p w14:paraId="60926C2F" w14:textId="3F2AF434" w:rsidR="0055116E" w:rsidRDefault="00E71CD9" w:rsidP="006E06B7">
      <w:pPr>
        <w:spacing w:after="0" w:line="280" w:lineRule="atLeast"/>
        <w:rPr>
          <w:rFonts w:asciiTheme="minorHAnsi" w:eastAsiaTheme="minorHAnsi" w:hAnsiTheme="minorHAnsi" w:cstheme="minorHAnsi"/>
          <w:bCs/>
          <w:sz w:val="24"/>
          <w:szCs w:val="24"/>
          <w:lang w:val="en-CA" w:eastAsia="fr-CA"/>
        </w:rPr>
      </w:pPr>
      <w:r w:rsidRPr="00E71CD9">
        <w:rPr>
          <w:rFonts w:asciiTheme="minorHAnsi" w:eastAsiaTheme="minorHAnsi" w:hAnsiTheme="minorHAnsi" w:cstheme="minorHAnsi"/>
          <w:bCs/>
          <w:noProof/>
          <w:sz w:val="24"/>
          <w:szCs w:val="24"/>
          <w:lang w:val="en-US"/>
        </w:rPr>
        <w:drawing>
          <wp:inline distT="0" distB="0" distL="0" distR="0" wp14:anchorId="6DE7547E" wp14:editId="68E3F38C">
            <wp:extent cx="6680365" cy="3093002"/>
            <wp:effectExtent l="0" t="0" r="6350" b="12700"/>
            <wp:docPr id="15" name="Graphique 15" descr="NET AWARE (9-10)&#10;… how to make a confidential report 29%&#10;… the SECURITAS program 18%&#10;… what the purpose of SECURITAS is 20%&#10;&#10;NET SOMEWHAT AWARE (6-8)&#10;… how to make a confidential report 14%&#10;… the SECURITAS program 16%&#10;… what the purpose of SECURITAS is 15%&#10;&#10;NET NOT AWARE (1-5)&#10;… how to make a confidential report 57%&#10;… the SECURITAS program 66%&#10;… what the purpose of SECURITAS is 65%">
              <a:extLst xmlns:a="http://schemas.openxmlformats.org/drawingml/2006/main">
                <a:ext uri="{FF2B5EF4-FFF2-40B4-BE49-F238E27FC236}">
                  <a16:creationId xmlns:a16="http://schemas.microsoft.com/office/drawing/2014/main" id="{9A35343B-AF20-4690-912A-107B0C04E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F8C51B" w14:textId="2BAE9059" w:rsidR="00E71CD9" w:rsidRDefault="00E71CD9" w:rsidP="006E06B7">
      <w:pPr>
        <w:spacing w:after="0" w:line="280" w:lineRule="atLeast"/>
        <w:rPr>
          <w:rFonts w:asciiTheme="minorHAnsi" w:eastAsiaTheme="minorHAnsi" w:hAnsiTheme="minorHAnsi" w:cstheme="minorHAnsi"/>
          <w:bCs/>
          <w:sz w:val="24"/>
          <w:szCs w:val="24"/>
          <w:lang w:val="en-CA" w:eastAsia="fr-CA"/>
        </w:rPr>
      </w:pPr>
    </w:p>
    <w:p w14:paraId="62E4839E" w14:textId="739A23B4" w:rsidR="00E71CD9" w:rsidRDefault="00E71CD9" w:rsidP="006E06B7">
      <w:pPr>
        <w:spacing w:after="0" w:line="280" w:lineRule="atLeast"/>
        <w:rPr>
          <w:rFonts w:asciiTheme="minorHAnsi" w:eastAsiaTheme="minorHAnsi" w:hAnsiTheme="minorHAnsi" w:cstheme="minorHAnsi"/>
          <w:bCs/>
          <w:sz w:val="24"/>
          <w:szCs w:val="24"/>
          <w:lang w:val="en-CA" w:eastAsia="fr-CA"/>
        </w:rPr>
      </w:pPr>
    </w:p>
    <w:p w14:paraId="37044AAD" w14:textId="34447031" w:rsidR="00D67DD6" w:rsidRPr="00117D4E" w:rsidRDefault="00D67DD6" w:rsidP="006E06B7">
      <w:pPr>
        <w:rPr>
          <w:lang w:val="en-CA"/>
        </w:rPr>
      </w:pPr>
      <w:r w:rsidRPr="00117D4E">
        <w:rPr>
          <w:lang w:val="en-CA"/>
        </w:rPr>
        <w:t>Indeed, only a minority of stakeholders (6%) have ever had to submit a SECURITAS report</w:t>
      </w:r>
      <w:r>
        <w:rPr>
          <w:lang w:val="en-CA"/>
        </w:rPr>
        <w:t xml:space="preserve"> (See Figure</w:t>
      </w:r>
      <w:r w:rsidR="004E24CB">
        <w:rPr>
          <w:lang w:val="en-CA"/>
        </w:rPr>
        <w:t> </w:t>
      </w:r>
      <w:r>
        <w:rPr>
          <w:lang w:val="en-CA"/>
        </w:rPr>
        <w:t>23)</w:t>
      </w:r>
      <w:r w:rsidRPr="00117D4E">
        <w:rPr>
          <w:lang w:val="en-CA"/>
        </w:rPr>
        <w:t>.</w:t>
      </w:r>
    </w:p>
    <w:p w14:paraId="7B58B263" w14:textId="14C085DD" w:rsidR="00E71CD9" w:rsidRDefault="00E71CD9" w:rsidP="006E06B7">
      <w:pPr>
        <w:spacing w:after="0" w:line="280" w:lineRule="atLeast"/>
        <w:rPr>
          <w:rFonts w:asciiTheme="minorHAnsi" w:eastAsiaTheme="minorHAnsi" w:hAnsiTheme="minorHAnsi" w:cstheme="minorHAnsi"/>
          <w:bCs/>
          <w:sz w:val="24"/>
          <w:szCs w:val="24"/>
          <w:lang w:val="en-CA" w:eastAsia="fr-CA"/>
        </w:rPr>
      </w:pPr>
    </w:p>
    <w:p w14:paraId="1EA11928" w14:textId="29669BA8" w:rsidR="00E71CD9" w:rsidRPr="00323C93" w:rsidRDefault="00E71CD9"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23</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37</w:t>
      </w:r>
      <w:r w:rsidRPr="00323C93">
        <w:rPr>
          <w:rFonts w:asciiTheme="minorHAnsi" w:eastAsiaTheme="minorHAnsi" w:hAnsiTheme="minorHAnsi" w:cstheme="minorHAnsi"/>
          <w:b/>
          <w:lang w:val="en-CA"/>
        </w:rPr>
        <w:t xml:space="preserve">. </w:t>
      </w:r>
      <w:r w:rsidRPr="00E71CD9">
        <w:rPr>
          <w:rFonts w:asciiTheme="minorHAnsi" w:eastAsiaTheme="minorHAnsi" w:hAnsiTheme="minorHAnsi" w:cstheme="minorHAnsi"/>
          <w:b/>
          <w:lang w:val="en-US"/>
        </w:rPr>
        <w:t>Have you ever submitted a SECURITAS report?</w:t>
      </w:r>
    </w:p>
    <w:p w14:paraId="254EC80F" w14:textId="77777777" w:rsidR="00E71CD9" w:rsidRDefault="00E71CD9"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t>
      </w:r>
      <w:r w:rsidRPr="000A04C2">
        <w:rPr>
          <w:rFonts w:asciiTheme="minorHAnsi" w:eastAsiaTheme="minorHAnsi" w:hAnsiTheme="minorHAnsi" w:cstheme="minorHAnsi"/>
          <w:sz w:val="24"/>
          <w:szCs w:val="24"/>
          <w:lang w:val="en-CA" w:eastAsia="fr-CA"/>
        </w:rPr>
        <w:t>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5A5DA796" w14:textId="77777777" w:rsidR="00E71CD9" w:rsidRPr="001D01DF" w:rsidRDefault="00E71CD9" w:rsidP="006E06B7">
      <w:pPr>
        <w:spacing w:after="0" w:line="280" w:lineRule="atLeast"/>
        <w:rPr>
          <w:rFonts w:asciiTheme="minorHAnsi" w:eastAsiaTheme="minorHAnsi" w:hAnsiTheme="minorHAnsi" w:cstheme="minorHAnsi"/>
          <w:bCs/>
          <w:sz w:val="24"/>
          <w:szCs w:val="24"/>
          <w:lang w:val="en-CA" w:eastAsia="fr-CA"/>
        </w:rPr>
      </w:pPr>
    </w:p>
    <w:p w14:paraId="38DC398A" w14:textId="7ABEBD6F" w:rsidR="00E71CD9" w:rsidRDefault="00E71CD9" w:rsidP="006E06B7">
      <w:pPr>
        <w:spacing w:after="0" w:line="280" w:lineRule="atLeast"/>
        <w:rPr>
          <w:rFonts w:asciiTheme="minorHAnsi" w:eastAsiaTheme="minorHAnsi" w:hAnsiTheme="minorHAnsi" w:cstheme="minorHAnsi"/>
          <w:bCs/>
          <w:sz w:val="24"/>
          <w:szCs w:val="24"/>
          <w:lang w:val="en-CA" w:eastAsia="fr-CA"/>
        </w:rPr>
      </w:pPr>
      <w:r w:rsidRPr="00E71CD9">
        <w:rPr>
          <w:rFonts w:asciiTheme="minorHAnsi" w:eastAsiaTheme="minorHAnsi" w:hAnsiTheme="minorHAnsi" w:cstheme="minorHAnsi"/>
          <w:bCs/>
          <w:noProof/>
          <w:sz w:val="24"/>
          <w:szCs w:val="24"/>
          <w:lang w:val="en-US"/>
        </w:rPr>
        <w:drawing>
          <wp:inline distT="0" distB="0" distL="0" distR="0" wp14:anchorId="0276563F" wp14:editId="01BCE63F">
            <wp:extent cx="7019925" cy="2028825"/>
            <wp:effectExtent l="0" t="0" r="9525" b="9525"/>
            <wp:docPr id="23" name="Graphique 23" descr="Yes 6%&#10;No 94%&#10;">
              <a:extLst xmlns:a="http://schemas.openxmlformats.org/drawingml/2006/main">
                <a:ext uri="{FF2B5EF4-FFF2-40B4-BE49-F238E27FC236}">
                  <a16:creationId xmlns:a16="http://schemas.microsoft.com/office/drawing/2014/main" id="{C2E7B717-FF4E-4A0F-A806-A9BB37C69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E01D0C2" w14:textId="29EC1E75" w:rsidR="00E71CD9" w:rsidRDefault="00E71CD9" w:rsidP="006E06B7">
      <w:pPr>
        <w:spacing w:after="0" w:line="280" w:lineRule="atLeast"/>
        <w:rPr>
          <w:rFonts w:asciiTheme="minorHAnsi" w:eastAsiaTheme="minorHAnsi" w:hAnsiTheme="minorHAnsi" w:cstheme="minorHAnsi"/>
          <w:bCs/>
          <w:sz w:val="24"/>
          <w:szCs w:val="24"/>
          <w:lang w:val="en-CA" w:eastAsia="fr-CA"/>
        </w:rPr>
      </w:pPr>
    </w:p>
    <w:p w14:paraId="62592546" w14:textId="10F7E62B" w:rsidR="00E71CD9" w:rsidRDefault="00E71CD9" w:rsidP="006E06B7">
      <w:pPr>
        <w:spacing w:after="0" w:line="280" w:lineRule="atLeast"/>
        <w:rPr>
          <w:rFonts w:asciiTheme="minorHAnsi" w:eastAsiaTheme="minorHAnsi" w:hAnsiTheme="minorHAnsi" w:cstheme="minorHAnsi"/>
          <w:bCs/>
          <w:sz w:val="24"/>
          <w:szCs w:val="24"/>
          <w:lang w:val="en-CA" w:eastAsia="fr-CA"/>
        </w:rPr>
      </w:pPr>
    </w:p>
    <w:p w14:paraId="1145BD24" w14:textId="3B75C66D" w:rsidR="00E71CD9" w:rsidRDefault="00E71CD9" w:rsidP="006E06B7">
      <w:pPr>
        <w:spacing w:after="0" w:line="280" w:lineRule="atLeast"/>
        <w:rPr>
          <w:rFonts w:asciiTheme="minorHAnsi" w:eastAsiaTheme="minorHAnsi" w:hAnsiTheme="minorHAnsi" w:cstheme="minorHAnsi"/>
          <w:bCs/>
          <w:sz w:val="24"/>
          <w:szCs w:val="24"/>
          <w:lang w:val="en-CA" w:eastAsia="fr-CA"/>
        </w:rPr>
      </w:pPr>
    </w:p>
    <w:p w14:paraId="47E666EB" w14:textId="4E8EB915" w:rsidR="009A68D5" w:rsidRDefault="009A68D5" w:rsidP="006E06B7">
      <w:pPr>
        <w:rPr>
          <w:lang w:val="en-CA"/>
        </w:rPr>
      </w:pPr>
      <w:r w:rsidRPr="00117D4E">
        <w:rPr>
          <w:lang w:val="en-CA"/>
        </w:rPr>
        <w:t>The TSB Watchlist seems to have gotten better over the last few years. The Watchlist</w:t>
      </w:r>
      <w:r w:rsidR="004E24CB">
        <w:rPr>
          <w:lang w:val="en-CA"/>
        </w:rPr>
        <w:t>’</w:t>
      </w:r>
      <w:r w:rsidRPr="00117D4E">
        <w:rPr>
          <w:lang w:val="en-CA"/>
        </w:rPr>
        <w:t>s perceived effectiveness has improved</w:t>
      </w:r>
      <w:r>
        <w:rPr>
          <w:lang w:val="en-CA"/>
        </w:rPr>
        <w:t xml:space="preserve"> (See Figure</w:t>
      </w:r>
      <w:r w:rsidR="004E24CB">
        <w:rPr>
          <w:lang w:val="en-CA"/>
        </w:rPr>
        <w:t> </w:t>
      </w:r>
      <w:r>
        <w:rPr>
          <w:lang w:val="en-CA"/>
        </w:rPr>
        <w:t>24)</w:t>
      </w:r>
      <w:r w:rsidRPr="00117D4E">
        <w:rPr>
          <w:lang w:val="en-CA"/>
        </w:rPr>
        <w:t xml:space="preserve">. While the average score </w:t>
      </w:r>
      <w:r>
        <w:rPr>
          <w:lang w:val="en-CA"/>
        </w:rPr>
        <w:t>in</w:t>
      </w:r>
      <w:r w:rsidRPr="00117D4E">
        <w:rPr>
          <w:lang w:val="en-CA"/>
        </w:rPr>
        <w:t xml:space="preserve"> 2015 was 5.8 out of ten, the average score for 2020 is 6.6. A </w:t>
      </w:r>
      <w:r w:rsidRPr="00117D4E">
        <w:rPr>
          <w:lang w:val="en-CA"/>
        </w:rPr>
        <w:lastRenderedPageBreak/>
        <w:t>significant increase in the perceived effectiveness. More than one in ten respondents (13%) believe that the Watchlist is effective, while six in ten (61%) believe that it is somewhat effective. Slightly more than one</w:t>
      </w:r>
      <w:r w:rsidR="004E24CB">
        <w:rPr>
          <w:lang w:val="en-CA"/>
        </w:rPr>
        <w:t xml:space="preserve"> </w:t>
      </w:r>
      <w:r w:rsidRPr="00117D4E">
        <w:rPr>
          <w:lang w:val="en-CA"/>
        </w:rPr>
        <w:t>quarter believe it is not effective (27%).</w:t>
      </w:r>
    </w:p>
    <w:p w14:paraId="545F4A0C" w14:textId="77777777" w:rsidR="00CF5AC3" w:rsidRPr="00117D4E" w:rsidRDefault="00CF5AC3" w:rsidP="006E06B7">
      <w:pPr>
        <w:rPr>
          <w:lang w:val="en-CA"/>
        </w:rPr>
      </w:pPr>
    </w:p>
    <w:p w14:paraId="5A58C273" w14:textId="2127E1B8" w:rsidR="00627A4E" w:rsidRPr="00323C93" w:rsidRDefault="00627A4E"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24</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19A</w:t>
      </w:r>
      <w:r w:rsidRPr="00323C93">
        <w:rPr>
          <w:rFonts w:asciiTheme="minorHAnsi" w:eastAsiaTheme="minorHAnsi" w:hAnsiTheme="minorHAnsi" w:cstheme="minorHAnsi"/>
          <w:b/>
          <w:lang w:val="en-CA"/>
        </w:rPr>
        <w:t xml:space="preserve">. </w:t>
      </w:r>
      <w:r w:rsidRPr="00627A4E">
        <w:rPr>
          <w:rFonts w:asciiTheme="minorHAnsi" w:eastAsiaTheme="minorHAnsi" w:hAnsiTheme="minorHAnsi" w:cstheme="minorHAnsi"/>
          <w:b/>
          <w:lang w:val="en-US"/>
        </w:rPr>
        <w:t>How would you rate the effectiveness of the TSB’s Watchlist? Please use a scale of 1 to 10 where 1 means not at all effective, and 10 means very effective</w:t>
      </w:r>
      <w:r w:rsidRPr="00E71CD9">
        <w:rPr>
          <w:rFonts w:asciiTheme="minorHAnsi" w:eastAsiaTheme="minorHAnsi" w:hAnsiTheme="minorHAnsi" w:cstheme="minorHAnsi"/>
          <w:b/>
          <w:lang w:val="en-US"/>
        </w:rPr>
        <w:t>?</w:t>
      </w:r>
    </w:p>
    <w:p w14:paraId="1A28ADBD" w14:textId="5114000B" w:rsidR="00627A4E" w:rsidRDefault="00627A4E"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Respondents of TSB Watchlist</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t>
      </w:r>
      <w:r w:rsidRPr="000A04C2">
        <w:rPr>
          <w:rFonts w:asciiTheme="minorHAnsi" w:eastAsiaTheme="minorHAnsi" w:hAnsiTheme="minorHAnsi" w:cstheme="minorHAnsi"/>
          <w:sz w:val="24"/>
          <w:szCs w:val="24"/>
          <w:lang w:val="en-CA" w:eastAsia="fr-CA"/>
        </w:rPr>
        <w:t>n=</w:t>
      </w:r>
      <w:r>
        <w:rPr>
          <w:rFonts w:asciiTheme="minorHAnsi" w:eastAsiaTheme="minorHAnsi" w:hAnsiTheme="minorHAnsi" w:cstheme="minorHAnsi"/>
          <w:sz w:val="24"/>
          <w:szCs w:val="24"/>
          <w:lang w:val="en-CA" w:eastAsia="fr-CA"/>
        </w:rPr>
        <w:t>64</w:t>
      </w:r>
      <w:r w:rsidRPr="000A04C2">
        <w:rPr>
          <w:rFonts w:asciiTheme="minorHAnsi" w:eastAsiaTheme="minorHAnsi" w:hAnsiTheme="minorHAnsi" w:cstheme="minorHAnsi"/>
          <w:sz w:val="24"/>
          <w:szCs w:val="24"/>
          <w:lang w:val="en-CA" w:eastAsia="fr-CA"/>
        </w:rPr>
        <w:t>).</w:t>
      </w:r>
    </w:p>
    <w:p w14:paraId="5B986FFC" w14:textId="020D0106" w:rsidR="00627A4E" w:rsidRDefault="00627A4E" w:rsidP="006E06B7">
      <w:pPr>
        <w:spacing w:after="0" w:line="280" w:lineRule="atLeast"/>
        <w:rPr>
          <w:rFonts w:asciiTheme="minorHAnsi" w:eastAsiaTheme="minorHAnsi" w:hAnsiTheme="minorHAnsi" w:cstheme="minorHAnsi"/>
          <w:bCs/>
          <w:sz w:val="24"/>
          <w:szCs w:val="24"/>
          <w:lang w:val="en-CA" w:eastAsia="fr-CA"/>
        </w:rPr>
      </w:pPr>
    </w:p>
    <w:p w14:paraId="47ECFAED" w14:textId="77945ACD" w:rsidR="00627A4E" w:rsidRDefault="00627A4E" w:rsidP="006E06B7">
      <w:pPr>
        <w:spacing w:after="0" w:line="280" w:lineRule="atLeast"/>
        <w:rPr>
          <w:rFonts w:asciiTheme="minorHAnsi" w:eastAsiaTheme="minorHAnsi" w:hAnsiTheme="minorHAnsi" w:cstheme="minorHAnsi"/>
          <w:bCs/>
          <w:sz w:val="24"/>
          <w:szCs w:val="24"/>
          <w:lang w:val="en-CA" w:eastAsia="fr-CA"/>
        </w:rPr>
      </w:pPr>
      <w:r w:rsidRPr="009D43A7">
        <w:rPr>
          <w:rFonts w:asciiTheme="minorHAnsi" w:eastAsiaTheme="minorHAnsi" w:hAnsiTheme="minorHAnsi" w:cstheme="minorHAnsi"/>
          <w:noProof/>
          <w:sz w:val="24"/>
          <w:szCs w:val="24"/>
          <w:lang w:val="en-US"/>
        </w:rPr>
        <w:drawing>
          <wp:inline distT="0" distB="0" distL="0" distR="0" wp14:anchorId="116C53FA" wp14:editId="03D87596">
            <wp:extent cx="6858000" cy="2082165"/>
            <wp:effectExtent l="0" t="0" r="0" b="13335"/>
            <wp:docPr id="25" name="Graphique 25" descr="Not effective (1-5) 27%&#10;Somewhat effective (6-8) 61%&#10;Effective (9-10) 13%">
              <a:extLst xmlns:a="http://schemas.openxmlformats.org/drawingml/2006/main">
                <a:ext uri="{FF2B5EF4-FFF2-40B4-BE49-F238E27FC236}">
                  <a16:creationId xmlns:a16="http://schemas.microsoft.com/office/drawing/2014/main" id="{D1049FD8-5945-44AD-A423-42C4CBE48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D03E660" w14:textId="69A9ABC4"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2D2F7591" w14:textId="10BDFCB7"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564A273D" w14:textId="09E08F9E" w:rsidR="00627A4E" w:rsidRPr="000A04C2" w:rsidRDefault="00627A4E" w:rsidP="006E06B7">
      <w:pPr>
        <w:keepNext/>
        <w:spacing w:after="0" w:line="280" w:lineRule="atLeast"/>
        <w:contextualSpacing/>
        <w:outlineLvl w:val="1"/>
        <w:rPr>
          <w:rFonts w:asciiTheme="minorHAnsi" w:eastAsia="Times New Roman" w:hAnsiTheme="minorHAnsi" w:cstheme="minorHAnsi"/>
          <w:b/>
          <w:bCs/>
          <w:iCs/>
          <w:sz w:val="28"/>
          <w:szCs w:val="28"/>
          <w:lang w:val="en-CA"/>
        </w:rPr>
      </w:pPr>
      <w:bookmarkStart w:id="46" w:name="_Toc58354401"/>
      <w:r w:rsidRPr="000A04C2">
        <w:rPr>
          <w:rFonts w:asciiTheme="minorHAnsi" w:eastAsia="Times New Roman" w:hAnsiTheme="minorHAnsi" w:cstheme="minorHAnsi"/>
          <w:b/>
          <w:bCs/>
          <w:iCs/>
          <w:sz w:val="28"/>
          <w:szCs w:val="28"/>
          <w:lang w:val="en-CA"/>
        </w:rPr>
        <w:t>2</w:t>
      </w:r>
      <w:r>
        <w:rPr>
          <w:rFonts w:asciiTheme="minorHAnsi" w:eastAsia="Times New Roman" w:hAnsiTheme="minorHAnsi" w:cstheme="minorHAnsi"/>
          <w:b/>
          <w:bCs/>
          <w:iCs/>
          <w:sz w:val="28"/>
          <w:szCs w:val="28"/>
          <w:lang w:val="en-CA"/>
        </w:rPr>
        <w:t>.4</w:t>
      </w:r>
      <w:r w:rsidRPr="000A04C2">
        <w:rPr>
          <w:rFonts w:asciiTheme="minorHAnsi" w:eastAsia="Times New Roman" w:hAnsiTheme="minorHAnsi" w:cstheme="minorHAnsi"/>
          <w:b/>
          <w:bCs/>
          <w:iCs/>
          <w:sz w:val="28"/>
          <w:szCs w:val="28"/>
          <w:lang w:val="en-CA"/>
        </w:rPr>
        <w:tab/>
      </w:r>
      <w:r>
        <w:rPr>
          <w:rFonts w:asciiTheme="minorHAnsi" w:eastAsia="Times New Roman" w:hAnsiTheme="minorHAnsi" w:cstheme="minorHAnsi"/>
          <w:b/>
          <w:bCs/>
          <w:iCs/>
          <w:sz w:val="28"/>
          <w:szCs w:val="28"/>
          <w:lang w:val="en-CA"/>
        </w:rPr>
        <w:t>TSB Website</w:t>
      </w:r>
      <w:bookmarkEnd w:id="46"/>
      <w:r w:rsidRPr="000A04C2">
        <w:rPr>
          <w:rFonts w:asciiTheme="minorHAnsi" w:eastAsia="Times New Roman" w:hAnsiTheme="minorHAnsi" w:cstheme="minorHAnsi"/>
          <w:b/>
          <w:bCs/>
          <w:iCs/>
          <w:sz w:val="24"/>
          <w:szCs w:val="24"/>
          <w:lang w:val="en-CA"/>
        </w:rPr>
        <w:t xml:space="preserve"> </w:t>
      </w:r>
    </w:p>
    <w:p w14:paraId="6394C56E" w14:textId="5D66FBB4"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198C3A96" w14:textId="6B10779A" w:rsidR="009A68D5" w:rsidRDefault="009A68D5" w:rsidP="006E06B7">
      <w:pPr>
        <w:rPr>
          <w:lang w:val="en-CA"/>
        </w:rPr>
      </w:pPr>
      <w:r w:rsidRPr="00117D4E">
        <w:rPr>
          <w:lang w:val="en-CA"/>
        </w:rPr>
        <w:t>A clear majority of TSB</w:t>
      </w:r>
      <w:r w:rsidR="004E24CB">
        <w:rPr>
          <w:lang w:val="en-CA"/>
        </w:rPr>
        <w:t>’</w:t>
      </w:r>
      <w:r w:rsidRPr="00117D4E">
        <w:rPr>
          <w:lang w:val="en-CA"/>
        </w:rPr>
        <w:t>s stakeholders have previously visited the TSB website</w:t>
      </w:r>
      <w:r>
        <w:rPr>
          <w:lang w:val="en-CA"/>
        </w:rPr>
        <w:t xml:space="preserve"> (See Figure</w:t>
      </w:r>
      <w:r w:rsidR="004E24CB">
        <w:rPr>
          <w:lang w:val="en-CA"/>
        </w:rPr>
        <w:t> </w:t>
      </w:r>
      <w:r>
        <w:rPr>
          <w:lang w:val="en-CA"/>
        </w:rPr>
        <w:t>25)</w:t>
      </w:r>
      <w:r w:rsidRPr="00117D4E">
        <w:rPr>
          <w:lang w:val="en-CA"/>
        </w:rPr>
        <w:t>. It seems that the website</w:t>
      </w:r>
      <w:r w:rsidR="004E24CB">
        <w:rPr>
          <w:lang w:val="en-CA"/>
        </w:rPr>
        <w:t>’</w:t>
      </w:r>
      <w:r w:rsidRPr="00117D4E">
        <w:rPr>
          <w:lang w:val="en-CA"/>
        </w:rPr>
        <w:t>s traffic has increased over the last five years. In 2015, 20% of the stakeholders had never visited the website while this proportion is 10% in 2020. In fact</w:t>
      </w:r>
      <w:r>
        <w:rPr>
          <w:lang w:val="en-CA"/>
        </w:rPr>
        <w:t>,</w:t>
      </w:r>
      <w:r w:rsidRPr="00117D4E">
        <w:rPr>
          <w:lang w:val="en-CA"/>
        </w:rPr>
        <w:t xml:space="preserve"> </w:t>
      </w:r>
      <w:proofErr w:type="gramStart"/>
      <w:r w:rsidRPr="00117D4E">
        <w:rPr>
          <w:lang w:val="en-CA"/>
        </w:rPr>
        <w:t>the majority of</w:t>
      </w:r>
      <w:proofErr w:type="gramEnd"/>
      <w:r w:rsidRPr="00117D4E">
        <w:rPr>
          <w:lang w:val="en-CA"/>
        </w:rPr>
        <w:t xml:space="preserve"> respondents have visited the TSB website in the last six months</w:t>
      </w:r>
      <w:r>
        <w:rPr>
          <w:lang w:val="en-CA"/>
        </w:rPr>
        <w:t xml:space="preserve"> and a</w:t>
      </w:r>
      <w:r w:rsidRPr="00117D4E">
        <w:rPr>
          <w:lang w:val="en-CA"/>
        </w:rPr>
        <w:t>bout a quarter of the respondents have visited the TSB website more than six months ago.</w:t>
      </w:r>
    </w:p>
    <w:p w14:paraId="71C93C57" w14:textId="501CB6F0" w:rsidR="00CF5AC3" w:rsidRDefault="00CF5AC3" w:rsidP="006E06B7">
      <w:pPr>
        <w:spacing w:after="0" w:line="240" w:lineRule="auto"/>
        <w:rPr>
          <w:lang w:val="en-CA"/>
        </w:rPr>
      </w:pPr>
      <w:r>
        <w:rPr>
          <w:lang w:val="en-CA"/>
        </w:rPr>
        <w:br w:type="page"/>
      </w:r>
    </w:p>
    <w:p w14:paraId="0479627E" w14:textId="4C9BA985" w:rsidR="00627A4E" w:rsidRPr="00323C93" w:rsidRDefault="00627A4E"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25</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11A</w:t>
      </w:r>
      <w:r w:rsidRPr="00323C93">
        <w:rPr>
          <w:rFonts w:asciiTheme="minorHAnsi" w:eastAsiaTheme="minorHAnsi" w:hAnsiTheme="minorHAnsi" w:cstheme="minorHAnsi"/>
          <w:b/>
          <w:lang w:val="en-CA"/>
        </w:rPr>
        <w:t xml:space="preserve">. </w:t>
      </w:r>
      <w:r w:rsidRPr="00627A4E">
        <w:rPr>
          <w:rFonts w:asciiTheme="minorHAnsi" w:eastAsiaTheme="minorHAnsi" w:hAnsiTheme="minorHAnsi" w:cstheme="minorHAnsi"/>
          <w:b/>
          <w:lang w:val="en-US"/>
        </w:rPr>
        <w:t>When did you last visit the TSB website?</w:t>
      </w:r>
    </w:p>
    <w:p w14:paraId="3FC423DC" w14:textId="72ADBC6C" w:rsidR="00627A4E" w:rsidRDefault="00627A4E"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t>
      </w:r>
      <w:r w:rsidRPr="000A04C2">
        <w:rPr>
          <w:rFonts w:asciiTheme="minorHAnsi" w:eastAsiaTheme="minorHAnsi" w:hAnsiTheme="minorHAnsi" w:cstheme="minorHAnsi"/>
          <w:sz w:val="24"/>
          <w:szCs w:val="24"/>
          <w:lang w:val="en-CA" w:eastAsia="fr-CA"/>
        </w:rPr>
        <w:t>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20EC61C9" w14:textId="2770296C"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14F1E011" w14:textId="52BE964B" w:rsidR="00627A4E" w:rsidRDefault="00627A4E" w:rsidP="006E06B7">
      <w:pPr>
        <w:spacing w:after="0" w:line="280" w:lineRule="atLeast"/>
        <w:rPr>
          <w:rFonts w:asciiTheme="minorHAnsi" w:eastAsiaTheme="minorHAnsi" w:hAnsiTheme="minorHAnsi" w:cstheme="minorHAnsi"/>
          <w:b/>
          <w:sz w:val="24"/>
          <w:szCs w:val="24"/>
          <w:lang w:val="en-CA" w:eastAsia="fr-CA"/>
        </w:rPr>
      </w:pPr>
      <w:r w:rsidRPr="00627A4E">
        <w:rPr>
          <w:rFonts w:asciiTheme="minorHAnsi" w:eastAsiaTheme="minorHAnsi" w:hAnsiTheme="minorHAnsi" w:cstheme="minorHAnsi"/>
          <w:b/>
          <w:noProof/>
          <w:sz w:val="24"/>
          <w:szCs w:val="24"/>
          <w:lang w:val="en-US"/>
        </w:rPr>
        <w:drawing>
          <wp:inline distT="0" distB="0" distL="0" distR="0" wp14:anchorId="7498AF75" wp14:editId="002E6BD2">
            <wp:extent cx="7020000" cy="3240000"/>
            <wp:effectExtent l="0" t="0" r="9525" b="17780"/>
            <wp:docPr id="27" name="Graphique 27" descr="Within the previous week 15%&#10;Within the previous month 29%&#10;Within the previous six months 21%&#10;Within the previous year 11%&#10;More than one year ago 14%&#10;I've never visited the website 10%&#10;">
              <a:extLst xmlns:a="http://schemas.openxmlformats.org/drawingml/2006/main">
                <a:ext uri="{FF2B5EF4-FFF2-40B4-BE49-F238E27FC236}">
                  <a16:creationId xmlns:a16="http://schemas.microsoft.com/office/drawing/2014/main" id="{1460081E-E45D-4CF2-8EC7-A6A2744F5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CA24E2C" w14:textId="799DEF02"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3AE717D6" w14:textId="4E8A4D2D"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03C0EF0E" w14:textId="1D73B452" w:rsidR="009A68D5" w:rsidRDefault="009A68D5" w:rsidP="006E06B7">
      <w:pPr>
        <w:rPr>
          <w:lang w:val="en-CA"/>
        </w:rPr>
      </w:pPr>
      <w:r w:rsidRPr="00117D4E">
        <w:rPr>
          <w:lang w:val="en-CA"/>
        </w:rPr>
        <w:t>The most popular pages viewed by stakeholders on the TSB website are reports and updates (80%); and recommendations (63%)</w:t>
      </w:r>
      <w:r>
        <w:rPr>
          <w:lang w:val="en-CA"/>
        </w:rPr>
        <w:t xml:space="preserve"> (See Figure</w:t>
      </w:r>
      <w:r w:rsidR="004E24CB">
        <w:rPr>
          <w:lang w:val="en-CA"/>
        </w:rPr>
        <w:t> </w:t>
      </w:r>
      <w:r>
        <w:rPr>
          <w:lang w:val="en-CA"/>
        </w:rPr>
        <w:t>26)</w:t>
      </w:r>
      <w:r w:rsidRPr="00117D4E">
        <w:rPr>
          <w:lang w:val="en-CA"/>
        </w:rPr>
        <w:t xml:space="preserve">. The other pages that are </w:t>
      </w:r>
      <w:proofErr w:type="gramStart"/>
      <w:r w:rsidRPr="00117D4E">
        <w:rPr>
          <w:lang w:val="en-CA"/>
        </w:rPr>
        <w:t>definitely less</w:t>
      </w:r>
      <w:proofErr w:type="gramEnd"/>
      <w:r w:rsidRPr="00117D4E">
        <w:rPr>
          <w:lang w:val="en-CA"/>
        </w:rPr>
        <w:t xml:space="preserve"> visited by stakeholders are the Watchlist (37%); other security communications (31%); and monthly/annual statistics and modal databases (20%). All other pages are visited by fewer than one out of five respondents. Marine respondents are less likely than other respondents to consult recommendations (47%) and monthly/monthly/annual statistics and modal databases (20%).</w:t>
      </w:r>
    </w:p>
    <w:p w14:paraId="2ABF886C" w14:textId="03BC999E" w:rsidR="00CF5AC3" w:rsidRDefault="00CF5AC3" w:rsidP="006E06B7">
      <w:pPr>
        <w:spacing w:after="0" w:line="240" w:lineRule="auto"/>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br w:type="page"/>
      </w:r>
    </w:p>
    <w:p w14:paraId="499DF4B0" w14:textId="7DB8AFF9" w:rsidR="00627A4E" w:rsidRPr="00323C93" w:rsidRDefault="00627A4E"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26</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11B</w:t>
      </w:r>
      <w:r w:rsidRPr="00323C93">
        <w:rPr>
          <w:rFonts w:asciiTheme="minorHAnsi" w:eastAsiaTheme="minorHAnsi" w:hAnsiTheme="minorHAnsi" w:cstheme="minorHAnsi"/>
          <w:b/>
          <w:lang w:val="en-CA"/>
        </w:rPr>
        <w:t xml:space="preserve">. </w:t>
      </w:r>
      <w:r w:rsidRPr="00627A4E">
        <w:rPr>
          <w:rFonts w:asciiTheme="minorHAnsi" w:eastAsiaTheme="minorHAnsi" w:hAnsiTheme="minorHAnsi" w:cstheme="minorHAnsi"/>
          <w:b/>
          <w:lang w:val="en-US"/>
        </w:rPr>
        <w:t>When did you last visit the TSB website?</w:t>
      </w:r>
    </w:p>
    <w:p w14:paraId="4BC0D9E1" w14:textId="77777777" w:rsidR="00627A4E" w:rsidRDefault="00627A4E" w:rsidP="006E06B7">
      <w:pPr>
        <w:spacing w:after="0" w:line="280" w:lineRule="atLeast"/>
        <w:contextualSpacing/>
        <w:rPr>
          <w:rFonts w:asciiTheme="minorHAnsi" w:eastAsiaTheme="minorHAnsi" w:hAnsiTheme="minorHAnsi" w:cstheme="minorHAnsi"/>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t>
      </w:r>
      <w:r w:rsidRPr="000A04C2">
        <w:rPr>
          <w:rFonts w:asciiTheme="minorHAnsi" w:eastAsiaTheme="minorHAnsi" w:hAnsiTheme="minorHAnsi" w:cstheme="minorHAnsi"/>
          <w:sz w:val="24"/>
          <w:szCs w:val="24"/>
          <w:lang w:val="en-CA" w:eastAsia="fr-CA"/>
        </w:rPr>
        <w:t>n=</w:t>
      </w:r>
      <w:r>
        <w:rPr>
          <w:rFonts w:asciiTheme="minorHAnsi" w:eastAsiaTheme="minorHAnsi" w:hAnsiTheme="minorHAnsi" w:cstheme="minorHAnsi"/>
          <w:sz w:val="24"/>
          <w:szCs w:val="24"/>
          <w:lang w:val="en-CA" w:eastAsia="fr-CA"/>
        </w:rPr>
        <w:t>117</w:t>
      </w:r>
      <w:r w:rsidRPr="000A04C2">
        <w:rPr>
          <w:rFonts w:asciiTheme="minorHAnsi" w:eastAsiaTheme="minorHAnsi" w:hAnsiTheme="minorHAnsi" w:cstheme="minorHAnsi"/>
          <w:sz w:val="24"/>
          <w:szCs w:val="24"/>
          <w:lang w:val="en-CA" w:eastAsia="fr-CA"/>
        </w:rPr>
        <w:t>).</w:t>
      </w:r>
    </w:p>
    <w:p w14:paraId="3FD5E2A9" w14:textId="0B654A16"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47D7D58E" w14:textId="49032C6A" w:rsidR="00627A4E" w:rsidRDefault="00627A4E" w:rsidP="006E06B7">
      <w:pPr>
        <w:spacing w:after="0" w:line="280" w:lineRule="atLeast"/>
        <w:rPr>
          <w:rFonts w:asciiTheme="minorHAnsi" w:eastAsiaTheme="minorHAnsi" w:hAnsiTheme="minorHAnsi" w:cstheme="minorHAnsi"/>
          <w:b/>
          <w:sz w:val="24"/>
          <w:szCs w:val="24"/>
          <w:lang w:val="en-CA" w:eastAsia="fr-CA"/>
        </w:rPr>
      </w:pPr>
      <w:r w:rsidRPr="00627A4E">
        <w:rPr>
          <w:rFonts w:asciiTheme="minorHAnsi" w:eastAsiaTheme="minorHAnsi" w:hAnsiTheme="minorHAnsi" w:cstheme="minorHAnsi"/>
          <w:b/>
          <w:noProof/>
          <w:sz w:val="24"/>
          <w:szCs w:val="24"/>
          <w:lang w:val="en-US"/>
        </w:rPr>
        <w:drawing>
          <wp:inline distT="0" distB="0" distL="0" distR="0" wp14:anchorId="19CBB4AE" wp14:editId="7219B3CC">
            <wp:extent cx="7020000" cy="4320000"/>
            <wp:effectExtent l="0" t="0" r="9525" b="4445"/>
            <wp:docPr id="28" name="Graphique 28" descr="TSB recommendations 63%&#10;TSB Watchlist 37%&#10;Other safety communications (e.g., safety advisories and safety information letters) 31%&#10;Monthly/annual statistics and modal datasets on the website 20%&#10;Media products (news releases, advisories, deployment notices, speeches, etc.) 18%&#10;TSB Quarterly Review 15%&#10;SECURITAS 13%&#10;Safety Issue Investigation on air-taxi operations in Canada 12%&#10;Policy on Occurrence Classification 11%&#10;Corporate publications (Strategic Plan, Annual Report, etc.) 10%">
              <a:extLst xmlns:a="http://schemas.openxmlformats.org/drawingml/2006/main">
                <a:ext uri="{FF2B5EF4-FFF2-40B4-BE49-F238E27FC236}">
                  <a16:creationId xmlns:a16="http://schemas.microsoft.com/office/drawing/2014/main" id="{530A5C1C-17C9-45D5-B6BE-269976B35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296677A" w14:textId="77777777"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0846E217" w14:textId="77777777" w:rsidR="009A68D5" w:rsidRPr="00117D4E" w:rsidRDefault="009A68D5" w:rsidP="006E06B7">
      <w:pPr>
        <w:rPr>
          <w:lang w:val="en-CA"/>
        </w:rPr>
      </w:pPr>
      <w:r w:rsidRPr="00117D4E">
        <w:rPr>
          <w:lang w:val="en-CA"/>
        </w:rPr>
        <w:t xml:space="preserve">In addition to consulting the pages of investigation reports, whose consultation has remained stable over the past few years, the pages of recommendations, the Watchlist, and media products have all seen their frequentation increase over the past five years. </w:t>
      </w:r>
    </w:p>
    <w:p w14:paraId="382D7B18" w14:textId="3783A1C9" w:rsidR="009A68D5" w:rsidRDefault="009A68D5" w:rsidP="006E06B7">
      <w:pPr>
        <w:rPr>
          <w:lang w:val="en-CA"/>
        </w:rPr>
      </w:pPr>
      <w:r w:rsidRPr="00117D4E">
        <w:rPr>
          <w:lang w:val="en-CA"/>
        </w:rPr>
        <w:t xml:space="preserve">It is </w:t>
      </w:r>
      <w:r>
        <w:rPr>
          <w:lang w:val="en-CA"/>
        </w:rPr>
        <w:t>with a</w:t>
      </w:r>
      <w:r w:rsidRPr="00117D4E">
        <w:rPr>
          <w:lang w:val="en-CA"/>
        </w:rPr>
        <w:t xml:space="preserve"> </w:t>
      </w:r>
      <w:r w:rsidR="004E24CB">
        <w:rPr>
          <w:lang w:val="en-CA"/>
        </w:rPr>
        <w:t>l</w:t>
      </w:r>
      <w:r w:rsidRPr="00117D4E">
        <w:rPr>
          <w:lang w:val="en-CA"/>
        </w:rPr>
        <w:t>aptop that stakeholders mainly access the TSB website followed by the desktop computer</w:t>
      </w:r>
      <w:r>
        <w:rPr>
          <w:lang w:val="en-CA"/>
        </w:rPr>
        <w:t xml:space="preserve"> (See Table</w:t>
      </w:r>
      <w:r w:rsidR="004E24CB">
        <w:rPr>
          <w:lang w:val="en-CA"/>
        </w:rPr>
        <w:t> </w:t>
      </w:r>
      <w:r>
        <w:rPr>
          <w:lang w:val="en-CA"/>
        </w:rPr>
        <w:t>4)</w:t>
      </w:r>
      <w:r w:rsidRPr="00117D4E">
        <w:rPr>
          <w:lang w:val="en-CA"/>
        </w:rPr>
        <w:t>. Smartphones are the third most popular device for respondents to access the website. Tablets come in last place among the devices that allow respondents to visit the TSB website.</w:t>
      </w:r>
    </w:p>
    <w:p w14:paraId="4FE277A8" w14:textId="3E15477E" w:rsidR="00CF5AC3" w:rsidRDefault="00CF5AC3" w:rsidP="006E06B7">
      <w:pPr>
        <w:spacing w:after="0" w:line="240" w:lineRule="auto"/>
        <w:rPr>
          <w:lang w:val="en-CA"/>
        </w:rPr>
      </w:pPr>
      <w:r>
        <w:rPr>
          <w:lang w:val="en-CA"/>
        </w:rPr>
        <w:br w:type="page"/>
      </w:r>
    </w:p>
    <w:p w14:paraId="04B46254" w14:textId="2D493D80" w:rsidR="00627A4E" w:rsidRPr="00323C93" w:rsidRDefault="00323D89" w:rsidP="006E06B7">
      <w:pPr>
        <w:spacing w:line="280" w:lineRule="atLeast"/>
        <w:rPr>
          <w:rFonts w:asciiTheme="minorHAnsi" w:eastAsiaTheme="minorHAnsi" w:hAnsiTheme="minorHAnsi" w:cstheme="minorHAnsi"/>
          <w:b/>
          <w:lang w:val="en-CA"/>
        </w:rPr>
      </w:pPr>
      <w:r>
        <w:rPr>
          <w:rFonts w:asciiTheme="minorHAnsi" w:eastAsiaTheme="minorHAnsi" w:hAnsiTheme="minorHAnsi" w:cstheme="minorHAnsi"/>
          <w:b/>
          <w:sz w:val="24"/>
          <w:szCs w:val="24"/>
          <w:lang w:val="en-CA" w:eastAsia="fr-CA"/>
        </w:rPr>
        <w:lastRenderedPageBreak/>
        <w:t>Figure 27</w:t>
      </w:r>
      <w:r w:rsidR="00B722A3">
        <w:rPr>
          <w:rFonts w:asciiTheme="minorHAnsi" w:eastAsiaTheme="minorHAnsi" w:hAnsiTheme="minorHAnsi" w:cstheme="minorHAnsi"/>
          <w:b/>
          <w:sz w:val="24"/>
          <w:szCs w:val="24"/>
          <w:lang w:val="en-CA" w:eastAsia="fr-CA"/>
        </w:rPr>
        <w:t xml:space="preserve">. </w:t>
      </w:r>
      <w:r w:rsidR="00627A4E" w:rsidRPr="000A04C2">
        <w:rPr>
          <w:rFonts w:asciiTheme="minorHAnsi" w:eastAsiaTheme="minorHAnsi" w:hAnsiTheme="minorHAnsi" w:cstheme="minorHAnsi"/>
          <w:b/>
          <w:sz w:val="24"/>
          <w:szCs w:val="24"/>
          <w:lang w:val="en-CA" w:eastAsia="fr-CA"/>
        </w:rPr>
        <w:t>Answer</w:t>
      </w:r>
      <w:r w:rsidR="004E24CB">
        <w:rPr>
          <w:rFonts w:asciiTheme="minorHAnsi" w:eastAsiaTheme="minorHAnsi" w:hAnsiTheme="minorHAnsi" w:cstheme="minorHAnsi"/>
          <w:b/>
          <w:sz w:val="24"/>
          <w:szCs w:val="24"/>
          <w:lang w:val="en-CA" w:eastAsia="fr-CA"/>
        </w:rPr>
        <w:t>s</w:t>
      </w:r>
      <w:r w:rsidR="00627A4E" w:rsidRPr="000A04C2">
        <w:rPr>
          <w:rFonts w:asciiTheme="minorHAnsi" w:eastAsiaTheme="minorHAnsi" w:hAnsiTheme="minorHAnsi" w:cstheme="minorHAnsi"/>
          <w:b/>
          <w:sz w:val="24"/>
          <w:szCs w:val="24"/>
          <w:lang w:val="en-CA" w:eastAsia="fr-CA"/>
        </w:rPr>
        <w:t xml:space="preserve"> to </w:t>
      </w:r>
      <w:r w:rsidR="00627A4E" w:rsidRPr="00323C93">
        <w:rPr>
          <w:rFonts w:asciiTheme="minorHAnsi" w:eastAsiaTheme="minorHAnsi" w:hAnsiTheme="minorHAnsi" w:cstheme="minorHAnsi"/>
          <w:b/>
          <w:bCs/>
          <w:lang w:val="en-CA"/>
        </w:rPr>
        <w:t>Q</w:t>
      </w:r>
      <w:r w:rsidR="00627A4E">
        <w:rPr>
          <w:rFonts w:asciiTheme="minorHAnsi" w:eastAsiaTheme="minorHAnsi" w:hAnsiTheme="minorHAnsi" w:cstheme="minorHAnsi"/>
          <w:b/>
          <w:bCs/>
          <w:lang w:val="en-CA"/>
        </w:rPr>
        <w:t>26</w:t>
      </w:r>
      <w:r w:rsidR="00627A4E" w:rsidRPr="00323C93">
        <w:rPr>
          <w:rFonts w:asciiTheme="minorHAnsi" w:eastAsiaTheme="minorHAnsi" w:hAnsiTheme="minorHAnsi" w:cstheme="minorHAnsi"/>
          <w:b/>
          <w:lang w:val="en-CA"/>
        </w:rPr>
        <w:t xml:space="preserve">. </w:t>
      </w:r>
      <w:r w:rsidR="00627A4E" w:rsidRPr="00627A4E">
        <w:rPr>
          <w:rFonts w:asciiTheme="minorHAnsi" w:eastAsiaTheme="minorHAnsi" w:hAnsiTheme="minorHAnsi" w:cstheme="minorHAnsi"/>
          <w:b/>
          <w:lang w:val="en-US"/>
        </w:rPr>
        <w:t>What type of device do you use the most when accessing the TSB website? Modulate your answer using a scale of one (1) to four (4) where 1 means the most frequently used and 4 the least frequently used?</w:t>
      </w:r>
    </w:p>
    <w:p w14:paraId="310B2FD9" w14:textId="594D0DAB" w:rsidR="00627A4E" w:rsidRDefault="00627A4E"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who have visited the website (</w:t>
      </w:r>
      <w:r w:rsidRPr="00B722A3">
        <w:rPr>
          <w:rFonts w:asciiTheme="minorHAnsi" w:eastAsiaTheme="minorHAnsi" w:hAnsiTheme="minorHAnsi" w:cstheme="minorHAnsi"/>
          <w:sz w:val="24"/>
          <w:szCs w:val="24"/>
          <w:lang w:val="en-CA" w:eastAsia="fr-CA"/>
        </w:rPr>
        <w:t>n=1</w:t>
      </w:r>
      <w:r w:rsidR="00B722A3" w:rsidRPr="00B722A3">
        <w:rPr>
          <w:rFonts w:asciiTheme="minorHAnsi" w:eastAsiaTheme="minorHAnsi" w:hAnsiTheme="minorHAnsi" w:cstheme="minorHAnsi"/>
          <w:sz w:val="24"/>
          <w:szCs w:val="24"/>
          <w:lang w:val="en-CA" w:eastAsia="fr-CA"/>
        </w:rPr>
        <w:t>05)</w:t>
      </w:r>
      <w:r w:rsidRPr="00B722A3">
        <w:rPr>
          <w:rFonts w:asciiTheme="minorHAnsi" w:eastAsiaTheme="minorHAnsi" w:hAnsiTheme="minorHAnsi" w:cstheme="minorHAnsi"/>
          <w:sz w:val="24"/>
          <w:szCs w:val="24"/>
          <w:lang w:val="en-CA" w:eastAsia="fr-CA"/>
        </w:rPr>
        <w:t>.</w:t>
      </w:r>
    </w:p>
    <w:p w14:paraId="092DBAE3" w14:textId="4BDF7457"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567F15AE" w14:textId="6C1B5A03" w:rsidR="00627A4E" w:rsidRDefault="00627A4E" w:rsidP="006E06B7">
      <w:pPr>
        <w:spacing w:after="0" w:line="280" w:lineRule="atLeast"/>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t>Device Used to Access the TSB Website</w:t>
      </w:r>
    </w:p>
    <w:p w14:paraId="27C031E6" w14:textId="1346FA22"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24F698F5" w14:textId="0E79E5A1"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756B0962" w14:textId="2653E1C6" w:rsidR="00782A24" w:rsidRDefault="00782A24" w:rsidP="006E06B7">
      <w:pPr>
        <w:spacing w:after="0" w:line="280" w:lineRule="atLeast"/>
        <w:rPr>
          <w:rFonts w:asciiTheme="minorHAnsi" w:eastAsiaTheme="minorHAnsi" w:hAnsiTheme="minorHAnsi" w:cstheme="minorHAnsi"/>
          <w:b/>
          <w:sz w:val="24"/>
          <w:szCs w:val="24"/>
          <w:lang w:val="en-CA" w:eastAsia="fr-CA"/>
        </w:rPr>
      </w:pPr>
      <w:r w:rsidRPr="00782A24">
        <w:rPr>
          <w:rFonts w:asciiTheme="minorHAnsi" w:eastAsiaTheme="minorHAnsi" w:hAnsiTheme="minorHAnsi" w:cstheme="minorHAnsi"/>
          <w:bCs/>
          <w:noProof/>
          <w:sz w:val="24"/>
          <w:szCs w:val="24"/>
          <w:lang w:val="en-US"/>
        </w:rPr>
        <w:drawing>
          <wp:inline distT="0" distB="0" distL="0" distR="0" wp14:anchorId="7B09356E" wp14:editId="0145A178">
            <wp:extent cx="6858000" cy="3152775"/>
            <wp:effectExtent l="0" t="0" r="0" b="9525"/>
            <wp:docPr id="33" name="Graphique 33" descr="Smartphone (n=77)&#10;Rank 1 9%&#10;Rank 2 36%&#10;Rank 3 34%&#10;Rank 4 21%&#10;&#10;  Tablet/iPad (n=58)&#10;Rank 1 9%&#10;Rank 2 22%&#10;Rank 3 38%&#10;Rank 4 31%&#10;&#10;  Laptop (n=87)&#10;Rank 1 61%&#10;Rank 2 29%&#10;Rank 3 9%&#10;Rank 4 1%&#10;&#10;  Desktop (n=70)&#10;Rank 1 53%&#10;Rank 2 19%&#10;Rank 3 9%&#10;Rank 4 20%">
              <a:extLst xmlns:a="http://schemas.openxmlformats.org/drawingml/2006/main">
                <a:ext uri="{FF2B5EF4-FFF2-40B4-BE49-F238E27FC236}">
                  <a16:creationId xmlns:a16="http://schemas.microsoft.com/office/drawing/2014/main" id="{C2E7B717-FF4E-4A0F-A806-A9BB37C69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BD8793F" w14:textId="5AB03396" w:rsidR="00782A24" w:rsidRDefault="00782A24" w:rsidP="006E06B7">
      <w:pPr>
        <w:spacing w:after="0" w:line="280" w:lineRule="atLeast"/>
        <w:rPr>
          <w:rFonts w:asciiTheme="minorHAnsi" w:eastAsiaTheme="minorHAnsi" w:hAnsiTheme="minorHAnsi" w:cstheme="minorHAnsi"/>
          <w:b/>
          <w:sz w:val="24"/>
          <w:szCs w:val="24"/>
          <w:lang w:val="en-CA" w:eastAsia="fr-CA"/>
        </w:rPr>
      </w:pPr>
    </w:p>
    <w:p w14:paraId="34B7E932" w14:textId="77777777" w:rsidR="00782A24" w:rsidRDefault="00782A24" w:rsidP="006E06B7">
      <w:pPr>
        <w:spacing w:after="0" w:line="280" w:lineRule="atLeast"/>
        <w:rPr>
          <w:rFonts w:asciiTheme="minorHAnsi" w:eastAsiaTheme="minorHAnsi" w:hAnsiTheme="minorHAnsi" w:cstheme="minorHAnsi"/>
          <w:b/>
          <w:sz w:val="24"/>
          <w:szCs w:val="24"/>
          <w:lang w:val="en-CA" w:eastAsia="fr-CA"/>
        </w:rPr>
      </w:pPr>
    </w:p>
    <w:p w14:paraId="3369E83A" w14:textId="1528EDC4" w:rsidR="009A68D5" w:rsidRDefault="009A68D5" w:rsidP="006E06B7">
      <w:pPr>
        <w:rPr>
          <w:lang w:val="en-CA"/>
        </w:rPr>
      </w:pPr>
      <w:r w:rsidRPr="00117D4E">
        <w:rPr>
          <w:lang w:val="en-CA"/>
        </w:rPr>
        <w:t>The information available on the website is</w:t>
      </w:r>
      <w:r>
        <w:rPr>
          <w:lang w:val="en-CA"/>
        </w:rPr>
        <w:t xml:space="preserve"> judge</w:t>
      </w:r>
      <w:r w:rsidR="004E24CB">
        <w:rPr>
          <w:lang w:val="en-CA"/>
        </w:rPr>
        <w:t>d</w:t>
      </w:r>
      <w:r w:rsidRPr="00117D4E">
        <w:rPr>
          <w:lang w:val="en-CA"/>
        </w:rPr>
        <w:t xml:space="preserve"> understandable</w:t>
      </w:r>
      <w:r>
        <w:rPr>
          <w:lang w:val="en-CA"/>
        </w:rPr>
        <w:t xml:space="preserve"> (See Figure</w:t>
      </w:r>
      <w:r w:rsidR="004E24CB">
        <w:rPr>
          <w:lang w:val="en-CA"/>
        </w:rPr>
        <w:t> </w:t>
      </w:r>
      <w:r>
        <w:rPr>
          <w:lang w:val="en-CA"/>
        </w:rPr>
        <w:t>27)</w:t>
      </w:r>
      <w:r w:rsidRPr="00117D4E">
        <w:rPr>
          <w:lang w:val="en-CA"/>
        </w:rPr>
        <w:t xml:space="preserve">. This is true for </w:t>
      </w:r>
      <w:proofErr w:type="gramStart"/>
      <w:r w:rsidRPr="00117D4E">
        <w:rPr>
          <w:lang w:val="en-CA"/>
        </w:rPr>
        <w:t>the majority of</w:t>
      </w:r>
      <w:proofErr w:type="gramEnd"/>
      <w:r w:rsidRPr="00117D4E">
        <w:rPr>
          <w:lang w:val="en-CA"/>
        </w:rPr>
        <w:t xml:space="preserve"> respondents (70%). Respondents consider that the information available on the website is always useful (52%); always findable (43%)</w:t>
      </w:r>
      <w:r>
        <w:rPr>
          <w:lang w:val="en-CA"/>
        </w:rPr>
        <w:t xml:space="preserve">. </w:t>
      </w:r>
      <w:r w:rsidRPr="00117D4E">
        <w:rPr>
          <w:lang w:val="en-CA"/>
        </w:rPr>
        <w:t>Ease of navigating the site content is clearly the least rated element of the website</w:t>
      </w:r>
      <w:r>
        <w:rPr>
          <w:lang w:val="en-CA"/>
        </w:rPr>
        <w:t xml:space="preserve"> (36%)</w:t>
      </w:r>
      <w:r w:rsidRPr="00117D4E">
        <w:rPr>
          <w:lang w:val="en-CA"/>
        </w:rPr>
        <w:t>.</w:t>
      </w:r>
    </w:p>
    <w:p w14:paraId="5E363C29" w14:textId="61AEE76E" w:rsidR="00CF5AC3" w:rsidRDefault="00CF5AC3" w:rsidP="006E06B7">
      <w:pPr>
        <w:spacing w:after="0" w:line="240" w:lineRule="auto"/>
        <w:rPr>
          <w:lang w:val="en-CA"/>
        </w:rPr>
      </w:pPr>
      <w:r>
        <w:rPr>
          <w:lang w:val="en-CA"/>
        </w:rPr>
        <w:br w:type="page"/>
      </w:r>
    </w:p>
    <w:p w14:paraId="42203240" w14:textId="55C4DD2C" w:rsidR="00B722A3" w:rsidRPr="00323C93" w:rsidRDefault="00B722A3"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2</w:t>
      </w:r>
      <w:r w:rsidR="00323D89">
        <w:rPr>
          <w:rFonts w:asciiTheme="minorHAnsi" w:eastAsiaTheme="minorHAnsi" w:hAnsiTheme="minorHAnsi" w:cstheme="minorHAnsi"/>
          <w:b/>
          <w:sz w:val="24"/>
          <w:szCs w:val="24"/>
          <w:lang w:val="en-CA" w:eastAsia="fr-CA"/>
        </w:rPr>
        <w:t>8</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28</w:t>
      </w:r>
      <w:r w:rsidRPr="00323C93">
        <w:rPr>
          <w:rFonts w:asciiTheme="minorHAnsi" w:eastAsiaTheme="minorHAnsi" w:hAnsiTheme="minorHAnsi" w:cstheme="minorHAnsi"/>
          <w:b/>
          <w:lang w:val="en-CA"/>
        </w:rPr>
        <w:t xml:space="preserve">. </w:t>
      </w:r>
      <w:r w:rsidRPr="00B722A3">
        <w:rPr>
          <w:rFonts w:asciiTheme="minorHAnsi" w:eastAsiaTheme="minorHAnsi" w:hAnsiTheme="minorHAnsi" w:cstheme="minorHAnsi"/>
          <w:b/>
          <w:lang w:val="en-US"/>
        </w:rPr>
        <w:t>How often does each of the following statements apply to your experience on the TSB website?</w:t>
      </w:r>
    </w:p>
    <w:p w14:paraId="238C58F9" w14:textId="77777777" w:rsidR="00B722A3" w:rsidRDefault="00B722A3"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who have visited the website (</w:t>
      </w:r>
      <w:r w:rsidRPr="00B722A3">
        <w:rPr>
          <w:rFonts w:asciiTheme="minorHAnsi" w:eastAsiaTheme="minorHAnsi" w:hAnsiTheme="minorHAnsi" w:cstheme="minorHAnsi"/>
          <w:sz w:val="24"/>
          <w:szCs w:val="24"/>
          <w:lang w:val="en-CA" w:eastAsia="fr-CA"/>
        </w:rPr>
        <w:t>n=105).</w:t>
      </w:r>
    </w:p>
    <w:p w14:paraId="34E8B579" w14:textId="5E86B321"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7092E076" w14:textId="1889B7E1" w:rsidR="00627A4E" w:rsidRDefault="00B722A3" w:rsidP="006E06B7">
      <w:pPr>
        <w:spacing w:after="0" w:line="280" w:lineRule="atLeast"/>
        <w:rPr>
          <w:rFonts w:asciiTheme="minorHAnsi" w:eastAsiaTheme="minorHAnsi" w:hAnsiTheme="minorHAnsi" w:cstheme="minorHAnsi"/>
          <w:b/>
          <w:sz w:val="24"/>
          <w:szCs w:val="24"/>
          <w:lang w:val="en-CA" w:eastAsia="fr-CA"/>
        </w:rPr>
      </w:pPr>
      <w:r w:rsidRPr="00B722A3">
        <w:rPr>
          <w:rFonts w:asciiTheme="minorHAnsi" w:eastAsiaTheme="minorHAnsi" w:hAnsiTheme="minorHAnsi" w:cstheme="minorHAnsi"/>
          <w:b/>
          <w:noProof/>
          <w:sz w:val="24"/>
          <w:szCs w:val="24"/>
          <w:lang w:val="en-US"/>
        </w:rPr>
        <w:drawing>
          <wp:inline distT="0" distB="0" distL="0" distR="0" wp14:anchorId="765FE6BC" wp14:editId="3A4F5E5A">
            <wp:extent cx="6858000" cy="3240000"/>
            <wp:effectExtent l="0" t="0" r="0" b="17780"/>
            <wp:docPr id="29" name="Graphique 29" descr="Always&#10;I understand the information provided  70%&#10;The information I found was helpful 52%&#10;I found the information I was looking for 43%&#10;I navigate easily to the content I want 36%&#10;&#10;Occasionally&#10;I understand the information provided  26%&#10;The information I found was helpful 42%&#10;I found the information I was looking for 50%&#10;I navigate easily to the content I want 47%&#10;&#10;Rarely&#10;I understand the information provided  2%&#10;The information I found was helpful 2%&#10;I found the information I was looking for  5%&#10;I navigate easily to the content I want 7%&#10;&#10;Never&#10;I understand the information provided  0%&#10;The information I found was helpful 0%&#10;I found the information I was looking for  0%&#10;I navigate easily to the content I want 2%&#10;&#10;DNK&#10;I understand the information provided  3%&#10;The information I found was helpful 4%&#10;I found the information I was looking for  3%&#10;I navigate easily to the content I want 9%&#10;">
              <a:extLst xmlns:a="http://schemas.openxmlformats.org/drawingml/2006/main">
                <a:ext uri="{FF2B5EF4-FFF2-40B4-BE49-F238E27FC236}">
                  <a16:creationId xmlns:a16="http://schemas.microsoft.com/office/drawing/2014/main" id="{D687515F-AAA0-4641-8DDA-FFB9C6DBBE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4FDE16D" w14:textId="7D5AF29B" w:rsidR="00627A4E" w:rsidRDefault="00627A4E" w:rsidP="006E06B7">
      <w:pPr>
        <w:spacing w:after="0" w:line="280" w:lineRule="atLeast"/>
        <w:rPr>
          <w:rFonts w:asciiTheme="minorHAnsi" w:eastAsiaTheme="minorHAnsi" w:hAnsiTheme="minorHAnsi" w:cstheme="minorHAnsi"/>
          <w:b/>
          <w:sz w:val="24"/>
          <w:szCs w:val="24"/>
          <w:lang w:val="en-CA" w:eastAsia="fr-CA"/>
        </w:rPr>
      </w:pPr>
    </w:p>
    <w:p w14:paraId="251A0EEF" w14:textId="77777777" w:rsidR="00CF5AC3" w:rsidRDefault="00CF5AC3" w:rsidP="006E06B7">
      <w:pPr>
        <w:spacing w:after="0" w:line="280" w:lineRule="atLeast"/>
        <w:rPr>
          <w:rFonts w:asciiTheme="minorHAnsi" w:eastAsiaTheme="minorHAnsi" w:hAnsiTheme="minorHAnsi" w:cstheme="minorHAnsi"/>
          <w:b/>
          <w:sz w:val="24"/>
          <w:szCs w:val="24"/>
          <w:lang w:val="en-CA" w:eastAsia="fr-CA"/>
        </w:rPr>
      </w:pPr>
    </w:p>
    <w:p w14:paraId="75DED714" w14:textId="7B2ED4C5" w:rsidR="00627A4E" w:rsidRPr="009A68D5" w:rsidRDefault="009A68D5" w:rsidP="006E06B7">
      <w:pPr>
        <w:spacing w:after="0" w:line="280" w:lineRule="atLeast"/>
        <w:rPr>
          <w:rFonts w:asciiTheme="minorHAnsi" w:eastAsiaTheme="minorHAnsi" w:hAnsiTheme="minorHAnsi" w:cstheme="minorHAnsi"/>
          <w:bCs/>
          <w:sz w:val="24"/>
          <w:szCs w:val="24"/>
          <w:lang w:val="en-CA" w:eastAsia="fr-CA"/>
        </w:rPr>
      </w:pPr>
      <w:r w:rsidRPr="009A68D5">
        <w:rPr>
          <w:rFonts w:asciiTheme="minorHAnsi" w:eastAsiaTheme="minorHAnsi" w:hAnsiTheme="minorHAnsi" w:cstheme="minorHAnsi"/>
          <w:bCs/>
          <w:sz w:val="24"/>
          <w:szCs w:val="24"/>
          <w:lang w:val="en-CA" w:eastAsia="fr-CA"/>
        </w:rPr>
        <w:t xml:space="preserve">A better search tool, ease of navigation and having access to archives with older content are the most often mentioned changes that stakeholders would like to see on </w:t>
      </w:r>
      <w:r w:rsidR="004E24CB">
        <w:rPr>
          <w:rFonts w:asciiTheme="minorHAnsi" w:eastAsiaTheme="minorHAnsi" w:hAnsiTheme="minorHAnsi" w:cstheme="minorHAnsi"/>
          <w:bCs/>
          <w:sz w:val="24"/>
          <w:szCs w:val="24"/>
          <w:lang w:val="en-CA" w:eastAsia="fr-CA"/>
        </w:rPr>
        <w:t xml:space="preserve">the </w:t>
      </w:r>
      <w:r w:rsidRPr="009A68D5">
        <w:rPr>
          <w:rFonts w:asciiTheme="minorHAnsi" w:eastAsiaTheme="minorHAnsi" w:hAnsiTheme="minorHAnsi" w:cstheme="minorHAnsi"/>
          <w:bCs/>
          <w:sz w:val="24"/>
          <w:szCs w:val="24"/>
          <w:lang w:val="en-CA" w:eastAsia="fr-CA"/>
        </w:rPr>
        <w:t>TSB website</w:t>
      </w:r>
      <w:r>
        <w:rPr>
          <w:rFonts w:asciiTheme="minorHAnsi" w:eastAsiaTheme="minorHAnsi" w:hAnsiTheme="minorHAnsi" w:cstheme="minorHAnsi"/>
          <w:bCs/>
          <w:sz w:val="24"/>
          <w:szCs w:val="24"/>
          <w:lang w:val="en-CA" w:eastAsia="fr-CA"/>
        </w:rPr>
        <w:t xml:space="preserve"> (See Figure</w:t>
      </w:r>
      <w:r w:rsidR="004E24CB">
        <w:rPr>
          <w:rFonts w:asciiTheme="minorHAnsi" w:eastAsiaTheme="minorHAnsi" w:hAnsiTheme="minorHAnsi" w:cstheme="minorHAnsi"/>
          <w:bCs/>
          <w:sz w:val="24"/>
          <w:szCs w:val="24"/>
          <w:lang w:val="en-CA" w:eastAsia="fr-CA"/>
        </w:rPr>
        <w:t> </w:t>
      </w:r>
      <w:r>
        <w:rPr>
          <w:rFonts w:asciiTheme="minorHAnsi" w:eastAsiaTheme="minorHAnsi" w:hAnsiTheme="minorHAnsi" w:cstheme="minorHAnsi"/>
          <w:bCs/>
          <w:sz w:val="24"/>
          <w:szCs w:val="24"/>
          <w:lang w:val="en-CA" w:eastAsia="fr-CA"/>
        </w:rPr>
        <w:t>28)</w:t>
      </w:r>
      <w:r w:rsidRPr="009A68D5">
        <w:rPr>
          <w:rFonts w:asciiTheme="minorHAnsi" w:eastAsiaTheme="minorHAnsi" w:hAnsiTheme="minorHAnsi" w:cstheme="minorHAnsi"/>
          <w:bCs/>
          <w:sz w:val="24"/>
          <w:szCs w:val="24"/>
          <w:lang w:val="en-CA" w:eastAsia="fr-CA"/>
        </w:rPr>
        <w:t>.</w:t>
      </w:r>
    </w:p>
    <w:p w14:paraId="5826769D" w14:textId="73BBAC94" w:rsidR="00CF5AC3" w:rsidRDefault="00CF5AC3" w:rsidP="006E06B7">
      <w:pPr>
        <w:spacing w:after="0" w:line="240" w:lineRule="auto"/>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br w:type="page"/>
      </w:r>
    </w:p>
    <w:p w14:paraId="13CDD011" w14:textId="7C65D592" w:rsidR="00B722A3" w:rsidRPr="00323C93" w:rsidRDefault="00B722A3"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2</w:t>
      </w:r>
      <w:r w:rsidR="00323D89">
        <w:rPr>
          <w:rFonts w:asciiTheme="minorHAnsi" w:eastAsiaTheme="minorHAnsi" w:hAnsiTheme="minorHAnsi" w:cstheme="minorHAnsi"/>
          <w:b/>
          <w:sz w:val="24"/>
          <w:szCs w:val="24"/>
          <w:lang w:val="en-CA" w:eastAsia="fr-CA"/>
        </w:rPr>
        <w:t>9</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30</w:t>
      </w:r>
      <w:r w:rsidRPr="00323C93">
        <w:rPr>
          <w:rFonts w:asciiTheme="minorHAnsi" w:eastAsiaTheme="minorHAnsi" w:hAnsiTheme="minorHAnsi" w:cstheme="minorHAnsi"/>
          <w:b/>
          <w:lang w:val="en-CA"/>
        </w:rPr>
        <w:t xml:space="preserve">. </w:t>
      </w:r>
      <w:r w:rsidRPr="00B722A3">
        <w:rPr>
          <w:rFonts w:asciiTheme="minorHAnsi" w:eastAsiaTheme="minorHAnsi" w:hAnsiTheme="minorHAnsi" w:cstheme="minorHAnsi"/>
          <w:b/>
          <w:lang w:val="en-US"/>
        </w:rPr>
        <w:t xml:space="preserve">What would you change or add on the website to make it easier for you to use? </w:t>
      </w:r>
      <w:r w:rsidR="004E24CB">
        <w:rPr>
          <w:rFonts w:asciiTheme="minorHAnsi" w:eastAsiaTheme="minorHAnsi" w:hAnsiTheme="minorHAnsi" w:cstheme="minorHAnsi"/>
          <w:b/>
          <w:lang w:val="en-US"/>
        </w:rPr>
        <w:t>—</w:t>
      </w:r>
      <w:r w:rsidRPr="00B722A3">
        <w:rPr>
          <w:rFonts w:asciiTheme="minorHAnsi" w:eastAsiaTheme="minorHAnsi" w:hAnsiTheme="minorHAnsi" w:cstheme="minorHAnsi"/>
          <w:b/>
          <w:lang w:val="en-US"/>
        </w:rPr>
        <w:t>MULTIPLE MENTIONS ALLOWED*</w:t>
      </w:r>
    </w:p>
    <w:p w14:paraId="59B3E6BA" w14:textId="77777777" w:rsidR="00B722A3" w:rsidRDefault="00B722A3"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who have visited the website (</w:t>
      </w:r>
      <w:r w:rsidRPr="00B722A3">
        <w:rPr>
          <w:rFonts w:asciiTheme="minorHAnsi" w:eastAsiaTheme="minorHAnsi" w:hAnsiTheme="minorHAnsi" w:cstheme="minorHAnsi"/>
          <w:sz w:val="24"/>
          <w:szCs w:val="24"/>
          <w:lang w:val="en-CA" w:eastAsia="fr-CA"/>
        </w:rPr>
        <w:t>n=105).</w:t>
      </w:r>
    </w:p>
    <w:p w14:paraId="0531EF51" w14:textId="67B69AFD" w:rsidR="00B722A3" w:rsidRDefault="00B722A3" w:rsidP="006E06B7">
      <w:pPr>
        <w:spacing w:after="0" w:line="280" w:lineRule="atLeast"/>
        <w:rPr>
          <w:rFonts w:asciiTheme="minorHAnsi" w:eastAsiaTheme="minorHAnsi" w:hAnsiTheme="minorHAnsi" w:cstheme="minorHAnsi"/>
          <w:b/>
          <w:sz w:val="24"/>
          <w:szCs w:val="24"/>
          <w:lang w:val="en-CA" w:eastAsia="fr-CA"/>
        </w:rPr>
      </w:pPr>
    </w:p>
    <w:p w14:paraId="6364CE53" w14:textId="4638C4E0" w:rsidR="00B722A3" w:rsidRDefault="00B722A3" w:rsidP="006E06B7">
      <w:pPr>
        <w:spacing w:after="0" w:line="280" w:lineRule="atLeast"/>
        <w:rPr>
          <w:rFonts w:asciiTheme="minorHAnsi" w:eastAsiaTheme="minorHAnsi" w:hAnsiTheme="minorHAnsi" w:cstheme="minorHAnsi"/>
          <w:b/>
          <w:sz w:val="24"/>
          <w:szCs w:val="24"/>
          <w:lang w:val="en-CA" w:eastAsia="fr-CA"/>
        </w:rPr>
      </w:pPr>
      <w:r w:rsidRPr="00B722A3">
        <w:rPr>
          <w:rFonts w:asciiTheme="minorHAnsi" w:eastAsiaTheme="minorHAnsi" w:hAnsiTheme="minorHAnsi" w:cstheme="minorHAnsi"/>
          <w:b/>
          <w:noProof/>
          <w:sz w:val="24"/>
          <w:szCs w:val="24"/>
          <w:lang w:val="en-US"/>
        </w:rPr>
        <w:drawing>
          <wp:inline distT="0" distB="0" distL="0" distR="0" wp14:anchorId="0AE596C0" wp14:editId="790F8A98">
            <wp:extent cx="7020000" cy="4356000"/>
            <wp:effectExtent l="0" t="0" r="9525" b="6985"/>
            <wp:docPr id="30" name="Graphique 30" descr="Better search tool (key words, simpler search function, etc.) 14%&#10;Easier to navigate / more user friendly 10%&#10;Having access to older investigations/documentations/statistics 10%&#10;Having a separate portal for each transportation sector 6%&#10;More descriptors / more detailed information 6%&#10;Updating of the provided information 6%&#10;The site needs a refresh / more modern website 5%&#10;An index with tabs to direct you to different subjects/areas 3%&#10;Providing accurate/certified information/statistics 2%&#10;Other 5%&#10;Nothing / none / I am satisfied 33%&#10;Don't know / refusal 18%&#10;">
              <a:extLst xmlns:a="http://schemas.openxmlformats.org/drawingml/2006/main">
                <a:ext uri="{FF2B5EF4-FFF2-40B4-BE49-F238E27FC236}">
                  <a16:creationId xmlns:a16="http://schemas.microsoft.com/office/drawing/2014/main" id="{CE803350-F650-4323-A915-5385E20DC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E8DACC3" w14:textId="7C298ADB" w:rsidR="00B722A3" w:rsidRDefault="00B722A3" w:rsidP="006E06B7">
      <w:pPr>
        <w:spacing w:after="0" w:line="280" w:lineRule="atLeast"/>
        <w:rPr>
          <w:rFonts w:asciiTheme="minorHAnsi" w:eastAsiaTheme="minorHAnsi" w:hAnsiTheme="minorHAnsi" w:cstheme="minorHAnsi"/>
          <w:b/>
          <w:sz w:val="24"/>
          <w:szCs w:val="24"/>
          <w:lang w:val="en-CA" w:eastAsia="fr-CA"/>
        </w:rPr>
      </w:pPr>
    </w:p>
    <w:p w14:paraId="60C0E17A" w14:textId="77777777" w:rsidR="00B722A3" w:rsidRDefault="00B722A3" w:rsidP="006E06B7">
      <w:pPr>
        <w:spacing w:after="0" w:line="280" w:lineRule="atLeast"/>
        <w:rPr>
          <w:rFonts w:asciiTheme="minorHAnsi" w:eastAsiaTheme="minorHAnsi" w:hAnsiTheme="minorHAnsi" w:cstheme="minorHAnsi"/>
          <w:b/>
          <w:sz w:val="24"/>
          <w:szCs w:val="24"/>
          <w:lang w:val="en-CA" w:eastAsia="fr-CA"/>
        </w:rPr>
      </w:pPr>
    </w:p>
    <w:p w14:paraId="2DADD828" w14:textId="0AB18811" w:rsidR="00B722A3" w:rsidRDefault="009A68D5" w:rsidP="006E06B7">
      <w:pPr>
        <w:spacing w:after="0" w:line="280" w:lineRule="atLeast"/>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t>Qualitative component</w:t>
      </w:r>
    </w:p>
    <w:p w14:paraId="7182CA22" w14:textId="77777777" w:rsidR="00B722A3" w:rsidRPr="00B722A3" w:rsidRDefault="00B722A3" w:rsidP="006E06B7">
      <w:pPr>
        <w:spacing w:after="0" w:line="280" w:lineRule="atLeast"/>
        <w:rPr>
          <w:rFonts w:asciiTheme="minorHAnsi" w:eastAsiaTheme="minorHAnsi" w:hAnsiTheme="minorHAnsi" w:cstheme="minorHAnsi"/>
          <w:bCs/>
          <w:lang w:val="en-CA" w:eastAsia="fr-CA"/>
        </w:rPr>
      </w:pPr>
      <w:r w:rsidRPr="00B722A3">
        <w:rPr>
          <w:rFonts w:asciiTheme="minorHAnsi" w:eastAsiaTheme="minorHAnsi" w:hAnsiTheme="minorHAnsi" w:cstheme="minorHAnsi"/>
          <w:bCs/>
          <w:lang w:val="en-CA" w:eastAsia="fr-CA"/>
        </w:rPr>
        <w:t>The website is mainly a gateway to investigation reports and updates. This is the main reason why interviewees will go to the website.</w:t>
      </w:r>
    </w:p>
    <w:p w14:paraId="4191729D" w14:textId="77777777" w:rsidR="00B722A3" w:rsidRPr="00B722A3" w:rsidRDefault="00B722A3" w:rsidP="006E06B7">
      <w:pPr>
        <w:spacing w:after="0" w:line="280" w:lineRule="atLeast"/>
        <w:rPr>
          <w:rFonts w:asciiTheme="minorHAnsi" w:eastAsiaTheme="minorHAnsi" w:hAnsiTheme="minorHAnsi" w:cstheme="minorHAnsi"/>
          <w:bCs/>
          <w:lang w:val="en-CA" w:eastAsia="fr-CA"/>
        </w:rPr>
      </w:pPr>
    </w:p>
    <w:p w14:paraId="2D0A0991" w14:textId="03E6B90C" w:rsidR="00B722A3" w:rsidRPr="00B722A3" w:rsidRDefault="00B722A3" w:rsidP="006E06B7">
      <w:pPr>
        <w:spacing w:after="0" w:line="280" w:lineRule="atLeast"/>
        <w:rPr>
          <w:rFonts w:asciiTheme="minorHAnsi" w:eastAsiaTheme="minorHAnsi" w:hAnsiTheme="minorHAnsi" w:cstheme="minorHAnsi"/>
          <w:bCs/>
          <w:lang w:val="en-CA" w:eastAsia="fr-CA"/>
        </w:rPr>
      </w:pPr>
      <w:r w:rsidRPr="00B722A3">
        <w:rPr>
          <w:rFonts w:asciiTheme="minorHAnsi" w:eastAsiaTheme="minorHAnsi" w:hAnsiTheme="minorHAnsi" w:cstheme="minorHAnsi"/>
          <w:bCs/>
          <w:lang w:val="en-CA" w:eastAsia="fr-CA"/>
        </w:rPr>
        <w:t xml:space="preserve">Most of them are quite satisfied with the website, the </w:t>
      </w:r>
      <w:proofErr w:type="gramStart"/>
      <w:r w:rsidRPr="00B722A3">
        <w:rPr>
          <w:rFonts w:asciiTheme="minorHAnsi" w:eastAsiaTheme="minorHAnsi" w:hAnsiTheme="minorHAnsi" w:cstheme="minorHAnsi"/>
          <w:bCs/>
          <w:lang w:val="en-CA" w:eastAsia="fr-CA"/>
        </w:rPr>
        <w:t>navigation</w:t>
      </w:r>
      <w:proofErr w:type="gramEnd"/>
      <w:r w:rsidRPr="00B722A3">
        <w:rPr>
          <w:rFonts w:asciiTheme="minorHAnsi" w:eastAsiaTheme="minorHAnsi" w:hAnsiTheme="minorHAnsi" w:cstheme="minorHAnsi"/>
          <w:bCs/>
          <w:lang w:val="en-CA" w:eastAsia="fr-CA"/>
        </w:rPr>
        <w:t xml:space="preserve"> and the ease of finding the information they are looking for. That said, it is on this last point that we received the most negative comments. Interviewees would like a better search engine, more filter </w:t>
      </w:r>
      <w:proofErr w:type="gramStart"/>
      <w:r w:rsidRPr="00B722A3">
        <w:rPr>
          <w:rFonts w:asciiTheme="minorHAnsi" w:eastAsiaTheme="minorHAnsi" w:hAnsiTheme="minorHAnsi" w:cstheme="minorHAnsi"/>
          <w:bCs/>
          <w:lang w:val="en-CA" w:eastAsia="fr-CA"/>
        </w:rPr>
        <w:t>options</w:t>
      </w:r>
      <w:proofErr w:type="gramEnd"/>
      <w:r w:rsidRPr="00B722A3">
        <w:rPr>
          <w:rFonts w:asciiTheme="minorHAnsi" w:eastAsiaTheme="minorHAnsi" w:hAnsiTheme="minorHAnsi" w:cstheme="minorHAnsi"/>
          <w:bCs/>
          <w:lang w:val="en-CA" w:eastAsia="fr-CA"/>
        </w:rPr>
        <w:t xml:space="preserve"> and a better classification according to activity sectors and transportation industry.</w:t>
      </w:r>
    </w:p>
    <w:p w14:paraId="125CEF17" w14:textId="77777777" w:rsidR="00B722A3" w:rsidRDefault="00B722A3" w:rsidP="006E06B7">
      <w:pPr>
        <w:spacing w:after="0" w:line="280" w:lineRule="atLeast"/>
        <w:rPr>
          <w:rFonts w:asciiTheme="minorHAnsi" w:eastAsiaTheme="minorHAnsi" w:hAnsiTheme="minorHAnsi" w:cstheme="minorHAnsi"/>
          <w:b/>
          <w:sz w:val="24"/>
          <w:szCs w:val="24"/>
          <w:lang w:val="en-CA" w:eastAsia="fr-CA"/>
        </w:rPr>
      </w:pPr>
    </w:p>
    <w:p w14:paraId="24D63EB6" w14:textId="3F9D5C92" w:rsidR="009A68D5" w:rsidRDefault="009A68D5" w:rsidP="006E06B7">
      <w:pPr>
        <w:rPr>
          <w:lang w:val="en-CA"/>
        </w:rPr>
      </w:pPr>
      <w:r w:rsidRPr="00117D4E">
        <w:rPr>
          <w:lang w:val="en-CA"/>
        </w:rPr>
        <w:t>There are notable differences between the devices used to consult the TSB website and those used to consult information on the Internet in general</w:t>
      </w:r>
      <w:r>
        <w:rPr>
          <w:lang w:val="en-CA"/>
        </w:rPr>
        <w:t xml:space="preserve"> (See Table</w:t>
      </w:r>
      <w:r w:rsidR="004E24CB">
        <w:rPr>
          <w:lang w:val="en-CA"/>
        </w:rPr>
        <w:t> </w:t>
      </w:r>
      <w:r>
        <w:rPr>
          <w:lang w:val="en-CA"/>
        </w:rPr>
        <w:t>5)</w:t>
      </w:r>
      <w:r w:rsidRPr="00117D4E">
        <w:rPr>
          <w:lang w:val="en-CA"/>
        </w:rPr>
        <w:t>. The laptop and the desktop are still the two most used devices but to a lesser extent than for consulting the TSB website. Smartphones are much more used in general to consult information on the Internet than to consult information on the TSB website. Tablets are the least frequently used for this purpose as well.</w:t>
      </w:r>
    </w:p>
    <w:p w14:paraId="4A3090AD" w14:textId="77777777" w:rsidR="009A68D5" w:rsidRDefault="009A68D5" w:rsidP="006E06B7">
      <w:pPr>
        <w:spacing w:after="0" w:line="280" w:lineRule="atLeast"/>
        <w:rPr>
          <w:rFonts w:asciiTheme="minorHAnsi" w:eastAsiaTheme="minorHAnsi" w:hAnsiTheme="minorHAnsi" w:cstheme="minorHAnsi"/>
          <w:b/>
          <w:sz w:val="24"/>
          <w:szCs w:val="24"/>
          <w:lang w:val="en-CA" w:eastAsia="fr-CA"/>
        </w:rPr>
      </w:pPr>
    </w:p>
    <w:p w14:paraId="12E180BE" w14:textId="377671FB" w:rsidR="005F0AAE" w:rsidRPr="00323C93" w:rsidRDefault="00323D89" w:rsidP="006E06B7">
      <w:pPr>
        <w:spacing w:line="280" w:lineRule="atLeast"/>
        <w:rPr>
          <w:rFonts w:asciiTheme="minorHAnsi" w:eastAsiaTheme="minorHAnsi" w:hAnsiTheme="minorHAnsi" w:cstheme="minorHAnsi"/>
          <w:b/>
          <w:lang w:val="en-CA"/>
        </w:rPr>
      </w:pPr>
      <w:r>
        <w:rPr>
          <w:rFonts w:asciiTheme="minorHAnsi" w:eastAsiaTheme="minorHAnsi" w:hAnsiTheme="minorHAnsi" w:cstheme="minorHAnsi"/>
          <w:b/>
          <w:sz w:val="24"/>
          <w:szCs w:val="24"/>
          <w:lang w:val="en-CA" w:eastAsia="fr-CA"/>
        </w:rPr>
        <w:lastRenderedPageBreak/>
        <w:t>Figure 3</w:t>
      </w:r>
      <w:r w:rsidR="00A112D7">
        <w:rPr>
          <w:rFonts w:asciiTheme="minorHAnsi" w:eastAsiaTheme="minorHAnsi" w:hAnsiTheme="minorHAnsi" w:cstheme="minorHAnsi"/>
          <w:b/>
          <w:sz w:val="24"/>
          <w:szCs w:val="24"/>
          <w:lang w:val="en-CA" w:eastAsia="fr-CA"/>
        </w:rPr>
        <w:t>0</w:t>
      </w:r>
      <w:r>
        <w:rPr>
          <w:rFonts w:asciiTheme="minorHAnsi" w:eastAsiaTheme="minorHAnsi" w:hAnsiTheme="minorHAnsi" w:cstheme="minorHAnsi"/>
          <w:b/>
          <w:sz w:val="24"/>
          <w:szCs w:val="24"/>
          <w:lang w:val="en-CA" w:eastAsia="fr-CA"/>
        </w:rPr>
        <w:t>-</w:t>
      </w:r>
      <w:r w:rsidR="005F0AAE">
        <w:rPr>
          <w:rFonts w:asciiTheme="minorHAnsi" w:eastAsiaTheme="minorHAnsi" w:hAnsiTheme="minorHAnsi" w:cstheme="minorHAnsi"/>
          <w:b/>
          <w:sz w:val="24"/>
          <w:szCs w:val="24"/>
          <w:lang w:val="en-CA" w:eastAsia="fr-CA"/>
        </w:rPr>
        <w:t xml:space="preserve">. </w:t>
      </w:r>
      <w:r w:rsidR="005F0AAE" w:rsidRPr="000A04C2">
        <w:rPr>
          <w:rFonts w:asciiTheme="minorHAnsi" w:eastAsiaTheme="minorHAnsi" w:hAnsiTheme="minorHAnsi" w:cstheme="minorHAnsi"/>
          <w:b/>
          <w:sz w:val="24"/>
          <w:szCs w:val="24"/>
          <w:lang w:val="en-CA" w:eastAsia="fr-CA"/>
        </w:rPr>
        <w:t>Answer</w:t>
      </w:r>
      <w:r w:rsidR="004E24CB">
        <w:rPr>
          <w:rFonts w:asciiTheme="minorHAnsi" w:eastAsiaTheme="minorHAnsi" w:hAnsiTheme="minorHAnsi" w:cstheme="minorHAnsi"/>
          <w:b/>
          <w:sz w:val="24"/>
          <w:szCs w:val="24"/>
          <w:lang w:val="en-CA" w:eastAsia="fr-CA"/>
        </w:rPr>
        <w:t>s</w:t>
      </w:r>
      <w:r w:rsidR="005F0AAE" w:rsidRPr="000A04C2">
        <w:rPr>
          <w:rFonts w:asciiTheme="minorHAnsi" w:eastAsiaTheme="minorHAnsi" w:hAnsiTheme="minorHAnsi" w:cstheme="minorHAnsi"/>
          <w:b/>
          <w:sz w:val="24"/>
          <w:szCs w:val="24"/>
          <w:lang w:val="en-CA" w:eastAsia="fr-CA"/>
        </w:rPr>
        <w:t xml:space="preserve"> to </w:t>
      </w:r>
      <w:r w:rsidR="005F0AAE" w:rsidRPr="00323C93">
        <w:rPr>
          <w:rFonts w:asciiTheme="minorHAnsi" w:eastAsiaTheme="minorHAnsi" w:hAnsiTheme="minorHAnsi" w:cstheme="minorHAnsi"/>
          <w:b/>
          <w:bCs/>
          <w:lang w:val="en-CA"/>
        </w:rPr>
        <w:t>Q</w:t>
      </w:r>
      <w:r w:rsidR="005F0AAE">
        <w:rPr>
          <w:rFonts w:asciiTheme="minorHAnsi" w:eastAsiaTheme="minorHAnsi" w:hAnsiTheme="minorHAnsi" w:cstheme="minorHAnsi"/>
          <w:b/>
          <w:bCs/>
          <w:lang w:val="en-CA"/>
        </w:rPr>
        <w:t>27</w:t>
      </w:r>
      <w:r w:rsidR="005F0AAE" w:rsidRPr="00323C93">
        <w:rPr>
          <w:rFonts w:asciiTheme="minorHAnsi" w:eastAsiaTheme="minorHAnsi" w:hAnsiTheme="minorHAnsi" w:cstheme="minorHAnsi"/>
          <w:b/>
          <w:lang w:val="en-CA"/>
        </w:rPr>
        <w:t xml:space="preserve">. </w:t>
      </w:r>
      <w:r w:rsidR="005F0AAE" w:rsidRPr="005F0AAE">
        <w:rPr>
          <w:rFonts w:asciiTheme="minorHAnsi" w:eastAsiaTheme="minorHAnsi" w:hAnsiTheme="minorHAnsi" w:cstheme="minorHAnsi"/>
          <w:b/>
          <w:lang w:val="en-US"/>
        </w:rPr>
        <w:t>And what type of device do you use the most when accessing everyday information on the Internet? Modulate your answer using a scale of one (1) to four (4) where 1 means the most frequently used and 4 the least frequently used</w:t>
      </w:r>
      <w:r w:rsidR="005F0AAE">
        <w:rPr>
          <w:rFonts w:asciiTheme="minorHAnsi" w:eastAsiaTheme="minorHAnsi" w:hAnsiTheme="minorHAnsi" w:cstheme="minorHAnsi"/>
          <w:b/>
          <w:lang w:val="en-US"/>
        </w:rPr>
        <w:t>.</w:t>
      </w:r>
    </w:p>
    <w:p w14:paraId="7014A321" w14:textId="28750B61" w:rsidR="005F0AAE" w:rsidRDefault="005F0AAE"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 (</w:t>
      </w:r>
      <w:r w:rsidRPr="00B722A3">
        <w:rPr>
          <w:rFonts w:asciiTheme="minorHAnsi" w:eastAsiaTheme="minorHAnsi" w:hAnsiTheme="minorHAnsi" w:cstheme="minorHAnsi"/>
          <w:sz w:val="24"/>
          <w:szCs w:val="24"/>
          <w:lang w:val="en-CA" w:eastAsia="fr-CA"/>
        </w:rPr>
        <w:t>n=1</w:t>
      </w:r>
      <w:r>
        <w:rPr>
          <w:rFonts w:asciiTheme="minorHAnsi" w:eastAsiaTheme="minorHAnsi" w:hAnsiTheme="minorHAnsi" w:cstheme="minorHAnsi"/>
          <w:sz w:val="24"/>
          <w:szCs w:val="24"/>
          <w:lang w:val="en-CA" w:eastAsia="fr-CA"/>
        </w:rPr>
        <w:t>17</w:t>
      </w:r>
      <w:r w:rsidRPr="00B722A3">
        <w:rPr>
          <w:rFonts w:asciiTheme="minorHAnsi" w:eastAsiaTheme="minorHAnsi" w:hAnsiTheme="minorHAnsi" w:cstheme="minorHAnsi"/>
          <w:sz w:val="24"/>
          <w:szCs w:val="24"/>
          <w:lang w:val="en-CA" w:eastAsia="fr-CA"/>
        </w:rPr>
        <w:t>).</w:t>
      </w:r>
    </w:p>
    <w:p w14:paraId="5E755D85" w14:textId="7CDA5A29" w:rsidR="005F0AAE" w:rsidRDefault="005F0AAE" w:rsidP="006E06B7">
      <w:pPr>
        <w:spacing w:after="0" w:line="280" w:lineRule="atLeast"/>
        <w:rPr>
          <w:rFonts w:asciiTheme="minorHAnsi" w:eastAsiaTheme="minorHAnsi" w:hAnsiTheme="minorHAnsi" w:cstheme="minorHAnsi"/>
          <w:b/>
          <w:sz w:val="24"/>
          <w:szCs w:val="24"/>
          <w:lang w:val="en-CA" w:eastAsia="fr-CA"/>
        </w:rPr>
      </w:pPr>
    </w:p>
    <w:p w14:paraId="5FC1D526" w14:textId="2A1AEF31" w:rsidR="00323D89" w:rsidRDefault="00323D89" w:rsidP="006E06B7">
      <w:pPr>
        <w:spacing w:after="0" w:line="280" w:lineRule="atLeast"/>
        <w:rPr>
          <w:rFonts w:asciiTheme="minorHAnsi" w:eastAsiaTheme="minorHAnsi" w:hAnsiTheme="minorHAnsi" w:cstheme="minorHAnsi"/>
          <w:b/>
          <w:sz w:val="24"/>
          <w:szCs w:val="24"/>
          <w:lang w:val="en-CA" w:eastAsia="fr-CA"/>
        </w:rPr>
      </w:pPr>
      <w:r w:rsidRPr="00782A24">
        <w:rPr>
          <w:rFonts w:asciiTheme="minorHAnsi" w:eastAsiaTheme="minorHAnsi" w:hAnsiTheme="minorHAnsi" w:cstheme="minorHAnsi"/>
          <w:bCs/>
          <w:noProof/>
          <w:sz w:val="24"/>
          <w:szCs w:val="24"/>
          <w:lang w:val="en-US"/>
        </w:rPr>
        <w:drawing>
          <wp:inline distT="0" distB="0" distL="0" distR="0" wp14:anchorId="66570337" wp14:editId="392146BC">
            <wp:extent cx="6858000" cy="3152775"/>
            <wp:effectExtent l="0" t="0" r="0" b="9525"/>
            <wp:docPr id="37" name="Graphique 37" descr="Smartphone (n=95)&#10;Rank 1 33%&#10;Rank 2 35%&#10;Rank 3 23%&#10;Rank 4 9%&#10;&#10;Tablet/iPad (n=69)&#10;Rank 1 17%&#10;Rank 2 20%&#10;Rank 3 32%&#10;Rank 4 30%&#10;&#10;Laptop (n=92)&#10;Rank 1 46%&#10;Rank 2 32%&#10;Rank 3 18%&#10;Rank 4 4%&#10;&#10;Desktop (n=72)&#10;Rank 1 38%&#10;Rank 2 21%&#10;Rank 3 13%&#10;Rank 4 29%">
              <a:extLst xmlns:a="http://schemas.openxmlformats.org/drawingml/2006/main">
                <a:ext uri="{FF2B5EF4-FFF2-40B4-BE49-F238E27FC236}">
                  <a16:creationId xmlns:a16="http://schemas.microsoft.com/office/drawing/2014/main" id="{C2E7B717-FF4E-4A0F-A806-A9BB37C69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7919281" w14:textId="090214B5" w:rsidR="005F0AAE" w:rsidRDefault="005F0AAE" w:rsidP="006E06B7">
      <w:pPr>
        <w:spacing w:after="0" w:line="280" w:lineRule="atLeast"/>
        <w:rPr>
          <w:rFonts w:asciiTheme="minorHAnsi" w:eastAsiaTheme="minorHAnsi" w:hAnsiTheme="minorHAnsi" w:cstheme="minorHAnsi"/>
          <w:b/>
          <w:sz w:val="24"/>
          <w:szCs w:val="24"/>
          <w:lang w:val="en-CA" w:eastAsia="fr-CA"/>
        </w:rPr>
      </w:pPr>
    </w:p>
    <w:p w14:paraId="2FE110F0" w14:textId="68538EF7"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3C601B70" w14:textId="709B79CD" w:rsidR="009A68D5" w:rsidRDefault="009A68D5" w:rsidP="006E06B7">
      <w:pPr>
        <w:rPr>
          <w:lang w:val="en-CA"/>
        </w:rPr>
      </w:pPr>
      <w:r w:rsidRPr="000F1AE1">
        <w:rPr>
          <w:lang w:val="en-CA"/>
        </w:rPr>
        <w:t>The type of media consulted by stakeholders has undergone a huge change in the last five years</w:t>
      </w:r>
      <w:r>
        <w:rPr>
          <w:lang w:val="en-CA"/>
        </w:rPr>
        <w:t xml:space="preserve"> See Figure</w:t>
      </w:r>
      <w:r w:rsidR="004E24CB">
        <w:rPr>
          <w:lang w:val="en-CA"/>
        </w:rPr>
        <w:t> </w:t>
      </w:r>
      <w:r>
        <w:rPr>
          <w:lang w:val="en-CA"/>
        </w:rPr>
        <w:t>19)</w:t>
      </w:r>
      <w:r w:rsidRPr="000F1AE1">
        <w:rPr>
          <w:lang w:val="en-CA"/>
        </w:rPr>
        <w:t>. Traditional media such as television, radio and newspapers have been in sharp decline over the last five years. Conversely, mobile applications, Facebook and other social media have clearly progressed in recent years.</w:t>
      </w:r>
    </w:p>
    <w:p w14:paraId="179C9853" w14:textId="6D8C7374" w:rsidR="00CF5AC3" w:rsidRDefault="00CF5AC3" w:rsidP="006E06B7">
      <w:pPr>
        <w:spacing w:after="0" w:line="240" w:lineRule="auto"/>
        <w:rPr>
          <w:lang w:val="en-CA"/>
        </w:rPr>
      </w:pPr>
      <w:r>
        <w:rPr>
          <w:lang w:val="en-CA"/>
        </w:rPr>
        <w:br w:type="page"/>
      </w:r>
    </w:p>
    <w:p w14:paraId="4D20BC2E" w14:textId="57BD855C" w:rsidR="006B41D7" w:rsidRPr="00323C93" w:rsidRDefault="006B41D7"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sidR="00A112D7">
        <w:rPr>
          <w:rFonts w:asciiTheme="minorHAnsi" w:eastAsiaTheme="minorHAnsi" w:hAnsiTheme="minorHAnsi" w:cstheme="minorHAnsi"/>
          <w:b/>
          <w:sz w:val="24"/>
          <w:szCs w:val="24"/>
          <w:lang w:val="en-CA" w:eastAsia="fr-CA"/>
        </w:rPr>
        <w:t>31</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22</w:t>
      </w:r>
      <w:r w:rsidRPr="00323C93">
        <w:rPr>
          <w:rFonts w:asciiTheme="minorHAnsi" w:eastAsiaTheme="minorHAnsi" w:hAnsiTheme="minorHAnsi" w:cstheme="minorHAnsi"/>
          <w:b/>
          <w:lang w:val="en-CA"/>
        </w:rPr>
        <w:t xml:space="preserve">. </w:t>
      </w:r>
      <w:r w:rsidRPr="006B41D7">
        <w:rPr>
          <w:rFonts w:asciiTheme="minorHAnsi" w:eastAsiaTheme="minorHAnsi" w:hAnsiTheme="minorHAnsi" w:cstheme="minorHAnsi"/>
          <w:b/>
          <w:lang w:val="en-US"/>
        </w:rPr>
        <w:t>Please indicate how frequently you use the following types of media</w:t>
      </w:r>
      <w:r>
        <w:rPr>
          <w:rFonts w:asciiTheme="minorHAnsi" w:eastAsiaTheme="minorHAnsi" w:hAnsiTheme="minorHAnsi" w:cstheme="minorHAnsi"/>
          <w:b/>
          <w:lang w:val="en-US"/>
        </w:rPr>
        <w:t>.</w:t>
      </w:r>
    </w:p>
    <w:p w14:paraId="7BE0144A" w14:textId="42928BBF" w:rsidR="006B41D7" w:rsidRDefault="006B41D7"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t>
      </w:r>
      <w:r w:rsidRPr="00B722A3">
        <w:rPr>
          <w:rFonts w:asciiTheme="minorHAnsi" w:eastAsiaTheme="minorHAnsi" w:hAnsiTheme="minorHAnsi" w:cstheme="minorHAnsi"/>
          <w:sz w:val="24"/>
          <w:szCs w:val="24"/>
          <w:lang w:val="en-CA" w:eastAsia="fr-CA"/>
        </w:rPr>
        <w:t>n=1</w:t>
      </w:r>
      <w:r>
        <w:rPr>
          <w:rFonts w:asciiTheme="minorHAnsi" w:eastAsiaTheme="minorHAnsi" w:hAnsiTheme="minorHAnsi" w:cstheme="minorHAnsi"/>
          <w:sz w:val="24"/>
          <w:szCs w:val="24"/>
          <w:lang w:val="en-CA" w:eastAsia="fr-CA"/>
        </w:rPr>
        <w:t>17</w:t>
      </w:r>
      <w:r w:rsidRPr="00B722A3">
        <w:rPr>
          <w:rFonts w:asciiTheme="minorHAnsi" w:eastAsiaTheme="minorHAnsi" w:hAnsiTheme="minorHAnsi" w:cstheme="minorHAnsi"/>
          <w:sz w:val="24"/>
          <w:szCs w:val="24"/>
          <w:lang w:val="en-CA" w:eastAsia="fr-CA"/>
        </w:rPr>
        <w:t>).</w:t>
      </w:r>
    </w:p>
    <w:p w14:paraId="33881D54" w14:textId="07D9FFE1"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5139FE7A" w14:textId="6A7D4886" w:rsidR="006B41D7" w:rsidRDefault="006B41D7" w:rsidP="006E06B7">
      <w:pPr>
        <w:spacing w:after="0" w:line="280" w:lineRule="atLeast"/>
        <w:rPr>
          <w:rFonts w:asciiTheme="minorHAnsi" w:eastAsiaTheme="minorHAnsi" w:hAnsiTheme="minorHAnsi" w:cstheme="minorHAnsi"/>
          <w:b/>
          <w:sz w:val="24"/>
          <w:szCs w:val="24"/>
          <w:lang w:val="en-CA" w:eastAsia="fr-CA"/>
        </w:rPr>
      </w:pPr>
      <w:r w:rsidRPr="006B41D7">
        <w:rPr>
          <w:rFonts w:asciiTheme="minorHAnsi" w:eastAsiaTheme="minorHAnsi" w:hAnsiTheme="minorHAnsi" w:cstheme="minorHAnsi"/>
          <w:b/>
          <w:noProof/>
          <w:sz w:val="24"/>
          <w:szCs w:val="24"/>
          <w:lang w:val="en-US"/>
        </w:rPr>
        <w:drawing>
          <wp:inline distT="0" distB="0" distL="0" distR="0" wp14:anchorId="635435E9" wp14:editId="211675EA">
            <wp:extent cx="6858000" cy="4320000"/>
            <wp:effectExtent l="0" t="0" r="0" b="4445"/>
            <wp:docPr id="34" name="Graphique 34" descr="Frequently&#10;Online news sites 73%&#10;Specialized industry publication 61%&#10;Television 55%&#10;Mobile apps 52%&#10;Radio 44%&#10;Facebook 35%&#10;Newspapers 33%&#10;YouTube 33%&#10;LinkedIn 32%&#10;RSS/Newsfeed subscriptions 24%&#10;Other social media tools 21%&#10;Government news platforms (Canada.ca/news) 21%&#10;Twitter 18%&#10;Instagram 16%&#10;Flickr 1%&#10;&#10;Seldom&#10;Online news sites 19%&#10;Specialized industry publication 29%&#10;Television 32%&#10;Mobile apps 32%&#10;Radio 44%&#10;Facebook 21%&#10;Newspapers 48%&#10;YouTube 40%&#10;LinkedIn 37%&#10;RSS/Newsfeed subscription 28%&#10;Other social media tools 42%&#10;Government news platforms (Canada.ca/news) 49%&#10;Twitter 21%&#10;Instagram 21%&#10;Flickr 6%&#10;&#10;Never&#10;Online news sites 9%&#10;Specialized industry publication 10%&#10;Television 14%&#10;Mobile apps 16%&#10;Radio 13%&#10;Facebook 44%&#10;Newspapers 19%&#10;YouTube 26%&#10;LinkedIn 31%&#10;RSS/Newsfeed subscriptions 48%&#10;Other social media tools 37%&#10;Government news platforms (Canada.ca/news) 30%&#10;Twitter 62%&#10;Instagram 63%&#10;Flickr 93%">
              <a:extLst xmlns:a="http://schemas.openxmlformats.org/drawingml/2006/main">
                <a:ext uri="{FF2B5EF4-FFF2-40B4-BE49-F238E27FC236}">
                  <a16:creationId xmlns:a16="http://schemas.microsoft.com/office/drawing/2014/main" id="{91D1EB23-5357-4E8F-9B46-04B8DA7F7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12E7405" w14:textId="5E25B018"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66E15F1C" w14:textId="6F0A9F91"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470A887D" w14:textId="21346BA2" w:rsidR="009A68D5" w:rsidRDefault="009A68D5" w:rsidP="006E06B7">
      <w:pPr>
        <w:rPr>
          <w:lang w:val="en-CA"/>
        </w:rPr>
      </w:pPr>
      <w:proofErr w:type="gramStart"/>
      <w:r w:rsidRPr="000F1AE1">
        <w:rPr>
          <w:lang w:val="en-CA"/>
        </w:rPr>
        <w:t>The vast majority of</w:t>
      </w:r>
      <w:proofErr w:type="gramEnd"/>
      <w:r w:rsidRPr="000F1AE1">
        <w:rPr>
          <w:lang w:val="en-CA"/>
        </w:rPr>
        <w:t xml:space="preserve"> TSB</w:t>
      </w:r>
      <w:r w:rsidR="004E24CB">
        <w:rPr>
          <w:lang w:val="en-CA"/>
        </w:rPr>
        <w:t>’</w:t>
      </w:r>
      <w:r w:rsidRPr="000F1AE1">
        <w:rPr>
          <w:lang w:val="en-CA"/>
        </w:rPr>
        <w:t>s stakeholders watch videos online. About three out of ten respondents never or rarely listen to online videos</w:t>
      </w:r>
      <w:r>
        <w:rPr>
          <w:lang w:val="en-CA"/>
        </w:rPr>
        <w:t xml:space="preserve"> (See Figure</w:t>
      </w:r>
      <w:r w:rsidR="004E24CB">
        <w:rPr>
          <w:lang w:val="en-CA"/>
        </w:rPr>
        <w:t> </w:t>
      </w:r>
      <w:r>
        <w:rPr>
          <w:lang w:val="en-CA"/>
        </w:rPr>
        <w:t>30)</w:t>
      </w:r>
      <w:r w:rsidRPr="000F1AE1">
        <w:rPr>
          <w:lang w:val="en-CA"/>
        </w:rPr>
        <w:t xml:space="preserve">. All others listen to online videos on a weekly basis. One in five respondents (21%) </w:t>
      </w:r>
      <w:r>
        <w:rPr>
          <w:lang w:val="en-CA"/>
        </w:rPr>
        <w:t>watch</w:t>
      </w:r>
      <w:r w:rsidRPr="000F1AE1">
        <w:rPr>
          <w:lang w:val="en-CA"/>
        </w:rPr>
        <w:t xml:space="preserve"> online videos </w:t>
      </w:r>
      <w:proofErr w:type="gramStart"/>
      <w:r w:rsidRPr="000F1AE1">
        <w:rPr>
          <w:lang w:val="en-CA"/>
        </w:rPr>
        <w:t>on a daily basis</w:t>
      </w:r>
      <w:proofErr w:type="gramEnd"/>
      <w:r w:rsidRPr="000F1AE1">
        <w:rPr>
          <w:lang w:val="en-CA"/>
        </w:rPr>
        <w:t>.</w:t>
      </w:r>
    </w:p>
    <w:p w14:paraId="7311E10B" w14:textId="0FF34FDF" w:rsidR="00CF5AC3" w:rsidRDefault="00CF5AC3" w:rsidP="006E06B7">
      <w:pPr>
        <w:spacing w:after="0" w:line="240" w:lineRule="auto"/>
        <w:rPr>
          <w:lang w:val="en-CA"/>
        </w:rPr>
      </w:pPr>
      <w:r>
        <w:rPr>
          <w:lang w:val="en-CA"/>
        </w:rPr>
        <w:br w:type="page"/>
      </w:r>
    </w:p>
    <w:p w14:paraId="539A59B2" w14:textId="1CB2062C" w:rsidR="006B41D7" w:rsidRPr="00323C93" w:rsidRDefault="006B41D7"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lastRenderedPageBreak/>
        <w:t>Figure </w:t>
      </w:r>
      <w:r>
        <w:rPr>
          <w:rFonts w:asciiTheme="minorHAnsi" w:eastAsiaTheme="minorHAnsi" w:hAnsiTheme="minorHAnsi" w:cstheme="minorHAnsi"/>
          <w:b/>
          <w:sz w:val="24"/>
          <w:szCs w:val="24"/>
          <w:lang w:val="en-CA" w:eastAsia="fr-CA"/>
        </w:rPr>
        <w:t>3</w:t>
      </w:r>
      <w:r w:rsidR="00A112D7">
        <w:rPr>
          <w:rFonts w:asciiTheme="minorHAnsi" w:eastAsiaTheme="minorHAnsi" w:hAnsiTheme="minorHAnsi" w:cstheme="minorHAnsi"/>
          <w:b/>
          <w:sz w:val="24"/>
          <w:szCs w:val="24"/>
          <w:lang w:val="en-CA" w:eastAsia="fr-CA"/>
        </w:rPr>
        <w:t>2</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40</w:t>
      </w:r>
      <w:r w:rsidRPr="00323C93">
        <w:rPr>
          <w:rFonts w:asciiTheme="minorHAnsi" w:eastAsiaTheme="minorHAnsi" w:hAnsiTheme="minorHAnsi" w:cstheme="minorHAnsi"/>
          <w:b/>
          <w:lang w:val="en-CA"/>
        </w:rPr>
        <w:t xml:space="preserve">. </w:t>
      </w:r>
      <w:r w:rsidRPr="006B41D7">
        <w:rPr>
          <w:rFonts w:asciiTheme="minorHAnsi" w:eastAsiaTheme="minorHAnsi" w:hAnsiTheme="minorHAnsi" w:cstheme="minorHAnsi"/>
          <w:b/>
          <w:lang w:val="en-US"/>
        </w:rPr>
        <w:t xml:space="preserve">In general, how often do you watch videos from social media channels such as YouTube, Facebook, </w:t>
      </w:r>
      <w:proofErr w:type="gramStart"/>
      <w:r w:rsidRPr="006B41D7">
        <w:rPr>
          <w:rFonts w:asciiTheme="minorHAnsi" w:eastAsiaTheme="minorHAnsi" w:hAnsiTheme="minorHAnsi" w:cstheme="minorHAnsi"/>
          <w:b/>
          <w:lang w:val="en-US"/>
        </w:rPr>
        <w:t>Twitter</w:t>
      </w:r>
      <w:proofErr w:type="gramEnd"/>
      <w:r w:rsidRPr="006B41D7">
        <w:rPr>
          <w:rFonts w:asciiTheme="minorHAnsi" w:eastAsiaTheme="minorHAnsi" w:hAnsiTheme="minorHAnsi" w:cstheme="minorHAnsi"/>
          <w:b/>
          <w:lang w:val="en-US"/>
        </w:rPr>
        <w:t xml:space="preserve"> and Instagram</w:t>
      </w:r>
      <w:r>
        <w:rPr>
          <w:rFonts w:asciiTheme="minorHAnsi" w:eastAsiaTheme="minorHAnsi" w:hAnsiTheme="minorHAnsi" w:cstheme="minorHAnsi"/>
          <w:b/>
          <w:lang w:val="en-US"/>
        </w:rPr>
        <w:t>?</w:t>
      </w:r>
    </w:p>
    <w:p w14:paraId="636FEF22" w14:textId="77777777" w:rsidR="006B41D7" w:rsidRDefault="006B41D7"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t>
      </w:r>
      <w:r w:rsidRPr="00B722A3">
        <w:rPr>
          <w:rFonts w:asciiTheme="minorHAnsi" w:eastAsiaTheme="minorHAnsi" w:hAnsiTheme="minorHAnsi" w:cstheme="minorHAnsi"/>
          <w:sz w:val="24"/>
          <w:szCs w:val="24"/>
          <w:lang w:val="en-CA" w:eastAsia="fr-CA"/>
        </w:rPr>
        <w:t>n=1</w:t>
      </w:r>
      <w:r>
        <w:rPr>
          <w:rFonts w:asciiTheme="minorHAnsi" w:eastAsiaTheme="minorHAnsi" w:hAnsiTheme="minorHAnsi" w:cstheme="minorHAnsi"/>
          <w:sz w:val="24"/>
          <w:szCs w:val="24"/>
          <w:lang w:val="en-CA" w:eastAsia="fr-CA"/>
        </w:rPr>
        <w:t>17</w:t>
      </w:r>
      <w:r w:rsidRPr="00B722A3">
        <w:rPr>
          <w:rFonts w:asciiTheme="minorHAnsi" w:eastAsiaTheme="minorHAnsi" w:hAnsiTheme="minorHAnsi" w:cstheme="minorHAnsi"/>
          <w:sz w:val="24"/>
          <w:szCs w:val="24"/>
          <w:lang w:val="en-CA" w:eastAsia="fr-CA"/>
        </w:rPr>
        <w:t>).</w:t>
      </w:r>
    </w:p>
    <w:p w14:paraId="4D527FF7" w14:textId="13F0B030"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13A3D511" w14:textId="4B2F3024" w:rsidR="006B41D7" w:rsidRDefault="006B41D7" w:rsidP="006E06B7">
      <w:pPr>
        <w:spacing w:after="0" w:line="280" w:lineRule="atLeast"/>
        <w:rPr>
          <w:rFonts w:asciiTheme="minorHAnsi" w:eastAsiaTheme="minorHAnsi" w:hAnsiTheme="minorHAnsi" w:cstheme="minorHAnsi"/>
          <w:b/>
          <w:sz w:val="24"/>
          <w:szCs w:val="24"/>
          <w:lang w:val="en-CA" w:eastAsia="fr-CA"/>
        </w:rPr>
      </w:pPr>
      <w:r w:rsidRPr="006B41D7">
        <w:rPr>
          <w:rFonts w:asciiTheme="minorHAnsi" w:eastAsiaTheme="minorHAnsi" w:hAnsiTheme="minorHAnsi" w:cstheme="minorHAnsi"/>
          <w:b/>
          <w:noProof/>
          <w:sz w:val="24"/>
          <w:szCs w:val="24"/>
          <w:lang w:val="en-US"/>
        </w:rPr>
        <w:drawing>
          <wp:inline distT="0" distB="0" distL="0" distR="0" wp14:anchorId="6C56C146" wp14:editId="040CE64D">
            <wp:extent cx="6657108" cy="3729515"/>
            <wp:effectExtent l="0" t="0" r="10795" b="4445"/>
            <wp:docPr id="35" name="Graphique 35" descr="Never 8%&#10;Rarely 21%&#10;2-4 times a week 27%&#10;5+ times a week 21%&#10;Every day 21%&#10;DNK 1%&#10;">
              <a:extLst xmlns:a="http://schemas.openxmlformats.org/drawingml/2006/main">
                <a:ext uri="{FF2B5EF4-FFF2-40B4-BE49-F238E27FC236}">
                  <a16:creationId xmlns:a16="http://schemas.microsoft.com/office/drawing/2014/main" id="{17BBA85D-C24A-4730-923A-DFB856D852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ECA4E61" w14:textId="322DD494"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2340F6A0" w14:textId="0E422F32"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3010A2D2" w14:textId="5794B8E4" w:rsidR="006B41D7" w:rsidRDefault="009A68D5" w:rsidP="006E06B7">
      <w:pPr>
        <w:spacing w:after="0" w:line="280" w:lineRule="atLeast"/>
        <w:rPr>
          <w:rFonts w:asciiTheme="minorHAnsi" w:eastAsiaTheme="minorHAnsi" w:hAnsiTheme="minorHAnsi" w:cstheme="minorHAnsi"/>
          <w:b/>
          <w:sz w:val="24"/>
          <w:szCs w:val="24"/>
          <w:lang w:val="en-CA" w:eastAsia="fr-CA"/>
        </w:rPr>
      </w:pPr>
      <w:r>
        <w:rPr>
          <w:rFonts w:asciiTheme="minorHAnsi" w:eastAsiaTheme="minorHAnsi" w:hAnsiTheme="minorHAnsi" w:cstheme="minorHAnsi"/>
          <w:b/>
          <w:sz w:val="24"/>
          <w:szCs w:val="24"/>
          <w:lang w:val="en-CA" w:eastAsia="fr-CA"/>
        </w:rPr>
        <w:t>Qualitative Component</w:t>
      </w:r>
    </w:p>
    <w:p w14:paraId="0DD4992D" w14:textId="77777777" w:rsidR="00CF5AC3" w:rsidRDefault="00CF5AC3" w:rsidP="006E06B7">
      <w:pPr>
        <w:spacing w:after="0" w:line="280" w:lineRule="atLeast"/>
        <w:rPr>
          <w:rFonts w:asciiTheme="minorHAnsi" w:eastAsiaTheme="minorHAnsi" w:hAnsiTheme="minorHAnsi" w:cstheme="minorHAnsi"/>
          <w:bCs/>
          <w:lang w:val="en-CA" w:eastAsia="fr-CA"/>
        </w:rPr>
      </w:pPr>
    </w:p>
    <w:p w14:paraId="041065C0" w14:textId="6B433EFE" w:rsidR="006B41D7" w:rsidRPr="006B41D7" w:rsidRDefault="006B41D7" w:rsidP="006E06B7">
      <w:pPr>
        <w:spacing w:after="0" w:line="280" w:lineRule="atLeast"/>
        <w:rPr>
          <w:rFonts w:asciiTheme="minorHAnsi" w:eastAsiaTheme="minorHAnsi" w:hAnsiTheme="minorHAnsi" w:cstheme="minorHAnsi"/>
          <w:bCs/>
          <w:lang w:val="en-CA" w:eastAsia="fr-CA"/>
        </w:rPr>
      </w:pPr>
      <w:r w:rsidRPr="006B41D7">
        <w:rPr>
          <w:rFonts w:asciiTheme="minorHAnsi" w:eastAsiaTheme="minorHAnsi" w:hAnsiTheme="minorHAnsi" w:cstheme="minorHAnsi"/>
          <w:bCs/>
          <w:lang w:val="en-CA" w:eastAsia="fr-CA"/>
        </w:rPr>
        <w:t>SOCIAL MEDIA</w:t>
      </w:r>
    </w:p>
    <w:p w14:paraId="041C17F2" w14:textId="3BACC98D" w:rsidR="006B41D7" w:rsidRPr="006B41D7" w:rsidRDefault="006B41D7" w:rsidP="006E06B7">
      <w:pPr>
        <w:spacing w:after="0" w:line="280" w:lineRule="atLeast"/>
        <w:rPr>
          <w:rFonts w:asciiTheme="minorHAnsi" w:eastAsiaTheme="minorHAnsi" w:hAnsiTheme="minorHAnsi" w:cstheme="minorHAnsi"/>
          <w:bCs/>
          <w:lang w:val="en-CA" w:eastAsia="fr-CA"/>
        </w:rPr>
      </w:pPr>
      <w:proofErr w:type="gramStart"/>
      <w:r w:rsidRPr="006B41D7">
        <w:rPr>
          <w:rFonts w:asciiTheme="minorHAnsi" w:eastAsiaTheme="minorHAnsi" w:hAnsiTheme="minorHAnsi" w:cstheme="minorHAnsi"/>
          <w:bCs/>
          <w:lang w:val="en-CA" w:eastAsia="fr-CA"/>
        </w:rPr>
        <w:t>A majority of</w:t>
      </w:r>
      <w:proofErr w:type="gramEnd"/>
      <w:r w:rsidRPr="006B41D7">
        <w:rPr>
          <w:rFonts w:asciiTheme="minorHAnsi" w:eastAsiaTheme="minorHAnsi" w:hAnsiTheme="minorHAnsi" w:cstheme="minorHAnsi"/>
          <w:bCs/>
          <w:lang w:val="en-CA" w:eastAsia="fr-CA"/>
        </w:rPr>
        <w:t xml:space="preserve"> interviewees use social media such as Facebook, Twitter, Linked</w:t>
      </w:r>
      <w:r w:rsidR="004E24CB">
        <w:rPr>
          <w:rFonts w:asciiTheme="minorHAnsi" w:eastAsiaTheme="minorHAnsi" w:hAnsiTheme="minorHAnsi" w:cstheme="minorHAnsi"/>
          <w:bCs/>
          <w:lang w:val="en-CA" w:eastAsia="fr-CA"/>
        </w:rPr>
        <w:t>I</w:t>
      </w:r>
      <w:r w:rsidRPr="006B41D7">
        <w:rPr>
          <w:rFonts w:asciiTheme="minorHAnsi" w:eastAsiaTheme="minorHAnsi" w:hAnsiTheme="minorHAnsi" w:cstheme="minorHAnsi"/>
          <w:bCs/>
          <w:lang w:val="en-CA" w:eastAsia="fr-CA"/>
        </w:rPr>
        <w:t>n, Instagram and YouTube. However, apart from Linked In, the use of social media is mainly personal and not professional. But few interviewees claimed to use social platforms professionally. But some of them use social media to get daily news.</w:t>
      </w:r>
    </w:p>
    <w:p w14:paraId="44CF644C" w14:textId="77777777" w:rsidR="006B41D7" w:rsidRPr="006B41D7" w:rsidRDefault="006B41D7" w:rsidP="006E06B7">
      <w:pPr>
        <w:spacing w:after="0" w:line="280" w:lineRule="atLeast"/>
        <w:rPr>
          <w:rFonts w:asciiTheme="minorHAnsi" w:eastAsiaTheme="minorHAnsi" w:hAnsiTheme="minorHAnsi" w:cstheme="minorHAnsi"/>
          <w:bCs/>
          <w:lang w:val="en-CA" w:eastAsia="fr-CA"/>
        </w:rPr>
      </w:pPr>
    </w:p>
    <w:p w14:paraId="63479917" w14:textId="77777777" w:rsidR="006B41D7" w:rsidRPr="006B41D7" w:rsidRDefault="006B41D7" w:rsidP="006E06B7">
      <w:pPr>
        <w:spacing w:after="0" w:line="280" w:lineRule="atLeast"/>
        <w:rPr>
          <w:rFonts w:asciiTheme="minorHAnsi" w:eastAsiaTheme="minorHAnsi" w:hAnsiTheme="minorHAnsi" w:cstheme="minorHAnsi"/>
          <w:bCs/>
          <w:lang w:val="en-CA" w:eastAsia="fr-CA"/>
        </w:rPr>
      </w:pPr>
      <w:r w:rsidRPr="006B41D7">
        <w:rPr>
          <w:rFonts w:asciiTheme="minorHAnsi" w:eastAsiaTheme="minorHAnsi" w:hAnsiTheme="minorHAnsi" w:cstheme="minorHAnsi"/>
          <w:bCs/>
          <w:lang w:val="en-CA" w:eastAsia="fr-CA"/>
        </w:rPr>
        <w:t>Almost all interviewees occasionally listen to online videos via YouTube.</w:t>
      </w:r>
    </w:p>
    <w:p w14:paraId="4CC8ED42" w14:textId="77777777" w:rsidR="006B41D7" w:rsidRPr="006B41D7" w:rsidRDefault="006B41D7" w:rsidP="006E06B7">
      <w:pPr>
        <w:spacing w:after="0" w:line="280" w:lineRule="atLeast"/>
        <w:rPr>
          <w:rFonts w:asciiTheme="minorHAnsi" w:eastAsiaTheme="minorHAnsi" w:hAnsiTheme="minorHAnsi" w:cstheme="minorHAnsi"/>
          <w:bCs/>
          <w:lang w:val="en-CA" w:eastAsia="fr-CA"/>
        </w:rPr>
      </w:pPr>
    </w:p>
    <w:p w14:paraId="5342D803" w14:textId="77777777" w:rsidR="006B41D7" w:rsidRPr="006B41D7" w:rsidRDefault="006B41D7" w:rsidP="006E06B7">
      <w:pPr>
        <w:spacing w:after="0" w:line="280" w:lineRule="atLeast"/>
        <w:rPr>
          <w:rFonts w:asciiTheme="minorHAnsi" w:eastAsiaTheme="minorHAnsi" w:hAnsiTheme="minorHAnsi" w:cstheme="minorHAnsi"/>
          <w:bCs/>
          <w:lang w:val="en-CA" w:eastAsia="fr-CA"/>
        </w:rPr>
      </w:pPr>
      <w:r w:rsidRPr="006B41D7">
        <w:rPr>
          <w:rFonts w:asciiTheme="minorHAnsi" w:eastAsiaTheme="minorHAnsi" w:hAnsiTheme="minorHAnsi" w:cstheme="minorHAnsi"/>
          <w:bCs/>
          <w:lang w:val="en-CA" w:eastAsia="fr-CA"/>
        </w:rPr>
        <w:t xml:space="preserve">Only a few interviewees mentioned following the TSB Twitter account or having seen content shared by TSB. They are particularly satisfied with the information that is shared. This even serves as a reminder for ongoing investigations that are being reported on. However, respondents are concerned about sharing sensitive information while investigations are not completed and the possibility that TSB may fall into sensationalism. They expect TSB to stick to its role and mission. TSB is not a news media. </w:t>
      </w:r>
    </w:p>
    <w:p w14:paraId="4665DF87" w14:textId="3F9B1BF3" w:rsidR="006B41D7" w:rsidRDefault="006B41D7" w:rsidP="006E06B7">
      <w:pPr>
        <w:spacing w:after="0" w:line="280" w:lineRule="atLeast"/>
        <w:rPr>
          <w:rFonts w:asciiTheme="minorHAnsi" w:eastAsiaTheme="minorHAnsi" w:hAnsiTheme="minorHAnsi" w:cstheme="minorHAnsi"/>
          <w:bCs/>
          <w:lang w:val="en-CA" w:eastAsia="fr-CA"/>
        </w:rPr>
      </w:pPr>
    </w:p>
    <w:p w14:paraId="3C8C22A1" w14:textId="67193CCC" w:rsidR="00CF5AC3" w:rsidRDefault="00CF5AC3" w:rsidP="006E06B7">
      <w:pPr>
        <w:spacing w:after="0" w:line="240" w:lineRule="auto"/>
        <w:rPr>
          <w:rFonts w:asciiTheme="minorHAnsi" w:eastAsiaTheme="minorHAnsi" w:hAnsiTheme="minorHAnsi" w:cstheme="minorHAnsi"/>
          <w:bCs/>
          <w:lang w:val="en-CA" w:eastAsia="fr-CA"/>
        </w:rPr>
      </w:pPr>
      <w:r>
        <w:rPr>
          <w:rFonts w:asciiTheme="minorHAnsi" w:eastAsiaTheme="minorHAnsi" w:hAnsiTheme="minorHAnsi" w:cstheme="minorHAnsi"/>
          <w:bCs/>
          <w:lang w:val="en-CA" w:eastAsia="fr-CA"/>
        </w:rPr>
        <w:br w:type="page"/>
      </w:r>
    </w:p>
    <w:p w14:paraId="4D3D2239" w14:textId="77777777" w:rsidR="006B41D7" w:rsidRPr="006B41D7" w:rsidRDefault="006B41D7" w:rsidP="006E06B7">
      <w:pPr>
        <w:spacing w:after="0" w:line="280" w:lineRule="atLeast"/>
        <w:rPr>
          <w:rFonts w:asciiTheme="minorHAnsi" w:eastAsiaTheme="minorHAnsi" w:hAnsiTheme="minorHAnsi" w:cstheme="minorHAnsi"/>
          <w:bCs/>
          <w:lang w:val="en-CA" w:eastAsia="fr-CA"/>
        </w:rPr>
      </w:pPr>
      <w:r w:rsidRPr="006B41D7">
        <w:rPr>
          <w:rFonts w:asciiTheme="minorHAnsi" w:eastAsiaTheme="minorHAnsi" w:hAnsiTheme="minorHAnsi" w:cstheme="minorHAnsi"/>
          <w:bCs/>
          <w:lang w:val="en-CA" w:eastAsia="fr-CA"/>
        </w:rPr>
        <w:lastRenderedPageBreak/>
        <w:t>MOBILE APPLICATION</w:t>
      </w:r>
    </w:p>
    <w:p w14:paraId="37AA6852" w14:textId="3D56B8ED" w:rsidR="006B41D7" w:rsidRPr="006B41D7" w:rsidRDefault="006B41D7" w:rsidP="006E06B7">
      <w:pPr>
        <w:spacing w:after="0" w:line="280" w:lineRule="atLeast"/>
        <w:rPr>
          <w:rFonts w:asciiTheme="minorHAnsi" w:eastAsiaTheme="minorHAnsi" w:hAnsiTheme="minorHAnsi" w:cstheme="minorHAnsi"/>
          <w:bCs/>
          <w:lang w:val="en-CA" w:eastAsia="fr-CA"/>
        </w:rPr>
      </w:pPr>
      <w:r w:rsidRPr="006B41D7">
        <w:rPr>
          <w:rFonts w:asciiTheme="minorHAnsi" w:eastAsiaTheme="minorHAnsi" w:hAnsiTheme="minorHAnsi" w:cstheme="minorHAnsi"/>
          <w:bCs/>
          <w:lang w:val="en-CA" w:eastAsia="fr-CA"/>
        </w:rPr>
        <w:t>Very few interviewees would be interested in downloading a TSB mobile application. It would depend greatly on the type of information shared, on the ability to filter the desired information according to several criteria.</w:t>
      </w:r>
    </w:p>
    <w:p w14:paraId="1901599E" w14:textId="63D7C828"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0306DCAD" w14:textId="4A10D23C" w:rsidR="006B41D7" w:rsidRPr="000A04C2" w:rsidRDefault="006B41D7" w:rsidP="006E06B7">
      <w:pPr>
        <w:keepNext/>
        <w:spacing w:after="0" w:line="280" w:lineRule="atLeast"/>
        <w:contextualSpacing/>
        <w:outlineLvl w:val="1"/>
        <w:rPr>
          <w:rFonts w:asciiTheme="minorHAnsi" w:eastAsia="Times New Roman" w:hAnsiTheme="minorHAnsi" w:cstheme="minorHAnsi"/>
          <w:b/>
          <w:bCs/>
          <w:iCs/>
          <w:sz w:val="28"/>
          <w:szCs w:val="28"/>
          <w:lang w:val="en-CA"/>
        </w:rPr>
      </w:pPr>
      <w:bookmarkStart w:id="47" w:name="_Toc58354402"/>
      <w:r w:rsidRPr="000A04C2">
        <w:rPr>
          <w:rFonts w:asciiTheme="minorHAnsi" w:eastAsia="Times New Roman" w:hAnsiTheme="minorHAnsi" w:cstheme="minorHAnsi"/>
          <w:b/>
          <w:bCs/>
          <w:iCs/>
          <w:sz w:val="28"/>
          <w:szCs w:val="28"/>
          <w:lang w:val="en-CA"/>
        </w:rPr>
        <w:t>2</w:t>
      </w:r>
      <w:r>
        <w:rPr>
          <w:rFonts w:asciiTheme="minorHAnsi" w:eastAsia="Times New Roman" w:hAnsiTheme="minorHAnsi" w:cstheme="minorHAnsi"/>
          <w:b/>
          <w:bCs/>
          <w:iCs/>
          <w:sz w:val="28"/>
          <w:szCs w:val="28"/>
          <w:lang w:val="en-CA"/>
        </w:rPr>
        <w:t>.5</w:t>
      </w:r>
      <w:r w:rsidRPr="000A04C2">
        <w:rPr>
          <w:rFonts w:asciiTheme="minorHAnsi" w:eastAsia="Times New Roman" w:hAnsiTheme="minorHAnsi" w:cstheme="minorHAnsi"/>
          <w:b/>
          <w:bCs/>
          <w:iCs/>
          <w:sz w:val="28"/>
          <w:szCs w:val="28"/>
          <w:lang w:val="en-CA"/>
        </w:rPr>
        <w:tab/>
      </w:r>
      <w:r>
        <w:rPr>
          <w:rFonts w:asciiTheme="minorHAnsi" w:eastAsia="Times New Roman" w:hAnsiTheme="minorHAnsi" w:cstheme="minorHAnsi"/>
          <w:b/>
          <w:bCs/>
          <w:iCs/>
          <w:sz w:val="28"/>
          <w:szCs w:val="28"/>
          <w:lang w:val="en-CA"/>
        </w:rPr>
        <w:t>Advancing Transportation Safety</w:t>
      </w:r>
      <w:bookmarkEnd w:id="47"/>
      <w:r w:rsidRPr="000A04C2">
        <w:rPr>
          <w:rFonts w:asciiTheme="minorHAnsi" w:eastAsia="Times New Roman" w:hAnsiTheme="minorHAnsi" w:cstheme="minorHAnsi"/>
          <w:b/>
          <w:bCs/>
          <w:iCs/>
          <w:sz w:val="24"/>
          <w:szCs w:val="24"/>
          <w:lang w:val="en-CA"/>
        </w:rPr>
        <w:t xml:space="preserve"> </w:t>
      </w:r>
    </w:p>
    <w:p w14:paraId="6826847D" w14:textId="7F85F28B"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50B6B807" w14:textId="7748BED4" w:rsidR="009A68D5" w:rsidRPr="009A68D5" w:rsidRDefault="009A68D5" w:rsidP="006E06B7">
      <w:pPr>
        <w:spacing w:after="0" w:line="280" w:lineRule="atLeast"/>
        <w:rPr>
          <w:rFonts w:asciiTheme="minorHAnsi" w:eastAsiaTheme="minorHAnsi" w:hAnsiTheme="minorHAnsi" w:cstheme="minorHAnsi"/>
          <w:bCs/>
          <w:sz w:val="24"/>
          <w:szCs w:val="24"/>
          <w:lang w:val="en-CA" w:eastAsia="fr-CA"/>
        </w:rPr>
      </w:pPr>
      <w:r w:rsidRPr="009A68D5">
        <w:rPr>
          <w:rFonts w:asciiTheme="minorHAnsi" w:eastAsiaTheme="minorHAnsi" w:hAnsiTheme="minorHAnsi" w:cstheme="minorHAnsi"/>
          <w:bCs/>
          <w:sz w:val="24"/>
          <w:szCs w:val="24"/>
          <w:lang w:val="en-CA" w:eastAsia="fr-CA"/>
        </w:rPr>
        <w:t>Many suggestions were made to improve the effectiveness of TSB. The following chart details the solutions or courses of action proposed by the survey respondents. Many solutions echo the content heard during the stakeholder interviews.</w:t>
      </w:r>
    </w:p>
    <w:p w14:paraId="3CCDC466" w14:textId="77777777" w:rsidR="009A68D5" w:rsidRDefault="009A68D5" w:rsidP="006E06B7">
      <w:pPr>
        <w:spacing w:after="0" w:line="280" w:lineRule="atLeast"/>
        <w:rPr>
          <w:rFonts w:asciiTheme="minorHAnsi" w:eastAsiaTheme="minorHAnsi" w:hAnsiTheme="minorHAnsi" w:cstheme="minorHAnsi"/>
          <w:b/>
          <w:sz w:val="24"/>
          <w:szCs w:val="24"/>
          <w:lang w:val="en-CA" w:eastAsia="fr-CA"/>
        </w:rPr>
      </w:pPr>
    </w:p>
    <w:p w14:paraId="138A7465" w14:textId="74A3811A" w:rsidR="006B41D7" w:rsidRPr="00323C93" w:rsidRDefault="006B41D7" w:rsidP="006E06B7">
      <w:pPr>
        <w:spacing w:line="280" w:lineRule="atLeast"/>
        <w:rPr>
          <w:rFonts w:asciiTheme="minorHAnsi" w:eastAsiaTheme="minorHAnsi" w:hAnsiTheme="minorHAnsi" w:cstheme="minorHAnsi"/>
          <w:b/>
          <w:lang w:val="en-CA"/>
        </w:rPr>
      </w:pPr>
      <w:r w:rsidRPr="000A04C2">
        <w:rPr>
          <w:rFonts w:asciiTheme="minorHAnsi" w:eastAsiaTheme="minorHAnsi" w:hAnsiTheme="minorHAnsi" w:cstheme="minorHAnsi"/>
          <w:b/>
          <w:sz w:val="24"/>
          <w:szCs w:val="24"/>
          <w:lang w:val="en-CA" w:eastAsia="fr-CA"/>
        </w:rPr>
        <w:t>Figure </w:t>
      </w:r>
      <w:r>
        <w:rPr>
          <w:rFonts w:asciiTheme="minorHAnsi" w:eastAsiaTheme="minorHAnsi" w:hAnsiTheme="minorHAnsi" w:cstheme="minorHAnsi"/>
          <w:b/>
          <w:sz w:val="24"/>
          <w:szCs w:val="24"/>
          <w:lang w:val="en-CA" w:eastAsia="fr-CA"/>
        </w:rPr>
        <w:t>3</w:t>
      </w:r>
      <w:r w:rsidR="00A112D7">
        <w:rPr>
          <w:rFonts w:asciiTheme="minorHAnsi" w:eastAsiaTheme="minorHAnsi" w:hAnsiTheme="minorHAnsi" w:cstheme="minorHAnsi"/>
          <w:b/>
          <w:sz w:val="24"/>
          <w:szCs w:val="24"/>
          <w:lang w:val="en-CA" w:eastAsia="fr-CA"/>
        </w:rPr>
        <w:t>3</w:t>
      </w:r>
      <w:r w:rsidRPr="000A04C2">
        <w:rPr>
          <w:rFonts w:asciiTheme="minorHAnsi" w:eastAsiaTheme="minorHAnsi" w:hAnsiTheme="minorHAnsi" w:cstheme="minorHAnsi"/>
          <w:b/>
          <w:sz w:val="24"/>
          <w:szCs w:val="24"/>
          <w:lang w:val="en-CA" w:eastAsia="fr-CA"/>
        </w:rPr>
        <w:t xml:space="preserve">: Answer to </w:t>
      </w:r>
      <w:r w:rsidRPr="00323C93">
        <w:rPr>
          <w:rFonts w:asciiTheme="minorHAnsi" w:eastAsiaTheme="minorHAnsi" w:hAnsiTheme="minorHAnsi" w:cstheme="minorHAnsi"/>
          <w:b/>
          <w:bCs/>
          <w:lang w:val="en-CA"/>
        </w:rPr>
        <w:t>Q</w:t>
      </w:r>
      <w:r>
        <w:rPr>
          <w:rFonts w:asciiTheme="minorHAnsi" w:eastAsiaTheme="minorHAnsi" w:hAnsiTheme="minorHAnsi" w:cstheme="minorHAnsi"/>
          <w:b/>
          <w:bCs/>
          <w:lang w:val="en-CA"/>
        </w:rPr>
        <w:t>24</w:t>
      </w:r>
      <w:r w:rsidRPr="00323C93">
        <w:rPr>
          <w:rFonts w:asciiTheme="minorHAnsi" w:eastAsiaTheme="minorHAnsi" w:hAnsiTheme="minorHAnsi" w:cstheme="minorHAnsi"/>
          <w:b/>
          <w:lang w:val="en-CA"/>
        </w:rPr>
        <w:t xml:space="preserve">. </w:t>
      </w:r>
      <w:r w:rsidRPr="006B41D7">
        <w:rPr>
          <w:rFonts w:asciiTheme="minorHAnsi" w:eastAsiaTheme="minorHAnsi" w:hAnsiTheme="minorHAnsi" w:cstheme="minorHAnsi"/>
          <w:b/>
          <w:lang w:val="en-US"/>
        </w:rPr>
        <w:t>In your opinion, what more should the TSB do to be more effective at advancing transportation safety? Please provide concrete methods/examples</w:t>
      </w:r>
      <w:r>
        <w:rPr>
          <w:rFonts w:asciiTheme="minorHAnsi" w:eastAsiaTheme="minorHAnsi" w:hAnsiTheme="minorHAnsi" w:cstheme="minorHAnsi"/>
          <w:b/>
          <w:lang w:val="en-US"/>
        </w:rPr>
        <w:t>?</w:t>
      </w:r>
    </w:p>
    <w:p w14:paraId="41A009E7" w14:textId="77777777" w:rsidR="006B41D7" w:rsidRDefault="006B41D7" w:rsidP="006E06B7">
      <w:pPr>
        <w:spacing w:after="0" w:line="280" w:lineRule="atLeast"/>
        <w:rPr>
          <w:rFonts w:asciiTheme="minorHAnsi" w:eastAsiaTheme="minorHAnsi" w:hAnsiTheme="minorHAnsi" w:cstheme="minorHAnsi"/>
          <w:b/>
          <w:sz w:val="24"/>
          <w:szCs w:val="24"/>
          <w:lang w:val="en-CA" w:eastAsia="fr-CA"/>
        </w:rPr>
      </w:pPr>
      <w:r w:rsidRPr="000A04C2">
        <w:rPr>
          <w:rFonts w:asciiTheme="minorHAnsi" w:eastAsiaTheme="minorHAnsi" w:hAnsiTheme="minorHAnsi" w:cstheme="minorHAnsi"/>
          <w:b/>
          <w:sz w:val="24"/>
          <w:szCs w:val="24"/>
          <w:lang w:val="en-CA" w:eastAsia="fr-CA"/>
        </w:rPr>
        <w:t xml:space="preserve">Sample frame: </w:t>
      </w:r>
      <w:r>
        <w:rPr>
          <w:rFonts w:asciiTheme="minorHAnsi" w:eastAsiaTheme="minorHAnsi" w:hAnsiTheme="minorHAnsi" w:cstheme="minorHAnsi"/>
          <w:sz w:val="24"/>
          <w:szCs w:val="24"/>
          <w:lang w:val="en-CA" w:eastAsia="fr-CA"/>
        </w:rPr>
        <w:t>All respondents</w:t>
      </w:r>
      <w:r w:rsidRPr="000A04C2">
        <w:rPr>
          <w:rFonts w:asciiTheme="minorHAnsi" w:eastAsiaTheme="minorHAnsi" w:hAnsiTheme="minorHAnsi" w:cstheme="minorHAnsi"/>
          <w:sz w:val="24"/>
          <w:szCs w:val="24"/>
          <w:lang w:val="en-CA" w:eastAsia="fr-CA"/>
        </w:rPr>
        <w:t xml:space="preserve"> </w:t>
      </w:r>
      <w:r>
        <w:rPr>
          <w:rFonts w:asciiTheme="minorHAnsi" w:eastAsiaTheme="minorHAnsi" w:hAnsiTheme="minorHAnsi" w:cstheme="minorHAnsi"/>
          <w:sz w:val="24"/>
          <w:szCs w:val="24"/>
          <w:lang w:val="en-CA" w:eastAsia="fr-CA"/>
        </w:rPr>
        <w:t>(</w:t>
      </w:r>
      <w:r w:rsidRPr="00B722A3">
        <w:rPr>
          <w:rFonts w:asciiTheme="minorHAnsi" w:eastAsiaTheme="minorHAnsi" w:hAnsiTheme="minorHAnsi" w:cstheme="minorHAnsi"/>
          <w:sz w:val="24"/>
          <w:szCs w:val="24"/>
          <w:lang w:val="en-CA" w:eastAsia="fr-CA"/>
        </w:rPr>
        <w:t>n=1</w:t>
      </w:r>
      <w:r>
        <w:rPr>
          <w:rFonts w:asciiTheme="minorHAnsi" w:eastAsiaTheme="minorHAnsi" w:hAnsiTheme="minorHAnsi" w:cstheme="minorHAnsi"/>
          <w:sz w:val="24"/>
          <w:szCs w:val="24"/>
          <w:lang w:val="en-CA" w:eastAsia="fr-CA"/>
        </w:rPr>
        <w:t>17</w:t>
      </w:r>
      <w:r w:rsidRPr="00B722A3">
        <w:rPr>
          <w:rFonts w:asciiTheme="minorHAnsi" w:eastAsiaTheme="minorHAnsi" w:hAnsiTheme="minorHAnsi" w:cstheme="minorHAnsi"/>
          <w:sz w:val="24"/>
          <w:szCs w:val="24"/>
          <w:lang w:val="en-CA" w:eastAsia="fr-CA"/>
        </w:rPr>
        <w:t>).</w:t>
      </w:r>
    </w:p>
    <w:p w14:paraId="4BDD1DB0" w14:textId="7CC8CEC3" w:rsidR="006B41D7" w:rsidRDefault="006B41D7" w:rsidP="006E06B7">
      <w:pPr>
        <w:spacing w:after="0" w:line="280" w:lineRule="atLeast"/>
        <w:rPr>
          <w:rFonts w:asciiTheme="minorHAnsi" w:eastAsiaTheme="minorHAnsi" w:hAnsiTheme="minorHAnsi" w:cstheme="minorHAnsi"/>
          <w:b/>
          <w:sz w:val="24"/>
          <w:szCs w:val="24"/>
          <w:lang w:val="en-CA" w:eastAsia="fr-CA"/>
        </w:rPr>
      </w:pPr>
    </w:p>
    <w:p w14:paraId="0C0161AD" w14:textId="5FF0922D" w:rsidR="006B41D7" w:rsidRDefault="006B41D7" w:rsidP="006E06B7">
      <w:pPr>
        <w:spacing w:after="0" w:line="280" w:lineRule="atLeast"/>
        <w:rPr>
          <w:rFonts w:asciiTheme="minorHAnsi" w:eastAsiaTheme="minorHAnsi" w:hAnsiTheme="minorHAnsi" w:cstheme="minorHAnsi"/>
          <w:b/>
          <w:sz w:val="24"/>
          <w:szCs w:val="24"/>
          <w:lang w:val="en-CA" w:eastAsia="fr-CA"/>
        </w:rPr>
      </w:pPr>
      <w:r w:rsidRPr="006B41D7">
        <w:rPr>
          <w:rFonts w:asciiTheme="minorHAnsi" w:eastAsiaTheme="minorHAnsi" w:hAnsiTheme="minorHAnsi" w:cstheme="minorHAnsi"/>
          <w:b/>
          <w:noProof/>
          <w:sz w:val="24"/>
          <w:szCs w:val="24"/>
          <w:lang w:val="en-US"/>
        </w:rPr>
        <w:drawing>
          <wp:inline distT="0" distB="0" distL="0" distR="0" wp14:anchorId="2B24AB7B" wp14:editId="6D68FA9B">
            <wp:extent cx="6858000" cy="5220000"/>
            <wp:effectExtent l="0" t="0" r="0" b="0"/>
            <wp:docPr id="36" name="Graphique 36" descr="Use multiple communication methods (Facebook, smart phones, emails, etc.) 24%&#10;Increase consultation with stakeholders / better communication with industry and respective organizations 24%&#10;More authority for the TSB to enforce recommendations / a penalty system should be implemented 15%&#10;Timely and more frequent incident updates 9%&#10;TSB need more accountability / ensure transparent/unbiased recommendations / stick to the facts 9%&#10;Messages/information should be shorter / more concise message 7%&#10;More public advertising/awareness / be more visible 7%&#10;Better funding to ensure their effectiveness 5%&#10;More training for investigators / attract more qualified personnel 5%&#10;Be proactive in finding future risk associated with transportation 5%&#10;Give separate information for each transportation category / do not lump industry segments together 3%&#10;Use technology to assist the investigations 2%&#10;Other 5%&#10;Nothing / none / I am satisfied 14%&#10;DNK  / refusal 13%&#10;">
              <a:extLst xmlns:a="http://schemas.openxmlformats.org/drawingml/2006/main">
                <a:ext uri="{FF2B5EF4-FFF2-40B4-BE49-F238E27FC236}">
                  <a16:creationId xmlns:a16="http://schemas.microsoft.com/office/drawing/2014/main" id="{16DEDBD3-7ED0-4941-922B-80EA2283FC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35FAC13" w14:textId="1F28BA75" w:rsidR="0020603D" w:rsidRPr="00D4779F" w:rsidRDefault="0020603D" w:rsidP="006E06B7">
      <w:pPr>
        <w:keepNext/>
        <w:spacing w:after="0" w:line="280" w:lineRule="atLeast"/>
        <w:outlineLvl w:val="0"/>
        <w:rPr>
          <w:rFonts w:asciiTheme="minorHAnsi" w:eastAsia="Times New Roman" w:hAnsiTheme="minorHAnsi" w:cs="Calibri"/>
          <w:b/>
          <w:bCs/>
          <w:kern w:val="32"/>
          <w:sz w:val="44"/>
          <w:szCs w:val="44"/>
          <w:lang w:val="en-CA"/>
        </w:rPr>
      </w:pPr>
      <w:bookmarkStart w:id="48" w:name="_Toc503272222"/>
      <w:bookmarkStart w:id="49" w:name="_Toc58354403"/>
      <w:bookmarkStart w:id="50" w:name="DetailedMethodology"/>
      <w:bookmarkStart w:id="51" w:name="_Toc494979138"/>
      <w:bookmarkEnd w:id="39"/>
      <w:r w:rsidRPr="00D4779F">
        <w:rPr>
          <w:rFonts w:asciiTheme="minorHAnsi" w:eastAsia="Times New Roman" w:hAnsiTheme="minorHAnsi" w:cs="Calibri"/>
          <w:b/>
          <w:bCs/>
          <w:kern w:val="32"/>
          <w:sz w:val="44"/>
          <w:szCs w:val="44"/>
          <w:lang w:val="en-CA"/>
        </w:rPr>
        <w:t>Appendix A</w:t>
      </w:r>
      <w:r w:rsidR="00C4523A" w:rsidRPr="00D4779F">
        <w:rPr>
          <w:rFonts w:asciiTheme="minorHAnsi" w:eastAsia="Times New Roman" w:hAnsiTheme="minorHAnsi" w:cs="Calibri"/>
          <w:b/>
          <w:bCs/>
          <w:kern w:val="32"/>
          <w:sz w:val="44"/>
          <w:szCs w:val="44"/>
          <w:lang w:val="en-CA"/>
        </w:rPr>
        <w:t>–</w:t>
      </w:r>
      <w:r w:rsidRPr="00D4779F">
        <w:rPr>
          <w:rFonts w:asciiTheme="minorHAnsi" w:eastAsia="Times New Roman" w:hAnsiTheme="minorHAnsi" w:cs="Calibri"/>
          <w:b/>
          <w:bCs/>
          <w:kern w:val="32"/>
          <w:sz w:val="44"/>
          <w:szCs w:val="44"/>
          <w:lang w:val="en-CA"/>
        </w:rPr>
        <w:t>Detailed Research Methodology</w:t>
      </w:r>
      <w:bookmarkEnd w:id="48"/>
      <w:bookmarkEnd w:id="49"/>
    </w:p>
    <w:bookmarkEnd w:id="50"/>
    <w:p w14:paraId="68592F7D" w14:textId="77777777" w:rsidR="0020603D" w:rsidRPr="00D4779F" w:rsidRDefault="0020603D" w:rsidP="006E06B7">
      <w:pPr>
        <w:spacing w:after="0" w:line="280" w:lineRule="atLeast"/>
        <w:rPr>
          <w:rFonts w:asciiTheme="minorHAnsi" w:hAnsiTheme="minorHAnsi"/>
          <w:b/>
          <w:sz w:val="24"/>
          <w:szCs w:val="24"/>
          <w:lang w:val="en-CA"/>
        </w:rPr>
      </w:pPr>
    </w:p>
    <w:p w14:paraId="280EBB16" w14:textId="74EC5A3A" w:rsidR="00E439CA" w:rsidRPr="00D4779F" w:rsidRDefault="00E439CA" w:rsidP="006E06B7">
      <w:pPr>
        <w:spacing w:after="0" w:line="280" w:lineRule="atLeast"/>
        <w:rPr>
          <w:rFonts w:asciiTheme="minorHAnsi" w:hAnsiTheme="minorHAnsi"/>
          <w:b/>
          <w:sz w:val="24"/>
          <w:szCs w:val="24"/>
          <w:lang w:val="en-CA"/>
        </w:rPr>
      </w:pPr>
      <w:r w:rsidRPr="00D4779F">
        <w:rPr>
          <w:rFonts w:asciiTheme="minorHAnsi" w:hAnsiTheme="minorHAnsi"/>
          <w:b/>
          <w:sz w:val="24"/>
          <w:szCs w:val="24"/>
          <w:lang w:val="en-CA"/>
        </w:rPr>
        <w:lastRenderedPageBreak/>
        <w:t>A.1</w:t>
      </w:r>
      <w:r w:rsidRPr="00D4779F">
        <w:rPr>
          <w:rFonts w:asciiTheme="minorHAnsi" w:hAnsiTheme="minorHAnsi"/>
          <w:b/>
          <w:sz w:val="24"/>
          <w:szCs w:val="24"/>
          <w:lang w:val="en-CA"/>
        </w:rPr>
        <w:tab/>
        <w:t>Quantitative Methodology</w:t>
      </w:r>
    </w:p>
    <w:p w14:paraId="6424CCD3" w14:textId="77777777" w:rsidR="005E0C5A" w:rsidRPr="00D4779F" w:rsidRDefault="005E0C5A" w:rsidP="006E06B7">
      <w:pPr>
        <w:spacing w:after="0" w:line="280" w:lineRule="atLeast"/>
        <w:rPr>
          <w:rFonts w:asciiTheme="minorHAnsi" w:hAnsiTheme="minorHAnsi"/>
          <w:b/>
          <w:sz w:val="24"/>
          <w:szCs w:val="24"/>
          <w:lang w:val="en-CA"/>
        </w:rPr>
      </w:pPr>
    </w:p>
    <w:p w14:paraId="582C1594" w14:textId="64FAA2AC" w:rsidR="00E439CA" w:rsidRPr="00D4779F" w:rsidRDefault="00E439CA" w:rsidP="006E06B7">
      <w:pPr>
        <w:spacing w:after="0" w:line="280" w:lineRule="atLeast"/>
        <w:rPr>
          <w:rFonts w:asciiTheme="minorHAnsi" w:hAnsiTheme="minorHAnsi"/>
          <w:b/>
          <w:sz w:val="24"/>
          <w:szCs w:val="24"/>
          <w:lang w:val="en-CA"/>
        </w:rPr>
      </w:pPr>
      <w:r w:rsidRPr="00D4779F">
        <w:rPr>
          <w:rFonts w:asciiTheme="minorHAnsi" w:hAnsiTheme="minorHAnsi"/>
          <w:b/>
          <w:sz w:val="24"/>
          <w:szCs w:val="24"/>
          <w:lang w:val="en-CA"/>
        </w:rPr>
        <w:t>A.1.1</w:t>
      </w:r>
      <w:r w:rsidRPr="00D4779F">
        <w:rPr>
          <w:rFonts w:asciiTheme="minorHAnsi" w:hAnsiTheme="minorHAnsi"/>
          <w:b/>
          <w:sz w:val="24"/>
          <w:szCs w:val="24"/>
          <w:lang w:val="en-CA"/>
        </w:rPr>
        <w:tab/>
        <w:t>Methods</w:t>
      </w:r>
    </w:p>
    <w:p w14:paraId="535C2370" w14:textId="77777777" w:rsidR="005E0C5A" w:rsidRPr="00D4779F" w:rsidRDefault="005E0C5A"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2E44BFC2" w14:textId="77777777" w:rsidR="00E439CA" w:rsidRPr="00D4779F"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r w:rsidRPr="00D4779F">
        <w:rPr>
          <w:rFonts w:asciiTheme="minorHAnsi" w:eastAsia="Times New Roman" w:hAnsiTheme="minorHAnsi"/>
          <w:sz w:val="24"/>
          <w:szCs w:val="24"/>
          <w:lang w:val="en-CA"/>
        </w:rPr>
        <w:t xml:space="preserve">Quantitative research was conducted through online surveys, using Computer Aided Web Interviewing (CAWI) technology. </w:t>
      </w:r>
    </w:p>
    <w:p w14:paraId="1E7D4C05" w14:textId="77777777" w:rsidR="00E439CA" w:rsidRPr="00D4779F"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47DA2DCA" w14:textId="582E41D6" w:rsidR="00E439CA" w:rsidRPr="00D4779F"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r w:rsidRPr="00D4779F">
        <w:rPr>
          <w:rFonts w:asciiTheme="minorHAnsi" w:eastAsia="Times New Roman" w:hAnsiTheme="minorHAnsi"/>
          <w:sz w:val="24"/>
          <w:szCs w:val="24"/>
          <w:lang w:val="en-CA"/>
        </w:rPr>
        <w:t>As a CRIC Member, Leger adheres to the most stringent guidelines for quantitative research. The survey was conducted in accordance with Government of Canada requirements for quantitative research, including the Standards of the Conduct of Government of Canada Public Opinion Research—Series E—Qualitative and Quantitative Research.</w:t>
      </w:r>
    </w:p>
    <w:p w14:paraId="181B6D49" w14:textId="77777777" w:rsidR="00E439CA" w:rsidRPr="00D4779F"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6F3C4742" w14:textId="77777777" w:rsidR="00E439CA" w:rsidRPr="00D4779F"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r w:rsidRPr="00D4779F">
        <w:rPr>
          <w:rFonts w:asciiTheme="minorHAnsi" w:eastAsia="Times New Roman" w:hAnsiTheme="minorHAnsi"/>
          <w:sz w:val="24"/>
          <w:szCs w:val="24"/>
          <w:lang w:val="en-CA"/>
        </w:rPr>
        <w:t xml:space="preserve">Respondents were assured of the voluntary, </w:t>
      </w:r>
      <w:proofErr w:type="gramStart"/>
      <w:r w:rsidRPr="00D4779F">
        <w:rPr>
          <w:rFonts w:asciiTheme="minorHAnsi" w:eastAsia="Times New Roman" w:hAnsiTheme="minorHAnsi"/>
          <w:sz w:val="24"/>
          <w:szCs w:val="24"/>
          <w:lang w:val="en-CA"/>
        </w:rPr>
        <w:t>confidential</w:t>
      </w:r>
      <w:proofErr w:type="gramEnd"/>
      <w:r w:rsidRPr="00D4779F">
        <w:rPr>
          <w:rFonts w:asciiTheme="minorHAnsi" w:eastAsia="Times New Roman" w:hAnsiTheme="minorHAnsi"/>
          <w:sz w:val="24"/>
          <w:szCs w:val="24"/>
          <w:lang w:val="en-CA"/>
        </w:rPr>
        <w:t xml:space="preserve"> and anonymous nature of this research. As with all research conducted by Leger, all information that could allow for the identification of participants was removed from the data, in accordance with the </w:t>
      </w:r>
      <w:r w:rsidRPr="00D4779F">
        <w:rPr>
          <w:rFonts w:asciiTheme="minorHAnsi" w:eastAsia="Times New Roman" w:hAnsiTheme="minorHAnsi"/>
          <w:i/>
          <w:sz w:val="24"/>
          <w:szCs w:val="24"/>
          <w:lang w:val="en-CA"/>
        </w:rPr>
        <w:t>Privacy Act</w:t>
      </w:r>
      <w:r w:rsidRPr="00D4779F">
        <w:rPr>
          <w:rFonts w:asciiTheme="minorHAnsi" w:eastAsia="Times New Roman" w:hAnsiTheme="minorHAnsi"/>
          <w:sz w:val="24"/>
          <w:szCs w:val="24"/>
          <w:lang w:val="en-CA"/>
        </w:rPr>
        <w:t>.</w:t>
      </w:r>
      <w:r w:rsidRPr="00D4779F">
        <w:rPr>
          <w:rFonts w:asciiTheme="minorHAnsi" w:hAnsiTheme="minorHAnsi"/>
          <w:lang w:val="en-CA"/>
        </w:rPr>
        <w:t xml:space="preserve"> </w:t>
      </w:r>
    </w:p>
    <w:p w14:paraId="7686A297" w14:textId="77777777" w:rsidR="00E439CA" w:rsidRPr="00D4779F"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26185F30" w14:textId="78EED2F6" w:rsidR="00E439CA" w:rsidRPr="000A04C2"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r w:rsidRPr="00D4779F">
        <w:rPr>
          <w:rFonts w:asciiTheme="minorHAnsi" w:eastAsia="Times New Roman" w:hAnsiTheme="minorHAnsi"/>
          <w:sz w:val="24"/>
          <w:szCs w:val="24"/>
          <w:lang w:val="en-CA"/>
        </w:rPr>
        <w:t xml:space="preserve">The questionnaire is available in Appendix </w:t>
      </w:r>
      <w:r w:rsidR="0060257A" w:rsidRPr="00D4779F">
        <w:rPr>
          <w:rFonts w:asciiTheme="minorHAnsi" w:eastAsia="Times New Roman" w:hAnsiTheme="minorHAnsi"/>
          <w:sz w:val="24"/>
          <w:szCs w:val="24"/>
          <w:lang w:val="en-CA"/>
        </w:rPr>
        <w:t>D</w:t>
      </w:r>
      <w:r w:rsidRPr="00D4779F">
        <w:rPr>
          <w:rFonts w:asciiTheme="minorHAnsi" w:eastAsia="Times New Roman" w:hAnsiTheme="minorHAnsi"/>
          <w:sz w:val="24"/>
          <w:szCs w:val="24"/>
          <w:lang w:val="en-CA"/>
        </w:rPr>
        <w:t>.</w:t>
      </w:r>
    </w:p>
    <w:p w14:paraId="1008704F" w14:textId="77777777" w:rsidR="00E439CA" w:rsidRPr="000A04C2"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2EC93F32" w14:textId="5AA020C4" w:rsidR="00E439CA" w:rsidRPr="000A04C2" w:rsidRDefault="00E439CA" w:rsidP="006E06B7">
      <w:pPr>
        <w:autoSpaceDE w:val="0"/>
        <w:autoSpaceDN w:val="0"/>
        <w:adjustRightInd w:val="0"/>
        <w:spacing w:after="0" w:line="280" w:lineRule="atLeast"/>
        <w:contextualSpacing/>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A.1.2</w:t>
      </w:r>
      <w:r w:rsidRPr="000A04C2">
        <w:rPr>
          <w:rFonts w:asciiTheme="minorHAnsi" w:eastAsia="Times New Roman" w:hAnsiTheme="minorHAnsi"/>
          <w:b/>
          <w:sz w:val="24"/>
          <w:szCs w:val="24"/>
          <w:lang w:val="en-CA"/>
        </w:rPr>
        <w:tab/>
        <w:t>Sampling Procedures</w:t>
      </w:r>
    </w:p>
    <w:p w14:paraId="798A395A" w14:textId="77777777" w:rsidR="00E439CA" w:rsidRPr="000A04C2" w:rsidRDefault="00E439CA" w:rsidP="006E06B7">
      <w:pPr>
        <w:autoSpaceDE w:val="0"/>
        <w:autoSpaceDN w:val="0"/>
        <w:adjustRightInd w:val="0"/>
        <w:spacing w:after="0" w:line="280" w:lineRule="atLeast"/>
        <w:contextualSpacing/>
        <w:rPr>
          <w:rFonts w:asciiTheme="minorHAnsi" w:eastAsia="Times New Roman" w:hAnsiTheme="minorHAnsi"/>
          <w:b/>
          <w:sz w:val="24"/>
          <w:szCs w:val="24"/>
          <w:lang w:val="en-CA"/>
        </w:rPr>
      </w:pPr>
    </w:p>
    <w:p w14:paraId="46C729E1" w14:textId="77777777" w:rsidR="00E439CA" w:rsidRPr="000A04C2" w:rsidRDefault="00E439CA" w:rsidP="006E06B7">
      <w:pPr>
        <w:autoSpaceDE w:val="0"/>
        <w:autoSpaceDN w:val="0"/>
        <w:adjustRightInd w:val="0"/>
        <w:spacing w:after="0" w:line="280" w:lineRule="atLeast"/>
        <w:contextualSpacing/>
        <w:rPr>
          <w:rFonts w:asciiTheme="minorHAnsi" w:eastAsia="Times New Roman" w:hAnsiTheme="minorHAnsi"/>
          <w:i/>
          <w:sz w:val="24"/>
          <w:szCs w:val="20"/>
          <w:lang w:val="en-CA"/>
        </w:rPr>
      </w:pPr>
      <w:r w:rsidRPr="000A04C2">
        <w:rPr>
          <w:rFonts w:asciiTheme="minorHAnsi" w:eastAsia="Times New Roman" w:hAnsiTheme="minorHAnsi"/>
          <w:i/>
          <w:sz w:val="24"/>
          <w:szCs w:val="20"/>
          <w:lang w:val="en-CA"/>
        </w:rPr>
        <w:t>Computer Aided Web Interviewing (CAWI)</w:t>
      </w:r>
    </w:p>
    <w:p w14:paraId="619E8410" w14:textId="77777777" w:rsidR="00E439CA" w:rsidRPr="000A04C2" w:rsidRDefault="00E439CA" w:rsidP="006E06B7">
      <w:pPr>
        <w:autoSpaceDE w:val="0"/>
        <w:autoSpaceDN w:val="0"/>
        <w:adjustRightInd w:val="0"/>
        <w:spacing w:after="0" w:line="280" w:lineRule="atLeast"/>
        <w:contextualSpacing/>
        <w:rPr>
          <w:rFonts w:asciiTheme="minorHAnsi" w:eastAsia="Times New Roman" w:hAnsiTheme="minorHAnsi"/>
          <w:sz w:val="24"/>
          <w:szCs w:val="20"/>
          <w:lang w:val="en-CA"/>
        </w:rPr>
      </w:pPr>
    </w:p>
    <w:p w14:paraId="5EB95F65" w14:textId="6547C582" w:rsidR="00E439CA" w:rsidRDefault="00E439CA" w:rsidP="006E06B7">
      <w:pPr>
        <w:autoSpaceDE w:val="0"/>
        <w:autoSpaceDN w:val="0"/>
        <w:adjustRightInd w:val="0"/>
        <w:spacing w:after="0" w:line="280" w:lineRule="atLeast"/>
        <w:contextualSpacing/>
        <w:rPr>
          <w:rFonts w:asciiTheme="minorHAnsi" w:eastAsia="Times New Roman" w:hAnsiTheme="minorHAnsi"/>
          <w:sz w:val="24"/>
          <w:szCs w:val="20"/>
          <w:lang w:val="en-CA"/>
        </w:rPr>
      </w:pPr>
      <w:r w:rsidRPr="000A04C2">
        <w:rPr>
          <w:rFonts w:asciiTheme="minorHAnsi" w:eastAsia="Times New Roman" w:hAnsiTheme="minorHAnsi"/>
          <w:sz w:val="24"/>
          <w:szCs w:val="20"/>
          <w:lang w:val="en-CA"/>
        </w:rPr>
        <w:t xml:space="preserve">Leger conducted a </w:t>
      </w:r>
      <w:r w:rsidR="00D4779F">
        <w:rPr>
          <w:rFonts w:asciiTheme="minorHAnsi" w:eastAsia="Times New Roman" w:hAnsiTheme="minorHAnsi"/>
          <w:sz w:val="24"/>
          <w:szCs w:val="20"/>
          <w:lang w:val="en-CA"/>
        </w:rPr>
        <w:t>web</w:t>
      </w:r>
      <w:r w:rsidRPr="000A04C2">
        <w:rPr>
          <w:rFonts w:asciiTheme="minorHAnsi" w:eastAsia="Times New Roman" w:hAnsiTheme="minorHAnsi"/>
          <w:sz w:val="24"/>
          <w:szCs w:val="20"/>
          <w:lang w:val="en-CA"/>
        </w:rPr>
        <w:t xml:space="preserve">-based survey with </w:t>
      </w:r>
      <w:r w:rsidR="00D4779F">
        <w:rPr>
          <w:rFonts w:asciiTheme="minorHAnsi" w:eastAsia="Times New Roman" w:hAnsiTheme="minorHAnsi"/>
          <w:sz w:val="24"/>
          <w:szCs w:val="20"/>
          <w:lang w:val="en-CA"/>
        </w:rPr>
        <w:t>TSB’s stakeholders</w:t>
      </w:r>
      <w:r w:rsidRPr="000A04C2">
        <w:rPr>
          <w:rFonts w:asciiTheme="minorHAnsi" w:eastAsia="Times New Roman" w:hAnsiTheme="minorHAnsi"/>
          <w:sz w:val="24"/>
          <w:szCs w:val="20"/>
          <w:lang w:val="en-CA"/>
        </w:rPr>
        <w:t xml:space="preserve">. A total of </w:t>
      </w:r>
      <w:r w:rsidRPr="000A04C2">
        <w:rPr>
          <w:rFonts w:asciiTheme="minorHAnsi" w:eastAsia="Times New Roman" w:hAnsiTheme="minorHAnsi"/>
          <w:sz w:val="24"/>
          <w:szCs w:val="20"/>
          <w:shd w:val="clear" w:color="auto" w:fill="FFFFFF" w:themeFill="background1"/>
          <w:lang w:val="en-CA"/>
        </w:rPr>
        <w:t>1</w:t>
      </w:r>
      <w:r w:rsidR="00C03164">
        <w:rPr>
          <w:rFonts w:asciiTheme="minorHAnsi" w:eastAsia="Times New Roman" w:hAnsiTheme="minorHAnsi"/>
          <w:sz w:val="24"/>
          <w:szCs w:val="20"/>
          <w:shd w:val="clear" w:color="auto" w:fill="FFFFFF" w:themeFill="background1"/>
          <w:lang w:val="en-CA"/>
        </w:rPr>
        <w:t xml:space="preserve">17 </w:t>
      </w:r>
      <w:r w:rsidRPr="000A04C2">
        <w:rPr>
          <w:rFonts w:asciiTheme="minorHAnsi" w:eastAsia="Times New Roman" w:hAnsiTheme="minorHAnsi"/>
          <w:sz w:val="24"/>
          <w:szCs w:val="20"/>
          <w:shd w:val="clear" w:color="auto" w:fill="FFFFFF" w:themeFill="background1"/>
          <w:lang w:val="en-CA"/>
        </w:rPr>
        <w:t>respondents</w:t>
      </w:r>
      <w:r w:rsidRPr="000A04C2">
        <w:rPr>
          <w:rFonts w:asciiTheme="minorHAnsi" w:eastAsia="Times New Roman" w:hAnsiTheme="minorHAnsi"/>
          <w:sz w:val="24"/>
          <w:szCs w:val="20"/>
          <w:lang w:val="en-CA"/>
        </w:rPr>
        <w:t xml:space="preserve"> participated in the survey</w:t>
      </w:r>
      <w:r w:rsidR="00026E4C" w:rsidRPr="000A04C2">
        <w:rPr>
          <w:rFonts w:asciiTheme="minorHAnsi" w:eastAsia="Times New Roman" w:hAnsiTheme="minorHAnsi"/>
          <w:sz w:val="24"/>
          <w:szCs w:val="20"/>
          <w:lang w:val="en-CA"/>
        </w:rPr>
        <w:t>. The exact distribution is presented in the following section.</w:t>
      </w:r>
      <w:r w:rsidRPr="000A04C2">
        <w:rPr>
          <w:rFonts w:asciiTheme="minorHAnsi" w:eastAsia="Times New Roman" w:hAnsiTheme="minorHAnsi"/>
          <w:sz w:val="24"/>
          <w:szCs w:val="20"/>
          <w:lang w:val="en-CA"/>
        </w:rPr>
        <w:t xml:space="preserve"> </w:t>
      </w:r>
      <w:r w:rsidR="00C03164" w:rsidRPr="00C03164">
        <w:rPr>
          <w:rFonts w:asciiTheme="minorHAnsi" w:eastAsia="Times New Roman" w:hAnsiTheme="minorHAnsi"/>
          <w:sz w:val="24"/>
          <w:szCs w:val="20"/>
          <w:lang w:val="en-CA"/>
        </w:rPr>
        <w:t>TSB provided a list of 855 contact</w:t>
      </w:r>
      <w:r w:rsidR="004E24CB">
        <w:rPr>
          <w:rFonts w:asciiTheme="minorHAnsi" w:eastAsia="Times New Roman" w:hAnsiTheme="minorHAnsi"/>
          <w:sz w:val="24"/>
          <w:szCs w:val="20"/>
          <w:lang w:val="en-CA"/>
        </w:rPr>
        <w:t>s</w:t>
      </w:r>
      <w:r w:rsidR="00C03164" w:rsidRPr="00C03164">
        <w:rPr>
          <w:rFonts w:asciiTheme="minorHAnsi" w:eastAsia="Times New Roman" w:hAnsiTheme="minorHAnsi"/>
          <w:sz w:val="24"/>
          <w:szCs w:val="20"/>
          <w:lang w:val="en-CA"/>
        </w:rPr>
        <w:t xml:space="preserve"> with valid email addresses to Leger. We invited all contacts on this list to participate in this consultation. Three reminders were made to maximize the participation rate.</w:t>
      </w:r>
    </w:p>
    <w:p w14:paraId="377E88FB" w14:textId="0C59C3E7" w:rsidR="00A93D83" w:rsidRDefault="00A93D83" w:rsidP="006E06B7">
      <w:pPr>
        <w:autoSpaceDE w:val="0"/>
        <w:autoSpaceDN w:val="0"/>
        <w:adjustRightInd w:val="0"/>
        <w:spacing w:after="0" w:line="280" w:lineRule="atLeast"/>
        <w:contextualSpacing/>
        <w:rPr>
          <w:rFonts w:asciiTheme="minorHAnsi" w:eastAsia="Times New Roman" w:hAnsiTheme="minorHAnsi"/>
          <w:sz w:val="24"/>
          <w:szCs w:val="20"/>
          <w:lang w:val="en-CA"/>
        </w:rPr>
      </w:pPr>
    </w:p>
    <w:p w14:paraId="4AC7C32B" w14:textId="5BE6F70D" w:rsidR="00A93D83" w:rsidRDefault="00A93D83" w:rsidP="006E06B7">
      <w:pPr>
        <w:pStyle w:val="Paragrapherapport"/>
        <w:spacing w:line="280" w:lineRule="atLeast"/>
        <w:rPr>
          <w:rFonts w:asciiTheme="minorHAnsi" w:hAnsiTheme="minorHAnsi"/>
          <w:sz w:val="24"/>
          <w:lang w:val="en-CA" w:eastAsia="en-US"/>
        </w:rPr>
      </w:pPr>
      <w:r w:rsidRPr="000A04C2">
        <w:rPr>
          <w:rFonts w:asciiTheme="minorHAnsi" w:hAnsiTheme="minorHAnsi"/>
          <w:sz w:val="24"/>
          <w:lang w:val="en-CA" w:eastAsia="en-US"/>
        </w:rPr>
        <w:t xml:space="preserve">The target population for this whole research project is comprised of </w:t>
      </w:r>
      <w:r>
        <w:rPr>
          <w:rFonts w:asciiTheme="minorHAnsi" w:hAnsiTheme="minorHAnsi"/>
          <w:sz w:val="24"/>
          <w:lang w:val="en-CA" w:eastAsia="en-US"/>
        </w:rPr>
        <w:t>the TSB’s key stakeholders:</w:t>
      </w:r>
    </w:p>
    <w:p w14:paraId="6C97144C"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sidRPr="00B1070F">
        <w:rPr>
          <w:rFonts w:asciiTheme="minorHAnsi" w:hAnsiTheme="minorHAnsi"/>
          <w:sz w:val="24"/>
          <w:lang w:val="en-CA" w:eastAsia="en-US"/>
        </w:rPr>
        <w:t>Government departments and agencies involved in transportation (i.e., regulators</w:t>
      </w:r>
      <w:proofErr w:type="gramStart"/>
      <w:r w:rsidRPr="00B1070F">
        <w:rPr>
          <w:rFonts w:asciiTheme="minorHAnsi" w:hAnsiTheme="minorHAnsi"/>
          <w:sz w:val="24"/>
          <w:lang w:val="en-CA" w:eastAsia="en-US"/>
        </w:rPr>
        <w:t>)</w:t>
      </w:r>
      <w:r>
        <w:rPr>
          <w:rFonts w:asciiTheme="minorHAnsi" w:hAnsiTheme="minorHAnsi"/>
          <w:sz w:val="24"/>
          <w:lang w:val="en-CA" w:eastAsia="en-US"/>
        </w:rPr>
        <w:t>;</w:t>
      </w:r>
      <w:proofErr w:type="gramEnd"/>
    </w:p>
    <w:p w14:paraId="7AF292FA"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sidRPr="00B1070F">
        <w:rPr>
          <w:rFonts w:asciiTheme="minorHAnsi" w:hAnsiTheme="minorHAnsi"/>
          <w:sz w:val="24"/>
          <w:lang w:val="en-CA" w:eastAsia="en-US"/>
        </w:rPr>
        <w:t xml:space="preserve">All types of transportation </w:t>
      </w:r>
      <w:proofErr w:type="gramStart"/>
      <w:r w:rsidRPr="00B1070F">
        <w:rPr>
          <w:rFonts w:asciiTheme="minorHAnsi" w:hAnsiTheme="minorHAnsi"/>
          <w:sz w:val="24"/>
          <w:lang w:val="en-CA" w:eastAsia="en-US"/>
        </w:rPr>
        <w:t>operators</w:t>
      </w:r>
      <w:r>
        <w:rPr>
          <w:rFonts w:asciiTheme="minorHAnsi" w:hAnsiTheme="minorHAnsi"/>
          <w:sz w:val="24"/>
          <w:lang w:val="en-CA" w:eastAsia="en-US"/>
        </w:rPr>
        <w:t>;</w:t>
      </w:r>
      <w:proofErr w:type="gramEnd"/>
    </w:p>
    <w:p w14:paraId="46FD8C43"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proofErr w:type="gramStart"/>
      <w:r>
        <w:rPr>
          <w:rFonts w:asciiTheme="minorHAnsi" w:hAnsiTheme="minorHAnsi"/>
          <w:sz w:val="24"/>
          <w:lang w:val="en-CA" w:eastAsia="en-US"/>
        </w:rPr>
        <w:t>Manufacturers;</w:t>
      </w:r>
      <w:proofErr w:type="gramEnd"/>
    </w:p>
    <w:p w14:paraId="07FAC188"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Pr>
          <w:rFonts w:asciiTheme="minorHAnsi" w:hAnsiTheme="minorHAnsi"/>
          <w:sz w:val="24"/>
          <w:lang w:val="en-CA" w:eastAsia="en-US"/>
        </w:rPr>
        <w:t xml:space="preserve">Industry </w:t>
      </w:r>
      <w:proofErr w:type="gramStart"/>
      <w:r>
        <w:rPr>
          <w:rFonts w:asciiTheme="minorHAnsi" w:hAnsiTheme="minorHAnsi"/>
          <w:sz w:val="24"/>
          <w:lang w:val="en-CA" w:eastAsia="en-US"/>
        </w:rPr>
        <w:t>Associations;</w:t>
      </w:r>
      <w:proofErr w:type="gramEnd"/>
      <w:r>
        <w:rPr>
          <w:rFonts w:asciiTheme="minorHAnsi" w:hAnsiTheme="minorHAnsi"/>
          <w:sz w:val="24"/>
          <w:lang w:val="en-CA" w:eastAsia="en-US"/>
        </w:rPr>
        <w:t xml:space="preserve"> </w:t>
      </w:r>
    </w:p>
    <w:p w14:paraId="39DF340E"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Pr>
          <w:rFonts w:asciiTheme="minorHAnsi" w:hAnsiTheme="minorHAnsi"/>
          <w:sz w:val="24"/>
          <w:lang w:val="en-CA" w:eastAsia="en-US"/>
        </w:rPr>
        <w:t xml:space="preserve">Employee </w:t>
      </w:r>
      <w:proofErr w:type="gramStart"/>
      <w:r>
        <w:rPr>
          <w:rFonts w:asciiTheme="minorHAnsi" w:hAnsiTheme="minorHAnsi"/>
          <w:sz w:val="24"/>
          <w:lang w:val="en-CA" w:eastAsia="en-US"/>
        </w:rPr>
        <w:t>Associations;</w:t>
      </w:r>
      <w:proofErr w:type="gramEnd"/>
    </w:p>
    <w:p w14:paraId="42DCD906"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Pr>
          <w:rFonts w:asciiTheme="minorHAnsi" w:hAnsiTheme="minorHAnsi"/>
          <w:sz w:val="24"/>
          <w:lang w:val="en-CA" w:eastAsia="en-US"/>
        </w:rPr>
        <w:t xml:space="preserve">Training </w:t>
      </w:r>
      <w:proofErr w:type="gramStart"/>
      <w:r>
        <w:rPr>
          <w:rFonts w:asciiTheme="minorHAnsi" w:hAnsiTheme="minorHAnsi"/>
          <w:sz w:val="24"/>
          <w:lang w:val="en-CA" w:eastAsia="en-US"/>
        </w:rPr>
        <w:t>Organizations;</w:t>
      </w:r>
      <w:proofErr w:type="gramEnd"/>
    </w:p>
    <w:p w14:paraId="2D7E9026"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Pr>
          <w:rFonts w:asciiTheme="minorHAnsi" w:hAnsiTheme="minorHAnsi"/>
          <w:sz w:val="24"/>
          <w:lang w:val="en-CA" w:eastAsia="en-US"/>
        </w:rPr>
        <w:t xml:space="preserve">First </w:t>
      </w:r>
      <w:proofErr w:type="gramStart"/>
      <w:r>
        <w:rPr>
          <w:rFonts w:asciiTheme="minorHAnsi" w:hAnsiTheme="minorHAnsi"/>
          <w:sz w:val="24"/>
          <w:lang w:val="en-CA" w:eastAsia="en-US"/>
        </w:rPr>
        <w:t>Responders;</w:t>
      </w:r>
      <w:proofErr w:type="gramEnd"/>
    </w:p>
    <w:p w14:paraId="6B6CDAE4"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Pr>
          <w:rFonts w:asciiTheme="minorHAnsi" w:hAnsiTheme="minorHAnsi"/>
          <w:sz w:val="24"/>
          <w:lang w:val="en-CA" w:eastAsia="en-US"/>
        </w:rPr>
        <w:t xml:space="preserve">Chief Medical </w:t>
      </w:r>
      <w:proofErr w:type="gramStart"/>
      <w:r>
        <w:rPr>
          <w:rFonts w:asciiTheme="minorHAnsi" w:hAnsiTheme="minorHAnsi"/>
          <w:sz w:val="24"/>
          <w:lang w:val="en-CA" w:eastAsia="en-US"/>
        </w:rPr>
        <w:t>Examiners;</w:t>
      </w:r>
      <w:proofErr w:type="gramEnd"/>
    </w:p>
    <w:p w14:paraId="4A165BE8"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Pr>
          <w:rFonts w:asciiTheme="minorHAnsi" w:hAnsiTheme="minorHAnsi"/>
          <w:sz w:val="24"/>
          <w:lang w:val="en-CA" w:eastAsia="en-US"/>
        </w:rPr>
        <w:t xml:space="preserve">Canadian Federation of </w:t>
      </w:r>
      <w:proofErr w:type="gramStart"/>
      <w:r>
        <w:rPr>
          <w:rFonts w:asciiTheme="minorHAnsi" w:hAnsiTheme="minorHAnsi"/>
          <w:sz w:val="24"/>
          <w:lang w:val="en-CA" w:eastAsia="en-US"/>
        </w:rPr>
        <w:t>Municipalities;</w:t>
      </w:r>
      <w:proofErr w:type="gramEnd"/>
    </w:p>
    <w:p w14:paraId="56D0AF84"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Pr>
          <w:rFonts w:asciiTheme="minorHAnsi" w:hAnsiTheme="minorHAnsi"/>
          <w:sz w:val="24"/>
          <w:lang w:val="en-CA" w:eastAsia="en-US"/>
        </w:rPr>
        <w:t xml:space="preserve">Law </w:t>
      </w:r>
      <w:proofErr w:type="gramStart"/>
      <w:r>
        <w:rPr>
          <w:rFonts w:asciiTheme="minorHAnsi" w:hAnsiTheme="minorHAnsi"/>
          <w:sz w:val="24"/>
          <w:lang w:val="en-CA" w:eastAsia="en-US"/>
        </w:rPr>
        <w:t>Associations;</w:t>
      </w:r>
      <w:proofErr w:type="gramEnd"/>
    </w:p>
    <w:p w14:paraId="1EEA4BCC" w14:textId="77777777" w:rsidR="00A93D83" w:rsidRDefault="00A93D83" w:rsidP="006E06B7">
      <w:pPr>
        <w:pStyle w:val="Paragrapherapport"/>
        <w:numPr>
          <w:ilvl w:val="0"/>
          <w:numId w:val="13"/>
        </w:numPr>
        <w:spacing w:line="280" w:lineRule="atLeast"/>
        <w:rPr>
          <w:rFonts w:asciiTheme="minorHAnsi" w:hAnsiTheme="minorHAnsi"/>
          <w:sz w:val="24"/>
          <w:lang w:val="en-CA" w:eastAsia="en-US"/>
        </w:rPr>
      </w:pPr>
      <w:r>
        <w:rPr>
          <w:rFonts w:asciiTheme="minorHAnsi" w:hAnsiTheme="minorHAnsi"/>
          <w:sz w:val="24"/>
          <w:lang w:val="en-CA" w:eastAsia="en-US"/>
        </w:rPr>
        <w:t>Individual who have interacted with the TSB.</w:t>
      </w:r>
    </w:p>
    <w:p w14:paraId="1D6A99B8" w14:textId="77777777" w:rsidR="00A93D83" w:rsidRDefault="00A93D83" w:rsidP="006E06B7">
      <w:pPr>
        <w:rPr>
          <w:lang w:val="en-CA"/>
        </w:rPr>
      </w:pPr>
    </w:p>
    <w:p w14:paraId="1D97DBB2" w14:textId="618664A7" w:rsidR="00A93D83" w:rsidRDefault="00A93D83" w:rsidP="006E06B7">
      <w:pPr>
        <w:autoSpaceDE w:val="0"/>
        <w:autoSpaceDN w:val="0"/>
        <w:adjustRightInd w:val="0"/>
        <w:spacing w:after="0" w:line="280" w:lineRule="atLeast"/>
        <w:contextualSpacing/>
        <w:rPr>
          <w:rFonts w:asciiTheme="minorHAnsi" w:eastAsia="Times New Roman" w:hAnsiTheme="minorHAnsi"/>
          <w:sz w:val="24"/>
          <w:szCs w:val="24"/>
          <w:lang w:val="en-CA"/>
        </w:rPr>
      </w:pPr>
      <w:r w:rsidRPr="000A04C2">
        <w:rPr>
          <w:rFonts w:asciiTheme="minorHAnsi" w:eastAsia="Times New Roman" w:hAnsiTheme="minorHAnsi"/>
          <w:sz w:val="24"/>
          <w:szCs w:val="20"/>
          <w:lang w:val="en-CA"/>
        </w:rPr>
        <w:t xml:space="preserve">The quantitative research component was conducted through online surveys, using Computer Aided Web Interviewing (CAWI) technology. </w:t>
      </w:r>
      <w:r w:rsidRPr="000A04C2">
        <w:rPr>
          <w:rFonts w:asciiTheme="minorHAnsi" w:eastAsia="Times New Roman" w:hAnsiTheme="minorHAnsi"/>
          <w:sz w:val="24"/>
          <w:szCs w:val="24"/>
          <w:lang w:val="en-CA"/>
        </w:rPr>
        <w:t xml:space="preserve">The online survey was conducted from </w:t>
      </w:r>
      <w:r w:rsidRPr="00B1070F">
        <w:rPr>
          <w:rFonts w:asciiTheme="minorHAnsi" w:eastAsia="Times New Roman" w:hAnsiTheme="minorHAnsi"/>
          <w:sz w:val="24"/>
          <w:szCs w:val="24"/>
          <w:lang w:val="en-CA"/>
        </w:rPr>
        <w:t>August 25 to September 29</w:t>
      </w:r>
      <w:r w:rsidRPr="000A04C2">
        <w:rPr>
          <w:rFonts w:asciiTheme="minorHAnsi" w:eastAsia="Times New Roman" w:hAnsiTheme="minorHAnsi"/>
          <w:sz w:val="24"/>
          <w:szCs w:val="24"/>
          <w:lang w:val="en-CA"/>
        </w:rPr>
        <w:t xml:space="preserve">. The </w:t>
      </w:r>
      <w:r w:rsidRPr="00D4779F">
        <w:rPr>
          <w:rFonts w:asciiTheme="minorHAnsi" w:eastAsia="Times New Roman" w:hAnsiTheme="minorHAnsi"/>
          <w:sz w:val="24"/>
          <w:szCs w:val="24"/>
          <w:lang w:val="en-CA"/>
        </w:rPr>
        <w:t>participation rate for the survey was 24%.</w:t>
      </w:r>
      <w:r w:rsidRPr="000A04C2">
        <w:rPr>
          <w:rFonts w:asciiTheme="minorHAnsi" w:eastAsia="Times New Roman" w:hAnsiTheme="minorHAnsi"/>
          <w:sz w:val="24"/>
          <w:szCs w:val="24"/>
          <w:lang w:val="en-CA"/>
        </w:rPr>
        <w:t xml:space="preserve"> Calculation of the Web survey’s participation rate is presented </w:t>
      </w:r>
      <w:r>
        <w:rPr>
          <w:rFonts w:asciiTheme="minorHAnsi" w:eastAsia="Times New Roman" w:hAnsiTheme="minorHAnsi"/>
          <w:sz w:val="24"/>
          <w:szCs w:val="24"/>
          <w:lang w:val="en-CA"/>
        </w:rPr>
        <w:t>below</w:t>
      </w:r>
      <w:r w:rsidRPr="000A04C2">
        <w:rPr>
          <w:rFonts w:asciiTheme="minorHAnsi" w:eastAsia="Times New Roman" w:hAnsiTheme="minorHAnsi"/>
          <w:sz w:val="24"/>
          <w:szCs w:val="24"/>
          <w:lang w:val="en-CA"/>
        </w:rPr>
        <w:t xml:space="preserve">. A pre-test of the survey questions was carried out by conducting </w:t>
      </w:r>
      <w:r>
        <w:rPr>
          <w:rFonts w:asciiTheme="minorHAnsi" w:eastAsia="Times New Roman" w:hAnsiTheme="minorHAnsi"/>
          <w:sz w:val="24"/>
          <w:szCs w:val="24"/>
          <w:lang w:val="en-CA"/>
        </w:rPr>
        <w:t>20</w:t>
      </w:r>
      <w:r w:rsidRPr="00D4779F">
        <w:rPr>
          <w:rFonts w:asciiTheme="minorHAnsi" w:eastAsia="Times New Roman" w:hAnsiTheme="minorHAnsi"/>
          <w:sz w:val="24"/>
          <w:szCs w:val="24"/>
          <w:lang w:val="en-CA"/>
        </w:rPr>
        <w:t xml:space="preserve"> interviews</w:t>
      </w:r>
      <w:r w:rsidRPr="000A04C2">
        <w:rPr>
          <w:rFonts w:asciiTheme="minorHAnsi" w:eastAsia="Times New Roman" w:hAnsiTheme="minorHAnsi"/>
          <w:sz w:val="24"/>
          <w:szCs w:val="24"/>
          <w:lang w:val="en-CA"/>
        </w:rPr>
        <w:t xml:space="preserve">. </w:t>
      </w:r>
      <w:r w:rsidRPr="00B1070F">
        <w:rPr>
          <w:rFonts w:asciiTheme="minorHAnsi" w:eastAsia="Times New Roman" w:hAnsiTheme="minorHAnsi"/>
          <w:sz w:val="24"/>
          <w:szCs w:val="24"/>
          <w:lang w:val="en-CA"/>
        </w:rPr>
        <w:t xml:space="preserve">All the contacts on the </w:t>
      </w:r>
      <w:r w:rsidRPr="00B1070F">
        <w:rPr>
          <w:rFonts w:asciiTheme="minorHAnsi" w:eastAsia="Times New Roman" w:hAnsiTheme="minorHAnsi"/>
          <w:sz w:val="24"/>
          <w:szCs w:val="24"/>
          <w:lang w:val="en-CA"/>
        </w:rPr>
        <w:lastRenderedPageBreak/>
        <w:t xml:space="preserve">list received a bilingual invitation to participate in the study. A reminder was sent weekly for those email addresses with a unique link that did not indicate that they had not completed the survey in full. </w:t>
      </w:r>
    </w:p>
    <w:p w14:paraId="7BD03733" w14:textId="7DE2AC3D" w:rsidR="00A93D83" w:rsidRDefault="00A93D83"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402AD941" w14:textId="77777777" w:rsidR="00A93D83" w:rsidRDefault="00A93D83" w:rsidP="006E06B7">
      <w:pPr>
        <w:autoSpaceDE w:val="0"/>
        <w:autoSpaceDN w:val="0"/>
        <w:adjustRightInd w:val="0"/>
        <w:spacing w:after="0" w:line="280" w:lineRule="atLeast"/>
        <w:contextualSpacing/>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 xml:space="preserve">A total sample of </w:t>
      </w:r>
      <w:r>
        <w:rPr>
          <w:rFonts w:asciiTheme="minorHAnsi" w:eastAsia="Times New Roman" w:hAnsiTheme="minorHAnsi"/>
          <w:sz w:val="24"/>
          <w:szCs w:val="24"/>
          <w:lang w:val="en-CA"/>
        </w:rPr>
        <w:t xml:space="preserve">117 stakeholders </w:t>
      </w:r>
      <w:r w:rsidRPr="000A04C2">
        <w:rPr>
          <w:rFonts w:asciiTheme="minorHAnsi" w:eastAsia="Times New Roman" w:hAnsiTheme="minorHAnsi"/>
          <w:sz w:val="24"/>
          <w:szCs w:val="24"/>
          <w:lang w:val="en-CA"/>
        </w:rPr>
        <w:t>were surveyed.</w:t>
      </w:r>
    </w:p>
    <w:p w14:paraId="46DD77D7" w14:textId="77777777" w:rsidR="00A93D83" w:rsidRDefault="00A93D83"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394B5C28" w14:textId="15B510D4" w:rsidR="00A93D83" w:rsidRDefault="00A93D83" w:rsidP="006E06B7">
      <w:pPr>
        <w:autoSpaceDE w:val="0"/>
        <w:autoSpaceDN w:val="0"/>
        <w:adjustRightInd w:val="0"/>
        <w:spacing w:after="0" w:line="280" w:lineRule="atLeast"/>
        <w:contextualSpacing/>
        <w:rPr>
          <w:rFonts w:asciiTheme="minorHAnsi" w:eastAsia="Times New Roman" w:hAnsiTheme="minorHAnsi"/>
          <w:sz w:val="24"/>
          <w:szCs w:val="24"/>
          <w:lang w:val="en-CA"/>
        </w:rPr>
      </w:pPr>
      <w:r w:rsidRPr="00CF7986">
        <w:rPr>
          <w:rFonts w:asciiTheme="minorHAnsi" w:eastAsia="Times New Roman" w:hAnsiTheme="minorHAnsi"/>
          <w:sz w:val="24"/>
          <w:szCs w:val="24"/>
          <w:lang w:val="en-CA"/>
        </w:rPr>
        <w:t>Having proceeded by logic of census for this project, the results can be considered valid and representative of TSB</w:t>
      </w:r>
      <w:r w:rsidR="004E24CB">
        <w:rPr>
          <w:rFonts w:asciiTheme="minorHAnsi" w:eastAsia="Times New Roman" w:hAnsiTheme="minorHAnsi"/>
          <w:sz w:val="24"/>
          <w:szCs w:val="24"/>
          <w:lang w:val="en-CA"/>
        </w:rPr>
        <w:t>’</w:t>
      </w:r>
      <w:r w:rsidRPr="00CF7986">
        <w:rPr>
          <w:rFonts w:asciiTheme="minorHAnsi" w:eastAsia="Times New Roman" w:hAnsiTheme="minorHAnsi"/>
          <w:sz w:val="24"/>
          <w:szCs w:val="24"/>
          <w:lang w:val="en-CA"/>
        </w:rPr>
        <w:t>s stakeholders.</w:t>
      </w:r>
      <w:r>
        <w:rPr>
          <w:rFonts w:asciiTheme="minorHAnsi" w:eastAsia="Times New Roman" w:hAnsiTheme="minorHAnsi"/>
          <w:sz w:val="24"/>
          <w:szCs w:val="24"/>
          <w:lang w:val="en-CA"/>
        </w:rPr>
        <w:t xml:space="preserve"> </w:t>
      </w:r>
      <w:r w:rsidRPr="003A5AFE">
        <w:rPr>
          <w:rFonts w:asciiTheme="minorHAnsi" w:eastAsia="Times New Roman" w:hAnsiTheme="minorHAnsi"/>
          <w:sz w:val="24"/>
          <w:szCs w:val="24"/>
          <w:lang w:val="en-CA"/>
        </w:rPr>
        <w:t>Where possible, the results of the 2020 edition of the study were compared to the 2015 results. The profiles of the 2020 and 2015 samples are quite similar and follow similar distributions in terms of industry sectors and regional distribution. We are confident in the comparability of the two samples.</w:t>
      </w:r>
      <w:r>
        <w:rPr>
          <w:rFonts w:asciiTheme="minorHAnsi" w:eastAsia="Times New Roman" w:hAnsiTheme="minorHAnsi"/>
          <w:sz w:val="24"/>
          <w:szCs w:val="24"/>
          <w:lang w:val="en-CA"/>
        </w:rPr>
        <w:t xml:space="preserve"> </w:t>
      </w:r>
      <w:r w:rsidRPr="003A5AFE">
        <w:rPr>
          <w:rFonts w:asciiTheme="minorHAnsi" w:eastAsia="Times New Roman" w:hAnsiTheme="minorHAnsi"/>
          <w:sz w:val="24"/>
          <w:szCs w:val="24"/>
          <w:lang w:val="en-CA"/>
        </w:rPr>
        <w:t>The detailed results chapter presents the profile of the sample for this study.</w:t>
      </w:r>
    </w:p>
    <w:p w14:paraId="1B1B3756" w14:textId="77777777" w:rsidR="00A93D83" w:rsidRDefault="00A93D83"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7E2698AF" w14:textId="4198F75D" w:rsidR="00A93D83" w:rsidRPr="000A04C2" w:rsidRDefault="00A93D83" w:rsidP="006E06B7">
      <w:pPr>
        <w:autoSpaceDE w:val="0"/>
        <w:autoSpaceDN w:val="0"/>
        <w:adjustRightInd w:val="0"/>
        <w:spacing w:after="0" w:line="280" w:lineRule="atLeast"/>
        <w:contextualSpacing/>
        <w:rPr>
          <w:rFonts w:asciiTheme="minorHAnsi" w:eastAsia="Times New Roman" w:hAnsiTheme="minorHAnsi"/>
          <w:sz w:val="24"/>
          <w:szCs w:val="24"/>
          <w:lang w:val="en-CA"/>
        </w:rPr>
      </w:pPr>
      <w:r>
        <w:rPr>
          <w:rFonts w:asciiTheme="minorHAnsi" w:eastAsia="Times New Roman" w:hAnsiTheme="minorHAnsi"/>
          <w:sz w:val="24"/>
          <w:szCs w:val="24"/>
          <w:lang w:val="en-CA"/>
        </w:rPr>
        <w:t>The margin of error of this survey is of +/- 8.4%</w:t>
      </w:r>
      <w:r w:rsidR="00A61D8E">
        <w:rPr>
          <w:rFonts w:asciiTheme="minorHAnsi" w:eastAsia="Times New Roman" w:hAnsiTheme="minorHAnsi"/>
          <w:sz w:val="24"/>
          <w:szCs w:val="24"/>
          <w:lang w:val="en-CA"/>
        </w:rPr>
        <w:t xml:space="preserve">, </w:t>
      </w:r>
      <w:r>
        <w:rPr>
          <w:rFonts w:asciiTheme="minorHAnsi" w:eastAsia="Times New Roman" w:hAnsiTheme="minorHAnsi"/>
          <w:sz w:val="24"/>
          <w:szCs w:val="24"/>
          <w:lang w:val="en-CA"/>
        </w:rPr>
        <w:t>19 times out of 20</w:t>
      </w:r>
      <w:r w:rsidR="00A61D8E">
        <w:rPr>
          <w:rFonts w:asciiTheme="minorHAnsi" w:eastAsia="Times New Roman" w:hAnsiTheme="minorHAnsi"/>
          <w:sz w:val="24"/>
          <w:szCs w:val="24"/>
          <w:lang w:val="en-CA"/>
        </w:rPr>
        <w:t xml:space="preserve"> (confidence interval of 95%)</w:t>
      </w:r>
      <w:r>
        <w:rPr>
          <w:rFonts w:asciiTheme="minorHAnsi" w:eastAsia="Times New Roman" w:hAnsiTheme="minorHAnsi"/>
          <w:sz w:val="24"/>
          <w:szCs w:val="24"/>
          <w:lang w:val="en-CA"/>
        </w:rPr>
        <w:t xml:space="preserve">. </w:t>
      </w:r>
    </w:p>
    <w:p w14:paraId="6A6B1D91" w14:textId="77777777" w:rsidR="00A61D8E" w:rsidRDefault="00A61D8E"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3B8E4640" w14:textId="79CA8C09" w:rsidR="00A93D83" w:rsidRDefault="00A93D83" w:rsidP="006E06B7">
      <w:pPr>
        <w:autoSpaceDE w:val="0"/>
        <w:autoSpaceDN w:val="0"/>
        <w:adjustRightInd w:val="0"/>
        <w:spacing w:after="0" w:line="280" w:lineRule="atLeast"/>
        <w:contextualSpacing/>
        <w:rPr>
          <w:rFonts w:eastAsia="Times New Roman"/>
          <w:sz w:val="24"/>
          <w:szCs w:val="24"/>
          <w:lang w:val="en-CA"/>
        </w:rPr>
      </w:pPr>
      <w:r>
        <w:rPr>
          <w:rFonts w:asciiTheme="minorHAnsi" w:eastAsia="Times New Roman" w:hAnsiTheme="minorHAnsi"/>
          <w:sz w:val="24"/>
          <w:szCs w:val="24"/>
          <w:lang w:val="en-CA"/>
        </w:rPr>
        <w:t xml:space="preserve">Given the nature of the database and the information available for each contact, no weighting </w:t>
      </w:r>
      <w:r w:rsidRPr="00CF7986">
        <w:rPr>
          <w:rFonts w:asciiTheme="minorHAnsi" w:eastAsia="Times New Roman" w:hAnsiTheme="minorHAnsi"/>
          <w:sz w:val="24"/>
          <w:szCs w:val="24"/>
          <w:lang w:val="en-CA"/>
        </w:rPr>
        <w:t>was done for this project.</w:t>
      </w:r>
    </w:p>
    <w:p w14:paraId="5C29D6EC"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p w14:paraId="4C26F520"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0"/>
          <w:lang w:val="en-CA"/>
        </w:rPr>
      </w:pPr>
      <w:r w:rsidRPr="000A04C2">
        <w:rPr>
          <w:rFonts w:asciiTheme="minorHAnsi" w:eastAsia="Times New Roman" w:hAnsiTheme="minorHAnsi"/>
          <w:sz w:val="24"/>
          <w:szCs w:val="20"/>
          <w:lang w:val="en-CA"/>
        </w:rPr>
        <w:t xml:space="preserve">Below is the calculation of the survey’s participation rate. </w:t>
      </w:r>
    </w:p>
    <w:p w14:paraId="0D969ADB" w14:textId="77777777" w:rsidR="00A93D83" w:rsidRPr="000A04C2" w:rsidRDefault="00A93D83" w:rsidP="006E06B7">
      <w:pPr>
        <w:autoSpaceDE w:val="0"/>
        <w:autoSpaceDN w:val="0"/>
        <w:spacing w:after="0" w:line="280" w:lineRule="atLeast"/>
        <w:rPr>
          <w:rFonts w:asciiTheme="minorHAnsi" w:hAnsiTheme="minorHAnsi"/>
          <w:b/>
          <w:bCs/>
          <w:sz w:val="24"/>
          <w:szCs w:val="24"/>
          <w:lang w:val="en-CA"/>
        </w:rPr>
      </w:pPr>
    </w:p>
    <w:p w14:paraId="65BF68F2" w14:textId="4EE82EEB" w:rsidR="00A93D83" w:rsidRPr="000A04C2" w:rsidRDefault="00A93D83" w:rsidP="006E06B7">
      <w:pPr>
        <w:autoSpaceDE w:val="0"/>
        <w:autoSpaceDN w:val="0"/>
        <w:spacing w:after="0" w:line="280" w:lineRule="atLeast"/>
        <w:rPr>
          <w:rFonts w:asciiTheme="minorHAnsi" w:hAnsiTheme="minorHAnsi"/>
          <w:b/>
          <w:bCs/>
          <w:sz w:val="24"/>
          <w:szCs w:val="24"/>
          <w:lang w:val="en-CA"/>
        </w:rPr>
      </w:pPr>
      <w:r w:rsidRPr="000A04C2">
        <w:rPr>
          <w:rFonts w:asciiTheme="minorHAnsi" w:hAnsiTheme="minorHAnsi"/>
          <w:b/>
          <w:bCs/>
          <w:sz w:val="24"/>
          <w:szCs w:val="24"/>
          <w:lang w:val="en-CA"/>
        </w:rPr>
        <w:t>Table</w:t>
      </w:r>
      <w:r w:rsidR="004E24CB">
        <w:rPr>
          <w:rFonts w:asciiTheme="minorHAnsi" w:hAnsiTheme="minorHAnsi"/>
          <w:b/>
          <w:bCs/>
          <w:sz w:val="24"/>
          <w:szCs w:val="24"/>
          <w:lang w:val="en-CA"/>
        </w:rPr>
        <w:t> </w:t>
      </w:r>
      <w:r>
        <w:rPr>
          <w:rFonts w:asciiTheme="minorHAnsi" w:hAnsiTheme="minorHAnsi"/>
          <w:b/>
          <w:bCs/>
          <w:sz w:val="24"/>
          <w:szCs w:val="24"/>
          <w:lang w:val="en-CA"/>
        </w:rPr>
        <w:t>4</w:t>
      </w:r>
      <w:r w:rsidRPr="000A04C2">
        <w:rPr>
          <w:rFonts w:asciiTheme="minorHAnsi" w:hAnsiTheme="minorHAnsi"/>
          <w:b/>
          <w:bCs/>
          <w:sz w:val="24"/>
          <w:szCs w:val="24"/>
          <w:lang w:val="en-CA"/>
        </w:rPr>
        <w:t xml:space="preserve">. Participation Rate </w:t>
      </w:r>
    </w:p>
    <w:tbl>
      <w:tblPr>
        <w:tblStyle w:val="Grilledutableau"/>
        <w:tblW w:w="0" w:type="auto"/>
        <w:tblLook w:val="04A0" w:firstRow="1" w:lastRow="0" w:firstColumn="1" w:lastColumn="0" w:noHBand="0" w:noVBand="1"/>
      </w:tblPr>
      <w:tblGrid>
        <w:gridCol w:w="5401"/>
        <w:gridCol w:w="5389"/>
      </w:tblGrid>
      <w:tr w:rsidR="00A93D83" w:rsidRPr="000A04C2" w14:paraId="0449B0BC" w14:textId="77777777" w:rsidTr="00A6045E">
        <w:trPr>
          <w:trHeight w:val="113"/>
        </w:trPr>
        <w:tc>
          <w:tcPr>
            <w:tcW w:w="5401" w:type="dxa"/>
            <w:shd w:val="clear" w:color="auto" w:fill="000000" w:themeFill="text1"/>
            <w:vAlign w:val="center"/>
          </w:tcPr>
          <w:p w14:paraId="7B29FE40"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6"/>
                <w:szCs w:val="26"/>
                <w:lang w:val="en-CA"/>
              </w:rPr>
            </w:pPr>
            <w:r w:rsidRPr="000A04C2">
              <w:rPr>
                <w:rFonts w:asciiTheme="minorHAnsi" w:eastAsia="Times New Roman" w:hAnsiTheme="minorHAnsi"/>
                <w:b/>
                <w:sz w:val="26"/>
                <w:szCs w:val="26"/>
                <w:lang w:val="en-CA"/>
              </w:rPr>
              <w:t>Total email addresses used</w:t>
            </w:r>
          </w:p>
        </w:tc>
        <w:tc>
          <w:tcPr>
            <w:tcW w:w="5389" w:type="dxa"/>
            <w:shd w:val="clear" w:color="auto" w:fill="000000" w:themeFill="text1"/>
            <w:vAlign w:val="center"/>
          </w:tcPr>
          <w:p w14:paraId="150BE480"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6"/>
                <w:szCs w:val="26"/>
                <w:lang w:val="en-CA"/>
              </w:rPr>
            </w:pPr>
            <w:r>
              <w:rPr>
                <w:rFonts w:asciiTheme="minorHAnsi" w:eastAsia="Times New Roman" w:hAnsiTheme="minorHAnsi"/>
                <w:b/>
                <w:sz w:val="26"/>
                <w:szCs w:val="26"/>
                <w:lang w:val="en-CA"/>
              </w:rPr>
              <w:t>855</w:t>
            </w:r>
          </w:p>
        </w:tc>
      </w:tr>
      <w:tr w:rsidR="00A93D83" w:rsidRPr="000A04C2" w14:paraId="4FF92B4A" w14:textId="77777777" w:rsidTr="00A6045E">
        <w:trPr>
          <w:trHeight w:val="113"/>
        </w:trPr>
        <w:tc>
          <w:tcPr>
            <w:tcW w:w="5401" w:type="dxa"/>
            <w:shd w:val="clear" w:color="auto" w:fill="D9D9D9" w:themeFill="background1" w:themeFillShade="D9"/>
            <w:vAlign w:val="center"/>
          </w:tcPr>
          <w:p w14:paraId="1A0DD28C"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Invalid Cases</w:t>
            </w:r>
          </w:p>
        </w:tc>
        <w:tc>
          <w:tcPr>
            <w:tcW w:w="5389" w:type="dxa"/>
            <w:shd w:val="clear" w:color="auto" w:fill="D9D9D9" w:themeFill="background1" w:themeFillShade="D9"/>
            <w:vAlign w:val="center"/>
          </w:tcPr>
          <w:p w14:paraId="1F530BD2"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0</w:t>
            </w:r>
          </w:p>
        </w:tc>
      </w:tr>
      <w:tr w:rsidR="00A93D83" w:rsidRPr="000A04C2" w14:paraId="161662DA" w14:textId="77777777" w:rsidTr="00A6045E">
        <w:trPr>
          <w:trHeight w:val="113"/>
        </w:trPr>
        <w:tc>
          <w:tcPr>
            <w:tcW w:w="5401" w:type="dxa"/>
            <w:vAlign w:val="center"/>
          </w:tcPr>
          <w:p w14:paraId="24FE91F9"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-invitations mistakenly sent to people who did not qualify for the study</w:t>
            </w:r>
          </w:p>
        </w:tc>
        <w:tc>
          <w:tcPr>
            <w:tcW w:w="5389" w:type="dxa"/>
            <w:vAlign w:val="center"/>
          </w:tcPr>
          <w:p w14:paraId="5532BA00"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0</w:t>
            </w:r>
          </w:p>
        </w:tc>
      </w:tr>
      <w:tr w:rsidR="00A93D83" w:rsidRPr="000A04C2" w14:paraId="334CB68B" w14:textId="77777777" w:rsidTr="00A6045E">
        <w:trPr>
          <w:trHeight w:val="113"/>
        </w:trPr>
        <w:tc>
          <w:tcPr>
            <w:tcW w:w="5401" w:type="dxa"/>
            <w:vAlign w:val="center"/>
          </w:tcPr>
          <w:p w14:paraId="73DAF84B"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-incomplete or missing email addresses</w:t>
            </w:r>
          </w:p>
        </w:tc>
        <w:tc>
          <w:tcPr>
            <w:tcW w:w="5389" w:type="dxa"/>
            <w:vAlign w:val="center"/>
          </w:tcPr>
          <w:p w14:paraId="327450CE"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0</w:t>
            </w:r>
          </w:p>
        </w:tc>
      </w:tr>
      <w:tr w:rsidR="00A93D83" w:rsidRPr="000A04C2" w14:paraId="37E77DE9" w14:textId="77777777" w:rsidTr="00A6045E">
        <w:trPr>
          <w:trHeight w:val="113"/>
        </w:trPr>
        <w:tc>
          <w:tcPr>
            <w:tcW w:w="5401" w:type="dxa"/>
            <w:shd w:val="clear" w:color="auto" w:fill="D9D9D9" w:themeFill="background1" w:themeFillShade="D9"/>
            <w:vAlign w:val="center"/>
          </w:tcPr>
          <w:p w14:paraId="2103C5D2"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Unresolved (U)</w:t>
            </w:r>
          </w:p>
        </w:tc>
        <w:tc>
          <w:tcPr>
            <w:tcW w:w="5389" w:type="dxa"/>
            <w:shd w:val="clear" w:color="auto" w:fill="D9D9D9" w:themeFill="background1" w:themeFillShade="D9"/>
            <w:vAlign w:val="center"/>
          </w:tcPr>
          <w:p w14:paraId="28C8BC2B"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Pr>
                <w:rFonts w:asciiTheme="minorHAnsi" w:eastAsia="Times New Roman" w:hAnsiTheme="minorHAnsi"/>
                <w:b/>
                <w:sz w:val="24"/>
                <w:szCs w:val="24"/>
                <w:lang w:val="en-CA"/>
              </w:rPr>
              <w:t>324</w:t>
            </w:r>
          </w:p>
        </w:tc>
      </w:tr>
      <w:tr w:rsidR="00A93D83" w:rsidRPr="000A04C2" w14:paraId="55A28BC3" w14:textId="77777777" w:rsidTr="00A6045E">
        <w:trPr>
          <w:trHeight w:val="113"/>
        </w:trPr>
        <w:tc>
          <w:tcPr>
            <w:tcW w:w="5401" w:type="dxa"/>
            <w:vAlign w:val="center"/>
          </w:tcPr>
          <w:p w14:paraId="46D627A4"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eastAsia="Times New Roman" w:hAnsiTheme="minorHAnsi"/>
                <w:sz w:val="24"/>
                <w:szCs w:val="24"/>
              </w:rPr>
              <w:t xml:space="preserve">email invitations </w:t>
            </w:r>
            <w:proofErr w:type="spellStart"/>
            <w:r w:rsidRPr="000A04C2">
              <w:rPr>
                <w:rFonts w:asciiTheme="minorHAnsi" w:eastAsia="Times New Roman" w:hAnsiTheme="minorHAnsi"/>
                <w:sz w:val="24"/>
                <w:szCs w:val="24"/>
              </w:rPr>
              <w:t>bounce</w:t>
            </w:r>
            <w:proofErr w:type="spellEnd"/>
            <w:r w:rsidRPr="000A04C2">
              <w:rPr>
                <w:rFonts w:asciiTheme="minorHAnsi" w:eastAsia="Times New Roman" w:hAnsiTheme="minorHAnsi"/>
                <w:sz w:val="24"/>
                <w:szCs w:val="24"/>
              </w:rPr>
              <w:t xml:space="preserve"> back</w:t>
            </w:r>
          </w:p>
        </w:tc>
        <w:tc>
          <w:tcPr>
            <w:tcW w:w="5389" w:type="dxa"/>
            <w:vAlign w:val="center"/>
          </w:tcPr>
          <w:p w14:paraId="20BB89CF"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tc>
      </w:tr>
      <w:tr w:rsidR="00A93D83" w:rsidRPr="000A04C2" w14:paraId="122ABE1A" w14:textId="77777777" w:rsidTr="00A6045E">
        <w:trPr>
          <w:trHeight w:val="113"/>
        </w:trPr>
        <w:tc>
          <w:tcPr>
            <w:tcW w:w="5401" w:type="dxa"/>
            <w:vAlign w:val="center"/>
          </w:tcPr>
          <w:p w14:paraId="57D88F35"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eastAsia="Times New Roman" w:hAnsiTheme="minorHAnsi"/>
                <w:sz w:val="24"/>
                <w:szCs w:val="24"/>
              </w:rPr>
              <w:t xml:space="preserve">email invitations </w:t>
            </w:r>
            <w:proofErr w:type="spellStart"/>
            <w:r w:rsidRPr="000A04C2">
              <w:rPr>
                <w:rFonts w:asciiTheme="minorHAnsi" w:eastAsia="Times New Roman" w:hAnsiTheme="minorHAnsi"/>
                <w:sz w:val="24"/>
                <w:szCs w:val="24"/>
              </w:rPr>
              <w:t>unanswered</w:t>
            </w:r>
            <w:proofErr w:type="spellEnd"/>
          </w:p>
        </w:tc>
        <w:tc>
          <w:tcPr>
            <w:tcW w:w="5389" w:type="dxa"/>
            <w:vAlign w:val="center"/>
          </w:tcPr>
          <w:p w14:paraId="29FAB627"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324</w:t>
            </w:r>
          </w:p>
        </w:tc>
      </w:tr>
      <w:tr w:rsidR="00A93D83" w:rsidRPr="00E71CD9" w14:paraId="18EBFB2E" w14:textId="77777777" w:rsidTr="00A6045E">
        <w:trPr>
          <w:trHeight w:val="113"/>
        </w:trPr>
        <w:tc>
          <w:tcPr>
            <w:tcW w:w="5401" w:type="dxa"/>
            <w:shd w:val="clear" w:color="auto" w:fill="D9D9D9" w:themeFill="background1" w:themeFillShade="D9"/>
            <w:vAlign w:val="center"/>
          </w:tcPr>
          <w:p w14:paraId="0CCBAD50"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 In-scope non-responding units (IS)</w:t>
            </w:r>
          </w:p>
        </w:tc>
        <w:tc>
          <w:tcPr>
            <w:tcW w:w="5389" w:type="dxa"/>
            <w:shd w:val="clear" w:color="auto" w:fill="D9D9D9" w:themeFill="background1" w:themeFillShade="D9"/>
            <w:vAlign w:val="center"/>
          </w:tcPr>
          <w:p w14:paraId="7CC47C92" w14:textId="77777777" w:rsidR="00A93D83" w:rsidRPr="00517EEE"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Pr>
                <w:rFonts w:asciiTheme="minorHAnsi" w:eastAsia="Times New Roman" w:hAnsiTheme="minorHAnsi"/>
                <w:b/>
                <w:sz w:val="24"/>
                <w:szCs w:val="24"/>
                <w:lang w:val="en-CA"/>
              </w:rPr>
              <w:t>50</w:t>
            </w:r>
          </w:p>
        </w:tc>
      </w:tr>
      <w:tr w:rsidR="00A93D83" w:rsidRPr="000A04C2" w14:paraId="69F3FD6A" w14:textId="77777777" w:rsidTr="00A6045E">
        <w:trPr>
          <w:trHeight w:val="113"/>
        </w:trPr>
        <w:tc>
          <w:tcPr>
            <w:tcW w:w="5401" w:type="dxa"/>
            <w:vAlign w:val="center"/>
          </w:tcPr>
          <w:p w14:paraId="300FDD38"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proofErr w:type="spellStart"/>
            <w:r w:rsidRPr="000A04C2">
              <w:rPr>
                <w:rFonts w:asciiTheme="minorHAnsi" w:hAnsiTheme="minorHAnsi"/>
                <w:sz w:val="24"/>
                <w:szCs w:val="24"/>
                <w:shd w:val="clear" w:color="auto" w:fill="F9F9F9"/>
              </w:rPr>
              <w:t>respondent</w:t>
            </w:r>
            <w:proofErr w:type="spellEnd"/>
            <w:r w:rsidRPr="000A04C2">
              <w:rPr>
                <w:rFonts w:asciiTheme="minorHAnsi" w:hAnsiTheme="minorHAnsi"/>
                <w:sz w:val="24"/>
                <w:szCs w:val="24"/>
                <w:shd w:val="clear" w:color="auto" w:fill="F9F9F9"/>
              </w:rPr>
              <w:t xml:space="preserve"> </w:t>
            </w:r>
            <w:proofErr w:type="spellStart"/>
            <w:r w:rsidRPr="000A04C2">
              <w:rPr>
                <w:rFonts w:asciiTheme="minorHAnsi" w:hAnsiTheme="minorHAnsi"/>
                <w:sz w:val="24"/>
                <w:szCs w:val="24"/>
                <w:shd w:val="clear" w:color="auto" w:fill="F9F9F9"/>
              </w:rPr>
              <w:t>refusals</w:t>
            </w:r>
            <w:proofErr w:type="spellEnd"/>
          </w:p>
        </w:tc>
        <w:tc>
          <w:tcPr>
            <w:tcW w:w="5389" w:type="dxa"/>
            <w:vAlign w:val="center"/>
          </w:tcPr>
          <w:p w14:paraId="6BA66816"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7</w:t>
            </w:r>
          </w:p>
        </w:tc>
      </w:tr>
      <w:tr w:rsidR="00A93D83" w:rsidRPr="000A04C2" w14:paraId="1895DCD4" w14:textId="77777777" w:rsidTr="00A6045E">
        <w:trPr>
          <w:trHeight w:val="113"/>
        </w:trPr>
        <w:tc>
          <w:tcPr>
            <w:tcW w:w="5401" w:type="dxa"/>
            <w:vAlign w:val="center"/>
          </w:tcPr>
          <w:p w14:paraId="504DBB3A"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-language problem</w:t>
            </w:r>
          </w:p>
        </w:tc>
        <w:tc>
          <w:tcPr>
            <w:tcW w:w="5389" w:type="dxa"/>
            <w:vAlign w:val="center"/>
          </w:tcPr>
          <w:p w14:paraId="5114733D"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tc>
      </w:tr>
      <w:tr w:rsidR="00A93D83" w:rsidRPr="000A04C2" w14:paraId="4ACDB514" w14:textId="77777777" w:rsidTr="00A6045E">
        <w:trPr>
          <w:trHeight w:val="113"/>
        </w:trPr>
        <w:tc>
          <w:tcPr>
            <w:tcW w:w="5401" w:type="dxa"/>
            <w:vAlign w:val="center"/>
          </w:tcPr>
          <w:p w14:paraId="4845798C"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hAnsiTheme="minorHAnsi"/>
                <w:sz w:val="24"/>
                <w:szCs w:val="24"/>
                <w:bdr w:val="none" w:sz="0" w:space="0" w:color="auto" w:frame="1"/>
                <w:lang w:val="en-CA"/>
              </w:rPr>
              <w:t xml:space="preserve">early </w:t>
            </w:r>
            <w:proofErr w:type="gramStart"/>
            <w:r w:rsidRPr="000A04C2">
              <w:rPr>
                <w:rFonts w:asciiTheme="minorHAnsi" w:hAnsiTheme="minorHAnsi"/>
                <w:sz w:val="24"/>
                <w:szCs w:val="24"/>
                <w:bdr w:val="none" w:sz="0" w:space="0" w:color="auto" w:frame="1"/>
                <w:lang w:val="en-CA"/>
              </w:rPr>
              <w:t>break-offs</w:t>
            </w:r>
            <w:proofErr w:type="gramEnd"/>
          </w:p>
        </w:tc>
        <w:tc>
          <w:tcPr>
            <w:tcW w:w="5389" w:type="dxa"/>
            <w:vAlign w:val="center"/>
          </w:tcPr>
          <w:p w14:paraId="2C54C31B"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43</w:t>
            </w:r>
          </w:p>
        </w:tc>
      </w:tr>
      <w:tr w:rsidR="00A93D83" w:rsidRPr="000A04C2" w14:paraId="7F49F65C" w14:textId="77777777" w:rsidTr="00A6045E">
        <w:trPr>
          <w:trHeight w:val="113"/>
        </w:trPr>
        <w:tc>
          <w:tcPr>
            <w:tcW w:w="5401" w:type="dxa"/>
            <w:shd w:val="clear" w:color="auto" w:fill="D9D9D9" w:themeFill="background1" w:themeFillShade="D9"/>
            <w:vAlign w:val="center"/>
          </w:tcPr>
          <w:p w14:paraId="50A8AB0A"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Responding units (R)</w:t>
            </w:r>
          </w:p>
        </w:tc>
        <w:tc>
          <w:tcPr>
            <w:tcW w:w="5389" w:type="dxa"/>
            <w:shd w:val="clear" w:color="auto" w:fill="D9D9D9" w:themeFill="background1" w:themeFillShade="D9"/>
            <w:vAlign w:val="center"/>
          </w:tcPr>
          <w:p w14:paraId="71B67240"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Pr>
                <w:rFonts w:asciiTheme="minorHAnsi" w:eastAsia="Times New Roman" w:hAnsiTheme="minorHAnsi"/>
                <w:b/>
                <w:sz w:val="24"/>
                <w:szCs w:val="24"/>
                <w:lang w:val="en-CA"/>
              </w:rPr>
              <w:t>117</w:t>
            </w:r>
          </w:p>
        </w:tc>
      </w:tr>
      <w:tr w:rsidR="00A93D83" w:rsidRPr="00E71CD9" w14:paraId="4C88CE9E" w14:textId="77777777" w:rsidTr="00A6045E">
        <w:trPr>
          <w:trHeight w:val="113"/>
        </w:trPr>
        <w:tc>
          <w:tcPr>
            <w:tcW w:w="5401" w:type="dxa"/>
            <w:vAlign w:val="center"/>
          </w:tcPr>
          <w:p w14:paraId="537D2407" w14:textId="2B152105"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hAnsiTheme="minorHAnsi"/>
                <w:sz w:val="24"/>
                <w:szCs w:val="24"/>
                <w:shd w:val="clear" w:color="auto" w:fill="F9F9F9"/>
                <w:lang w:val="en-CA"/>
              </w:rPr>
              <w:t>completed surveys disqualified</w:t>
            </w:r>
            <w:r w:rsidR="004E24CB">
              <w:rPr>
                <w:rFonts w:asciiTheme="minorHAnsi" w:hAnsiTheme="minorHAnsi"/>
                <w:sz w:val="24"/>
                <w:szCs w:val="24"/>
                <w:shd w:val="clear" w:color="auto" w:fill="F9F9F9"/>
                <w:lang w:val="en-CA"/>
              </w:rPr>
              <w:t>—</w:t>
            </w:r>
            <w:r w:rsidRPr="000A04C2">
              <w:rPr>
                <w:rFonts w:asciiTheme="minorHAnsi" w:hAnsiTheme="minorHAnsi"/>
                <w:sz w:val="24"/>
                <w:szCs w:val="24"/>
                <w:shd w:val="clear" w:color="auto" w:fill="F9F9F9"/>
                <w:lang w:val="en-CA"/>
              </w:rPr>
              <w:t>quota filled</w:t>
            </w:r>
          </w:p>
        </w:tc>
        <w:tc>
          <w:tcPr>
            <w:tcW w:w="5389" w:type="dxa"/>
            <w:vAlign w:val="center"/>
          </w:tcPr>
          <w:p w14:paraId="02DBFD15"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0</w:t>
            </w:r>
          </w:p>
        </w:tc>
      </w:tr>
      <w:tr w:rsidR="00A93D83" w:rsidRPr="00E71CD9" w14:paraId="16F9E84A" w14:textId="77777777" w:rsidTr="00A6045E">
        <w:trPr>
          <w:trHeight w:val="113"/>
        </w:trPr>
        <w:tc>
          <w:tcPr>
            <w:tcW w:w="5401" w:type="dxa"/>
            <w:vAlign w:val="center"/>
          </w:tcPr>
          <w:p w14:paraId="376B61E3"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hAnsiTheme="minorHAnsi"/>
                <w:sz w:val="24"/>
                <w:szCs w:val="24"/>
                <w:shd w:val="clear" w:color="auto" w:fill="F9F9F9"/>
                <w:lang w:val="en-CA"/>
              </w:rPr>
              <w:t>completed surveys disqualified for other reasons</w:t>
            </w:r>
          </w:p>
        </w:tc>
        <w:tc>
          <w:tcPr>
            <w:tcW w:w="5389" w:type="dxa"/>
            <w:vAlign w:val="center"/>
          </w:tcPr>
          <w:p w14:paraId="2D970DD1"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0</w:t>
            </w:r>
          </w:p>
        </w:tc>
      </w:tr>
      <w:tr w:rsidR="00A93D83" w:rsidRPr="000A04C2" w14:paraId="5C568CF5" w14:textId="77777777" w:rsidTr="00A6045E">
        <w:trPr>
          <w:trHeight w:val="113"/>
        </w:trPr>
        <w:tc>
          <w:tcPr>
            <w:tcW w:w="5401" w:type="dxa"/>
            <w:vAlign w:val="center"/>
          </w:tcPr>
          <w:p w14:paraId="0C511ECD"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0A04C2">
              <w:rPr>
                <w:rFonts w:asciiTheme="minorHAnsi" w:eastAsia="Times New Roman" w:hAnsiTheme="minorHAnsi"/>
                <w:sz w:val="24"/>
                <w:szCs w:val="24"/>
                <w:lang w:val="en-CA"/>
              </w:rPr>
              <w:t>-</w:t>
            </w:r>
            <w:r w:rsidRPr="000A04C2">
              <w:rPr>
                <w:rFonts w:asciiTheme="minorHAnsi" w:hAnsiTheme="minorHAnsi"/>
                <w:sz w:val="24"/>
                <w:szCs w:val="24"/>
                <w:bdr w:val="none" w:sz="0" w:space="0" w:color="auto" w:frame="1"/>
                <w:lang w:val="en-CA"/>
              </w:rPr>
              <w:t>completed surveys</w:t>
            </w:r>
          </w:p>
        </w:tc>
        <w:tc>
          <w:tcPr>
            <w:tcW w:w="5389" w:type="dxa"/>
            <w:vAlign w:val="center"/>
          </w:tcPr>
          <w:p w14:paraId="1F174FA1"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117</w:t>
            </w:r>
          </w:p>
        </w:tc>
      </w:tr>
      <w:tr w:rsidR="00A93D83" w:rsidRPr="000A04C2" w14:paraId="16BCE6B9" w14:textId="77777777" w:rsidTr="00A6045E">
        <w:trPr>
          <w:trHeight w:val="70"/>
        </w:trPr>
        <w:tc>
          <w:tcPr>
            <w:tcW w:w="5401" w:type="dxa"/>
            <w:shd w:val="clear" w:color="auto" w:fill="000000" w:themeFill="text1"/>
            <w:vAlign w:val="center"/>
          </w:tcPr>
          <w:p w14:paraId="7F6A790D" w14:textId="0E703738"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4"/>
                <w:szCs w:val="24"/>
                <w:lang w:val="en-CA"/>
              </w:rPr>
              <w:t>Participation rate</w:t>
            </w:r>
            <w:r w:rsidR="004E24CB">
              <w:rPr>
                <w:rFonts w:asciiTheme="minorHAnsi" w:eastAsia="Times New Roman" w:hAnsiTheme="minorHAnsi"/>
                <w:b/>
                <w:sz w:val="24"/>
                <w:szCs w:val="24"/>
                <w:lang w:val="en-CA"/>
              </w:rPr>
              <w:t>/</w:t>
            </w:r>
            <w:r w:rsidRPr="000A04C2">
              <w:rPr>
                <w:rFonts w:asciiTheme="minorHAnsi" w:eastAsia="Times New Roman" w:hAnsiTheme="minorHAnsi"/>
                <w:b/>
                <w:sz w:val="24"/>
                <w:szCs w:val="24"/>
                <w:lang w:val="en-CA"/>
              </w:rPr>
              <w:t xml:space="preserve">response rate = R ÷ (U + IS +R) </w:t>
            </w:r>
          </w:p>
        </w:tc>
        <w:tc>
          <w:tcPr>
            <w:tcW w:w="5389" w:type="dxa"/>
            <w:shd w:val="clear" w:color="auto" w:fill="000000" w:themeFill="text1"/>
            <w:vAlign w:val="center"/>
          </w:tcPr>
          <w:p w14:paraId="32B2F710" w14:textId="77777777"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4"/>
                <w:lang w:val="en-CA"/>
              </w:rPr>
            </w:pPr>
            <w:r w:rsidRPr="000A04C2">
              <w:rPr>
                <w:rFonts w:asciiTheme="minorHAnsi" w:eastAsia="Times New Roman" w:hAnsiTheme="minorHAnsi"/>
                <w:b/>
                <w:sz w:val="28"/>
                <w:szCs w:val="24"/>
                <w:lang w:val="en-CA"/>
              </w:rPr>
              <w:t>2</w:t>
            </w:r>
            <w:r>
              <w:rPr>
                <w:rFonts w:asciiTheme="minorHAnsi" w:eastAsia="Times New Roman" w:hAnsiTheme="minorHAnsi"/>
                <w:b/>
                <w:sz w:val="28"/>
                <w:szCs w:val="24"/>
                <w:lang w:val="en-CA"/>
              </w:rPr>
              <w:t>4</w:t>
            </w:r>
            <w:r w:rsidRPr="000A04C2">
              <w:rPr>
                <w:rFonts w:asciiTheme="minorHAnsi" w:eastAsia="Times New Roman" w:hAnsiTheme="minorHAnsi"/>
                <w:b/>
                <w:sz w:val="28"/>
                <w:szCs w:val="24"/>
                <w:lang w:val="en-CA"/>
              </w:rPr>
              <w:t>%</w:t>
            </w:r>
          </w:p>
        </w:tc>
      </w:tr>
    </w:tbl>
    <w:p w14:paraId="67EC0CBD" w14:textId="77777777" w:rsidR="00A93D83" w:rsidRPr="000A04C2"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p w14:paraId="3EAECD89" w14:textId="77777777" w:rsidR="00E439CA" w:rsidRPr="000A04C2"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1E39DD0F" w14:textId="77777777" w:rsidR="00A93D83" w:rsidRDefault="00A93D83" w:rsidP="006E06B7">
      <w:pPr>
        <w:pStyle w:val="Sansinterligne"/>
        <w:spacing w:line="280" w:lineRule="atLeast"/>
        <w:rPr>
          <w:rFonts w:asciiTheme="minorHAnsi" w:eastAsiaTheme="minorHAnsi" w:hAnsiTheme="minorHAnsi" w:cstheme="minorBidi"/>
          <w:sz w:val="24"/>
          <w:szCs w:val="24"/>
          <w:lang w:val="en-CA" w:eastAsia="fr-CA"/>
        </w:rPr>
      </w:pPr>
      <w:r>
        <w:rPr>
          <w:rFonts w:asciiTheme="minorHAnsi" w:eastAsiaTheme="minorHAnsi" w:hAnsiTheme="minorHAnsi" w:cstheme="minorBidi"/>
          <w:sz w:val="24"/>
          <w:szCs w:val="24"/>
          <w:lang w:val="en-CA" w:eastAsia="fr-CA"/>
        </w:rPr>
        <w:t xml:space="preserve">The following tables show the sample distribution by industry sector, by language and by location. </w:t>
      </w:r>
    </w:p>
    <w:p w14:paraId="2CE249A3" w14:textId="77777777" w:rsidR="00A93D83" w:rsidRDefault="00A93D83" w:rsidP="006E06B7">
      <w:pPr>
        <w:pStyle w:val="Sansinterligne"/>
        <w:spacing w:line="280" w:lineRule="atLeast"/>
        <w:rPr>
          <w:rFonts w:asciiTheme="minorHAnsi" w:eastAsiaTheme="minorHAnsi" w:hAnsiTheme="minorHAnsi" w:cstheme="minorBidi"/>
          <w:sz w:val="24"/>
          <w:szCs w:val="24"/>
          <w:lang w:val="en-CA" w:eastAsia="fr-CA"/>
        </w:rPr>
      </w:pPr>
    </w:p>
    <w:p w14:paraId="002FCD1B" w14:textId="4CDD851A" w:rsidR="00A93D83" w:rsidRPr="000A04C2" w:rsidRDefault="00A93D83" w:rsidP="006E06B7">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sidR="004E24CB">
        <w:rPr>
          <w:rFonts w:asciiTheme="minorHAnsi" w:eastAsia="Times New Roman" w:hAnsiTheme="minorHAnsi"/>
          <w:b/>
          <w:sz w:val="24"/>
          <w:szCs w:val="20"/>
          <w:lang w:val="en-CA"/>
        </w:rPr>
        <w:t> </w:t>
      </w:r>
      <w:r w:rsidRPr="000A04C2">
        <w:rPr>
          <w:rFonts w:asciiTheme="minorHAnsi" w:eastAsia="Times New Roman" w:hAnsiTheme="minorHAnsi"/>
          <w:b/>
          <w:sz w:val="24"/>
          <w:szCs w:val="20"/>
          <w:lang w:val="en-CA"/>
        </w:rPr>
        <w:t xml:space="preserve">1. </w:t>
      </w:r>
      <w:r>
        <w:rPr>
          <w:rFonts w:asciiTheme="minorHAnsi" w:eastAsia="Times New Roman" w:hAnsiTheme="minorHAnsi"/>
          <w:b/>
          <w:sz w:val="24"/>
          <w:szCs w:val="20"/>
          <w:lang w:val="en-CA"/>
        </w:rPr>
        <w:t>Respondents Profile by Sector*</w:t>
      </w:r>
    </w:p>
    <w:tbl>
      <w:tblPr>
        <w:tblStyle w:val="Listeclaire3"/>
        <w:tblW w:w="5000" w:type="pct"/>
        <w:tblLook w:val="0420" w:firstRow="1" w:lastRow="0" w:firstColumn="0" w:lastColumn="0" w:noHBand="0" w:noVBand="1"/>
      </w:tblPr>
      <w:tblGrid>
        <w:gridCol w:w="8350"/>
        <w:gridCol w:w="2430"/>
      </w:tblGrid>
      <w:tr w:rsidR="00A93D83" w:rsidRPr="00EA1AD8" w14:paraId="343D9919" w14:textId="77777777" w:rsidTr="00A6045E">
        <w:trPr>
          <w:cnfStyle w:val="100000000000" w:firstRow="1" w:lastRow="0" w:firstColumn="0" w:lastColumn="0" w:oddVBand="0" w:evenVBand="0" w:oddHBand="0" w:evenHBand="0" w:firstRowFirstColumn="0" w:firstRowLastColumn="0" w:lastRowFirstColumn="0" w:lastRowLastColumn="0"/>
          <w:trHeight w:val="262"/>
        </w:trPr>
        <w:tc>
          <w:tcPr>
            <w:tcW w:w="3873" w:type="pct"/>
            <w:hideMark/>
          </w:tcPr>
          <w:p w14:paraId="44DC44F2" w14:textId="77777777" w:rsidR="00A93D83" w:rsidRPr="00EA1AD8" w:rsidRDefault="00A93D83" w:rsidP="006E06B7">
            <w:pPr>
              <w:spacing w:after="0" w:line="240" w:lineRule="auto"/>
              <w:rPr>
                <w:rFonts w:asciiTheme="minorHAnsi" w:eastAsia="Times New Roman" w:hAnsiTheme="minorHAnsi" w:cstheme="minorHAnsi"/>
                <w:lang w:eastAsia="fr-CA"/>
              </w:rPr>
            </w:pPr>
            <w:r w:rsidRPr="00EA1AD8">
              <w:rPr>
                <w:rFonts w:asciiTheme="minorHAnsi" w:eastAsia="Times New Roman" w:hAnsiTheme="minorHAnsi" w:cstheme="minorHAnsi"/>
                <w:kern w:val="24"/>
                <w:lang w:eastAsia="fr-CA"/>
              </w:rPr>
              <w:t>PRIMARY SECTOR</w:t>
            </w:r>
          </w:p>
        </w:tc>
        <w:tc>
          <w:tcPr>
            <w:tcW w:w="1127" w:type="pct"/>
            <w:hideMark/>
          </w:tcPr>
          <w:p w14:paraId="514DE456" w14:textId="77777777" w:rsidR="00A93D83" w:rsidRPr="00EA1AD8" w:rsidRDefault="00A93D83" w:rsidP="006E06B7">
            <w:pPr>
              <w:spacing w:after="0" w:line="240" w:lineRule="auto"/>
              <w:rPr>
                <w:rFonts w:asciiTheme="minorHAnsi" w:eastAsia="Times New Roman" w:hAnsiTheme="minorHAnsi" w:cstheme="minorHAnsi"/>
                <w:lang w:eastAsia="fr-CA"/>
              </w:rPr>
            </w:pPr>
            <w:proofErr w:type="gramStart"/>
            <w:r>
              <w:rPr>
                <w:rFonts w:asciiTheme="minorHAnsi" w:eastAsia="Times New Roman" w:hAnsiTheme="minorHAnsi" w:cstheme="minorHAnsi"/>
                <w:lang w:eastAsia="fr-CA"/>
              </w:rPr>
              <w:t>n</w:t>
            </w:r>
            <w:proofErr w:type="gramEnd"/>
            <w:r>
              <w:rPr>
                <w:rFonts w:asciiTheme="minorHAnsi" w:eastAsia="Times New Roman" w:hAnsiTheme="minorHAnsi" w:cstheme="minorHAnsi"/>
                <w:lang w:eastAsia="fr-CA"/>
              </w:rPr>
              <w:t>=117</w:t>
            </w:r>
          </w:p>
        </w:tc>
      </w:tr>
      <w:tr w:rsidR="00A93D83" w:rsidRPr="00EA1AD8" w14:paraId="65EDFEB4"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3A273677" w14:textId="5F1AEEBB"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Commercial air operators (Max Take-off Weight less than 8618</w:t>
            </w:r>
            <w:r w:rsidR="004E24CB">
              <w:rPr>
                <w:rFonts w:asciiTheme="minorHAnsi" w:eastAsia="Times New Roman" w:hAnsiTheme="minorHAnsi" w:cstheme="minorHAnsi"/>
                <w:color w:val="000000"/>
                <w:kern w:val="24"/>
                <w:lang w:val="en-US" w:eastAsia="fr-CA"/>
              </w:rPr>
              <w:t> </w:t>
            </w:r>
            <w:r w:rsidRPr="00EA1AD8">
              <w:rPr>
                <w:rFonts w:asciiTheme="minorHAnsi" w:eastAsia="Times New Roman" w:hAnsiTheme="minorHAnsi" w:cstheme="minorHAnsi"/>
                <w:color w:val="000000"/>
                <w:kern w:val="24"/>
                <w:lang w:val="en-US" w:eastAsia="fr-CA"/>
              </w:rPr>
              <w:t>kg)</w:t>
            </w:r>
          </w:p>
        </w:tc>
        <w:tc>
          <w:tcPr>
            <w:tcW w:w="1127" w:type="pct"/>
            <w:hideMark/>
          </w:tcPr>
          <w:p w14:paraId="0D6139AB"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7%</w:t>
            </w:r>
          </w:p>
        </w:tc>
      </w:tr>
      <w:tr w:rsidR="00A93D83" w:rsidRPr="00EA1AD8" w14:paraId="594C93E6" w14:textId="77777777" w:rsidTr="00A6045E">
        <w:trPr>
          <w:trHeight w:val="262"/>
        </w:trPr>
        <w:tc>
          <w:tcPr>
            <w:tcW w:w="3873" w:type="pct"/>
            <w:hideMark/>
          </w:tcPr>
          <w:p w14:paraId="76513852" w14:textId="2C8D80DC"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Commercial air operators (Max Take-off Weight more than 8618</w:t>
            </w:r>
            <w:r w:rsidR="004E24CB">
              <w:rPr>
                <w:rFonts w:asciiTheme="minorHAnsi" w:eastAsia="Times New Roman" w:hAnsiTheme="minorHAnsi" w:cstheme="minorHAnsi"/>
                <w:color w:val="000000"/>
                <w:kern w:val="24"/>
                <w:lang w:val="en-US" w:eastAsia="fr-CA"/>
              </w:rPr>
              <w:t> </w:t>
            </w:r>
            <w:r w:rsidRPr="00EA1AD8">
              <w:rPr>
                <w:rFonts w:asciiTheme="minorHAnsi" w:eastAsia="Times New Roman" w:hAnsiTheme="minorHAnsi" w:cstheme="minorHAnsi"/>
                <w:color w:val="000000"/>
                <w:kern w:val="24"/>
                <w:lang w:val="en-US" w:eastAsia="fr-CA"/>
              </w:rPr>
              <w:t>kg)</w:t>
            </w:r>
          </w:p>
        </w:tc>
        <w:tc>
          <w:tcPr>
            <w:tcW w:w="1127" w:type="pct"/>
            <w:hideMark/>
          </w:tcPr>
          <w:p w14:paraId="24EAA870"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12%</w:t>
            </w:r>
          </w:p>
        </w:tc>
      </w:tr>
      <w:tr w:rsidR="00A93D83" w:rsidRPr="00EA1AD8" w14:paraId="77246B00"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69D2B5C5"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Aerial work operators</w:t>
            </w:r>
          </w:p>
        </w:tc>
        <w:tc>
          <w:tcPr>
            <w:tcW w:w="1127" w:type="pct"/>
            <w:hideMark/>
          </w:tcPr>
          <w:p w14:paraId="539430E4"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2%</w:t>
            </w:r>
          </w:p>
        </w:tc>
      </w:tr>
      <w:tr w:rsidR="00A93D83" w:rsidRPr="00EA1AD8" w14:paraId="288890A8" w14:textId="77777777" w:rsidTr="00A6045E">
        <w:trPr>
          <w:trHeight w:val="262"/>
        </w:trPr>
        <w:tc>
          <w:tcPr>
            <w:tcW w:w="3873" w:type="pct"/>
            <w:hideMark/>
          </w:tcPr>
          <w:p w14:paraId="4B29C67A"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lastRenderedPageBreak/>
              <w:t>Private air operators (recreational pilots, not for hire)</w:t>
            </w:r>
          </w:p>
        </w:tc>
        <w:tc>
          <w:tcPr>
            <w:tcW w:w="1127" w:type="pct"/>
            <w:hideMark/>
          </w:tcPr>
          <w:p w14:paraId="1CB00A51"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3%</w:t>
            </w:r>
          </w:p>
        </w:tc>
      </w:tr>
      <w:tr w:rsidR="00A93D83" w:rsidRPr="00EA1AD8" w14:paraId="4F306063"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1A223E99"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Business aviation</w:t>
            </w:r>
          </w:p>
        </w:tc>
        <w:tc>
          <w:tcPr>
            <w:tcW w:w="1127" w:type="pct"/>
            <w:hideMark/>
          </w:tcPr>
          <w:p w14:paraId="2EC82496"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1%</w:t>
            </w:r>
          </w:p>
        </w:tc>
      </w:tr>
      <w:tr w:rsidR="00A93D83" w:rsidRPr="00EA1AD8" w14:paraId="501777C4" w14:textId="77777777" w:rsidTr="00A6045E">
        <w:trPr>
          <w:trHeight w:val="262"/>
        </w:trPr>
        <w:tc>
          <w:tcPr>
            <w:tcW w:w="3873" w:type="pct"/>
            <w:hideMark/>
          </w:tcPr>
          <w:p w14:paraId="0DEEA443"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 xml:space="preserve">Flight training </w:t>
            </w:r>
            <w:r w:rsidRPr="00EA1AD8">
              <w:rPr>
                <w:rFonts w:asciiTheme="minorHAnsi" w:eastAsia="Times New Roman" w:hAnsiTheme="minorHAnsi" w:cstheme="minorHAnsi"/>
                <w:color w:val="000000"/>
                <w:kern w:val="24"/>
                <w:lang w:val="en-CA" w:eastAsia="fr-CA"/>
              </w:rPr>
              <w:t>operators</w:t>
            </w:r>
          </w:p>
        </w:tc>
        <w:tc>
          <w:tcPr>
            <w:tcW w:w="1127" w:type="pct"/>
            <w:hideMark/>
          </w:tcPr>
          <w:p w14:paraId="17206034"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2%</w:t>
            </w:r>
          </w:p>
        </w:tc>
      </w:tr>
      <w:tr w:rsidR="00A93D83" w:rsidRPr="00EA1AD8" w14:paraId="35E3B82D" w14:textId="77777777" w:rsidTr="00A6045E">
        <w:trPr>
          <w:cnfStyle w:val="000000100000" w:firstRow="0" w:lastRow="0" w:firstColumn="0" w:lastColumn="0" w:oddVBand="0" w:evenVBand="0" w:oddHBand="1" w:evenHBand="0" w:firstRowFirstColumn="0" w:firstRowLastColumn="0" w:lastRowFirstColumn="0" w:lastRowLastColumn="0"/>
          <w:trHeight w:val="359"/>
        </w:trPr>
        <w:tc>
          <w:tcPr>
            <w:tcW w:w="3873" w:type="pct"/>
            <w:hideMark/>
          </w:tcPr>
          <w:p w14:paraId="2F5A81FB"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CA" w:eastAsia="fr-CA"/>
              </w:rPr>
              <w:t xml:space="preserve">Commercial marine operators (cargo vessels, ferries, tankers, passenger vessels, </w:t>
            </w:r>
            <w:proofErr w:type="gramStart"/>
            <w:r w:rsidRPr="00EA1AD8">
              <w:rPr>
                <w:rFonts w:asciiTheme="minorHAnsi" w:eastAsia="Times New Roman" w:hAnsiTheme="minorHAnsi" w:cstheme="minorHAnsi"/>
                <w:color w:val="000000"/>
                <w:kern w:val="24"/>
                <w:lang w:val="en-CA" w:eastAsia="fr-CA"/>
              </w:rPr>
              <w:t>tugs</w:t>
            </w:r>
            <w:proofErr w:type="gramEnd"/>
            <w:r w:rsidRPr="00EA1AD8">
              <w:rPr>
                <w:rFonts w:asciiTheme="minorHAnsi" w:eastAsia="Times New Roman" w:hAnsiTheme="minorHAnsi" w:cstheme="minorHAnsi"/>
                <w:color w:val="000000"/>
                <w:kern w:val="24"/>
                <w:lang w:val="en-CA" w:eastAsia="fr-CA"/>
              </w:rPr>
              <w:t xml:space="preserve"> and barges)</w:t>
            </w:r>
          </w:p>
        </w:tc>
        <w:tc>
          <w:tcPr>
            <w:tcW w:w="1127" w:type="pct"/>
            <w:hideMark/>
          </w:tcPr>
          <w:p w14:paraId="3E39439D"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22%</w:t>
            </w:r>
          </w:p>
        </w:tc>
      </w:tr>
      <w:tr w:rsidR="00A93D83" w:rsidRPr="00EA1AD8" w14:paraId="661813DC" w14:textId="77777777" w:rsidTr="00A6045E">
        <w:trPr>
          <w:trHeight w:val="262"/>
        </w:trPr>
        <w:tc>
          <w:tcPr>
            <w:tcW w:w="3873" w:type="pct"/>
            <w:hideMark/>
          </w:tcPr>
          <w:p w14:paraId="7C1D5D87"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 xml:space="preserve">Commercial </w:t>
            </w:r>
            <w:r w:rsidRPr="00EA1AD8">
              <w:rPr>
                <w:rFonts w:asciiTheme="minorHAnsi" w:eastAsia="Times New Roman" w:hAnsiTheme="minorHAnsi" w:cstheme="minorHAnsi"/>
                <w:color w:val="000000"/>
                <w:kern w:val="24"/>
                <w:lang w:val="en-CA" w:eastAsia="fr-CA"/>
              </w:rPr>
              <w:t>fishing vessel operators</w:t>
            </w:r>
          </w:p>
        </w:tc>
        <w:tc>
          <w:tcPr>
            <w:tcW w:w="1127" w:type="pct"/>
            <w:hideMark/>
          </w:tcPr>
          <w:p w14:paraId="0D99F351"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8%</w:t>
            </w:r>
          </w:p>
        </w:tc>
      </w:tr>
      <w:tr w:rsidR="00A93D83" w:rsidRPr="00EA1AD8" w14:paraId="6B754DF0"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44BEC9EB"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Canadian federally regulated freight train operators</w:t>
            </w:r>
          </w:p>
        </w:tc>
        <w:tc>
          <w:tcPr>
            <w:tcW w:w="1127" w:type="pct"/>
            <w:hideMark/>
          </w:tcPr>
          <w:p w14:paraId="665524E5"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3%</w:t>
            </w:r>
          </w:p>
        </w:tc>
      </w:tr>
      <w:tr w:rsidR="00A93D83" w:rsidRPr="00EA1AD8" w14:paraId="6CA2EEFA" w14:textId="77777777" w:rsidTr="00A6045E">
        <w:trPr>
          <w:trHeight w:val="262"/>
        </w:trPr>
        <w:tc>
          <w:tcPr>
            <w:tcW w:w="3873" w:type="pct"/>
            <w:hideMark/>
          </w:tcPr>
          <w:p w14:paraId="0E3BEDD8"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 xml:space="preserve">Provincial </w:t>
            </w:r>
            <w:r w:rsidRPr="00EA1AD8">
              <w:rPr>
                <w:rFonts w:asciiTheme="minorHAnsi" w:eastAsia="Times New Roman" w:hAnsiTheme="minorHAnsi" w:cstheme="minorHAnsi"/>
                <w:color w:val="000000"/>
                <w:kern w:val="24"/>
                <w:lang w:val="en-CA" w:eastAsia="fr-CA"/>
              </w:rPr>
              <w:t>freight train operators</w:t>
            </w:r>
          </w:p>
        </w:tc>
        <w:tc>
          <w:tcPr>
            <w:tcW w:w="1127" w:type="pct"/>
            <w:hideMark/>
          </w:tcPr>
          <w:p w14:paraId="2C204279"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0%</w:t>
            </w:r>
          </w:p>
        </w:tc>
      </w:tr>
      <w:tr w:rsidR="00A93D83" w:rsidRPr="00EA1AD8" w14:paraId="4069C601"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41B6D08D"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Canadian federally regulated passenger train operators</w:t>
            </w:r>
          </w:p>
        </w:tc>
        <w:tc>
          <w:tcPr>
            <w:tcW w:w="1127" w:type="pct"/>
            <w:hideMark/>
          </w:tcPr>
          <w:p w14:paraId="1D6B8213"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2%</w:t>
            </w:r>
          </w:p>
        </w:tc>
      </w:tr>
      <w:tr w:rsidR="00A93D83" w:rsidRPr="00EA1AD8" w14:paraId="38AF527B" w14:textId="77777777" w:rsidTr="00A6045E">
        <w:trPr>
          <w:trHeight w:val="262"/>
        </w:trPr>
        <w:tc>
          <w:tcPr>
            <w:tcW w:w="3873" w:type="pct"/>
            <w:hideMark/>
          </w:tcPr>
          <w:p w14:paraId="34DDE98F"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Canadian federally regulated pipeline operators</w:t>
            </w:r>
          </w:p>
        </w:tc>
        <w:tc>
          <w:tcPr>
            <w:tcW w:w="1127" w:type="pct"/>
            <w:hideMark/>
          </w:tcPr>
          <w:p w14:paraId="4055DA95"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1%</w:t>
            </w:r>
          </w:p>
        </w:tc>
      </w:tr>
      <w:tr w:rsidR="00A93D83" w:rsidRPr="00EA1AD8" w14:paraId="5C5376F2"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38FC160C" w14:textId="010731AA"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Manufacturer</w:t>
            </w:r>
            <w:r w:rsidR="004E24CB">
              <w:rPr>
                <w:rFonts w:asciiTheme="minorHAnsi" w:eastAsia="Times New Roman" w:hAnsiTheme="minorHAnsi" w:cstheme="minorHAnsi"/>
                <w:color w:val="000000"/>
                <w:kern w:val="24"/>
                <w:lang w:eastAsia="fr-CA"/>
              </w:rPr>
              <w:t>—</w:t>
            </w:r>
            <w:r w:rsidRPr="00EA1AD8">
              <w:rPr>
                <w:rFonts w:asciiTheme="minorHAnsi" w:eastAsia="Times New Roman" w:hAnsiTheme="minorHAnsi" w:cstheme="minorHAnsi"/>
                <w:color w:val="000000"/>
                <w:kern w:val="24"/>
                <w:lang w:val="en-CA" w:eastAsia="fr-CA"/>
              </w:rPr>
              <w:t>transportation industry</w:t>
            </w:r>
          </w:p>
        </w:tc>
        <w:tc>
          <w:tcPr>
            <w:tcW w:w="1127" w:type="pct"/>
            <w:hideMark/>
          </w:tcPr>
          <w:p w14:paraId="39E68A46"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6%</w:t>
            </w:r>
          </w:p>
        </w:tc>
      </w:tr>
      <w:tr w:rsidR="00A93D83" w:rsidRPr="00EA1AD8" w14:paraId="242DCBAA" w14:textId="77777777" w:rsidTr="00A6045E">
        <w:trPr>
          <w:trHeight w:val="262"/>
        </w:trPr>
        <w:tc>
          <w:tcPr>
            <w:tcW w:w="3873" w:type="pct"/>
            <w:hideMark/>
          </w:tcPr>
          <w:p w14:paraId="090701C0"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Transportation industry association or union</w:t>
            </w:r>
          </w:p>
        </w:tc>
        <w:tc>
          <w:tcPr>
            <w:tcW w:w="1127" w:type="pct"/>
            <w:hideMark/>
          </w:tcPr>
          <w:p w14:paraId="6CDAE270"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13%</w:t>
            </w:r>
          </w:p>
        </w:tc>
      </w:tr>
      <w:tr w:rsidR="00A93D83" w:rsidRPr="00EA1AD8" w14:paraId="061E1517"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0BEAFEAB"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val="en-CA" w:eastAsia="fr-CA"/>
              </w:rPr>
            </w:pPr>
            <w:r w:rsidRPr="00EA1AD8">
              <w:rPr>
                <w:rFonts w:asciiTheme="minorHAnsi" w:eastAsia="Times New Roman" w:hAnsiTheme="minorHAnsi" w:cstheme="minorHAnsi"/>
                <w:color w:val="000000"/>
                <w:kern w:val="24"/>
                <w:lang w:val="en-US" w:eastAsia="fr-CA"/>
              </w:rPr>
              <w:t>First responders (police, fire, and emergency services)</w:t>
            </w:r>
          </w:p>
        </w:tc>
        <w:tc>
          <w:tcPr>
            <w:tcW w:w="1127" w:type="pct"/>
            <w:hideMark/>
          </w:tcPr>
          <w:p w14:paraId="5138ABA7"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0%</w:t>
            </w:r>
          </w:p>
        </w:tc>
      </w:tr>
      <w:tr w:rsidR="00A93D83" w:rsidRPr="00EA1AD8" w14:paraId="4A610389" w14:textId="77777777" w:rsidTr="00A6045E">
        <w:trPr>
          <w:trHeight w:val="262"/>
        </w:trPr>
        <w:tc>
          <w:tcPr>
            <w:tcW w:w="3873" w:type="pct"/>
            <w:hideMark/>
          </w:tcPr>
          <w:p w14:paraId="4B1BCAA7"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Medical examiners</w:t>
            </w:r>
          </w:p>
        </w:tc>
        <w:tc>
          <w:tcPr>
            <w:tcW w:w="1127" w:type="pct"/>
            <w:hideMark/>
          </w:tcPr>
          <w:p w14:paraId="043A4476"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0%</w:t>
            </w:r>
          </w:p>
        </w:tc>
      </w:tr>
      <w:tr w:rsidR="00A93D83" w:rsidRPr="00EA1AD8" w14:paraId="723CC86C"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06D1801B"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Federal government</w:t>
            </w:r>
          </w:p>
        </w:tc>
        <w:tc>
          <w:tcPr>
            <w:tcW w:w="1127" w:type="pct"/>
            <w:hideMark/>
          </w:tcPr>
          <w:p w14:paraId="2E2C3D6A"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6%</w:t>
            </w:r>
          </w:p>
        </w:tc>
      </w:tr>
      <w:tr w:rsidR="00A93D83" w:rsidRPr="00EA1AD8" w14:paraId="5FD55012" w14:textId="77777777" w:rsidTr="00A6045E">
        <w:trPr>
          <w:trHeight w:val="262"/>
        </w:trPr>
        <w:tc>
          <w:tcPr>
            <w:tcW w:w="3873" w:type="pct"/>
            <w:hideMark/>
          </w:tcPr>
          <w:p w14:paraId="20E1CAED"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Provincial government</w:t>
            </w:r>
          </w:p>
        </w:tc>
        <w:tc>
          <w:tcPr>
            <w:tcW w:w="1127" w:type="pct"/>
            <w:hideMark/>
          </w:tcPr>
          <w:p w14:paraId="1132AAF6"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6%</w:t>
            </w:r>
          </w:p>
        </w:tc>
      </w:tr>
      <w:tr w:rsidR="00A93D83" w:rsidRPr="00EA1AD8" w14:paraId="4C110251" w14:textId="77777777" w:rsidTr="00A6045E">
        <w:trPr>
          <w:cnfStyle w:val="000000100000" w:firstRow="0" w:lastRow="0" w:firstColumn="0" w:lastColumn="0" w:oddVBand="0" w:evenVBand="0" w:oddHBand="1" w:evenHBand="0" w:firstRowFirstColumn="0" w:firstRowLastColumn="0" w:lastRowFirstColumn="0" w:lastRowLastColumn="0"/>
          <w:trHeight w:val="262"/>
        </w:trPr>
        <w:tc>
          <w:tcPr>
            <w:tcW w:w="3873" w:type="pct"/>
            <w:hideMark/>
          </w:tcPr>
          <w:p w14:paraId="156D9EEE"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Other</w:t>
            </w:r>
          </w:p>
        </w:tc>
        <w:tc>
          <w:tcPr>
            <w:tcW w:w="1127" w:type="pct"/>
            <w:hideMark/>
          </w:tcPr>
          <w:p w14:paraId="2976C284"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5%</w:t>
            </w:r>
          </w:p>
        </w:tc>
      </w:tr>
      <w:tr w:rsidR="00A93D83" w:rsidRPr="00EA1AD8" w14:paraId="3B2FD9A0" w14:textId="77777777" w:rsidTr="00A6045E">
        <w:trPr>
          <w:trHeight w:val="262"/>
        </w:trPr>
        <w:tc>
          <w:tcPr>
            <w:tcW w:w="3873" w:type="pct"/>
            <w:hideMark/>
          </w:tcPr>
          <w:p w14:paraId="4392B864" w14:textId="77777777" w:rsidR="00A93D83" w:rsidRPr="00EA1AD8" w:rsidRDefault="00A93D83" w:rsidP="006E06B7">
            <w:pPr>
              <w:spacing w:after="0" w:line="240" w:lineRule="auto"/>
              <w:ind w:left="144"/>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val="en-CA" w:eastAsia="fr-CA"/>
              </w:rPr>
              <w:t xml:space="preserve">Other education </w:t>
            </w:r>
            <w:r w:rsidRPr="00EA1AD8">
              <w:rPr>
                <w:rFonts w:asciiTheme="minorHAnsi" w:eastAsia="Times New Roman" w:hAnsiTheme="minorHAnsi" w:cstheme="minorHAnsi"/>
                <w:color w:val="000000"/>
                <w:kern w:val="24"/>
                <w:lang w:eastAsia="fr-CA"/>
              </w:rPr>
              <w:t>and training</w:t>
            </w:r>
          </w:p>
        </w:tc>
        <w:tc>
          <w:tcPr>
            <w:tcW w:w="1127" w:type="pct"/>
            <w:hideMark/>
          </w:tcPr>
          <w:p w14:paraId="6EB89B6F" w14:textId="77777777" w:rsidR="00A93D83" w:rsidRPr="00EA1AD8" w:rsidRDefault="00A93D83" w:rsidP="006E06B7">
            <w:pPr>
              <w:spacing w:after="0" w:line="240" w:lineRule="auto"/>
              <w:textAlignment w:val="center"/>
              <w:rPr>
                <w:rFonts w:asciiTheme="minorHAnsi" w:eastAsia="Times New Roman" w:hAnsiTheme="minorHAnsi" w:cstheme="minorHAnsi"/>
                <w:lang w:eastAsia="fr-CA"/>
              </w:rPr>
            </w:pPr>
            <w:r w:rsidRPr="00EA1AD8">
              <w:rPr>
                <w:rFonts w:asciiTheme="minorHAnsi" w:eastAsia="Times New Roman" w:hAnsiTheme="minorHAnsi" w:cstheme="minorHAnsi"/>
                <w:color w:val="000000"/>
                <w:kern w:val="24"/>
                <w:lang w:eastAsia="fr-CA"/>
              </w:rPr>
              <w:t>3%</w:t>
            </w:r>
          </w:p>
        </w:tc>
      </w:tr>
    </w:tbl>
    <w:p w14:paraId="35BCA2F9" w14:textId="77777777" w:rsidR="00A93D83"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w:t>
      </w:r>
      <w:r w:rsidRPr="00EA1AD8">
        <w:rPr>
          <w:lang w:val="en-CA"/>
        </w:rPr>
        <w:t xml:space="preserve"> </w:t>
      </w:r>
      <w:r w:rsidRPr="00EA1AD8">
        <w:rPr>
          <w:rFonts w:asciiTheme="minorHAnsi" w:eastAsia="Times New Roman" w:hAnsiTheme="minorHAnsi"/>
          <w:sz w:val="24"/>
          <w:szCs w:val="24"/>
          <w:lang w:val="en-CA"/>
        </w:rPr>
        <w:t>Respondents were given the option of listing more than one location, so the total may differ from 100%.</w:t>
      </w:r>
    </w:p>
    <w:p w14:paraId="20C4E7C0" w14:textId="77777777" w:rsidR="00A93D83"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p w14:paraId="3CFB7A8E" w14:textId="0C60954C" w:rsidR="00A93D83"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9647D4">
        <w:rPr>
          <w:rFonts w:asciiTheme="minorHAnsi" w:eastAsia="Times New Roman" w:hAnsiTheme="minorHAnsi"/>
          <w:sz w:val="24"/>
          <w:szCs w:val="24"/>
          <w:lang w:val="en-CA"/>
        </w:rPr>
        <w:t>As Table</w:t>
      </w:r>
      <w:r w:rsidR="004E24CB">
        <w:rPr>
          <w:rFonts w:asciiTheme="minorHAnsi" w:eastAsia="Times New Roman" w:hAnsiTheme="minorHAnsi"/>
          <w:sz w:val="24"/>
          <w:szCs w:val="24"/>
          <w:lang w:val="en-CA"/>
        </w:rPr>
        <w:t> </w:t>
      </w:r>
      <w:r w:rsidRPr="009647D4">
        <w:rPr>
          <w:rFonts w:asciiTheme="minorHAnsi" w:eastAsia="Times New Roman" w:hAnsiTheme="minorHAnsi"/>
          <w:sz w:val="24"/>
          <w:szCs w:val="24"/>
          <w:lang w:val="en-CA"/>
        </w:rPr>
        <w:t xml:space="preserve">2 indicates, about eight out of ten respondents were English-speaking while nearly two out of ten were </w:t>
      </w:r>
      <w:proofErr w:type="gramStart"/>
      <w:r w:rsidRPr="009647D4">
        <w:rPr>
          <w:rFonts w:asciiTheme="minorHAnsi" w:eastAsia="Times New Roman" w:hAnsiTheme="minorHAnsi"/>
          <w:sz w:val="24"/>
          <w:szCs w:val="24"/>
          <w:lang w:val="en-CA"/>
        </w:rPr>
        <w:t>French-speaking</w:t>
      </w:r>
      <w:proofErr w:type="gramEnd"/>
      <w:r w:rsidRPr="009647D4">
        <w:rPr>
          <w:rFonts w:asciiTheme="minorHAnsi" w:eastAsia="Times New Roman" w:hAnsiTheme="minorHAnsi"/>
          <w:sz w:val="24"/>
          <w:szCs w:val="24"/>
          <w:lang w:val="en-CA"/>
        </w:rPr>
        <w:t>.</w:t>
      </w:r>
    </w:p>
    <w:p w14:paraId="16997035" w14:textId="77777777" w:rsidR="00A93D83"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p w14:paraId="177253D5" w14:textId="3A521029" w:rsidR="00A93D83" w:rsidRPr="00EA1AD8" w:rsidRDefault="00A93D83" w:rsidP="006E06B7">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sidR="004E24CB">
        <w:rPr>
          <w:rFonts w:asciiTheme="minorHAnsi" w:eastAsia="Times New Roman" w:hAnsiTheme="minorHAnsi"/>
          <w:b/>
          <w:sz w:val="24"/>
          <w:szCs w:val="20"/>
          <w:lang w:val="en-CA"/>
        </w:rPr>
        <w:t> </w:t>
      </w:r>
      <w:r>
        <w:rPr>
          <w:rFonts w:asciiTheme="minorHAnsi" w:eastAsia="Times New Roman" w:hAnsiTheme="minorHAnsi"/>
          <w:b/>
          <w:sz w:val="24"/>
          <w:szCs w:val="20"/>
          <w:lang w:val="en-CA"/>
        </w:rPr>
        <w:t>2</w:t>
      </w:r>
      <w:r w:rsidRPr="000A04C2">
        <w:rPr>
          <w:rFonts w:asciiTheme="minorHAnsi" w:eastAsia="Times New Roman" w:hAnsiTheme="minorHAnsi"/>
          <w:b/>
          <w:sz w:val="24"/>
          <w:szCs w:val="20"/>
          <w:lang w:val="en-CA"/>
        </w:rPr>
        <w:t xml:space="preserve">. </w:t>
      </w:r>
      <w:r>
        <w:rPr>
          <w:rFonts w:asciiTheme="minorHAnsi" w:eastAsia="Times New Roman" w:hAnsiTheme="minorHAnsi"/>
          <w:b/>
          <w:sz w:val="24"/>
          <w:szCs w:val="20"/>
          <w:lang w:val="en-CA"/>
        </w:rPr>
        <w:t>Respondents Profile by Language</w:t>
      </w:r>
    </w:p>
    <w:tbl>
      <w:tblPr>
        <w:tblStyle w:val="Listeclaire3"/>
        <w:tblW w:w="5000" w:type="pct"/>
        <w:tblLook w:val="0420" w:firstRow="1" w:lastRow="0" w:firstColumn="0" w:lastColumn="0" w:noHBand="0" w:noVBand="1"/>
      </w:tblPr>
      <w:tblGrid>
        <w:gridCol w:w="8350"/>
        <w:gridCol w:w="2430"/>
      </w:tblGrid>
      <w:tr w:rsidR="00A93D83" w:rsidRPr="00EA1AD8" w14:paraId="102838D3" w14:textId="77777777" w:rsidTr="00A6045E">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1806DD29"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tc>
        <w:tc>
          <w:tcPr>
            <w:tcW w:w="1127" w:type="pct"/>
            <w:hideMark/>
          </w:tcPr>
          <w:p w14:paraId="5A5F2C02"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=117</w:t>
            </w:r>
          </w:p>
        </w:tc>
      </w:tr>
      <w:tr w:rsidR="00A93D83" w:rsidRPr="00EA1AD8" w14:paraId="1F033CCE"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72189FEF"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b/>
                <w:bCs/>
                <w:sz w:val="24"/>
                <w:szCs w:val="24"/>
              </w:rPr>
              <w:t>LANGUAGE</w:t>
            </w:r>
          </w:p>
        </w:tc>
        <w:tc>
          <w:tcPr>
            <w:tcW w:w="1127" w:type="pct"/>
            <w:hideMark/>
          </w:tcPr>
          <w:p w14:paraId="35BC9740"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p>
        </w:tc>
      </w:tr>
      <w:tr w:rsidR="00A93D83" w:rsidRPr="00EA1AD8" w14:paraId="2ED4C6B0" w14:textId="77777777" w:rsidTr="00A6045E">
        <w:trPr>
          <w:trHeight w:val="268"/>
        </w:trPr>
        <w:tc>
          <w:tcPr>
            <w:tcW w:w="3873" w:type="pct"/>
            <w:hideMark/>
          </w:tcPr>
          <w:p w14:paraId="5A407A69"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lang w:val="en-US"/>
              </w:rPr>
              <w:t>English</w:t>
            </w:r>
          </w:p>
        </w:tc>
        <w:tc>
          <w:tcPr>
            <w:tcW w:w="1127" w:type="pct"/>
            <w:hideMark/>
          </w:tcPr>
          <w:p w14:paraId="76A4E43C"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81%</w:t>
            </w:r>
          </w:p>
        </w:tc>
      </w:tr>
      <w:tr w:rsidR="00A93D83" w:rsidRPr="00EA1AD8" w14:paraId="286206FC"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33D70F33"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lang w:val="en-US"/>
              </w:rPr>
              <w:t>French</w:t>
            </w:r>
          </w:p>
        </w:tc>
        <w:tc>
          <w:tcPr>
            <w:tcW w:w="1127" w:type="pct"/>
            <w:hideMark/>
          </w:tcPr>
          <w:p w14:paraId="5C6EF962"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19%</w:t>
            </w:r>
          </w:p>
        </w:tc>
      </w:tr>
    </w:tbl>
    <w:p w14:paraId="53B2B7FB" w14:textId="77777777" w:rsidR="00A93D83"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p w14:paraId="0A48E823" w14:textId="12105ED6" w:rsidR="00A93D83"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sidRPr="00D31CBF">
        <w:rPr>
          <w:rFonts w:asciiTheme="minorHAnsi" w:eastAsia="Times New Roman" w:hAnsiTheme="minorHAnsi"/>
          <w:sz w:val="24"/>
          <w:szCs w:val="24"/>
          <w:lang w:val="en-CA"/>
        </w:rPr>
        <w:t>Table</w:t>
      </w:r>
      <w:r w:rsidR="004E24CB">
        <w:rPr>
          <w:rFonts w:asciiTheme="minorHAnsi" w:eastAsia="Times New Roman" w:hAnsiTheme="minorHAnsi"/>
          <w:sz w:val="24"/>
          <w:szCs w:val="24"/>
          <w:lang w:val="en-CA"/>
        </w:rPr>
        <w:t> </w:t>
      </w:r>
      <w:r w:rsidRPr="00D31CBF">
        <w:rPr>
          <w:rFonts w:asciiTheme="minorHAnsi" w:eastAsia="Times New Roman" w:hAnsiTheme="minorHAnsi"/>
          <w:sz w:val="24"/>
          <w:szCs w:val="24"/>
          <w:lang w:val="en-CA"/>
        </w:rPr>
        <w:t xml:space="preserve">3 details the regional distribution of the sample. </w:t>
      </w:r>
      <w:proofErr w:type="gramStart"/>
      <w:r w:rsidRPr="00D31CBF">
        <w:rPr>
          <w:rFonts w:asciiTheme="minorHAnsi" w:eastAsia="Times New Roman" w:hAnsiTheme="minorHAnsi"/>
          <w:sz w:val="24"/>
          <w:szCs w:val="24"/>
          <w:lang w:val="en-CA"/>
        </w:rPr>
        <w:t>The majority of</w:t>
      </w:r>
      <w:proofErr w:type="gramEnd"/>
      <w:r w:rsidRPr="00D31CBF">
        <w:rPr>
          <w:rFonts w:asciiTheme="minorHAnsi" w:eastAsia="Times New Roman" w:hAnsiTheme="minorHAnsi"/>
          <w:sz w:val="24"/>
          <w:szCs w:val="24"/>
          <w:lang w:val="en-CA"/>
        </w:rPr>
        <w:t xml:space="preserve"> the sample comes from four regions/provinces: Atlantic Canada, Quebec, Ontario, and British Columbia. Just under one in ten respondents say that the head office of their organization is outside of Canada.</w:t>
      </w:r>
      <w:r>
        <w:rPr>
          <w:rFonts w:asciiTheme="minorHAnsi" w:eastAsia="Times New Roman" w:hAnsiTheme="minorHAnsi"/>
          <w:sz w:val="24"/>
          <w:szCs w:val="24"/>
          <w:lang w:val="en-CA"/>
        </w:rPr>
        <w:t xml:space="preserve"> </w:t>
      </w:r>
    </w:p>
    <w:p w14:paraId="29FE32ED" w14:textId="77777777" w:rsidR="00A93D83"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p w14:paraId="17F46805" w14:textId="05ED93FC" w:rsidR="00A93D83" w:rsidRPr="00EA1AD8" w:rsidRDefault="00A93D83" w:rsidP="006E06B7">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sidR="004E24CB">
        <w:rPr>
          <w:rFonts w:asciiTheme="minorHAnsi" w:eastAsia="Times New Roman" w:hAnsiTheme="minorHAnsi"/>
          <w:b/>
          <w:sz w:val="24"/>
          <w:szCs w:val="20"/>
          <w:lang w:val="en-CA"/>
        </w:rPr>
        <w:t> </w:t>
      </w:r>
      <w:r>
        <w:rPr>
          <w:rFonts w:asciiTheme="minorHAnsi" w:eastAsia="Times New Roman" w:hAnsiTheme="minorHAnsi"/>
          <w:b/>
          <w:sz w:val="24"/>
          <w:szCs w:val="20"/>
          <w:lang w:val="en-CA"/>
        </w:rPr>
        <w:t>3</w:t>
      </w:r>
      <w:r w:rsidRPr="000A04C2">
        <w:rPr>
          <w:rFonts w:asciiTheme="minorHAnsi" w:eastAsia="Times New Roman" w:hAnsiTheme="minorHAnsi"/>
          <w:b/>
          <w:sz w:val="24"/>
          <w:szCs w:val="20"/>
          <w:lang w:val="en-CA"/>
        </w:rPr>
        <w:t xml:space="preserve">. </w:t>
      </w:r>
      <w:r>
        <w:rPr>
          <w:rFonts w:asciiTheme="minorHAnsi" w:eastAsia="Times New Roman" w:hAnsiTheme="minorHAnsi"/>
          <w:b/>
          <w:sz w:val="24"/>
          <w:szCs w:val="20"/>
          <w:lang w:val="en-CA"/>
        </w:rPr>
        <w:t>Respondents Profile by Location*</w:t>
      </w:r>
    </w:p>
    <w:tbl>
      <w:tblPr>
        <w:tblStyle w:val="Listeclaire3"/>
        <w:tblW w:w="5000" w:type="pct"/>
        <w:tblLook w:val="0420" w:firstRow="1" w:lastRow="0" w:firstColumn="0" w:lastColumn="0" w:noHBand="0" w:noVBand="1"/>
      </w:tblPr>
      <w:tblGrid>
        <w:gridCol w:w="8350"/>
        <w:gridCol w:w="2430"/>
      </w:tblGrid>
      <w:tr w:rsidR="00A93D83" w:rsidRPr="00EA1AD8" w14:paraId="25F9ECE9" w14:textId="77777777" w:rsidTr="00A6045E">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16474AF4"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lang w:val="en-CA"/>
              </w:rPr>
            </w:pPr>
          </w:p>
        </w:tc>
        <w:tc>
          <w:tcPr>
            <w:tcW w:w="1127" w:type="pct"/>
            <w:hideMark/>
          </w:tcPr>
          <w:p w14:paraId="481342E3"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=117</w:t>
            </w:r>
          </w:p>
        </w:tc>
      </w:tr>
      <w:tr w:rsidR="00A93D83" w:rsidRPr="00EA1AD8" w14:paraId="404F8CE3"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00027673"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b/>
                <w:bCs/>
                <w:sz w:val="24"/>
                <w:szCs w:val="24"/>
                <w:lang w:val="en-CA"/>
              </w:rPr>
              <w:t>HEAD OFFICE</w:t>
            </w:r>
          </w:p>
        </w:tc>
        <w:tc>
          <w:tcPr>
            <w:tcW w:w="1127" w:type="pct"/>
            <w:hideMark/>
          </w:tcPr>
          <w:p w14:paraId="7986B80C"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p>
        </w:tc>
      </w:tr>
      <w:tr w:rsidR="00A93D83" w:rsidRPr="00EA1AD8" w14:paraId="51AB781C" w14:textId="77777777" w:rsidTr="00A6045E">
        <w:trPr>
          <w:trHeight w:val="268"/>
        </w:trPr>
        <w:tc>
          <w:tcPr>
            <w:tcW w:w="3873" w:type="pct"/>
            <w:hideMark/>
          </w:tcPr>
          <w:p w14:paraId="46DCB0B7"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British Columbia</w:t>
            </w:r>
          </w:p>
        </w:tc>
        <w:tc>
          <w:tcPr>
            <w:tcW w:w="1127" w:type="pct"/>
            <w:hideMark/>
          </w:tcPr>
          <w:p w14:paraId="1B742490"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30%</w:t>
            </w:r>
          </w:p>
        </w:tc>
      </w:tr>
      <w:tr w:rsidR="00A93D83" w:rsidRPr="00EA1AD8" w14:paraId="4C684331"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3A2BB52C"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Alberta</w:t>
            </w:r>
          </w:p>
        </w:tc>
        <w:tc>
          <w:tcPr>
            <w:tcW w:w="1127" w:type="pct"/>
            <w:hideMark/>
          </w:tcPr>
          <w:p w14:paraId="39D21B26"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15%</w:t>
            </w:r>
          </w:p>
        </w:tc>
      </w:tr>
      <w:tr w:rsidR="00A93D83" w:rsidRPr="00EA1AD8" w14:paraId="44B8D95B" w14:textId="77777777" w:rsidTr="00A6045E">
        <w:trPr>
          <w:trHeight w:val="268"/>
        </w:trPr>
        <w:tc>
          <w:tcPr>
            <w:tcW w:w="3873" w:type="pct"/>
            <w:hideMark/>
          </w:tcPr>
          <w:p w14:paraId="56E68617"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Saskatchewan</w:t>
            </w:r>
          </w:p>
        </w:tc>
        <w:tc>
          <w:tcPr>
            <w:tcW w:w="1127" w:type="pct"/>
            <w:hideMark/>
          </w:tcPr>
          <w:p w14:paraId="64B311A5"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5%</w:t>
            </w:r>
          </w:p>
        </w:tc>
      </w:tr>
      <w:tr w:rsidR="00A93D83" w:rsidRPr="00EA1AD8" w14:paraId="03040205" w14:textId="77777777" w:rsidTr="00A6045E">
        <w:trPr>
          <w:cnfStyle w:val="000000100000" w:firstRow="0" w:lastRow="0" w:firstColumn="0" w:lastColumn="0" w:oddVBand="0" w:evenVBand="0" w:oddHBand="1" w:evenHBand="0" w:firstRowFirstColumn="0" w:firstRowLastColumn="0" w:lastRowFirstColumn="0" w:lastRowLastColumn="0"/>
          <w:trHeight w:val="304"/>
        </w:trPr>
        <w:tc>
          <w:tcPr>
            <w:tcW w:w="3873" w:type="pct"/>
            <w:hideMark/>
          </w:tcPr>
          <w:p w14:paraId="02775FEA"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Manitoba</w:t>
            </w:r>
          </w:p>
        </w:tc>
        <w:tc>
          <w:tcPr>
            <w:tcW w:w="1127" w:type="pct"/>
            <w:hideMark/>
          </w:tcPr>
          <w:p w14:paraId="38A73E0B"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7%</w:t>
            </w:r>
          </w:p>
        </w:tc>
      </w:tr>
      <w:tr w:rsidR="00A93D83" w:rsidRPr="00EA1AD8" w14:paraId="776FA1DF" w14:textId="77777777" w:rsidTr="00A6045E">
        <w:trPr>
          <w:trHeight w:val="268"/>
        </w:trPr>
        <w:tc>
          <w:tcPr>
            <w:tcW w:w="3873" w:type="pct"/>
            <w:hideMark/>
          </w:tcPr>
          <w:p w14:paraId="4BCE3203"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Ontario</w:t>
            </w:r>
          </w:p>
        </w:tc>
        <w:tc>
          <w:tcPr>
            <w:tcW w:w="1127" w:type="pct"/>
            <w:hideMark/>
          </w:tcPr>
          <w:p w14:paraId="40617FC6"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29%</w:t>
            </w:r>
          </w:p>
        </w:tc>
      </w:tr>
      <w:tr w:rsidR="00A93D83" w:rsidRPr="00EA1AD8" w14:paraId="0E2D5C8A"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0A1EB24"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proofErr w:type="spellStart"/>
            <w:r w:rsidRPr="00EA1AD8">
              <w:rPr>
                <w:rFonts w:asciiTheme="minorHAnsi" w:eastAsia="Times New Roman" w:hAnsiTheme="minorHAnsi"/>
                <w:sz w:val="24"/>
                <w:szCs w:val="24"/>
              </w:rPr>
              <w:t>Quebec</w:t>
            </w:r>
            <w:proofErr w:type="spellEnd"/>
          </w:p>
        </w:tc>
        <w:tc>
          <w:tcPr>
            <w:tcW w:w="1127" w:type="pct"/>
            <w:hideMark/>
          </w:tcPr>
          <w:p w14:paraId="2EC672C3"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39%</w:t>
            </w:r>
          </w:p>
        </w:tc>
      </w:tr>
      <w:tr w:rsidR="00A93D83" w:rsidRPr="00EA1AD8" w14:paraId="0B003404" w14:textId="77777777" w:rsidTr="00A6045E">
        <w:trPr>
          <w:trHeight w:val="268"/>
        </w:trPr>
        <w:tc>
          <w:tcPr>
            <w:tcW w:w="3873" w:type="pct"/>
            <w:hideMark/>
          </w:tcPr>
          <w:p w14:paraId="7D43C85C"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New Brunswick</w:t>
            </w:r>
          </w:p>
        </w:tc>
        <w:tc>
          <w:tcPr>
            <w:tcW w:w="1127" w:type="pct"/>
            <w:hideMark/>
          </w:tcPr>
          <w:p w14:paraId="2C6A7466"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7%</w:t>
            </w:r>
          </w:p>
        </w:tc>
      </w:tr>
      <w:tr w:rsidR="00A93D83" w:rsidRPr="00EA1AD8" w14:paraId="303192FA"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1D83175"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Prince Edward Island</w:t>
            </w:r>
          </w:p>
        </w:tc>
        <w:tc>
          <w:tcPr>
            <w:tcW w:w="1127" w:type="pct"/>
            <w:hideMark/>
          </w:tcPr>
          <w:p w14:paraId="7DEE0B39"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w:t>
            </w:r>
          </w:p>
        </w:tc>
      </w:tr>
      <w:tr w:rsidR="00A93D83" w:rsidRPr="00EA1AD8" w14:paraId="20FFDDD6" w14:textId="77777777" w:rsidTr="00A6045E">
        <w:trPr>
          <w:trHeight w:val="268"/>
        </w:trPr>
        <w:tc>
          <w:tcPr>
            <w:tcW w:w="3873" w:type="pct"/>
            <w:hideMark/>
          </w:tcPr>
          <w:p w14:paraId="78E051AA"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lastRenderedPageBreak/>
              <w:t>Nova Scotia</w:t>
            </w:r>
          </w:p>
        </w:tc>
        <w:tc>
          <w:tcPr>
            <w:tcW w:w="1127" w:type="pct"/>
            <w:hideMark/>
          </w:tcPr>
          <w:p w14:paraId="50A9E696"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15%</w:t>
            </w:r>
          </w:p>
        </w:tc>
      </w:tr>
      <w:tr w:rsidR="00A93D83" w:rsidRPr="00EA1AD8" w14:paraId="262B4319"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12EE3050"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Newfoundland and Labrador</w:t>
            </w:r>
          </w:p>
        </w:tc>
        <w:tc>
          <w:tcPr>
            <w:tcW w:w="1127" w:type="pct"/>
            <w:hideMark/>
          </w:tcPr>
          <w:p w14:paraId="56C0312C"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11%</w:t>
            </w:r>
          </w:p>
        </w:tc>
      </w:tr>
      <w:tr w:rsidR="00A93D83" w:rsidRPr="00EA1AD8" w14:paraId="46012947" w14:textId="77777777" w:rsidTr="00A6045E">
        <w:trPr>
          <w:trHeight w:val="268"/>
        </w:trPr>
        <w:tc>
          <w:tcPr>
            <w:tcW w:w="3873" w:type="pct"/>
            <w:hideMark/>
          </w:tcPr>
          <w:p w14:paraId="64B9CEF3"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Yukon</w:t>
            </w:r>
          </w:p>
        </w:tc>
        <w:tc>
          <w:tcPr>
            <w:tcW w:w="1127" w:type="pct"/>
            <w:hideMark/>
          </w:tcPr>
          <w:p w14:paraId="47453B4F"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2%</w:t>
            </w:r>
          </w:p>
        </w:tc>
      </w:tr>
      <w:tr w:rsidR="00A93D83" w:rsidRPr="00EA1AD8" w14:paraId="385563A8"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359971FE"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 xml:space="preserve">Northwest </w:t>
            </w:r>
            <w:proofErr w:type="spellStart"/>
            <w:r w:rsidRPr="00EA1AD8">
              <w:rPr>
                <w:rFonts w:asciiTheme="minorHAnsi" w:eastAsia="Times New Roman" w:hAnsiTheme="minorHAnsi"/>
                <w:sz w:val="24"/>
                <w:szCs w:val="24"/>
              </w:rPr>
              <w:t>Territories</w:t>
            </w:r>
            <w:proofErr w:type="spellEnd"/>
          </w:p>
        </w:tc>
        <w:tc>
          <w:tcPr>
            <w:tcW w:w="1127" w:type="pct"/>
            <w:hideMark/>
          </w:tcPr>
          <w:p w14:paraId="5AB6F803"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4%</w:t>
            </w:r>
          </w:p>
        </w:tc>
      </w:tr>
      <w:tr w:rsidR="00A93D83" w:rsidRPr="00EA1AD8" w14:paraId="46CAD0CD" w14:textId="77777777" w:rsidTr="00A6045E">
        <w:trPr>
          <w:trHeight w:val="268"/>
        </w:trPr>
        <w:tc>
          <w:tcPr>
            <w:tcW w:w="3873" w:type="pct"/>
            <w:hideMark/>
          </w:tcPr>
          <w:p w14:paraId="3EDCF255"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Nunavut</w:t>
            </w:r>
          </w:p>
        </w:tc>
        <w:tc>
          <w:tcPr>
            <w:tcW w:w="1127" w:type="pct"/>
            <w:hideMark/>
          </w:tcPr>
          <w:p w14:paraId="3D49799A"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9%</w:t>
            </w:r>
          </w:p>
        </w:tc>
      </w:tr>
      <w:tr w:rsidR="00A93D83" w:rsidRPr="00EA1AD8" w14:paraId="797080EF"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6DB929BA" w14:textId="483CE249" w:rsidR="00A93D83" w:rsidRPr="00EA1AD8" w:rsidRDefault="0061161F" w:rsidP="006E06B7">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France</w:t>
            </w:r>
          </w:p>
        </w:tc>
        <w:tc>
          <w:tcPr>
            <w:tcW w:w="1127" w:type="pct"/>
            <w:hideMark/>
          </w:tcPr>
          <w:p w14:paraId="7382BBEE"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2%</w:t>
            </w:r>
          </w:p>
        </w:tc>
      </w:tr>
      <w:tr w:rsidR="00A93D83" w:rsidRPr="00EA1AD8" w14:paraId="7A74F2D7" w14:textId="77777777" w:rsidTr="00A6045E">
        <w:trPr>
          <w:trHeight w:val="268"/>
        </w:trPr>
        <w:tc>
          <w:tcPr>
            <w:tcW w:w="3873" w:type="pct"/>
            <w:hideMark/>
          </w:tcPr>
          <w:p w14:paraId="6C0F4B2E"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United States</w:t>
            </w:r>
          </w:p>
        </w:tc>
        <w:tc>
          <w:tcPr>
            <w:tcW w:w="1127" w:type="pct"/>
            <w:hideMark/>
          </w:tcPr>
          <w:p w14:paraId="21C41561"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w:t>
            </w:r>
          </w:p>
        </w:tc>
      </w:tr>
      <w:tr w:rsidR="00A93D83" w:rsidRPr="00EA1AD8" w14:paraId="7B91E16D" w14:textId="77777777" w:rsidTr="00A6045E">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739522AE" w14:textId="683859D4"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National</w:t>
            </w:r>
            <w:r w:rsidR="004E24CB">
              <w:rPr>
                <w:rFonts w:asciiTheme="minorHAnsi" w:eastAsia="Times New Roman" w:hAnsiTheme="minorHAnsi"/>
                <w:sz w:val="24"/>
                <w:szCs w:val="24"/>
              </w:rPr>
              <w:t>/</w:t>
            </w:r>
            <w:r w:rsidRPr="00EA1AD8">
              <w:rPr>
                <w:rFonts w:asciiTheme="minorHAnsi" w:eastAsia="Times New Roman" w:hAnsiTheme="minorHAnsi"/>
                <w:sz w:val="24"/>
                <w:szCs w:val="24"/>
              </w:rPr>
              <w:t>all over Canada</w:t>
            </w:r>
          </w:p>
        </w:tc>
        <w:tc>
          <w:tcPr>
            <w:tcW w:w="1127" w:type="pct"/>
            <w:hideMark/>
          </w:tcPr>
          <w:p w14:paraId="3B6061BA"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3%</w:t>
            </w:r>
          </w:p>
        </w:tc>
      </w:tr>
      <w:tr w:rsidR="00A93D83" w:rsidRPr="00EA1AD8" w14:paraId="31A21A9E" w14:textId="77777777" w:rsidTr="00A6045E">
        <w:trPr>
          <w:trHeight w:val="268"/>
        </w:trPr>
        <w:tc>
          <w:tcPr>
            <w:tcW w:w="3873" w:type="pct"/>
            <w:hideMark/>
          </w:tcPr>
          <w:p w14:paraId="26821008"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proofErr w:type="spellStart"/>
            <w:r w:rsidRPr="00EA1AD8">
              <w:rPr>
                <w:rFonts w:asciiTheme="minorHAnsi" w:eastAsia="Times New Roman" w:hAnsiTheme="minorHAnsi"/>
                <w:sz w:val="24"/>
                <w:szCs w:val="24"/>
              </w:rPr>
              <w:t>Other</w:t>
            </w:r>
            <w:proofErr w:type="spellEnd"/>
          </w:p>
        </w:tc>
        <w:tc>
          <w:tcPr>
            <w:tcW w:w="1127" w:type="pct"/>
            <w:hideMark/>
          </w:tcPr>
          <w:p w14:paraId="66ADB914" w14:textId="77777777" w:rsidR="00A93D83" w:rsidRPr="00EA1AD8" w:rsidRDefault="00A93D83" w:rsidP="006E06B7">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2%</w:t>
            </w:r>
          </w:p>
        </w:tc>
      </w:tr>
    </w:tbl>
    <w:p w14:paraId="32E3FDE2" w14:textId="77777777" w:rsidR="00A93D83" w:rsidRDefault="00A93D83" w:rsidP="006E06B7">
      <w:pPr>
        <w:autoSpaceDE w:val="0"/>
        <w:autoSpaceDN w:val="0"/>
        <w:adjustRightInd w:val="0"/>
        <w:spacing w:after="0" w:line="280" w:lineRule="atLeast"/>
        <w:rPr>
          <w:rFonts w:asciiTheme="minorHAnsi" w:eastAsia="Times New Roman" w:hAnsiTheme="minorHAnsi"/>
          <w:sz w:val="24"/>
          <w:szCs w:val="24"/>
          <w:lang w:val="en-CA"/>
        </w:rPr>
      </w:pPr>
      <w:r>
        <w:rPr>
          <w:rFonts w:asciiTheme="minorHAnsi" w:eastAsia="Times New Roman" w:hAnsiTheme="minorHAnsi"/>
          <w:sz w:val="24"/>
          <w:szCs w:val="24"/>
          <w:lang w:val="en-CA"/>
        </w:rPr>
        <w:t>*</w:t>
      </w:r>
      <w:r w:rsidRPr="00EA1AD8">
        <w:rPr>
          <w:lang w:val="en-CA"/>
        </w:rPr>
        <w:t xml:space="preserve"> </w:t>
      </w:r>
      <w:r w:rsidRPr="00EA1AD8">
        <w:rPr>
          <w:rFonts w:asciiTheme="minorHAnsi" w:eastAsia="Times New Roman" w:hAnsiTheme="minorHAnsi"/>
          <w:sz w:val="24"/>
          <w:szCs w:val="24"/>
          <w:lang w:val="en-CA"/>
        </w:rPr>
        <w:t>Respondents were given the option of listing more than one location, so the total may differ from 100%.</w:t>
      </w:r>
    </w:p>
    <w:p w14:paraId="4706227B" w14:textId="77777777" w:rsidR="00E439CA" w:rsidRPr="000A04C2" w:rsidRDefault="00E439CA"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0BF01850" w14:textId="14E16266" w:rsidR="00A621D3" w:rsidRDefault="00A621D3" w:rsidP="006E06B7">
      <w:pPr>
        <w:autoSpaceDE w:val="0"/>
        <w:autoSpaceDN w:val="0"/>
        <w:adjustRightInd w:val="0"/>
        <w:spacing w:after="0" w:line="280" w:lineRule="atLeast"/>
        <w:contextualSpacing/>
        <w:rPr>
          <w:rFonts w:asciiTheme="minorHAnsi" w:eastAsia="Times New Roman" w:hAnsiTheme="minorHAnsi"/>
          <w:sz w:val="24"/>
          <w:szCs w:val="24"/>
          <w:lang w:val="en-CA"/>
        </w:rPr>
      </w:pPr>
    </w:p>
    <w:p w14:paraId="407FBF67" w14:textId="5605A39A" w:rsidR="00A33DA7" w:rsidRPr="000A04C2" w:rsidRDefault="00A33DA7" w:rsidP="006E06B7">
      <w:pPr>
        <w:spacing w:after="0" w:line="280" w:lineRule="atLeast"/>
        <w:contextualSpacing/>
        <w:rPr>
          <w:rFonts w:asciiTheme="minorHAnsi" w:hAnsiTheme="minorHAnsi"/>
          <w:b/>
          <w:sz w:val="24"/>
          <w:szCs w:val="24"/>
          <w:lang w:val="en-CA"/>
        </w:rPr>
      </w:pPr>
      <w:r w:rsidRPr="000A04C2">
        <w:rPr>
          <w:rFonts w:asciiTheme="minorHAnsi" w:hAnsiTheme="minorHAnsi"/>
          <w:b/>
          <w:sz w:val="24"/>
          <w:szCs w:val="24"/>
          <w:lang w:val="en-CA"/>
        </w:rPr>
        <w:t>A.</w:t>
      </w:r>
      <w:r w:rsidR="00357CE9" w:rsidRPr="000A04C2">
        <w:rPr>
          <w:rFonts w:asciiTheme="minorHAnsi" w:hAnsiTheme="minorHAnsi"/>
          <w:b/>
          <w:sz w:val="24"/>
          <w:szCs w:val="24"/>
          <w:lang w:val="en-CA"/>
        </w:rPr>
        <w:t>2</w:t>
      </w:r>
      <w:r w:rsidRPr="000A04C2">
        <w:rPr>
          <w:rFonts w:asciiTheme="minorHAnsi" w:hAnsiTheme="minorHAnsi"/>
          <w:b/>
          <w:sz w:val="24"/>
          <w:szCs w:val="24"/>
          <w:lang w:val="en-CA"/>
        </w:rPr>
        <w:tab/>
        <w:t>Qualitative Methodology</w:t>
      </w:r>
    </w:p>
    <w:p w14:paraId="7FDEA8F5" w14:textId="77777777" w:rsidR="003A69D8" w:rsidRPr="000A04C2" w:rsidRDefault="003A69D8" w:rsidP="006E06B7">
      <w:pPr>
        <w:spacing w:after="0" w:line="280" w:lineRule="atLeast"/>
        <w:contextualSpacing/>
        <w:rPr>
          <w:rFonts w:asciiTheme="minorHAnsi" w:eastAsia="Times New Roman" w:hAnsiTheme="minorHAnsi"/>
          <w:i/>
          <w:sz w:val="24"/>
          <w:szCs w:val="20"/>
          <w:lang w:val="en-CA"/>
        </w:rPr>
      </w:pPr>
    </w:p>
    <w:p w14:paraId="663ED867" w14:textId="60B9EF5A" w:rsidR="00A93D83" w:rsidRPr="000A04C2" w:rsidRDefault="00A93D83" w:rsidP="006E06B7">
      <w:pPr>
        <w:widowControl w:val="0"/>
        <w:spacing w:after="0" w:line="280" w:lineRule="atLeast"/>
        <w:contextualSpacing/>
        <w:rPr>
          <w:rFonts w:asciiTheme="minorHAnsi" w:eastAsia="Times New Roman" w:hAnsiTheme="minorHAnsi" w:cstheme="minorHAnsi"/>
          <w:sz w:val="24"/>
          <w:szCs w:val="24"/>
          <w:lang w:val="en-CA"/>
        </w:rPr>
      </w:pPr>
      <w:r w:rsidRPr="000A04C2">
        <w:rPr>
          <w:rFonts w:asciiTheme="minorHAnsi" w:eastAsia="Times New Roman" w:hAnsiTheme="minorHAnsi" w:cstheme="minorHAnsi"/>
          <w:sz w:val="24"/>
          <w:szCs w:val="24"/>
          <w:lang w:val="en-CA"/>
        </w:rPr>
        <w:t xml:space="preserve">Leger conducted a series of </w:t>
      </w:r>
      <w:r>
        <w:rPr>
          <w:rFonts w:asciiTheme="minorHAnsi" w:eastAsia="Times New Roman" w:hAnsiTheme="minorHAnsi" w:cstheme="minorHAnsi"/>
          <w:sz w:val="24"/>
          <w:szCs w:val="24"/>
          <w:lang w:val="en-CA"/>
        </w:rPr>
        <w:t>interviews with TSB stakeholders</w:t>
      </w:r>
      <w:r w:rsidRPr="000A04C2">
        <w:rPr>
          <w:rFonts w:asciiTheme="minorHAnsi" w:eastAsia="Times New Roman" w:hAnsiTheme="minorHAnsi" w:cstheme="minorHAnsi"/>
          <w:sz w:val="24"/>
          <w:szCs w:val="24"/>
          <w:lang w:val="en-CA"/>
        </w:rPr>
        <w:t xml:space="preserve">. </w:t>
      </w:r>
      <w:r>
        <w:rPr>
          <w:rFonts w:asciiTheme="minorHAnsi" w:eastAsia="Times New Roman" w:hAnsiTheme="minorHAnsi" w:cstheme="minorHAnsi"/>
          <w:sz w:val="24"/>
          <w:szCs w:val="24"/>
          <w:lang w:val="en-CA"/>
        </w:rPr>
        <w:t>Leger recruited stakeholder participants through a hybrid methodology. Some stakeholders have been contacted by phone and some other</w:t>
      </w:r>
      <w:r w:rsidR="004E24CB">
        <w:rPr>
          <w:rFonts w:asciiTheme="minorHAnsi" w:eastAsia="Times New Roman" w:hAnsiTheme="minorHAnsi" w:cstheme="minorHAnsi"/>
          <w:sz w:val="24"/>
          <w:szCs w:val="24"/>
          <w:lang w:val="en-CA"/>
        </w:rPr>
        <w:t>s</w:t>
      </w:r>
      <w:r>
        <w:rPr>
          <w:rFonts w:asciiTheme="minorHAnsi" w:eastAsia="Times New Roman" w:hAnsiTheme="minorHAnsi" w:cstheme="minorHAnsi"/>
          <w:sz w:val="24"/>
          <w:szCs w:val="24"/>
          <w:lang w:val="en-CA"/>
        </w:rPr>
        <w:t xml:space="preserve"> ha</w:t>
      </w:r>
      <w:r w:rsidR="004E24CB">
        <w:rPr>
          <w:rFonts w:asciiTheme="minorHAnsi" w:eastAsia="Times New Roman" w:hAnsiTheme="minorHAnsi" w:cstheme="minorHAnsi"/>
          <w:sz w:val="24"/>
          <w:szCs w:val="24"/>
          <w:lang w:val="en-CA"/>
        </w:rPr>
        <w:t>ve</w:t>
      </w:r>
      <w:r>
        <w:rPr>
          <w:rFonts w:asciiTheme="minorHAnsi" w:eastAsia="Times New Roman" w:hAnsiTheme="minorHAnsi" w:cstheme="minorHAnsi"/>
          <w:sz w:val="24"/>
          <w:szCs w:val="24"/>
          <w:lang w:val="en-CA"/>
        </w:rPr>
        <w:t xml:space="preserve"> been contacted by email for recruitment procedure. The one on one person interview</w:t>
      </w:r>
      <w:r w:rsidR="004E24CB">
        <w:rPr>
          <w:rFonts w:asciiTheme="minorHAnsi" w:eastAsia="Times New Roman" w:hAnsiTheme="minorHAnsi" w:cstheme="minorHAnsi"/>
          <w:sz w:val="24"/>
          <w:szCs w:val="24"/>
          <w:lang w:val="en-CA"/>
        </w:rPr>
        <w:t>s</w:t>
      </w:r>
      <w:r>
        <w:rPr>
          <w:rFonts w:asciiTheme="minorHAnsi" w:eastAsia="Times New Roman" w:hAnsiTheme="minorHAnsi" w:cstheme="minorHAnsi"/>
          <w:sz w:val="24"/>
          <w:szCs w:val="24"/>
          <w:lang w:val="en-CA"/>
        </w:rPr>
        <w:t xml:space="preserve"> w</w:t>
      </w:r>
      <w:r w:rsidR="004E24CB">
        <w:rPr>
          <w:rFonts w:asciiTheme="minorHAnsi" w:eastAsia="Times New Roman" w:hAnsiTheme="minorHAnsi" w:cstheme="minorHAnsi"/>
          <w:sz w:val="24"/>
          <w:szCs w:val="24"/>
          <w:lang w:val="en-CA"/>
        </w:rPr>
        <w:t>ere</w:t>
      </w:r>
      <w:r>
        <w:rPr>
          <w:rFonts w:asciiTheme="minorHAnsi" w:eastAsia="Times New Roman" w:hAnsiTheme="minorHAnsi" w:cstheme="minorHAnsi"/>
          <w:sz w:val="24"/>
          <w:szCs w:val="24"/>
          <w:lang w:val="en-CA"/>
        </w:rPr>
        <w:t xml:space="preserve"> held over the phone or over the MS Teams platform. Each interview lasted about 30 minutes and covered almost the same list of themes that in the web survey. Interviews were held in English or French, as per the participants’ preference. </w:t>
      </w:r>
    </w:p>
    <w:p w14:paraId="1400D02C" w14:textId="424D0694" w:rsidR="00A93D83" w:rsidRDefault="00A93D83" w:rsidP="006E06B7">
      <w:pPr>
        <w:widowControl w:val="0"/>
        <w:spacing w:after="0" w:line="280" w:lineRule="atLeast"/>
        <w:contextualSpacing/>
        <w:rPr>
          <w:rFonts w:asciiTheme="minorHAnsi" w:hAnsiTheme="minorHAnsi" w:cstheme="minorHAnsi"/>
          <w:sz w:val="24"/>
          <w:szCs w:val="24"/>
          <w:lang w:val="en-US"/>
        </w:rPr>
      </w:pPr>
      <w:r w:rsidRPr="000A04C2">
        <w:rPr>
          <w:rFonts w:asciiTheme="minorHAnsi" w:eastAsia="Times New Roman" w:hAnsiTheme="minorHAnsi" w:cstheme="minorHAnsi"/>
          <w:sz w:val="24"/>
          <w:szCs w:val="24"/>
          <w:lang w:val="en-CA"/>
        </w:rPr>
        <w:t>A total of 2</w:t>
      </w:r>
      <w:r w:rsidR="003E6745">
        <w:rPr>
          <w:rFonts w:asciiTheme="minorHAnsi" w:eastAsia="Times New Roman" w:hAnsiTheme="minorHAnsi" w:cstheme="minorHAnsi"/>
          <w:sz w:val="24"/>
          <w:szCs w:val="24"/>
          <w:lang w:val="en-CA"/>
        </w:rPr>
        <w:t>2</w:t>
      </w:r>
      <w:r w:rsidRPr="000A04C2">
        <w:rPr>
          <w:rFonts w:asciiTheme="minorHAnsi" w:eastAsia="Times New Roman" w:hAnsiTheme="minorHAnsi" w:cstheme="minorHAnsi"/>
          <w:sz w:val="24"/>
          <w:szCs w:val="24"/>
          <w:lang w:val="en-CA"/>
        </w:rPr>
        <w:t xml:space="preserve"> recruits participated in </w:t>
      </w:r>
      <w:r>
        <w:rPr>
          <w:rFonts w:asciiTheme="minorHAnsi" w:eastAsia="Times New Roman" w:hAnsiTheme="minorHAnsi" w:cstheme="minorHAnsi"/>
          <w:sz w:val="24"/>
          <w:szCs w:val="24"/>
          <w:lang w:val="en-CA"/>
        </w:rPr>
        <w:t>the interviews</w:t>
      </w:r>
      <w:r w:rsidRPr="000A04C2">
        <w:rPr>
          <w:rFonts w:asciiTheme="minorHAnsi" w:eastAsia="Times New Roman" w:hAnsiTheme="minorHAnsi" w:cstheme="minorHAnsi"/>
          <w:sz w:val="24"/>
          <w:szCs w:val="24"/>
          <w:lang w:val="en-CA"/>
        </w:rPr>
        <w:t xml:space="preserve">. </w:t>
      </w:r>
      <w:r>
        <w:rPr>
          <w:rFonts w:asciiTheme="minorHAnsi" w:eastAsia="Times New Roman" w:hAnsiTheme="minorHAnsi" w:cstheme="minorHAnsi"/>
          <w:sz w:val="24"/>
          <w:szCs w:val="24"/>
          <w:lang w:val="en-CA"/>
        </w:rPr>
        <w:t xml:space="preserve">Interviews </w:t>
      </w:r>
      <w:r w:rsidRPr="00B46E85">
        <w:rPr>
          <w:rFonts w:asciiTheme="minorHAnsi" w:eastAsia="Times New Roman" w:hAnsiTheme="minorHAnsi" w:cstheme="minorHAnsi"/>
          <w:sz w:val="24"/>
          <w:szCs w:val="24"/>
          <w:lang w:val="en-US"/>
        </w:rPr>
        <w:t>were conducted between September 15, 2020</w:t>
      </w:r>
      <w:r w:rsidR="004E24CB">
        <w:rPr>
          <w:rFonts w:asciiTheme="minorHAnsi" w:eastAsia="Times New Roman" w:hAnsiTheme="minorHAnsi" w:cstheme="minorHAnsi"/>
          <w:sz w:val="24"/>
          <w:szCs w:val="24"/>
          <w:lang w:val="en-US"/>
        </w:rPr>
        <w:t>,</w:t>
      </w:r>
      <w:r w:rsidRPr="00B46E85">
        <w:rPr>
          <w:rFonts w:asciiTheme="minorHAnsi" w:eastAsia="Times New Roman" w:hAnsiTheme="minorHAnsi" w:cstheme="minorHAnsi"/>
          <w:sz w:val="24"/>
          <w:szCs w:val="24"/>
          <w:lang w:val="en-US"/>
        </w:rPr>
        <w:t xml:space="preserve"> and October 23, 2020. </w:t>
      </w:r>
      <w:r>
        <w:rPr>
          <w:rFonts w:asciiTheme="minorHAnsi" w:eastAsia="Times New Roman" w:hAnsiTheme="minorHAnsi" w:cstheme="minorHAnsi"/>
          <w:sz w:val="24"/>
          <w:szCs w:val="24"/>
          <w:lang w:val="en-US"/>
        </w:rPr>
        <w:t>No financial incentives were offered for participation</w:t>
      </w:r>
      <w:r w:rsidRPr="000A04C2">
        <w:rPr>
          <w:rFonts w:asciiTheme="minorHAnsi" w:hAnsiTheme="minorHAnsi" w:cstheme="minorHAnsi"/>
          <w:sz w:val="24"/>
          <w:szCs w:val="24"/>
          <w:lang w:val="en-US"/>
        </w:rPr>
        <w:t>.</w:t>
      </w:r>
    </w:p>
    <w:p w14:paraId="61A001D7" w14:textId="52738400" w:rsidR="0061161F" w:rsidRDefault="0061161F" w:rsidP="006E06B7">
      <w:pPr>
        <w:widowControl w:val="0"/>
        <w:spacing w:after="0" w:line="280" w:lineRule="atLeast"/>
        <w:contextualSpacing/>
        <w:rPr>
          <w:rFonts w:asciiTheme="minorHAnsi" w:hAnsiTheme="minorHAnsi" w:cstheme="minorHAnsi"/>
          <w:sz w:val="24"/>
          <w:szCs w:val="24"/>
          <w:lang w:val="en-US"/>
        </w:rPr>
      </w:pPr>
    </w:p>
    <w:p w14:paraId="349BC73F" w14:textId="3001A6F5" w:rsidR="0061161F" w:rsidRDefault="0061161F" w:rsidP="006E06B7">
      <w:pPr>
        <w:widowControl w:val="0"/>
        <w:spacing w:after="0" w:line="280" w:lineRule="atLeast"/>
        <w:contextualSpacing/>
        <w:rPr>
          <w:rFonts w:asciiTheme="minorHAnsi" w:hAnsiTheme="minorHAnsi" w:cstheme="minorHAnsi"/>
          <w:sz w:val="24"/>
          <w:szCs w:val="24"/>
          <w:lang w:val="en-US"/>
        </w:rPr>
      </w:pPr>
      <w:r w:rsidRPr="0061161F">
        <w:rPr>
          <w:rFonts w:asciiTheme="minorHAnsi" w:hAnsiTheme="minorHAnsi" w:cstheme="minorHAnsi"/>
          <w:sz w:val="24"/>
          <w:szCs w:val="24"/>
          <w:lang w:val="en-US"/>
        </w:rPr>
        <w:t>The following tables detail the profile of participants in the interviews by sector and geographic distribution.</w:t>
      </w:r>
    </w:p>
    <w:p w14:paraId="4A6ED3C1" w14:textId="058B3AC9" w:rsidR="0061161F" w:rsidRDefault="0061161F" w:rsidP="006E06B7">
      <w:pPr>
        <w:widowControl w:val="0"/>
        <w:spacing w:after="0" w:line="280" w:lineRule="atLeast"/>
        <w:contextualSpacing/>
        <w:rPr>
          <w:rFonts w:asciiTheme="minorHAnsi" w:hAnsiTheme="minorHAnsi" w:cstheme="minorHAnsi"/>
          <w:sz w:val="24"/>
          <w:szCs w:val="24"/>
          <w:lang w:val="en-US"/>
        </w:rPr>
      </w:pPr>
    </w:p>
    <w:p w14:paraId="7521308C" w14:textId="165A1FD2" w:rsidR="0061161F" w:rsidRPr="00EA1AD8" w:rsidRDefault="0061161F" w:rsidP="0061161F">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Pr>
          <w:rFonts w:asciiTheme="minorHAnsi" w:eastAsia="Times New Roman" w:hAnsiTheme="minorHAnsi"/>
          <w:b/>
          <w:sz w:val="24"/>
          <w:szCs w:val="20"/>
          <w:lang w:val="en-CA"/>
        </w:rPr>
        <w:t> 4</w:t>
      </w:r>
      <w:r w:rsidRPr="000A04C2">
        <w:rPr>
          <w:rFonts w:asciiTheme="minorHAnsi" w:eastAsia="Times New Roman" w:hAnsiTheme="minorHAnsi"/>
          <w:b/>
          <w:sz w:val="24"/>
          <w:szCs w:val="20"/>
          <w:lang w:val="en-CA"/>
        </w:rPr>
        <w:t xml:space="preserve">. </w:t>
      </w:r>
      <w:r>
        <w:rPr>
          <w:rFonts w:asciiTheme="minorHAnsi" w:eastAsia="Times New Roman" w:hAnsiTheme="minorHAnsi"/>
          <w:b/>
          <w:sz w:val="24"/>
          <w:szCs w:val="20"/>
          <w:lang w:val="en-CA"/>
        </w:rPr>
        <w:t>Participants Profile by Sector</w:t>
      </w:r>
    </w:p>
    <w:tbl>
      <w:tblPr>
        <w:tblStyle w:val="Listeclaire3"/>
        <w:tblW w:w="5000" w:type="pct"/>
        <w:tblLook w:val="0420" w:firstRow="1" w:lastRow="0" w:firstColumn="0" w:lastColumn="0" w:noHBand="0" w:noVBand="1"/>
      </w:tblPr>
      <w:tblGrid>
        <w:gridCol w:w="8350"/>
        <w:gridCol w:w="2430"/>
      </w:tblGrid>
      <w:tr w:rsidR="0061161F" w:rsidRPr="00EA1AD8" w14:paraId="00864165" w14:textId="77777777" w:rsidTr="0061161F">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1550690B"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lang w:val="en-CA"/>
              </w:rPr>
            </w:pPr>
          </w:p>
        </w:tc>
        <w:tc>
          <w:tcPr>
            <w:tcW w:w="1127" w:type="pct"/>
            <w:hideMark/>
          </w:tcPr>
          <w:p w14:paraId="48DA79FA" w14:textId="0FBE0DC2"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w:t>
            </w:r>
            <w:r>
              <w:rPr>
                <w:rFonts w:asciiTheme="minorHAnsi" w:eastAsia="Times New Roman" w:hAnsiTheme="minorHAnsi"/>
                <w:sz w:val="24"/>
                <w:szCs w:val="24"/>
              </w:rPr>
              <w:t>2</w:t>
            </w:r>
            <w:r w:rsidR="003E6745">
              <w:rPr>
                <w:rFonts w:asciiTheme="minorHAnsi" w:eastAsia="Times New Roman" w:hAnsiTheme="minorHAnsi"/>
                <w:sz w:val="24"/>
                <w:szCs w:val="24"/>
              </w:rPr>
              <w:t>2</w:t>
            </w:r>
          </w:p>
        </w:tc>
      </w:tr>
      <w:tr w:rsidR="0061161F" w:rsidRPr="00EA1AD8" w14:paraId="5985CFCE" w14:textId="77777777" w:rsidTr="00FD0599">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39875D70" w14:textId="4776D4EC"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Air</w:t>
            </w:r>
          </w:p>
        </w:tc>
        <w:tc>
          <w:tcPr>
            <w:tcW w:w="1127" w:type="pct"/>
            <w:hideMark/>
          </w:tcPr>
          <w:p w14:paraId="19186FCD" w14:textId="59B3A5FC"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11</w:t>
            </w:r>
          </w:p>
        </w:tc>
      </w:tr>
      <w:tr w:rsidR="0061161F" w:rsidRPr="00EA1AD8" w14:paraId="3F534C1E" w14:textId="77777777" w:rsidTr="00FD0599">
        <w:trPr>
          <w:trHeight w:val="268"/>
        </w:trPr>
        <w:tc>
          <w:tcPr>
            <w:tcW w:w="3873" w:type="pct"/>
          </w:tcPr>
          <w:p w14:paraId="7D8204D9" w14:textId="4BC2B089"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Rail</w:t>
            </w:r>
          </w:p>
        </w:tc>
        <w:tc>
          <w:tcPr>
            <w:tcW w:w="1127" w:type="pct"/>
            <w:hideMark/>
          </w:tcPr>
          <w:p w14:paraId="0000F212" w14:textId="06FB5163"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61161F" w:rsidRPr="00EA1AD8" w14:paraId="232D896A" w14:textId="77777777" w:rsidTr="00FD0599">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799C01D9" w14:textId="3F122EA1"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Marine</w:t>
            </w:r>
          </w:p>
        </w:tc>
        <w:tc>
          <w:tcPr>
            <w:tcW w:w="1127" w:type="pct"/>
            <w:hideMark/>
          </w:tcPr>
          <w:p w14:paraId="70FFDF7C" w14:textId="00F88EB1"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61161F" w:rsidRPr="00EA1AD8" w14:paraId="03039699" w14:textId="77777777" w:rsidTr="00FD0599">
        <w:trPr>
          <w:trHeight w:val="268"/>
        </w:trPr>
        <w:tc>
          <w:tcPr>
            <w:tcW w:w="3873" w:type="pct"/>
          </w:tcPr>
          <w:p w14:paraId="24FD7A9B" w14:textId="6515A9BC"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spellStart"/>
            <w:r>
              <w:rPr>
                <w:rFonts w:asciiTheme="minorHAnsi" w:eastAsia="Times New Roman" w:hAnsiTheme="minorHAnsi"/>
                <w:sz w:val="24"/>
                <w:szCs w:val="24"/>
              </w:rPr>
              <w:t>Education</w:t>
            </w:r>
            <w:proofErr w:type="spellEnd"/>
            <w:r>
              <w:rPr>
                <w:rFonts w:asciiTheme="minorHAnsi" w:eastAsia="Times New Roman" w:hAnsiTheme="minorHAnsi"/>
                <w:sz w:val="24"/>
                <w:szCs w:val="24"/>
              </w:rPr>
              <w:t xml:space="preserve"> and training</w:t>
            </w:r>
          </w:p>
        </w:tc>
        <w:tc>
          <w:tcPr>
            <w:tcW w:w="1127" w:type="pct"/>
            <w:hideMark/>
          </w:tcPr>
          <w:p w14:paraId="2B5550A5" w14:textId="03B7E2FA"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61161F" w:rsidRPr="00EA1AD8" w14:paraId="5694A1D2" w14:textId="77777777" w:rsidTr="00FD0599">
        <w:trPr>
          <w:cnfStyle w:val="000000100000" w:firstRow="0" w:lastRow="0" w:firstColumn="0" w:lastColumn="0" w:oddVBand="0" w:evenVBand="0" w:oddHBand="1" w:evenHBand="0" w:firstRowFirstColumn="0" w:firstRowLastColumn="0" w:lastRowFirstColumn="0" w:lastRowLastColumn="0"/>
          <w:trHeight w:val="268"/>
        </w:trPr>
        <w:tc>
          <w:tcPr>
            <w:tcW w:w="3873" w:type="pct"/>
          </w:tcPr>
          <w:p w14:paraId="3BB51817" w14:textId="42901D14"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spellStart"/>
            <w:r>
              <w:rPr>
                <w:rFonts w:asciiTheme="minorHAnsi" w:eastAsia="Times New Roman" w:hAnsiTheme="minorHAnsi"/>
                <w:sz w:val="24"/>
                <w:szCs w:val="24"/>
              </w:rPr>
              <w:t>Other</w:t>
            </w:r>
            <w:proofErr w:type="spellEnd"/>
            <w:r>
              <w:rPr>
                <w:rFonts w:asciiTheme="minorHAnsi" w:eastAsia="Times New Roman" w:hAnsiTheme="minorHAnsi"/>
                <w:sz w:val="24"/>
                <w:szCs w:val="24"/>
              </w:rPr>
              <w:t xml:space="preserve"> transportation </w:t>
            </w:r>
            <w:proofErr w:type="spellStart"/>
            <w:r>
              <w:rPr>
                <w:rFonts w:asciiTheme="minorHAnsi" w:eastAsia="Times New Roman" w:hAnsiTheme="minorHAnsi"/>
                <w:sz w:val="24"/>
                <w:szCs w:val="24"/>
              </w:rPr>
              <w:t>industry</w:t>
            </w:r>
            <w:proofErr w:type="spellEnd"/>
          </w:p>
        </w:tc>
        <w:tc>
          <w:tcPr>
            <w:tcW w:w="1127" w:type="pct"/>
            <w:hideMark/>
          </w:tcPr>
          <w:p w14:paraId="2D6A0027" w14:textId="1481A40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bl>
    <w:p w14:paraId="495AE0F9" w14:textId="3E7593E3" w:rsidR="0061161F" w:rsidRDefault="0061161F" w:rsidP="006E06B7">
      <w:pPr>
        <w:widowControl w:val="0"/>
        <w:spacing w:after="0" w:line="280" w:lineRule="atLeast"/>
        <w:contextualSpacing/>
        <w:rPr>
          <w:rFonts w:asciiTheme="minorHAnsi" w:hAnsiTheme="minorHAnsi" w:cstheme="minorHAnsi"/>
          <w:sz w:val="24"/>
          <w:szCs w:val="24"/>
          <w:lang w:val="en-US"/>
        </w:rPr>
      </w:pPr>
    </w:p>
    <w:p w14:paraId="3FB746BA" w14:textId="77777777" w:rsidR="0061161F" w:rsidRDefault="0061161F" w:rsidP="006E06B7">
      <w:pPr>
        <w:widowControl w:val="0"/>
        <w:spacing w:after="0" w:line="280" w:lineRule="atLeast"/>
        <w:contextualSpacing/>
        <w:rPr>
          <w:rFonts w:asciiTheme="minorHAnsi" w:hAnsiTheme="minorHAnsi" w:cstheme="minorHAnsi"/>
          <w:sz w:val="24"/>
          <w:szCs w:val="24"/>
          <w:lang w:val="en-US"/>
        </w:rPr>
      </w:pPr>
    </w:p>
    <w:p w14:paraId="1B4BCF1E" w14:textId="16A8A44D" w:rsidR="0061161F" w:rsidRPr="00EA1AD8" w:rsidRDefault="0061161F" w:rsidP="0061161F">
      <w:pPr>
        <w:autoSpaceDE w:val="0"/>
        <w:autoSpaceDN w:val="0"/>
        <w:adjustRightInd w:val="0"/>
        <w:spacing w:after="0" w:line="280" w:lineRule="atLeast"/>
        <w:rPr>
          <w:rFonts w:asciiTheme="minorHAnsi" w:eastAsia="Times New Roman" w:hAnsiTheme="minorHAnsi"/>
          <w:b/>
          <w:sz w:val="24"/>
          <w:szCs w:val="20"/>
          <w:lang w:val="en-CA"/>
        </w:rPr>
      </w:pPr>
      <w:r w:rsidRPr="000A04C2">
        <w:rPr>
          <w:rFonts w:asciiTheme="minorHAnsi" w:eastAsia="Times New Roman" w:hAnsiTheme="minorHAnsi"/>
          <w:b/>
          <w:sz w:val="24"/>
          <w:szCs w:val="20"/>
          <w:lang w:val="en-CA"/>
        </w:rPr>
        <w:t>Table</w:t>
      </w:r>
      <w:r>
        <w:rPr>
          <w:rFonts w:asciiTheme="minorHAnsi" w:eastAsia="Times New Roman" w:hAnsiTheme="minorHAnsi"/>
          <w:b/>
          <w:sz w:val="24"/>
          <w:szCs w:val="20"/>
          <w:lang w:val="en-CA"/>
        </w:rPr>
        <w:t> 5</w:t>
      </w:r>
      <w:r w:rsidRPr="000A04C2">
        <w:rPr>
          <w:rFonts w:asciiTheme="minorHAnsi" w:eastAsia="Times New Roman" w:hAnsiTheme="minorHAnsi"/>
          <w:b/>
          <w:sz w:val="24"/>
          <w:szCs w:val="20"/>
          <w:lang w:val="en-CA"/>
        </w:rPr>
        <w:t xml:space="preserve">. </w:t>
      </w:r>
      <w:r>
        <w:rPr>
          <w:rFonts w:asciiTheme="minorHAnsi" w:eastAsia="Times New Roman" w:hAnsiTheme="minorHAnsi"/>
          <w:b/>
          <w:sz w:val="24"/>
          <w:szCs w:val="20"/>
          <w:lang w:val="en-CA"/>
        </w:rPr>
        <w:t>Participants Profile by Location*</w:t>
      </w:r>
    </w:p>
    <w:tbl>
      <w:tblPr>
        <w:tblStyle w:val="Listeclaire3"/>
        <w:tblW w:w="5000" w:type="pct"/>
        <w:tblLook w:val="0420" w:firstRow="1" w:lastRow="0" w:firstColumn="0" w:lastColumn="0" w:noHBand="0" w:noVBand="1"/>
      </w:tblPr>
      <w:tblGrid>
        <w:gridCol w:w="8350"/>
        <w:gridCol w:w="2430"/>
      </w:tblGrid>
      <w:tr w:rsidR="0061161F" w:rsidRPr="00EA1AD8" w14:paraId="7F3D2DE6" w14:textId="77777777" w:rsidTr="0061161F">
        <w:trPr>
          <w:cnfStyle w:val="100000000000" w:firstRow="1" w:lastRow="0" w:firstColumn="0" w:lastColumn="0" w:oddVBand="0" w:evenVBand="0" w:oddHBand="0" w:evenHBand="0" w:firstRowFirstColumn="0" w:firstRowLastColumn="0" w:lastRowFirstColumn="0" w:lastRowLastColumn="0"/>
          <w:trHeight w:val="443"/>
        </w:trPr>
        <w:tc>
          <w:tcPr>
            <w:tcW w:w="3873" w:type="pct"/>
            <w:hideMark/>
          </w:tcPr>
          <w:p w14:paraId="46557C3A"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lang w:val="en-CA"/>
              </w:rPr>
            </w:pPr>
          </w:p>
        </w:tc>
        <w:tc>
          <w:tcPr>
            <w:tcW w:w="1127" w:type="pct"/>
            <w:hideMark/>
          </w:tcPr>
          <w:p w14:paraId="588B9E1A" w14:textId="0F107E6A"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gramStart"/>
            <w:r w:rsidRPr="00EA1AD8">
              <w:rPr>
                <w:rFonts w:asciiTheme="minorHAnsi" w:eastAsia="Times New Roman" w:hAnsiTheme="minorHAnsi"/>
                <w:sz w:val="24"/>
                <w:szCs w:val="24"/>
              </w:rPr>
              <w:t>n</w:t>
            </w:r>
            <w:proofErr w:type="gramEnd"/>
            <w:r w:rsidRPr="00EA1AD8">
              <w:rPr>
                <w:rFonts w:asciiTheme="minorHAnsi" w:eastAsia="Times New Roman" w:hAnsiTheme="minorHAnsi"/>
                <w:sz w:val="24"/>
                <w:szCs w:val="24"/>
              </w:rPr>
              <w:t>=</w:t>
            </w:r>
            <w:r>
              <w:rPr>
                <w:rFonts w:asciiTheme="minorHAnsi" w:eastAsia="Times New Roman" w:hAnsiTheme="minorHAnsi"/>
                <w:sz w:val="24"/>
                <w:szCs w:val="24"/>
              </w:rPr>
              <w:t>2</w:t>
            </w:r>
            <w:r w:rsidR="003E6745">
              <w:rPr>
                <w:rFonts w:asciiTheme="minorHAnsi" w:eastAsia="Times New Roman" w:hAnsiTheme="minorHAnsi"/>
                <w:sz w:val="24"/>
                <w:szCs w:val="24"/>
              </w:rPr>
              <w:t>2</w:t>
            </w:r>
          </w:p>
        </w:tc>
      </w:tr>
      <w:tr w:rsidR="0061161F" w:rsidRPr="00EA1AD8" w14:paraId="22F72582"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967479F"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British Columbia</w:t>
            </w:r>
          </w:p>
        </w:tc>
        <w:tc>
          <w:tcPr>
            <w:tcW w:w="1127" w:type="pct"/>
            <w:hideMark/>
          </w:tcPr>
          <w:p w14:paraId="7A337407" w14:textId="5E603990"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5</w:t>
            </w:r>
          </w:p>
        </w:tc>
      </w:tr>
      <w:tr w:rsidR="0061161F" w:rsidRPr="00EA1AD8" w14:paraId="4412D2CE" w14:textId="77777777" w:rsidTr="0061161F">
        <w:trPr>
          <w:trHeight w:val="268"/>
        </w:trPr>
        <w:tc>
          <w:tcPr>
            <w:tcW w:w="3873" w:type="pct"/>
            <w:hideMark/>
          </w:tcPr>
          <w:p w14:paraId="7E66B487"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Alberta</w:t>
            </w:r>
          </w:p>
        </w:tc>
        <w:tc>
          <w:tcPr>
            <w:tcW w:w="1127" w:type="pct"/>
            <w:hideMark/>
          </w:tcPr>
          <w:p w14:paraId="4528AA1C" w14:textId="1B4A88A3"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61161F" w:rsidRPr="00EA1AD8" w14:paraId="1A8B730D"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7D7EFB78"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Ontario</w:t>
            </w:r>
          </w:p>
        </w:tc>
        <w:tc>
          <w:tcPr>
            <w:tcW w:w="1127" w:type="pct"/>
            <w:hideMark/>
          </w:tcPr>
          <w:p w14:paraId="0B822328" w14:textId="6F276B14"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2</w:t>
            </w:r>
          </w:p>
        </w:tc>
      </w:tr>
      <w:tr w:rsidR="0061161F" w:rsidRPr="00EA1AD8" w14:paraId="2387D3E3" w14:textId="77777777" w:rsidTr="0061161F">
        <w:trPr>
          <w:trHeight w:val="268"/>
        </w:trPr>
        <w:tc>
          <w:tcPr>
            <w:tcW w:w="3873" w:type="pct"/>
            <w:hideMark/>
          </w:tcPr>
          <w:p w14:paraId="72C97211"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proofErr w:type="spellStart"/>
            <w:r w:rsidRPr="00EA1AD8">
              <w:rPr>
                <w:rFonts w:asciiTheme="minorHAnsi" w:eastAsia="Times New Roman" w:hAnsiTheme="minorHAnsi"/>
                <w:sz w:val="24"/>
                <w:szCs w:val="24"/>
              </w:rPr>
              <w:t>Quebec</w:t>
            </w:r>
            <w:proofErr w:type="spellEnd"/>
          </w:p>
        </w:tc>
        <w:tc>
          <w:tcPr>
            <w:tcW w:w="1127" w:type="pct"/>
            <w:hideMark/>
          </w:tcPr>
          <w:p w14:paraId="3529E6CB" w14:textId="02A3CB66"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4</w:t>
            </w:r>
          </w:p>
        </w:tc>
      </w:tr>
      <w:tr w:rsidR="0061161F" w:rsidRPr="00EA1AD8" w14:paraId="1EF4CE58"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2CD872A6"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New Brunswick</w:t>
            </w:r>
          </w:p>
        </w:tc>
        <w:tc>
          <w:tcPr>
            <w:tcW w:w="1127" w:type="pct"/>
            <w:hideMark/>
          </w:tcPr>
          <w:p w14:paraId="06B31337" w14:textId="110A7820"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4</w:t>
            </w:r>
          </w:p>
        </w:tc>
      </w:tr>
      <w:tr w:rsidR="0061161F" w:rsidRPr="00EA1AD8" w14:paraId="6A72E6D1" w14:textId="77777777" w:rsidTr="0061161F">
        <w:trPr>
          <w:trHeight w:val="268"/>
        </w:trPr>
        <w:tc>
          <w:tcPr>
            <w:tcW w:w="3873" w:type="pct"/>
            <w:hideMark/>
          </w:tcPr>
          <w:p w14:paraId="2B9E8668"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Nova Scotia</w:t>
            </w:r>
          </w:p>
        </w:tc>
        <w:tc>
          <w:tcPr>
            <w:tcW w:w="1127" w:type="pct"/>
            <w:hideMark/>
          </w:tcPr>
          <w:p w14:paraId="7B96FCF3" w14:textId="395DBFF5"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w:t>
            </w:r>
          </w:p>
        </w:tc>
      </w:tr>
      <w:tr w:rsidR="0061161F" w:rsidRPr="00EA1AD8" w14:paraId="519C7D68" w14:textId="77777777" w:rsidTr="0061161F">
        <w:trPr>
          <w:cnfStyle w:val="000000100000" w:firstRow="0" w:lastRow="0" w:firstColumn="0" w:lastColumn="0" w:oddVBand="0" w:evenVBand="0" w:oddHBand="1" w:evenHBand="0" w:firstRowFirstColumn="0" w:firstRowLastColumn="0" w:lastRowFirstColumn="0" w:lastRowLastColumn="0"/>
          <w:trHeight w:val="268"/>
        </w:trPr>
        <w:tc>
          <w:tcPr>
            <w:tcW w:w="3873" w:type="pct"/>
            <w:hideMark/>
          </w:tcPr>
          <w:p w14:paraId="550DD989"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Newfoundland and Labrador</w:t>
            </w:r>
          </w:p>
        </w:tc>
        <w:tc>
          <w:tcPr>
            <w:tcW w:w="1127" w:type="pct"/>
            <w:hideMark/>
          </w:tcPr>
          <w:p w14:paraId="0F5F2F0B" w14:textId="17CDC6EC"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3</w:t>
            </w:r>
          </w:p>
        </w:tc>
      </w:tr>
      <w:tr w:rsidR="0061161F" w:rsidRPr="00EA1AD8" w14:paraId="2EB6E32C" w14:textId="77777777" w:rsidTr="0061161F">
        <w:trPr>
          <w:trHeight w:val="268"/>
        </w:trPr>
        <w:tc>
          <w:tcPr>
            <w:tcW w:w="3873" w:type="pct"/>
            <w:hideMark/>
          </w:tcPr>
          <w:p w14:paraId="2E4E8DC0" w14:textId="777777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sidRPr="00EA1AD8">
              <w:rPr>
                <w:rFonts w:asciiTheme="minorHAnsi" w:eastAsia="Times New Roman" w:hAnsiTheme="minorHAnsi"/>
                <w:sz w:val="24"/>
                <w:szCs w:val="24"/>
              </w:rPr>
              <w:t xml:space="preserve">Northwest </w:t>
            </w:r>
            <w:proofErr w:type="spellStart"/>
            <w:r w:rsidRPr="00EA1AD8">
              <w:rPr>
                <w:rFonts w:asciiTheme="minorHAnsi" w:eastAsia="Times New Roman" w:hAnsiTheme="minorHAnsi"/>
                <w:sz w:val="24"/>
                <w:szCs w:val="24"/>
              </w:rPr>
              <w:t>Territories</w:t>
            </w:r>
            <w:proofErr w:type="spellEnd"/>
          </w:p>
        </w:tc>
        <w:tc>
          <w:tcPr>
            <w:tcW w:w="1127" w:type="pct"/>
            <w:hideMark/>
          </w:tcPr>
          <w:p w14:paraId="16A0B7C6" w14:textId="3B097177" w:rsidR="0061161F" w:rsidRPr="00EA1AD8" w:rsidRDefault="0061161F" w:rsidP="0061161F">
            <w:pPr>
              <w:autoSpaceDE w:val="0"/>
              <w:autoSpaceDN w:val="0"/>
              <w:adjustRightInd w:val="0"/>
              <w:spacing w:after="0" w:line="280" w:lineRule="atLeast"/>
              <w:rPr>
                <w:rFonts w:asciiTheme="minorHAnsi" w:eastAsia="Times New Roman" w:hAnsiTheme="minorHAnsi"/>
                <w:sz w:val="24"/>
                <w:szCs w:val="24"/>
              </w:rPr>
            </w:pPr>
            <w:r>
              <w:rPr>
                <w:rFonts w:asciiTheme="minorHAnsi" w:eastAsia="Times New Roman" w:hAnsiTheme="minorHAnsi"/>
                <w:sz w:val="24"/>
                <w:szCs w:val="24"/>
              </w:rPr>
              <w:t>1</w:t>
            </w:r>
          </w:p>
        </w:tc>
      </w:tr>
    </w:tbl>
    <w:p w14:paraId="3B865C39" w14:textId="77777777" w:rsidR="00AE09F7" w:rsidRPr="000A04C2" w:rsidRDefault="00AE09F7" w:rsidP="006E06B7">
      <w:pPr>
        <w:autoSpaceDE w:val="0"/>
        <w:autoSpaceDN w:val="0"/>
        <w:adjustRightInd w:val="0"/>
        <w:spacing w:after="0" w:line="280" w:lineRule="atLeast"/>
        <w:rPr>
          <w:rFonts w:asciiTheme="minorHAnsi" w:eastAsia="Times New Roman" w:hAnsiTheme="minorHAnsi" w:cstheme="minorHAnsi"/>
          <w:sz w:val="24"/>
          <w:szCs w:val="24"/>
          <w:lang w:val="en-CA"/>
        </w:rPr>
      </w:pPr>
    </w:p>
    <w:p w14:paraId="3681B55B" w14:textId="596CDBEB" w:rsidR="00357CE9" w:rsidRPr="000A04C2" w:rsidRDefault="00357CE9" w:rsidP="006E06B7">
      <w:pPr>
        <w:spacing w:after="0" w:line="280" w:lineRule="atLeast"/>
        <w:rPr>
          <w:rFonts w:asciiTheme="minorHAnsi" w:hAnsiTheme="minorHAnsi" w:cstheme="minorHAnsi"/>
          <w:b/>
          <w:sz w:val="24"/>
          <w:szCs w:val="24"/>
          <w:lang w:val="en-US"/>
        </w:rPr>
      </w:pPr>
      <w:bookmarkStart w:id="52" w:name="_Toc499824420"/>
      <w:bookmarkStart w:id="53" w:name="_Toc503266540"/>
      <w:bookmarkStart w:id="54" w:name="_Toc503272223"/>
      <w:bookmarkEnd w:id="51"/>
      <w:r w:rsidRPr="000A04C2">
        <w:rPr>
          <w:rFonts w:asciiTheme="minorHAnsi" w:hAnsiTheme="minorHAnsi" w:cstheme="minorHAnsi"/>
          <w:b/>
          <w:sz w:val="24"/>
          <w:szCs w:val="24"/>
          <w:lang w:val="en-US"/>
        </w:rPr>
        <w:t>Moderation</w:t>
      </w:r>
    </w:p>
    <w:p w14:paraId="417C6D83" w14:textId="5C10EB53" w:rsidR="00FD2153" w:rsidRPr="000A04C2" w:rsidRDefault="00357CE9" w:rsidP="006E06B7">
      <w:pPr>
        <w:spacing w:after="0" w:line="280" w:lineRule="atLeast"/>
        <w:rPr>
          <w:rFonts w:asciiTheme="minorHAnsi" w:hAnsiTheme="minorHAnsi" w:cstheme="minorHAnsi"/>
          <w:sz w:val="24"/>
          <w:szCs w:val="24"/>
          <w:lang w:val="en-CA"/>
        </w:rPr>
      </w:pPr>
      <w:r w:rsidRPr="000A04C2">
        <w:rPr>
          <w:rFonts w:asciiTheme="minorHAnsi" w:hAnsiTheme="minorHAnsi" w:cstheme="minorHAnsi"/>
          <w:sz w:val="24"/>
          <w:szCs w:val="24"/>
          <w:lang w:val="en-CA"/>
        </w:rPr>
        <w:t xml:space="preserve">All focus </w:t>
      </w:r>
      <w:r w:rsidR="00A93D83">
        <w:rPr>
          <w:rFonts w:asciiTheme="minorHAnsi" w:hAnsiTheme="minorHAnsi" w:cstheme="minorHAnsi"/>
          <w:sz w:val="24"/>
          <w:szCs w:val="24"/>
          <w:lang w:val="en-CA"/>
        </w:rPr>
        <w:t xml:space="preserve">the interview </w:t>
      </w:r>
      <w:r w:rsidRPr="000A04C2">
        <w:rPr>
          <w:rFonts w:asciiTheme="minorHAnsi" w:hAnsiTheme="minorHAnsi" w:cstheme="minorHAnsi"/>
          <w:sz w:val="24"/>
          <w:szCs w:val="24"/>
          <w:lang w:val="en-CA"/>
        </w:rPr>
        <w:t xml:space="preserve">sessions were moderated and supervised by a senior Leger researcher. </w:t>
      </w:r>
      <w:r w:rsidR="00FB7E6D">
        <w:rPr>
          <w:rFonts w:asciiTheme="minorHAnsi" w:hAnsiTheme="minorHAnsi" w:cstheme="minorHAnsi"/>
          <w:sz w:val="24"/>
          <w:szCs w:val="24"/>
          <w:lang w:val="en-CA"/>
        </w:rPr>
        <w:t>The invitation guide is available in Appendix B and t</w:t>
      </w:r>
      <w:r w:rsidRPr="000A04C2">
        <w:rPr>
          <w:rFonts w:asciiTheme="minorHAnsi" w:hAnsiTheme="minorHAnsi" w:cstheme="minorHAnsi"/>
          <w:sz w:val="24"/>
          <w:szCs w:val="24"/>
          <w:lang w:val="en-CA"/>
        </w:rPr>
        <w:t xml:space="preserve">he </w:t>
      </w:r>
      <w:r w:rsidR="00FB7E6D">
        <w:rPr>
          <w:rFonts w:asciiTheme="minorHAnsi" w:hAnsiTheme="minorHAnsi" w:cstheme="minorHAnsi"/>
          <w:sz w:val="24"/>
          <w:szCs w:val="24"/>
          <w:lang w:val="en-CA"/>
        </w:rPr>
        <w:t>interview</w:t>
      </w:r>
      <w:r w:rsidRPr="000A04C2">
        <w:rPr>
          <w:rFonts w:asciiTheme="minorHAnsi" w:hAnsiTheme="minorHAnsi" w:cstheme="minorHAnsi"/>
          <w:sz w:val="24"/>
          <w:szCs w:val="24"/>
          <w:lang w:val="en-CA"/>
        </w:rPr>
        <w:t xml:space="preserve"> guide </w:t>
      </w:r>
      <w:r w:rsidR="00FB7E6D">
        <w:rPr>
          <w:rFonts w:asciiTheme="minorHAnsi" w:hAnsiTheme="minorHAnsi" w:cstheme="minorHAnsi"/>
          <w:sz w:val="24"/>
          <w:szCs w:val="24"/>
          <w:lang w:val="en-CA"/>
        </w:rPr>
        <w:t xml:space="preserve">is </w:t>
      </w:r>
      <w:r w:rsidRPr="000A04C2">
        <w:rPr>
          <w:rFonts w:asciiTheme="minorHAnsi" w:hAnsiTheme="minorHAnsi" w:cstheme="minorHAnsi"/>
          <w:sz w:val="24"/>
          <w:szCs w:val="24"/>
          <w:lang w:val="en-CA"/>
        </w:rPr>
        <w:t xml:space="preserve">available in </w:t>
      </w:r>
      <w:r w:rsidR="00FB7E6D">
        <w:rPr>
          <w:rFonts w:asciiTheme="minorHAnsi" w:hAnsiTheme="minorHAnsi" w:cstheme="minorHAnsi"/>
          <w:sz w:val="24"/>
          <w:szCs w:val="24"/>
          <w:lang w:val="en-CA"/>
        </w:rPr>
        <w:t>A</w:t>
      </w:r>
      <w:r w:rsidRPr="000A04C2">
        <w:rPr>
          <w:rFonts w:asciiTheme="minorHAnsi" w:hAnsiTheme="minorHAnsi" w:cstheme="minorHAnsi"/>
          <w:sz w:val="24"/>
          <w:szCs w:val="24"/>
          <w:lang w:val="en-CA"/>
        </w:rPr>
        <w:t>ppendix</w:t>
      </w:r>
      <w:r w:rsidR="00013AC0" w:rsidRPr="000A04C2">
        <w:rPr>
          <w:rFonts w:asciiTheme="minorHAnsi" w:hAnsiTheme="minorHAnsi" w:cstheme="minorHAnsi"/>
          <w:sz w:val="24"/>
          <w:szCs w:val="24"/>
          <w:lang w:val="en-CA"/>
        </w:rPr>
        <w:t xml:space="preserve"> C</w:t>
      </w:r>
      <w:r w:rsidR="00FB7E6D">
        <w:rPr>
          <w:rFonts w:asciiTheme="minorHAnsi" w:hAnsiTheme="minorHAnsi" w:cstheme="minorHAnsi"/>
          <w:sz w:val="24"/>
          <w:szCs w:val="24"/>
          <w:lang w:val="en-CA"/>
        </w:rPr>
        <w:t>. The interview guide</w:t>
      </w:r>
      <w:r w:rsidRPr="000A04C2">
        <w:rPr>
          <w:rFonts w:asciiTheme="minorHAnsi" w:hAnsiTheme="minorHAnsi" w:cstheme="minorHAnsi"/>
          <w:sz w:val="24"/>
          <w:szCs w:val="24"/>
          <w:lang w:val="en-CA"/>
        </w:rPr>
        <w:t xml:space="preserve"> consisted of a semi-structured guide. It allowed the moderator to follow the thread of the discussion and ensured that an array of themes </w:t>
      </w:r>
      <w:proofErr w:type="gramStart"/>
      <w:r w:rsidRPr="000A04C2">
        <w:rPr>
          <w:rFonts w:asciiTheme="minorHAnsi" w:hAnsiTheme="minorHAnsi" w:cstheme="minorHAnsi"/>
          <w:sz w:val="24"/>
          <w:szCs w:val="24"/>
          <w:lang w:val="en-CA"/>
        </w:rPr>
        <w:t>were</w:t>
      </w:r>
      <w:proofErr w:type="gramEnd"/>
      <w:r w:rsidRPr="000A04C2">
        <w:rPr>
          <w:rFonts w:asciiTheme="minorHAnsi" w:hAnsiTheme="minorHAnsi" w:cstheme="minorHAnsi"/>
          <w:sz w:val="24"/>
          <w:szCs w:val="24"/>
          <w:lang w:val="en-CA"/>
        </w:rPr>
        <w:t xml:space="preserve"> covered while leaving sufficient room for the participants to express themselves and develop in detail their experiences, ideas, opinions and perceptions. </w:t>
      </w:r>
    </w:p>
    <w:p w14:paraId="6128BF36" w14:textId="77777777" w:rsidR="00FD2153" w:rsidRPr="000A04C2" w:rsidRDefault="00FD2153" w:rsidP="006E06B7">
      <w:pPr>
        <w:spacing w:after="0" w:line="280" w:lineRule="atLeast"/>
        <w:rPr>
          <w:rFonts w:asciiTheme="minorHAnsi" w:hAnsiTheme="minorHAnsi" w:cstheme="minorHAnsi"/>
          <w:sz w:val="24"/>
          <w:szCs w:val="24"/>
          <w:lang w:val="en-CA"/>
        </w:rPr>
      </w:pPr>
    </w:p>
    <w:p w14:paraId="733C5EB8" w14:textId="0F1F181C" w:rsidR="00FD2153" w:rsidRPr="000A04C2" w:rsidRDefault="00FD2153" w:rsidP="006E06B7">
      <w:pPr>
        <w:spacing w:after="0" w:line="280" w:lineRule="atLeast"/>
        <w:contextualSpacing/>
        <w:rPr>
          <w:rFonts w:asciiTheme="minorHAnsi" w:hAnsiTheme="minorHAnsi"/>
          <w:sz w:val="24"/>
          <w:szCs w:val="24"/>
          <w:lang w:val="en-CA"/>
        </w:rPr>
      </w:pPr>
      <w:r w:rsidRPr="000A04C2">
        <w:rPr>
          <w:rFonts w:asciiTheme="minorHAnsi" w:hAnsiTheme="minorHAnsi"/>
          <w:sz w:val="24"/>
          <w:szCs w:val="24"/>
          <w:lang w:val="en-CA"/>
        </w:rPr>
        <w:t xml:space="preserve">The qualitative portion of the research provides insight into the opinions </w:t>
      </w:r>
      <w:r w:rsidR="00A93D83">
        <w:rPr>
          <w:rFonts w:asciiTheme="minorHAnsi" w:hAnsiTheme="minorHAnsi"/>
          <w:sz w:val="24"/>
          <w:szCs w:val="24"/>
          <w:lang w:val="en-CA"/>
        </w:rPr>
        <w:t>of people</w:t>
      </w:r>
      <w:r w:rsidRPr="000A04C2">
        <w:rPr>
          <w:rFonts w:asciiTheme="minorHAnsi" w:hAnsiTheme="minorHAnsi"/>
          <w:sz w:val="24"/>
          <w:szCs w:val="24"/>
          <w:lang w:val="en-CA"/>
        </w:rPr>
        <w:t xml:space="preserve">, rather than providing a measure in percent of the opinions held, as would be measured in a quantitative study. The results of this type of research should be viewed as directional only. No inference to the general population can be done with the results of this research. </w:t>
      </w:r>
    </w:p>
    <w:p w14:paraId="3FD3889A" w14:textId="77777777" w:rsidR="00C42C88" w:rsidRPr="000A04C2" w:rsidRDefault="00C42C88" w:rsidP="006E06B7">
      <w:pPr>
        <w:spacing w:after="0" w:line="240" w:lineRule="auto"/>
        <w:rPr>
          <w:rFonts w:asciiTheme="minorHAnsi" w:hAnsiTheme="minorHAnsi"/>
          <w:lang w:val="en-CA"/>
        </w:rPr>
      </w:pPr>
      <w:r w:rsidRPr="000A04C2">
        <w:rPr>
          <w:rFonts w:asciiTheme="minorHAnsi" w:hAnsiTheme="minorHAnsi"/>
          <w:lang w:val="en-CA"/>
        </w:rPr>
        <w:br w:type="page"/>
      </w:r>
    </w:p>
    <w:p w14:paraId="32684D6B" w14:textId="785551DC" w:rsidR="00D3113C" w:rsidRPr="000A04C2" w:rsidRDefault="006879EC" w:rsidP="006E06B7">
      <w:pPr>
        <w:keepNext/>
        <w:spacing w:after="0" w:line="280" w:lineRule="atLeast"/>
        <w:outlineLvl w:val="0"/>
        <w:rPr>
          <w:rFonts w:asciiTheme="minorHAnsi" w:hAnsiTheme="minorHAnsi"/>
          <w:lang w:val="en-CA"/>
        </w:rPr>
      </w:pPr>
      <w:bookmarkStart w:id="55" w:name="_Toc58354404"/>
      <w:r w:rsidRPr="000A04C2">
        <w:rPr>
          <w:rFonts w:asciiTheme="minorHAnsi" w:eastAsia="Times New Roman" w:hAnsiTheme="minorHAnsi" w:cs="Calibri"/>
          <w:b/>
          <w:bCs/>
          <w:kern w:val="32"/>
          <w:sz w:val="44"/>
          <w:szCs w:val="44"/>
          <w:lang w:val="en-CA"/>
        </w:rPr>
        <w:lastRenderedPageBreak/>
        <w:t>App</w:t>
      </w:r>
      <w:bookmarkStart w:id="56" w:name="ScreeningGuide"/>
      <w:r w:rsidRPr="000A04C2">
        <w:rPr>
          <w:rFonts w:asciiTheme="minorHAnsi" w:eastAsia="Times New Roman" w:hAnsiTheme="minorHAnsi" w:cs="Calibri"/>
          <w:b/>
          <w:bCs/>
          <w:kern w:val="32"/>
          <w:sz w:val="44"/>
          <w:szCs w:val="44"/>
          <w:lang w:val="en-CA"/>
        </w:rPr>
        <w:t xml:space="preserve">endix </w:t>
      </w:r>
      <w:r w:rsidRPr="000A04C2">
        <w:rPr>
          <w:rFonts w:asciiTheme="minorHAnsi" w:eastAsia="Times New Roman" w:hAnsiTheme="minorHAnsi"/>
          <w:b/>
          <w:kern w:val="32"/>
          <w:sz w:val="44"/>
          <w:szCs w:val="44"/>
          <w:lang w:val="en-CA" w:eastAsia="x-none"/>
        </w:rPr>
        <w:t>B</w:t>
      </w:r>
      <w:r>
        <w:rPr>
          <w:rFonts w:asciiTheme="minorHAnsi" w:eastAsia="Times New Roman" w:hAnsiTheme="minorHAnsi"/>
          <w:b/>
          <w:kern w:val="32"/>
          <w:sz w:val="44"/>
          <w:szCs w:val="44"/>
          <w:lang w:val="en-CA" w:eastAsia="x-none"/>
        </w:rPr>
        <w:t>—</w:t>
      </w:r>
      <w:r w:rsidRPr="000A04C2">
        <w:rPr>
          <w:rFonts w:asciiTheme="minorHAnsi" w:eastAsia="Times New Roman" w:hAnsiTheme="minorHAnsi"/>
          <w:b/>
          <w:kern w:val="32"/>
          <w:sz w:val="44"/>
          <w:szCs w:val="44"/>
          <w:lang w:val="en-CA" w:eastAsia="x-none"/>
        </w:rPr>
        <w:t>Screening Guide</w:t>
      </w:r>
      <w:bookmarkEnd w:id="55"/>
    </w:p>
    <w:bookmarkEnd w:id="56"/>
    <w:p w14:paraId="666EDE8E" w14:textId="77777777" w:rsidR="00EB62CC" w:rsidRPr="000A04C2" w:rsidRDefault="00EB62CC" w:rsidP="006E06B7">
      <w:pPr>
        <w:spacing w:after="0" w:line="280" w:lineRule="atLeast"/>
        <w:contextualSpacing/>
        <w:rPr>
          <w:rFonts w:asciiTheme="minorHAnsi" w:eastAsia="Times New Roman" w:hAnsiTheme="minorHAnsi" w:cs="Calibri"/>
          <w:b/>
          <w:sz w:val="18"/>
          <w:szCs w:val="18"/>
          <w:lang w:val="en-US"/>
        </w:rPr>
      </w:pPr>
    </w:p>
    <w:p w14:paraId="7BA724DB" w14:textId="77777777" w:rsidR="00A6045E" w:rsidRPr="00A066AE" w:rsidRDefault="00A6045E" w:rsidP="006E06B7">
      <w:pPr>
        <w:spacing w:after="0" w:line="240" w:lineRule="auto"/>
        <w:rPr>
          <w:rFonts w:ascii="Tahoma" w:eastAsia="Times New Roman" w:hAnsi="Tahoma" w:cs="Tahoma"/>
          <w:sz w:val="20"/>
          <w:szCs w:val="20"/>
          <w:lang w:val="en-CA" w:eastAsia="fr-CA"/>
        </w:rPr>
      </w:pPr>
      <w:r w:rsidRPr="00A066AE">
        <w:rPr>
          <w:rFonts w:ascii="Tahoma" w:eastAsia="Times New Roman" w:hAnsi="Tahoma" w:cs="Tahoma"/>
          <w:sz w:val="20"/>
          <w:szCs w:val="20"/>
          <w:lang w:val="en-CA" w:eastAsia="fr-CA"/>
        </w:rPr>
        <w:t xml:space="preserve">Good morning/afternoon, my name is ____ of Léger, a national research firm, and we have been mandated by the Transportation Safety Board of Canada (TSB) to conduct a targeted stakeholder consultation over the next few weeks. </w:t>
      </w:r>
    </w:p>
    <w:p w14:paraId="563DEAEE" w14:textId="77777777" w:rsidR="00A6045E" w:rsidRPr="00A066AE" w:rsidRDefault="00A6045E" w:rsidP="006E06B7">
      <w:pPr>
        <w:spacing w:after="0" w:line="240" w:lineRule="auto"/>
        <w:rPr>
          <w:rFonts w:ascii="Tahoma" w:eastAsia="Times New Roman" w:hAnsi="Tahoma" w:cs="Tahoma"/>
          <w:sz w:val="20"/>
          <w:szCs w:val="20"/>
          <w:lang w:val="en-CA" w:eastAsia="fr-CA"/>
        </w:rPr>
      </w:pPr>
    </w:p>
    <w:p w14:paraId="206A9297" w14:textId="5820321D" w:rsidR="00A6045E" w:rsidRPr="00A066AE" w:rsidRDefault="00A6045E" w:rsidP="006E06B7">
      <w:pPr>
        <w:numPr>
          <w:ilvl w:val="0"/>
          <w:numId w:val="16"/>
        </w:numPr>
        <w:spacing w:after="0" w:line="240" w:lineRule="auto"/>
        <w:contextualSpacing/>
        <w:rPr>
          <w:rFonts w:ascii="Tahoma" w:eastAsia="Times New Roman" w:hAnsi="Tahoma" w:cs="Tahoma"/>
          <w:sz w:val="20"/>
          <w:szCs w:val="20"/>
          <w:lang w:val="en-CA" w:eastAsia="fr-CA"/>
        </w:rPr>
      </w:pPr>
      <w:r w:rsidRPr="00A066AE">
        <w:rPr>
          <w:rFonts w:ascii="Tahoma" w:eastAsia="Times New Roman" w:hAnsi="Tahoma" w:cs="Tahoma"/>
          <w:b/>
          <w:sz w:val="20"/>
          <w:szCs w:val="20"/>
          <w:u w:val="single"/>
          <w:lang w:val="en-CA" w:eastAsia="fr-CA"/>
        </w:rPr>
        <w:t xml:space="preserve">If </w:t>
      </w:r>
      <w:r w:rsidR="004E24CB">
        <w:rPr>
          <w:rFonts w:ascii="Tahoma" w:eastAsia="Times New Roman" w:hAnsi="Tahoma" w:cs="Tahoma"/>
          <w:b/>
          <w:sz w:val="20"/>
          <w:szCs w:val="20"/>
          <w:u w:val="single"/>
          <w:lang w:val="en-CA" w:eastAsia="fr-CA"/>
        </w:rPr>
        <w:t xml:space="preserve">the </w:t>
      </w:r>
      <w:r w:rsidRPr="00A066AE">
        <w:rPr>
          <w:rFonts w:ascii="Tahoma" w:eastAsia="Times New Roman" w:hAnsi="Tahoma" w:cs="Tahoma"/>
          <w:b/>
          <w:sz w:val="20"/>
          <w:szCs w:val="20"/>
          <w:u w:val="single"/>
          <w:lang w:val="en-CA" w:eastAsia="fr-CA"/>
        </w:rPr>
        <w:t>specific name has been provided</w:t>
      </w:r>
      <w:r w:rsidRPr="00A066AE">
        <w:rPr>
          <w:rFonts w:ascii="Tahoma" w:eastAsia="Times New Roman" w:hAnsi="Tahoma" w:cs="Tahoma"/>
          <w:b/>
          <w:sz w:val="20"/>
          <w:szCs w:val="20"/>
          <w:lang w:val="en-CA" w:eastAsia="fr-CA"/>
        </w:rPr>
        <w:t>:</w:t>
      </w:r>
      <w:r w:rsidRPr="00A066AE">
        <w:rPr>
          <w:rFonts w:ascii="Tahoma" w:eastAsia="Times New Roman" w:hAnsi="Tahoma" w:cs="Tahoma"/>
          <w:sz w:val="20"/>
          <w:szCs w:val="20"/>
          <w:lang w:val="en-CA" w:eastAsia="fr-CA"/>
        </w:rPr>
        <w:t xml:space="preserve">  ask to speak with that person. </w:t>
      </w:r>
    </w:p>
    <w:p w14:paraId="33867470" w14:textId="77777777" w:rsidR="00A6045E" w:rsidRPr="00A066AE" w:rsidRDefault="00A6045E" w:rsidP="006E06B7">
      <w:pPr>
        <w:spacing w:after="0" w:line="240" w:lineRule="auto"/>
        <w:rPr>
          <w:rFonts w:ascii="Tahoma" w:eastAsia="Times New Roman" w:hAnsi="Tahoma" w:cs="Tahoma"/>
          <w:sz w:val="20"/>
          <w:szCs w:val="20"/>
          <w:lang w:val="en-CA" w:eastAsia="fr-CA"/>
        </w:rPr>
      </w:pPr>
    </w:p>
    <w:p w14:paraId="482DAE66" w14:textId="77777777" w:rsidR="00A6045E" w:rsidRPr="00A066AE" w:rsidRDefault="00A6045E" w:rsidP="006E06B7">
      <w:pPr>
        <w:numPr>
          <w:ilvl w:val="0"/>
          <w:numId w:val="16"/>
        </w:numPr>
        <w:spacing w:after="0" w:line="240" w:lineRule="auto"/>
        <w:contextualSpacing/>
        <w:rPr>
          <w:rFonts w:ascii="Tahoma" w:eastAsia="Times New Roman" w:hAnsi="Tahoma" w:cs="Tahoma"/>
          <w:sz w:val="20"/>
          <w:szCs w:val="20"/>
          <w:lang w:val="en-CA" w:eastAsia="fr-CA"/>
        </w:rPr>
      </w:pPr>
      <w:r w:rsidRPr="00A066AE">
        <w:rPr>
          <w:rFonts w:ascii="Tahoma" w:eastAsia="Times New Roman" w:hAnsi="Tahoma" w:cs="Tahoma"/>
          <w:b/>
          <w:sz w:val="20"/>
          <w:szCs w:val="20"/>
          <w:u w:val="single"/>
          <w:lang w:val="en-CA" w:eastAsia="fr-CA"/>
        </w:rPr>
        <w:t>If no specific name was provided (or if that person is not available)</w:t>
      </w:r>
      <w:r w:rsidRPr="00A066AE">
        <w:rPr>
          <w:rFonts w:ascii="Tahoma" w:eastAsia="Times New Roman" w:hAnsi="Tahoma" w:cs="Tahoma"/>
          <w:sz w:val="20"/>
          <w:szCs w:val="20"/>
          <w:lang w:val="en-CA" w:eastAsia="fr-CA"/>
        </w:rPr>
        <w:t xml:space="preserve">: ask to speak with a senior member of the organization who is involved in making decisions with regards to transportation safety and is aware of the Transportation Safety Board and its services. </w:t>
      </w:r>
    </w:p>
    <w:p w14:paraId="1B88645C" w14:textId="77777777" w:rsidR="00A6045E" w:rsidRPr="00A066AE" w:rsidRDefault="00A6045E" w:rsidP="006E06B7">
      <w:pPr>
        <w:spacing w:after="0" w:line="240" w:lineRule="auto"/>
        <w:rPr>
          <w:rFonts w:ascii="Tahoma" w:eastAsia="Times New Roman" w:hAnsi="Tahoma" w:cs="Tahoma"/>
          <w:sz w:val="20"/>
          <w:szCs w:val="20"/>
          <w:lang w:val="en-CA" w:eastAsia="fr-CA"/>
        </w:rPr>
      </w:pPr>
    </w:p>
    <w:p w14:paraId="5A7EE713" w14:textId="77777777" w:rsidR="00A6045E" w:rsidRPr="00A066AE" w:rsidRDefault="00A6045E" w:rsidP="006E06B7">
      <w:pPr>
        <w:spacing w:after="0" w:line="240" w:lineRule="auto"/>
        <w:rPr>
          <w:rFonts w:ascii="Tahoma" w:eastAsia="Times New Roman" w:hAnsi="Tahoma" w:cs="Tahoma"/>
          <w:b/>
          <w:sz w:val="20"/>
          <w:szCs w:val="20"/>
          <w:lang w:val="en-CA" w:eastAsia="fr-CA"/>
        </w:rPr>
      </w:pPr>
      <w:r w:rsidRPr="00A066AE">
        <w:rPr>
          <w:rFonts w:ascii="Tahoma" w:eastAsia="Times New Roman" w:hAnsi="Tahoma" w:cs="Tahoma"/>
          <w:b/>
          <w:sz w:val="20"/>
          <w:szCs w:val="20"/>
          <w:lang w:val="en-CA" w:eastAsia="fr-CA"/>
        </w:rPr>
        <w:t>If no one is available or willing to take part, thank and terminate phone call.</w:t>
      </w:r>
    </w:p>
    <w:p w14:paraId="5173B2F2" w14:textId="77777777" w:rsidR="00A6045E" w:rsidRPr="00A066AE" w:rsidRDefault="00A6045E" w:rsidP="006E06B7">
      <w:pPr>
        <w:spacing w:after="0" w:line="240" w:lineRule="auto"/>
        <w:rPr>
          <w:rFonts w:ascii="Tahoma" w:eastAsia="Times New Roman" w:hAnsi="Tahoma" w:cs="Tahoma"/>
          <w:b/>
          <w:sz w:val="20"/>
          <w:szCs w:val="20"/>
          <w:lang w:val="en-CA" w:eastAsia="fr-CA"/>
        </w:rPr>
      </w:pPr>
    </w:p>
    <w:p w14:paraId="5EA4CF18" w14:textId="77777777" w:rsidR="00A6045E" w:rsidRPr="00A066AE" w:rsidRDefault="00A6045E" w:rsidP="006E06B7">
      <w:pPr>
        <w:spacing w:after="0" w:line="240" w:lineRule="auto"/>
        <w:rPr>
          <w:rFonts w:ascii="Tahoma" w:eastAsia="Times New Roman" w:hAnsi="Tahoma" w:cs="Tahoma"/>
          <w:b/>
          <w:sz w:val="20"/>
          <w:szCs w:val="20"/>
          <w:lang w:val="en-CA" w:eastAsia="fr-CA"/>
        </w:rPr>
      </w:pPr>
      <w:r w:rsidRPr="00A066AE">
        <w:rPr>
          <w:rFonts w:ascii="Tahoma" w:eastAsia="Times New Roman" w:hAnsi="Tahoma" w:cs="Tahoma"/>
          <w:b/>
          <w:sz w:val="20"/>
          <w:szCs w:val="20"/>
          <w:lang w:val="en-CA" w:eastAsia="fr-CA"/>
        </w:rPr>
        <w:t xml:space="preserve">Once the appropriate person is on the line, continue: </w:t>
      </w:r>
    </w:p>
    <w:p w14:paraId="73A9BC1C" w14:textId="77777777" w:rsidR="00A6045E" w:rsidRPr="00A066AE" w:rsidRDefault="00A6045E" w:rsidP="006E06B7">
      <w:pPr>
        <w:spacing w:after="0" w:line="240" w:lineRule="auto"/>
        <w:rPr>
          <w:rFonts w:ascii="Tahoma" w:eastAsia="Times New Roman" w:hAnsi="Tahoma" w:cs="Tahoma"/>
          <w:sz w:val="20"/>
          <w:szCs w:val="20"/>
          <w:lang w:val="en-CA" w:eastAsia="fr-CA"/>
        </w:rPr>
      </w:pPr>
    </w:p>
    <w:p w14:paraId="51A269B1" w14:textId="77777777" w:rsidR="00A6045E" w:rsidRPr="00A066AE" w:rsidRDefault="00A6045E" w:rsidP="006E06B7">
      <w:pPr>
        <w:spacing w:after="0" w:line="240" w:lineRule="auto"/>
        <w:rPr>
          <w:rFonts w:ascii="Tahoma" w:eastAsia="Times New Roman" w:hAnsi="Tahoma" w:cs="Tahoma"/>
          <w:sz w:val="20"/>
          <w:szCs w:val="20"/>
          <w:lang w:val="en-US"/>
        </w:rPr>
      </w:pPr>
      <w:r w:rsidRPr="00A066AE">
        <w:rPr>
          <w:rFonts w:ascii="Tahoma" w:eastAsia="Times New Roman" w:hAnsi="Tahoma" w:cs="Tahoma"/>
          <w:sz w:val="20"/>
          <w:szCs w:val="20"/>
          <w:lang w:val="en-US"/>
        </w:rPr>
        <w:t>As you may know, the TSB is an independent government agency charged with advancing safety by investigating selected occurrences in the four federally regulated transportation modes: marine, pipeline, rail, and air. As part of its ongoing improvement efforts, the TSB is conducting a targeted stakeholder consultation. The purpose of this consultation is to collect feedback about various products and activities offered by the TSB to ensure that it is moving in the right direction.</w:t>
      </w:r>
    </w:p>
    <w:p w14:paraId="5EBD9E50" w14:textId="77777777" w:rsidR="00A6045E" w:rsidRPr="00A066AE" w:rsidRDefault="00A6045E" w:rsidP="006E06B7">
      <w:pPr>
        <w:spacing w:after="0" w:line="240" w:lineRule="auto"/>
        <w:rPr>
          <w:rFonts w:ascii="Tahoma" w:eastAsia="Times New Roman" w:hAnsi="Tahoma" w:cs="Tahoma"/>
          <w:sz w:val="20"/>
          <w:szCs w:val="20"/>
          <w:lang w:val="en-US"/>
        </w:rPr>
      </w:pPr>
    </w:p>
    <w:p w14:paraId="2B6F5C4C" w14:textId="77777777" w:rsidR="00A6045E" w:rsidRPr="00A066AE" w:rsidRDefault="00A6045E" w:rsidP="006E06B7">
      <w:pPr>
        <w:spacing w:after="0" w:line="240" w:lineRule="auto"/>
        <w:rPr>
          <w:rFonts w:ascii="Tahoma" w:eastAsia="Times New Roman" w:hAnsi="Tahoma" w:cs="Tahoma"/>
          <w:sz w:val="20"/>
          <w:szCs w:val="20"/>
          <w:lang w:val="en-US"/>
        </w:rPr>
      </w:pPr>
      <w:r w:rsidRPr="00A066AE">
        <w:rPr>
          <w:rFonts w:ascii="Tahoma" w:eastAsia="Times New Roman" w:hAnsi="Tahoma" w:cs="Tahoma"/>
          <w:sz w:val="20"/>
          <w:szCs w:val="20"/>
          <w:lang w:val="en-US"/>
        </w:rPr>
        <w:t xml:space="preserve">As part of this stakeholder consultation process, we are conducting a series of telephone interviews with key stakeholders. Interviews last 30 minutes and will be conducted by one of Léger’s senior researchers. Your feedback is essential for the success of the TSB’s efforts to advance transportation safety in Canada. </w:t>
      </w:r>
    </w:p>
    <w:p w14:paraId="6A34A566" w14:textId="77777777" w:rsidR="00A6045E" w:rsidRPr="00A066AE" w:rsidRDefault="00A6045E" w:rsidP="006E06B7">
      <w:pPr>
        <w:spacing w:after="0" w:line="240" w:lineRule="auto"/>
        <w:rPr>
          <w:rFonts w:ascii="Tahoma" w:eastAsia="Times New Roman" w:hAnsi="Tahoma" w:cs="Tahoma"/>
          <w:sz w:val="20"/>
          <w:szCs w:val="20"/>
          <w:lang w:val="en-US"/>
        </w:rPr>
      </w:pPr>
    </w:p>
    <w:p w14:paraId="00BA3970" w14:textId="77777777" w:rsidR="00A6045E" w:rsidRPr="00A066AE" w:rsidRDefault="00A6045E" w:rsidP="006E06B7">
      <w:pPr>
        <w:spacing w:after="0" w:line="240" w:lineRule="auto"/>
        <w:rPr>
          <w:rFonts w:ascii="Tahoma" w:eastAsia="Times New Roman" w:hAnsi="Tahoma" w:cs="Tahoma"/>
          <w:sz w:val="20"/>
          <w:szCs w:val="20"/>
          <w:lang w:val="en-US"/>
        </w:rPr>
      </w:pPr>
      <w:r w:rsidRPr="00A066AE">
        <w:rPr>
          <w:rFonts w:ascii="Tahoma" w:eastAsia="Times New Roman" w:hAnsi="Tahoma" w:cs="Tahoma"/>
          <w:sz w:val="20"/>
          <w:szCs w:val="20"/>
          <w:lang w:val="en-US"/>
        </w:rPr>
        <w:t>Please note that all information obtained will be entirely confidential. Léger will collect all responses, aggregate them, and provide the TSB only with a general report on results. Thus, the TSB will not be privy to any individual responses.</w:t>
      </w:r>
    </w:p>
    <w:p w14:paraId="033A2913" w14:textId="77777777" w:rsidR="00A6045E" w:rsidRPr="00A066AE" w:rsidRDefault="00A6045E" w:rsidP="006E06B7">
      <w:pPr>
        <w:spacing w:after="0" w:line="240" w:lineRule="auto"/>
        <w:rPr>
          <w:rFonts w:ascii="Tahoma" w:eastAsia="Times New Roman" w:hAnsi="Tahoma" w:cs="Tahoma"/>
          <w:b/>
          <w:sz w:val="20"/>
          <w:szCs w:val="20"/>
          <w:lang w:val="en-US" w:eastAsia="fr-CA"/>
        </w:rPr>
      </w:pPr>
    </w:p>
    <w:p w14:paraId="694677E5" w14:textId="77777777" w:rsidR="00A6045E" w:rsidRPr="00A066AE" w:rsidRDefault="00A6045E" w:rsidP="006E06B7">
      <w:pPr>
        <w:spacing w:after="0" w:line="240" w:lineRule="auto"/>
        <w:rPr>
          <w:rFonts w:ascii="Tahoma" w:eastAsia="Times New Roman" w:hAnsi="Tahoma" w:cs="Tahoma"/>
          <w:b/>
          <w:sz w:val="20"/>
          <w:szCs w:val="20"/>
          <w:lang w:val="en-CA" w:eastAsia="fr-CA"/>
        </w:rPr>
      </w:pPr>
      <w:r w:rsidRPr="00A066AE">
        <w:rPr>
          <w:rFonts w:ascii="Tahoma" w:eastAsia="Times New Roman" w:hAnsi="Tahoma" w:cs="Tahoma"/>
          <w:b/>
          <w:sz w:val="20"/>
          <w:szCs w:val="20"/>
          <w:lang w:val="en-CA" w:eastAsia="fr-CA"/>
        </w:rPr>
        <w:t>If needed, provide contact information to verify integrity of the research:</w:t>
      </w:r>
    </w:p>
    <w:p w14:paraId="4F728828" w14:textId="77777777" w:rsidR="00A6045E" w:rsidRPr="00A066AE" w:rsidRDefault="00A6045E" w:rsidP="006E06B7">
      <w:pPr>
        <w:spacing w:after="0" w:line="240" w:lineRule="auto"/>
        <w:rPr>
          <w:rFonts w:ascii="Tahoma" w:eastAsia="Times New Roman" w:hAnsi="Tahoma" w:cs="Tahoma"/>
          <w:sz w:val="20"/>
          <w:szCs w:val="20"/>
          <w:lang w:val="en-CA" w:eastAsia="fr-CA"/>
        </w:rPr>
      </w:pPr>
    </w:p>
    <w:p w14:paraId="77DE50B4" w14:textId="77777777" w:rsidR="00A6045E" w:rsidRPr="00A066AE" w:rsidRDefault="00A6045E" w:rsidP="006E06B7">
      <w:pPr>
        <w:spacing w:after="0" w:line="240" w:lineRule="auto"/>
        <w:rPr>
          <w:rFonts w:ascii="Tahoma" w:eastAsia="Times New Roman" w:hAnsi="Tahoma" w:cs="Tahoma"/>
          <w:sz w:val="20"/>
          <w:szCs w:val="20"/>
          <w:lang w:val="en-CA" w:eastAsia="fr-CA"/>
        </w:rPr>
      </w:pPr>
      <w:r w:rsidRPr="00A066AE">
        <w:rPr>
          <w:rFonts w:ascii="Tahoma" w:eastAsia="Times New Roman" w:hAnsi="Tahoma" w:cs="Tahoma"/>
          <w:sz w:val="20"/>
          <w:szCs w:val="20"/>
          <w:lang w:val="en-CA" w:eastAsia="fr-CA"/>
        </w:rPr>
        <w:t xml:space="preserve">Sébastien </w:t>
      </w:r>
      <w:r>
        <w:rPr>
          <w:rFonts w:ascii="Tahoma" w:eastAsia="Times New Roman" w:hAnsi="Tahoma" w:cs="Tahoma"/>
          <w:sz w:val="20"/>
          <w:szCs w:val="20"/>
          <w:lang w:val="en-CA" w:eastAsia="fr-CA"/>
        </w:rPr>
        <w:t>Poitras</w:t>
      </w:r>
      <w:r w:rsidRPr="00A066AE">
        <w:rPr>
          <w:rFonts w:ascii="Tahoma" w:eastAsia="Times New Roman" w:hAnsi="Tahoma" w:cs="Tahoma"/>
          <w:sz w:val="20"/>
          <w:szCs w:val="20"/>
          <w:lang w:val="en-CA" w:eastAsia="fr-CA"/>
        </w:rPr>
        <w:t>, Associate Vice President, Léger, via email at s</w:t>
      </w:r>
      <w:r>
        <w:rPr>
          <w:rFonts w:ascii="Tahoma" w:eastAsia="Times New Roman" w:hAnsi="Tahoma" w:cs="Tahoma"/>
          <w:sz w:val="20"/>
          <w:szCs w:val="20"/>
          <w:lang w:val="en-CA" w:eastAsia="fr-CA"/>
        </w:rPr>
        <w:t>poitras</w:t>
      </w:r>
      <w:r w:rsidRPr="00A066AE">
        <w:rPr>
          <w:rFonts w:ascii="Tahoma" w:eastAsia="Times New Roman" w:hAnsi="Tahoma" w:cs="Tahoma"/>
          <w:sz w:val="20"/>
          <w:szCs w:val="20"/>
          <w:lang w:val="en-CA" w:eastAsia="fr-CA"/>
        </w:rPr>
        <w:t>@leger360.com, or by phone at 514-982-2464, x</w:t>
      </w:r>
      <w:r>
        <w:rPr>
          <w:rFonts w:ascii="Tahoma" w:eastAsia="Times New Roman" w:hAnsi="Tahoma" w:cs="Tahoma"/>
          <w:sz w:val="20"/>
          <w:szCs w:val="20"/>
          <w:lang w:val="en-CA" w:eastAsia="fr-CA"/>
        </w:rPr>
        <w:t>3112</w:t>
      </w:r>
      <w:r w:rsidRPr="00A066AE">
        <w:rPr>
          <w:rFonts w:ascii="Tahoma" w:eastAsia="Times New Roman" w:hAnsi="Tahoma" w:cs="Tahoma"/>
          <w:sz w:val="20"/>
          <w:szCs w:val="20"/>
          <w:lang w:val="en-CA" w:eastAsia="fr-CA"/>
        </w:rPr>
        <w:t>; or</w:t>
      </w:r>
      <w:r>
        <w:rPr>
          <w:rFonts w:ascii="Tahoma" w:eastAsia="Times New Roman" w:hAnsi="Tahoma" w:cs="Tahoma"/>
          <w:sz w:val="20"/>
          <w:szCs w:val="20"/>
          <w:lang w:val="en-CA" w:eastAsia="fr-CA"/>
        </w:rPr>
        <w:t xml:space="preserve"> 514-244-5351</w:t>
      </w:r>
    </w:p>
    <w:p w14:paraId="26CAF1FE" w14:textId="77777777" w:rsidR="00A6045E" w:rsidRPr="00A066AE" w:rsidRDefault="00A6045E" w:rsidP="006E06B7">
      <w:pPr>
        <w:spacing w:after="0" w:line="240" w:lineRule="auto"/>
        <w:rPr>
          <w:rFonts w:ascii="Tahoma" w:eastAsia="Times New Roman" w:hAnsi="Tahoma" w:cs="Tahoma"/>
          <w:sz w:val="20"/>
          <w:szCs w:val="20"/>
          <w:lang w:val="en-CA" w:eastAsia="fr-CA"/>
        </w:rPr>
      </w:pPr>
    </w:p>
    <w:p w14:paraId="52B266A1" w14:textId="6FAA2024" w:rsidR="00A6045E" w:rsidRPr="00A066AE" w:rsidRDefault="00A6045E" w:rsidP="006E06B7">
      <w:pPr>
        <w:spacing w:after="0" w:line="240" w:lineRule="auto"/>
        <w:rPr>
          <w:rFonts w:ascii="Tahoma" w:eastAsia="Times New Roman" w:hAnsi="Tahoma" w:cs="Tahoma"/>
          <w:sz w:val="20"/>
          <w:szCs w:val="20"/>
          <w:lang w:val="en-CA" w:eastAsia="fr-CA"/>
        </w:rPr>
      </w:pPr>
      <w:r w:rsidRPr="002155FA">
        <w:rPr>
          <w:rFonts w:ascii="Tahoma" w:eastAsia="Times New Roman" w:hAnsi="Tahoma" w:cs="Tahoma"/>
          <w:sz w:val="20"/>
          <w:szCs w:val="20"/>
          <w:lang w:val="en-CA" w:eastAsia="fr-CA"/>
        </w:rPr>
        <w:t>Geneviève Corbin</w:t>
      </w:r>
      <w:r w:rsidRPr="00A066AE">
        <w:rPr>
          <w:rFonts w:ascii="Tahoma" w:eastAsia="Times New Roman" w:hAnsi="Tahoma" w:cs="Tahoma"/>
          <w:sz w:val="20"/>
          <w:szCs w:val="20"/>
          <w:lang w:val="en-CA" w:eastAsia="fr-CA"/>
        </w:rPr>
        <w:t xml:space="preserve">, </w:t>
      </w:r>
      <w:r w:rsidRPr="002155FA">
        <w:rPr>
          <w:rFonts w:ascii="Tahoma" w:eastAsia="Times New Roman" w:hAnsi="Tahoma" w:cs="Tahoma"/>
          <w:sz w:val="20"/>
          <w:szCs w:val="20"/>
          <w:lang w:val="en-CA" w:eastAsia="fr-CA"/>
        </w:rPr>
        <w:t>Manager, Strategic Comms &amp; Media Relations</w:t>
      </w:r>
      <w:r w:rsidR="004E24CB">
        <w:rPr>
          <w:rFonts w:ascii="Tahoma" w:eastAsia="Times New Roman" w:hAnsi="Tahoma" w:cs="Tahoma"/>
          <w:sz w:val="20"/>
          <w:szCs w:val="20"/>
          <w:lang w:val="en-CA" w:eastAsia="fr-CA"/>
        </w:rPr>
        <w:t>/</w:t>
      </w:r>
      <w:r w:rsidRPr="002155FA">
        <w:rPr>
          <w:rFonts w:ascii="Tahoma" w:eastAsia="Times New Roman" w:hAnsi="Tahoma" w:cs="Tahoma"/>
          <w:sz w:val="20"/>
          <w:szCs w:val="20"/>
          <w:lang w:val="en-CA" w:eastAsia="fr-CA"/>
        </w:rPr>
        <w:t>Communications</w:t>
      </w:r>
      <w:r>
        <w:rPr>
          <w:rFonts w:ascii="Tahoma" w:eastAsia="Times New Roman" w:hAnsi="Tahoma" w:cs="Tahoma"/>
          <w:sz w:val="20"/>
          <w:szCs w:val="20"/>
          <w:lang w:val="en-CA" w:eastAsia="fr-CA"/>
        </w:rPr>
        <w:t xml:space="preserve"> at </w:t>
      </w:r>
      <w:r w:rsidRPr="00A066AE">
        <w:rPr>
          <w:rFonts w:ascii="Tahoma" w:eastAsia="Times New Roman" w:hAnsi="Tahoma" w:cs="Tahoma"/>
          <w:sz w:val="20"/>
          <w:szCs w:val="20"/>
          <w:lang w:val="en-CA" w:eastAsia="fr-CA"/>
        </w:rPr>
        <w:t>Transportation Safety Board of Canada</w:t>
      </w:r>
      <w:r>
        <w:rPr>
          <w:rFonts w:ascii="Tahoma" w:eastAsia="Times New Roman" w:hAnsi="Tahoma" w:cs="Tahoma"/>
          <w:sz w:val="20"/>
          <w:szCs w:val="20"/>
          <w:lang w:val="en-CA" w:eastAsia="fr-CA"/>
        </w:rPr>
        <w:t xml:space="preserve">, via email at </w:t>
      </w:r>
      <w:r w:rsidRPr="002155FA">
        <w:rPr>
          <w:rFonts w:ascii="Tahoma" w:eastAsia="Times New Roman" w:hAnsi="Tahoma" w:cs="Tahoma"/>
          <w:sz w:val="20"/>
          <w:szCs w:val="20"/>
          <w:lang w:val="en-CA" w:eastAsia="fr-CA"/>
        </w:rPr>
        <w:t>Genevieve.Corbin@bst-tsb.gc.ca</w:t>
      </w:r>
      <w:r w:rsidRPr="00A066AE">
        <w:rPr>
          <w:rFonts w:ascii="Tahoma" w:eastAsia="Times New Roman" w:hAnsi="Tahoma" w:cs="Tahoma"/>
          <w:sz w:val="20"/>
          <w:szCs w:val="20"/>
          <w:lang w:val="en-CA" w:eastAsia="fr-CA"/>
        </w:rPr>
        <w:t xml:space="preserve"> </w:t>
      </w:r>
      <w:r>
        <w:rPr>
          <w:rFonts w:ascii="Tahoma" w:eastAsia="Times New Roman" w:hAnsi="Tahoma" w:cs="Tahoma"/>
          <w:sz w:val="20"/>
          <w:szCs w:val="20"/>
          <w:lang w:val="en-CA" w:eastAsia="fr-CA"/>
        </w:rPr>
        <w:t>or by phone</w:t>
      </w:r>
      <w:r w:rsidRPr="00A066AE">
        <w:rPr>
          <w:rFonts w:ascii="Tahoma" w:eastAsia="Times New Roman" w:hAnsi="Tahoma" w:cs="Tahoma"/>
          <w:sz w:val="20"/>
          <w:szCs w:val="20"/>
          <w:lang w:val="en-CA" w:eastAsia="fr-CA"/>
        </w:rPr>
        <w:t xml:space="preserve">: </w:t>
      </w:r>
      <w:r w:rsidRPr="002155FA">
        <w:rPr>
          <w:rFonts w:ascii="Tahoma" w:eastAsia="Times New Roman" w:hAnsi="Tahoma" w:cs="Tahoma"/>
          <w:sz w:val="20"/>
          <w:szCs w:val="20"/>
          <w:lang w:val="en-CA" w:eastAsia="fr-CA"/>
        </w:rPr>
        <w:t>613-867-3271</w:t>
      </w:r>
    </w:p>
    <w:p w14:paraId="211801A9" w14:textId="77777777" w:rsidR="00A6045E" w:rsidRPr="00A066AE" w:rsidRDefault="00A6045E" w:rsidP="006E06B7">
      <w:pPr>
        <w:spacing w:after="0" w:line="240" w:lineRule="auto"/>
        <w:rPr>
          <w:rFonts w:ascii="Tahoma" w:eastAsia="Times New Roman" w:hAnsi="Tahoma" w:cs="Tahoma"/>
          <w:sz w:val="20"/>
          <w:szCs w:val="20"/>
          <w:lang w:val="en-CA" w:eastAsia="fr-CA"/>
        </w:rPr>
      </w:pPr>
    </w:p>
    <w:p w14:paraId="31047BB3" w14:textId="77777777" w:rsidR="00A6045E" w:rsidRPr="00A066AE" w:rsidRDefault="00A6045E" w:rsidP="006E06B7">
      <w:pPr>
        <w:spacing w:after="0" w:line="240" w:lineRule="auto"/>
        <w:rPr>
          <w:rFonts w:ascii="Tahoma" w:eastAsia="Times New Roman" w:hAnsi="Tahoma" w:cs="Tahoma"/>
          <w:b/>
          <w:sz w:val="20"/>
          <w:szCs w:val="20"/>
          <w:lang w:val="en-CA" w:eastAsia="fr-CA"/>
        </w:rPr>
      </w:pPr>
      <w:r w:rsidRPr="00A066AE">
        <w:rPr>
          <w:rFonts w:ascii="Tahoma" w:eastAsia="Times New Roman" w:hAnsi="Tahoma" w:cs="Tahoma"/>
          <w:b/>
          <w:sz w:val="20"/>
          <w:szCs w:val="20"/>
          <w:lang w:val="en-CA" w:eastAsia="fr-CA"/>
        </w:rPr>
        <w:t xml:space="preserve">Would you be interested in taking part in an interview? </w:t>
      </w:r>
    </w:p>
    <w:p w14:paraId="140A4A90" w14:textId="77777777" w:rsidR="00A6045E" w:rsidRPr="00A066AE" w:rsidRDefault="00A6045E" w:rsidP="006E06B7">
      <w:pPr>
        <w:spacing w:after="0" w:line="240" w:lineRule="auto"/>
        <w:rPr>
          <w:rFonts w:ascii="Tahoma" w:eastAsia="Times New Roman" w:hAnsi="Tahoma" w:cs="Tahoma"/>
          <w:sz w:val="20"/>
          <w:szCs w:val="20"/>
          <w:lang w:val="en-CA" w:eastAsia="fr-CA"/>
        </w:rPr>
      </w:pPr>
    </w:p>
    <w:p w14:paraId="69DB2331" w14:textId="77777777" w:rsidR="00A6045E" w:rsidRPr="00A066AE" w:rsidRDefault="00A6045E" w:rsidP="006E06B7">
      <w:pPr>
        <w:spacing w:after="0" w:line="240" w:lineRule="auto"/>
        <w:rPr>
          <w:rFonts w:ascii="Tahoma" w:eastAsia="Times New Roman" w:hAnsi="Tahoma" w:cs="Tahoma"/>
          <w:sz w:val="20"/>
          <w:szCs w:val="20"/>
          <w:lang w:val="en-CA"/>
        </w:rPr>
      </w:pPr>
      <w:r w:rsidRPr="00A066AE">
        <w:rPr>
          <w:rFonts w:ascii="Tahoma" w:eastAsia="Times New Roman" w:hAnsi="Tahoma" w:cs="Tahoma"/>
          <w:sz w:val="20"/>
          <w:szCs w:val="20"/>
          <w:u w:val="single"/>
          <w:lang w:val="en-CA"/>
        </w:rPr>
        <w:t>Yes:</w:t>
      </w:r>
      <w:r w:rsidRPr="00A066AE">
        <w:rPr>
          <w:rFonts w:ascii="Tahoma" w:eastAsia="Times New Roman" w:hAnsi="Tahoma" w:cs="Tahoma"/>
          <w:sz w:val="20"/>
          <w:szCs w:val="20"/>
          <w:lang w:val="en-CA"/>
        </w:rPr>
        <w:t xml:space="preserve"> take contact information and fix appointment. </w:t>
      </w:r>
    </w:p>
    <w:p w14:paraId="16E20770" w14:textId="77777777" w:rsidR="00A6045E" w:rsidRPr="00A066AE" w:rsidRDefault="00A6045E" w:rsidP="006E06B7">
      <w:pPr>
        <w:spacing w:after="0" w:line="240" w:lineRule="auto"/>
        <w:rPr>
          <w:rFonts w:ascii="Tahoma" w:eastAsia="Times New Roman" w:hAnsi="Tahoma" w:cs="Tahoma"/>
          <w:sz w:val="20"/>
          <w:szCs w:val="20"/>
          <w:lang w:val="en-CA"/>
        </w:rPr>
      </w:pPr>
      <w:r w:rsidRPr="00A066AE">
        <w:rPr>
          <w:rFonts w:ascii="Tahoma" w:eastAsia="Times New Roman" w:hAnsi="Tahoma" w:cs="Tahoma"/>
          <w:sz w:val="20"/>
          <w:szCs w:val="20"/>
          <w:u w:val="single"/>
          <w:lang w:val="en-CA"/>
        </w:rPr>
        <w:t>No:</w:t>
      </w:r>
      <w:r w:rsidRPr="00A066AE">
        <w:rPr>
          <w:rFonts w:ascii="Tahoma" w:eastAsia="Times New Roman" w:hAnsi="Tahoma" w:cs="Tahoma"/>
          <w:sz w:val="20"/>
          <w:szCs w:val="20"/>
          <w:lang w:val="en-CA"/>
        </w:rPr>
        <w:t xml:space="preserve"> </w:t>
      </w:r>
      <w:r w:rsidRPr="00A066AE">
        <w:rPr>
          <w:rFonts w:ascii="Tahoma" w:eastAsia="Times New Roman" w:hAnsi="Tahoma" w:cs="Tahoma"/>
          <w:sz w:val="20"/>
          <w:szCs w:val="20"/>
          <w:lang w:val="en-CA" w:eastAsia="fr-CA"/>
        </w:rPr>
        <w:t>ask if another senior member of the organization who is involved in making decisions with regards to transportation safety and is aware of the Transportation Safety Board may be interested.</w:t>
      </w:r>
    </w:p>
    <w:p w14:paraId="78441818" w14:textId="77777777" w:rsidR="00A6045E" w:rsidRPr="00A066AE" w:rsidRDefault="00A6045E" w:rsidP="006E06B7">
      <w:pPr>
        <w:spacing w:after="0" w:line="240" w:lineRule="auto"/>
        <w:rPr>
          <w:rFonts w:eastAsia="Arial" w:cs="Arial"/>
          <w:bCs/>
          <w:sz w:val="24"/>
          <w:szCs w:val="24"/>
          <w:lang w:val="en-CA" w:eastAsia="fr-CA"/>
        </w:rPr>
      </w:pPr>
    </w:p>
    <w:p w14:paraId="675D4AB3" w14:textId="77777777" w:rsidR="00A6045E" w:rsidRPr="000C40E6" w:rsidRDefault="00A6045E" w:rsidP="006E06B7">
      <w:pPr>
        <w:spacing w:after="0" w:line="240" w:lineRule="auto"/>
        <w:rPr>
          <w:rFonts w:eastAsia="Arial" w:cs="Arial"/>
          <w:bCs/>
          <w:sz w:val="24"/>
          <w:szCs w:val="24"/>
          <w:lang w:val="en-US" w:eastAsia="fr-CA"/>
        </w:rPr>
      </w:pPr>
    </w:p>
    <w:p w14:paraId="0107AA25" w14:textId="77777777" w:rsidR="00A6045E" w:rsidRPr="0081360C" w:rsidRDefault="00A6045E" w:rsidP="006E06B7">
      <w:pPr>
        <w:pStyle w:val="Niveau1"/>
        <w:spacing w:line="240" w:lineRule="auto"/>
        <w:rPr>
          <w:b/>
          <w:bCs/>
          <w:color w:val="FF0000"/>
          <w:lang w:val="en-CA"/>
        </w:rPr>
      </w:pPr>
      <w:r w:rsidRPr="0081360C">
        <w:rPr>
          <w:b/>
          <w:bCs/>
          <w:color w:val="auto"/>
          <w:lang w:val="en-CA"/>
        </w:rPr>
        <w:t>THANK YOU VERY MUCH FOR YOUR PRECIOUS COLLABORATION!</w:t>
      </w:r>
    </w:p>
    <w:p w14:paraId="42AF405C" w14:textId="156AD205" w:rsidR="00CF50B0" w:rsidRPr="00A6045E" w:rsidRDefault="00EB62CC" w:rsidP="006E06B7">
      <w:pPr>
        <w:spacing w:after="0" w:line="280" w:lineRule="atLeast"/>
        <w:contextualSpacing/>
        <w:rPr>
          <w:rFonts w:asciiTheme="minorHAnsi" w:hAnsiTheme="minorHAnsi"/>
          <w:sz w:val="20"/>
          <w:szCs w:val="20"/>
          <w:lang w:val="en-US"/>
        </w:rPr>
      </w:pPr>
      <w:r w:rsidRPr="000A04C2">
        <w:rPr>
          <w:rFonts w:asciiTheme="minorHAnsi" w:eastAsia="Times New Roman" w:hAnsiTheme="minorHAnsi" w:cs="Calibri"/>
          <w:b/>
          <w:sz w:val="24"/>
          <w:szCs w:val="24"/>
          <w:lang w:val="en-US" w:eastAsia="fr-CA"/>
        </w:rPr>
        <w:br/>
      </w:r>
    </w:p>
    <w:p w14:paraId="65569871" w14:textId="46231412" w:rsidR="00CF50B0" w:rsidRPr="000A04C2" w:rsidRDefault="00CF50B0" w:rsidP="006E06B7">
      <w:pPr>
        <w:spacing w:after="0" w:line="280" w:lineRule="atLeast"/>
        <w:rPr>
          <w:rFonts w:asciiTheme="minorHAnsi" w:hAnsiTheme="minorHAnsi"/>
          <w:sz w:val="20"/>
          <w:szCs w:val="20"/>
          <w:lang w:val="en-CA"/>
        </w:rPr>
      </w:pPr>
    </w:p>
    <w:p w14:paraId="4AC5DB64" w14:textId="237E77E7" w:rsidR="00CF50B0" w:rsidRPr="000A04C2" w:rsidRDefault="00CF50B0" w:rsidP="006E06B7">
      <w:pPr>
        <w:spacing w:after="0" w:line="280" w:lineRule="atLeast"/>
        <w:rPr>
          <w:rFonts w:asciiTheme="minorHAnsi" w:hAnsiTheme="minorHAnsi"/>
          <w:sz w:val="20"/>
          <w:szCs w:val="20"/>
          <w:lang w:val="en-CA"/>
        </w:rPr>
      </w:pPr>
    </w:p>
    <w:p w14:paraId="45CA93F6" w14:textId="079B234E" w:rsidR="00CF50B0" w:rsidRPr="000A04C2" w:rsidRDefault="00CF50B0" w:rsidP="006E06B7">
      <w:pPr>
        <w:spacing w:after="0" w:line="280" w:lineRule="atLeast"/>
        <w:rPr>
          <w:rFonts w:asciiTheme="minorHAnsi" w:hAnsiTheme="minorHAnsi"/>
          <w:sz w:val="20"/>
          <w:szCs w:val="20"/>
          <w:lang w:val="en-CA"/>
        </w:rPr>
      </w:pPr>
    </w:p>
    <w:p w14:paraId="65A62021" w14:textId="312B860E" w:rsidR="00CF50B0" w:rsidRPr="000A04C2" w:rsidRDefault="00CF50B0" w:rsidP="006E06B7">
      <w:pPr>
        <w:spacing w:after="0" w:line="280" w:lineRule="atLeast"/>
        <w:rPr>
          <w:rFonts w:asciiTheme="minorHAnsi" w:hAnsiTheme="minorHAnsi"/>
          <w:sz w:val="20"/>
          <w:szCs w:val="20"/>
          <w:lang w:val="en-CA"/>
        </w:rPr>
      </w:pPr>
    </w:p>
    <w:p w14:paraId="6DC2886C" w14:textId="5AF8800F" w:rsidR="00CF50B0" w:rsidRPr="000A04C2" w:rsidRDefault="00CF50B0" w:rsidP="006E06B7">
      <w:pPr>
        <w:spacing w:after="0" w:line="280" w:lineRule="atLeast"/>
        <w:rPr>
          <w:rFonts w:asciiTheme="minorHAnsi" w:hAnsiTheme="minorHAnsi"/>
          <w:sz w:val="20"/>
          <w:szCs w:val="20"/>
          <w:lang w:val="en-CA"/>
        </w:rPr>
      </w:pPr>
    </w:p>
    <w:p w14:paraId="63F1A2D5" w14:textId="51322D6C" w:rsidR="00F27F4D" w:rsidRPr="00AD69E6" w:rsidRDefault="00F27F4D" w:rsidP="006E06B7">
      <w:pPr>
        <w:keepNext/>
        <w:spacing w:after="0" w:line="280" w:lineRule="atLeast"/>
        <w:outlineLvl w:val="0"/>
        <w:rPr>
          <w:rFonts w:asciiTheme="minorHAnsi" w:hAnsiTheme="minorHAnsi"/>
        </w:rPr>
      </w:pPr>
      <w:bookmarkStart w:id="57" w:name="_Toc58354405"/>
      <w:r w:rsidRPr="00AD69E6">
        <w:rPr>
          <w:rFonts w:asciiTheme="minorHAnsi" w:eastAsia="Times New Roman" w:hAnsiTheme="minorHAnsi"/>
          <w:b/>
          <w:kern w:val="32"/>
          <w:sz w:val="44"/>
          <w:szCs w:val="44"/>
          <w:lang w:eastAsia="x-none"/>
        </w:rPr>
        <w:lastRenderedPageBreak/>
        <w:t>Appendix C</w:t>
      </w:r>
      <w:r w:rsidR="004E24CB">
        <w:rPr>
          <w:rFonts w:asciiTheme="minorHAnsi" w:eastAsia="Times New Roman" w:hAnsiTheme="minorHAnsi" w:cs="Calibri"/>
          <w:b/>
          <w:bCs/>
          <w:kern w:val="32"/>
          <w:sz w:val="44"/>
          <w:szCs w:val="44"/>
        </w:rPr>
        <w:t>—</w:t>
      </w:r>
      <w:bookmarkStart w:id="58" w:name="InterviewGuide"/>
      <w:r w:rsidR="008A6ACE" w:rsidRPr="00AD69E6">
        <w:rPr>
          <w:rFonts w:asciiTheme="minorHAnsi" w:eastAsia="Times New Roman" w:hAnsiTheme="minorHAnsi"/>
          <w:b/>
          <w:kern w:val="32"/>
          <w:sz w:val="44"/>
          <w:szCs w:val="44"/>
          <w:lang w:eastAsia="x-none"/>
        </w:rPr>
        <w:t>Interview</w:t>
      </w:r>
      <w:r w:rsidRPr="00AD69E6">
        <w:rPr>
          <w:rFonts w:asciiTheme="minorHAnsi" w:eastAsia="Times New Roman" w:hAnsiTheme="minorHAnsi"/>
          <w:b/>
          <w:kern w:val="32"/>
          <w:sz w:val="44"/>
          <w:szCs w:val="44"/>
          <w:lang w:eastAsia="x-none"/>
        </w:rPr>
        <w:t xml:space="preserve"> Guide</w:t>
      </w:r>
      <w:bookmarkEnd w:id="57"/>
      <w:r w:rsidRPr="00AD69E6">
        <w:rPr>
          <w:rFonts w:asciiTheme="minorHAnsi" w:hAnsiTheme="minorHAnsi"/>
        </w:rPr>
        <w:t xml:space="preserve"> </w:t>
      </w:r>
      <w:bookmarkEnd w:id="58"/>
    </w:p>
    <w:p w14:paraId="4800AA4F" w14:textId="77777777" w:rsidR="001F1036" w:rsidRPr="00AD69E6" w:rsidRDefault="001F1036" w:rsidP="006E06B7">
      <w:pPr>
        <w:spacing w:after="0" w:line="280" w:lineRule="atLeast"/>
        <w:contextualSpacing/>
        <w:rPr>
          <w:rFonts w:asciiTheme="minorHAnsi" w:eastAsia="Times New Roman" w:hAnsiTheme="minorHAns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464"/>
        <w:gridCol w:w="6804"/>
      </w:tblGrid>
      <w:tr w:rsidR="00A6045E" w:rsidRPr="000C70A7" w14:paraId="52D6DD24" w14:textId="77777777" w:rsidTr="00A6045E">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2F61F6DB" w14:textId="34DA1551" w:rsidR="00A6045E" w:rsidRPr="000C70A7" w:rsidRDefault="00A6045E" w:rsidP="006E06B7">
            <w:pPr>
              <w:pStyle w:val="2Title"/>
              <w:spacing w:before="80" w:after="80" w:line="240" w:lineRule="auto"/>
              <w:rPr>
                <w:color w:val="FFFFFF"/>
                <w:sz w:val="28"/>
              </w:rPr>
            </w:pPr>
            <w:r w:rsidRPr="000C70A7">
              <w:rPr>
                <w:caps w:val="0"/>
                <w:color w:val="FFFFFF"/>
                <w:sz w:val="28"/>
              </w:rPr>
              <w:t>BLOC</w:t>
            </w:r>
            <w:r w:rsidR="004E24CB">
              <w:rPr>
                <w:caps w:val="0"/>
                <w:color w:val="FFFFFF"/>
                <w:sz w:val="28"/>
              </w:rPr>
              <w:t> </w:t>
            </w:r>
            <w:r w:rsidRPr="000C70A7">
              <w:rPr>
                <w:caps w:val="0"/>
                <w:color w:val="FFFFFF"/>
                <w:sz w:val="28"/>
              </w:rPr>
              <w:t>1</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5C480AE5" w14:textId="77777777" w:rsidR="00A6045E" w:rsidRPr="000C70A7" w:rsidRDefault="00A6045E" w:rsidP="006E06B7">
            <w:pPr>
              <w:pStyle w:val="2Title"/>
              <w:spacing w:before="80" w:after="80" w:line="240" w:lineRule="auto"/>
              <w:ind w:right="-108"/>
              <w:rPr>
                <w:sz w:val="28"/>
              </w:rPr>
            </w:pPr>
            <w:r w:rsidRPr="00126AB1">
              <w:rPr>
                <w:caps w:val="0"/>
                <w:sz w:val="28"/>
              </w:rPr>
              <w:t xml:space="preserve">Introduction and </w:t>
            </w:r>
            <w:proofErr w:type="spellStart"/>
            <w:r w:rsidRPr="00126AB1">
              <w:rPr>
                <w:caps w:val="0"/>
                <w:sz w:val="28"/>
              </w:rPr>
              <w:t>explanation</w:t>
            </w:r>
            <w:proofErr w:type="spellEnd"/>
          </w:p>
        </w:tc>
      </w:tr>
      <w:tr w:rsidR="00A6045E" w:rsidRPr="000C70A7" w14:paraId="673CD859" w14:textId="77777777" w:rsidTr="00A6045E">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17EE81C7" w14:textId="77777777" w:rsidR="00A6045E" w:rsidRPr="000C70A7" w:rsidRDefault="00A6045E" w:rsidP="006E06B7">
            <w:pPr>
              <w:pStyle w:val="2Title"/>
              <w:spacing w:before="80" w:after="80" w:line="240" w:lineRule="auto"/>
              <w:rPr>
                <w:color w:val="FFFFFF"/>
                <w:sz w:val="28"/>
              </w:rPr>
            </w:pPr>
            <w:proofErr w:type="spellStart"/>
            <w:r>
              <w:rPr>
                <w:caps w:val="0"/>
                <w:color w:val="FFFFFF"/>
                <w:sz w:val="28"/>
              </w:rPr>
              <w:t>Length</w:t>
            </w:r>
            <w:proofErr w:type="spellEnd"/>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33F55EA6" w14:textId="77777777" w:rsidR="00A6045E" w:rsidRPr="000C70A7" w:rsidRDefault="00A6045E" w:rsidP="006E06B7">
            <w:pPr>
              <w:pStyle w:val="2Title"/>
              <w:spacing w:before="80" w:after="80" w:line="240" w:lineRule="auto"/>
              <w:rPr>
                <w:sz w:val="28"/>
              </w:rPr>
            </w:pPr>
            <w:r>
              <w:rPr>
                <w:caps w:val="0"/>
                <w:sz w:val="28"/>
              </w:rPr>
              <w:t>2</w:t>
            </w:r>
            <w:r w:rsidRPr="000C70A7">
              <w:rPr>
                <w:caps w:val="0"/>
                <w:sz w:val="28"/>
              </w:rPr>
              <w:t xml:space="preserve"> MINUTES</w:t>
            </w:r>
          </w:p>
        </w:tc>
      </w:tr>
      <w:tr w:rsidR="00A6045E" w:rsidRPr="000C70A7" w14:paraId="7E1BD64B" w14:textId="77777777" w:rsidTr="00A6045E">
        <w:trPr>
          <w:gridBefore w:val="1"/>
          <w:gridAfter w:val="1"/>
          <w:wBefore w:w="1522" w:type="dxa"/>
          <w:wAfter w:w="6804" w:type="dxa"/>
          <w:trHeight w:val="100"/>
        </w:trPr>
        <w:tc>
          <w:tcPr>
            <w:tcW w:w="2464" w:type="dxa"/>
            <w:tcBorders>
              <w:top w:val="single" w:sz="4" w:space="0" w:color="FFFFFF"/>
              <w:left w:val="nil"/>
              <w:bottom w:val="nil"/>
              <w:right w:val="nil"/>
            </w:tcBorders>
            <w:tcMar>
              <w:top w:w="0" w:type="dxa"/>
              <w:left w:w="70" w:type="dxa"/>
              <w:bottom w:w="0" w:type="dxa"/>
              <w:right w:w="70" w:type="dxa"/>
            </w:tcMar>
          </w:tcPr>
          <w:p w14:paraId="2444CA91" w14:textId="77777777" w:rsidR="00A6045E" w:rsidRPr="000C70A7" w:rsidRDefault="00A6045E" w:rsidP="006E06B7">
            <w:pPr>
              <w:pStyle w:val="2Title"/>
              <w:spacing w:before="80" w:after="80" w:line="240" w:lineRule="auto"/>
              <w:rPr>
                <w:sz w:val="32"/>
              </w:rPr>
            </w:pPr>
          </w:p>
        </w:tc>
      </w:tr>
    </w:tbl>
    <w:p w14:paraId="0CF8EF3D" w14:textId="77777777" w:rsidR="00A6045E" w:rsidRPr="00A748C0" w:rsidRDefault="00A6045E" w:rsidP="006E06B7">
      <w:pPr>
        <w:spacing w:after="0" w:line="240" w:lineRule="auto"/>
        <w:rPr>
          <w:rFonts w:eastAsia="Arial" w:cs="Arial"/>
          <w:b/>
          <w:sz w:val="24"/>
          <w:szCs w:val="24"/>
          <w:lang w:val="en-US" w:eastAsia="fr-CA"/>
        </w:rPr>
      </w:pPr>
      <w:r w:rsidRPr="000C40E6">
        <w:rPr>
          <w:rFonts w:eastAsia="Arial" w:cs="Arial"/>
          <w:b/>
          <w:sz w:val="24"/>
          <w:szCs w:val="24"/>
          <w:lang w:val="en-US" w:eastAsia="fr-CA"/>
        </w:rPr>
        <w:t>WELCOME AND PRESENTATION</w:t>
      </w:r>
    </w:p>
    <w:p w14:paraId="44FEB188" w14:textId="2320E1FE" w:rsidR="00A6045E" w:rsidRPr="000C40E6" w:rsidRDefault="004E24CB" w:rsidP="006E06B7">
      <w:pPr>
        <w:spacing w:after="0" w:line="240" w:lineRule="auto"/>
        <w:rPr>
          <w:rFonts w:eastAsia="Arial" w:cs="Arial"/>
          <w:bCs/>
          <w:sz w:val="24"/>
          <w:szCs w:val="24"/>
          <w:lang w:val="en-US" w:eastAsia="fr-CA"/>
        </w:rPr>
      </w:pPr>
      <w:r>
        <w:rPr>
          <w:rFonts w:eastAsia="Arial" w:cs="Arial"/>
          <w:bCs/>
          <w:sz w:val="24"/>
          <w:szCs w:val="24"/>
          <w:lang w:val="en-US" w:eastAsia="fr-CA"/>
        </w:rPr>
        <w:t>—</w:t>
      </w:r>
      <w:r w:rsidR="00A6045E" w:rsidRPr="000C40E6">
        <w:rPr>
          <w:rFonts w:eastAsia="Arial" w:cs="Arial"/>
          <w:bCs/>
          <w:sz w:val="24"/>
          <w:szCs w:val="24"/>
          <w:lang w:val="en-US" w:eastAsia="fr-CA"/>
        </w:rPr>
        <w:t xml:space="preserve">Introduction of the </w:t>
      </w:r>
      <w:r w:rsidR="00A6045E">
        <w:rPr>
          <w:rFonts w:eastAsia="Arial" w:cs="Arial"/>
          <w:bCs/>
          <w:sz w:val="24"/>
          <w:szCs w:val="24"/>
          <w:lang w:val="en-US" w:eastAsia="fr-CA"/>
        </w:rPr>
        <w:t>interviewer</w:t>
      </w:r>
    </w:p>
    <w:p w14:paraId="79ED74FC" w14:textId="438D887A" w:rsidR="00A6045E" w:rsidRPr="000C40E6" w:rsidRDefault="004E24CB" w:rsidP="006E06B7">
      <w:pPr>
        <w:spacing w:after="0" w:line="240" w:lineRule="auto"/>
        <w:rPr>
          <w:rFonts w:eastAsia="Arial" w:cs="Arial"/>
          <w:bCs/>
          <w:sz w:val="24"/>
          <w:szCs w:val="24"/>
          <w:lang w:val="en-US" w:eastAsia="fr-CA"/>
        </w:rPr>
      </w:pPr>
      <w:r>
        <w:rPr>
          <w:rFonts w:eastAsia="Arial" w:cs="Arial"/>
          <w:bCs/>
          <w:sz w:val="24"/>
          <w:szCs w:val="24"/>
          <w:lang w:val="en-US" w:eastAsia="fr-CA"/>
        </w:rPr>
        <w:t>—</w:t>
      </w:r>
      <w:r w:rsidR="00A6045E" w:rsidRPr="000C40E6">
        <w:rPr>
          <w:rFonts w:eastAsia="Arial" w:cs="Arial"/>
          <w:bCs/>
          <w:sz w:val="24"/>
          <w:szCs w:val="24"/>
          <w:lang w:val="en-US" w:eastAsia="fr-CA"/>
        </w:rPr>
        <w:t>Presentation of Leger</w:t>
      </w:r>
    </w:p>
    <w:p w14:paraId="25ADEBCC" w14:textId="77777777" w:rsidR="00A6045E" w:rsidRPr="000C40E6" w:rsidRDefault="00A6045E" w:rsidP="006E06B7">
      <w:pPr>
        <w:spacing w:after="0" w:line="240" w:lineRule="auto"/>
        <w:rPr>
          <w:rFonts w:eastAsia="Arial" w:cs="Arial"/>
          <w:b/>
          <w:sz w:val="24"/>
          <w:szCs w:val="24"/>
          <w:lang w:val="en-US" w:eastAsia="fr-CA"/>
        </w:rPr>
      </w:pPr>
    </w:p>
    <w:p w14:paraId="1C3BBB84" w14:textId="77777777" w:rsidR="00A6045E" w:rsidRPr="000C40E6" w:rsidRDefault="00A6045E" w:rsidP="006E06B7">
      <w:pPr>
        <w:spacing w:after="0" w:line="240" w:lineRule="auto"/>
        <w:rPr>
          <w:rFonts w:eastAsia="Arial" w:cs="Arial"/>
          <w:b/>
          <w:sz w:val="24"/>
          <w:szCs w:val="24"/>
          <w:lang w:val="en-US" w:eastAsia="fr-CA"/>
        </w:rPr>
      </w:pPr>
      <w:r w:rsidRPr="000C40E6">
        <w:rPr>
          <w:rFonts w:eastAsia="Arial" w:cs="Arial"/>
          <w:b/>
          <w:sz w:val="24"/>
          <w:szCs w:val="24"/>
          <w:lang w:val="en-US" w:eastAsia="fr-CA"/>
        </w:rPr>
        <w:t xml:space="preserve">PRIMARY AIM </w:t>
      </w:r>
    </w:p>
    <w:p w14:paraId="3A957897" w14:textId="13ED78F5" w:rsidR="00A6045E" w:rsidRDefault="004E24CB" w:rsidP="006E06B7">
      <w:pPr>
        <w:spacing w:after="0" w:line="240" w:lineRule="auto"/>
        <w:rPr>
          <w:rFonts w:eastAsia="Arial" w:cs="Arial"/>
          <w:bCs/>
          <w:sz w:val="24"/>
          <w:szCs w:val="24"/>
          <w:lang w:val="en-CA" w:eastAsia="fr-CA"/>
        </w:rPr>
      </w:pPr>
      <w:r>
        <w:rPr>
          <w:rFonts w:eastAsia="Arial" w:cs="Arial"/>
          <w:bCs/>
          <w:sz w:val="24"/>
          <w:szCs w:val="24"/>
          <w:lang w:val="en-CA" w:eastAsia="fr-CA"/>
        </w:rPr>
        <w:t>—</w:t>
      </w:r>
      <w:r w:rsidR="00A6045E" w:rsidRPr="00126AB1">
        <w:rPr>
          <w:rFonts w:eastAsia="Arial" w:cs="Arial"/>
          <w:bCs/>
          <w:sz w:val="24"/>
          <w:szCs w:val="24"/>
          <w:lang w:val="en-CA" w:eastAsia="fr-CA"/>
        </w:rPr>
        <w:t xml:space="preserve">The objective of the meeting is to </w:t>
      </w:r>
      <w:r w:rsidR="00A6045E" w:rsidRPr="001F1A98">
        <w:rPr>
          <w:rFonts w:asciiTheme="minorHAnsi" w:hAnsiTheme="minorHAnsi" w:cstheme="minorHAnsi"/>
          <w:lang w:val="en-CA"/>
        </w:rPr>
        <w:t xml:space="preserve">gain a better understanding of </w:t>
      </w:r>
      <w:r w:rsidR="00A6045E">
        <w:rPr>
          <w:rFonts w:asciiTheme="minorHAnsi" w:hAnsiTheme="minorHAnsi" w:cstheme="minorHAnsi"/>
          <w:lang w:val="en-CA"/>
        </w:rPr>
        <w:t xml:space="preserve">your </w:t>
      </w:r>
      <w:r w:rsidR="00A6045E" w:rsidRPr="001F1A98">
        <w:rPr>
          <w:rFonts w:asciiTheme="minorHAnsi" w:hAnsiTheme="minorHAnsi" w:cstheme="minorHAnsi"/>
          <w:lang w:val="en-CA"/>
        </w:rPr>
        <w:t>attitude</w:t>
      </w:r>
      <w:r w:rsidR="00A6045E">
        <w:rPr>
          <w:rFonts w:asciiTheme="minorHAnsi" w:hAnsiTheme="minorHAnsi" w:cstheme="minorHAnsi"/>
          <w:lang w:val="en-CA"/>
        </w:rPr>
        <w:t>s</w:t>
      </w:r>
      <w:r w:rsidR="00A6045E" w:rsidRPr="001F1A98">
        <w:rPr>
          <w:rFonts w:asciiTheme="minorHAnsi" w:hAnsiTheme="minorHAnsi" w:cstheme="minorHAnsi"/>
          <w:lang w:val="en-CA"/>
        </w:rPr>
        <w:t xml:space="preserve">, </w:t>
      </w:r>
      <w:proofErr w:type="gramStart"/>
      <w:r w:rsidR="00A6045E" w:rsidRPr="001F1A98">
        <w:rPr>
          <w:rFonts w:asciiTheme="minorHAnsi" w:hAnsiTheme="minorHAnsi" w:cstheme="minorHAnsi"/>
          <w:lang w:val="en-CA"/>
        </w:rPr>
        <w:t>opinion</w:t>
      </w:r>
      <w:r w:rsidR="00A6045E">
        <w:rPr>
          <w:rFonts w:asciiTheme="minorHAnsi" w:hAnsiTheme="minorHAnsi" w:cstheme="minorHAnsi"/>
          <w:lang w:val="en-CA"/>
        </w:rPr>
        <w:t>s</w:t>
      </w:r>
      <w:proofErr w:type="gramEnd"/>
      <w:r w:rsidR="00A6045E" w:rsidRPr="001F1A98">
        <w:rPr>
          <w:rFonts w:asciiTheme="minorHAnsi" w:hAnsiTheme="minorHAnsi" w:cstheme="minorHAnsi"/>
          <w:lang w:val="en-CA"/>
        </w:rPr>
        <w:t xml:space="preserve"> and perceptions</w:t>
      </w:r>
      <w:r w:rsidR="00A6045E">
        <w:rPr>
          <w:rFonts w:asciiTheme="minorHAnsi" w:hAnsiTheme="minorHAnsi" w:cstheme="minorHAnsi"/>
          <w:lang w:val="en-CA"/>
        </w:rPr>
        <w:t xml:space="preserve"> of TSB</w:t>
      </w:r>
      <w:r w:rsidR="00A6045E" w:rsidRPr="001F1A98">
        <w:rPr>
          <w:rFonts w:asciiTheme="minorHAnsi" w:hAnsiTheme="minorHAnsi" w:cstheme="minorHAnsi"/>
          <w:lang w:val="en-CA"/>
        </w:rPr>
        <w:t>.</w:t>
      </w:r>
      <w:r w:rsidR="00A6045E">
        <w:rPr>
          <w:rFonts w:asciiTheme="minorHAnsi" w:hAnsiTheme="minorHAnsi" w:cstheme="minorHAnsi"/>
          <w:lang w:val="en-CA"/>
        </w:rPr>
        <w:t xml:space="preserve"> The interview will also focus on </w:t>
      </w:r>
      <w:r w:rsidR="00A6045E">
        <w:rPr>
          <w:rFonts w:asciiTheme="minorHAnsi" w:hAnsiTheme="minorHAnsi" w:cstheme="minorHAnsi"/>
          <w:color w:val="000000"/>
          <w:lang w:val="en-CA"/>
        </w:rPr>
        <w:t>your</w:t>
      </w:r>
      <w:r w:rsidR="00A6045E" w:rsidRPr="001F1A98">
        <w:rPr>
          <w:rFonts w:asciiTheme="minorHAnsi" w:hAnsiTheme="minorHAnsi" w:cstheme="minorHAnsi"/>
          <w:color w:val="000000"/>
          <w:lang w:val="en-CA"/>
        </w:rPr>
        <w:t xml:space="preserve"> perceptions/feedback regarding awareness/opinion of TSB products and services and suggestions for improving TSB products and services.</w:t>
      </w:r>
    </w:p>
    <w:p w14:paraId="13401731" w14:textId="77777777" w:rsidR="00A6045E" w:rsidRPr="00126AB1" w:rsidRDefault="00A6045E" w:rsidP="006E06B7">
      <w:pPr>
        <w:spacing w:after="0" w:line="240" w:lineRule="auto"/>
        <w:rPr>
          <w:rFonts w:eastAsia="Arial" w:cs="Arial"/>
          <w:bCs/>
          <w:sz w:val="24"/>
          <w:szCs w:val="24"/>
          <w:lang w:val="en-CA" w:eastAsia="fr-CA"/>
        </w:rPr>
      </w:pPr>
    </w:p>
    <w:p w14:paraId="1CC68094" w14:textId="77777777" w:rsidR="00A6045E" w:rsidRPr="00126AB1" w:rsidRDefault="00A6045E" w:rsidP="006E06B7">
      <w:pPr>
        <w:spacing w:after="0" w:line="240" w:lineRule="auto"/>
        <w:rPr>
          <w:rFonts w:eastAsia="Arial" w:cs="Arial"/>
          <w:b/>
          <w:sz w:val="24"/>
          <w:szCs w:val="24"/>
          <w:lang w:val="en-CA" w:eastAsia="fr-CA"/>
        </w:rPr>
      </w:pPr>
      <w:r w:rsidRPr="00126AB1">
        <w:rPr>
          <w:rFonts w:eastAsia="Arial" w:cs="Arial"/>
          <w:b/>
          <w:sz w:val="24"/>
          <w:szCs w:val="24"/>
          <w:lang w:val="en-CA" w:eastAsia="fr-CA"/>
        </w:rPr>
        <w:t>RULES OF DISCUSSION</w:t>
      </w:r>
    </w:p>
    <w:p w14:paraId="063F7613" w14:textId="52A305CB" w:rsidR="00A6045E" w:rsidRPr="00126AB1" w:rsidRDefault="004E24CB" w:rsidP="006E06B7">
      <w:pPr>
        <w:spacing w:after="0" w:line="240" w:lineRule="auto"/>
        <w:rPr>
          <w:rFonts w:eastAsia="Arial" w:cs="Arial"/>
          <w:bCs/>
          <w:sz w:val="24"/>
          <w:szCs w:val="24"/>
          <w:lang w:val="en-CA" w:eastAsia="fr-CA"/>
        </w:rPr>
      </w:pPr>
      <w:r>
        <w:rPr>
          <w:rFonts w:eastAsia="Arial" w:cs="Arial"/>
          <w:bCs/>
          <w:sz w:val="24"/>
          <w:szCs w:val="24"/>
          <w:lang w:val="en-CA" w:eastAsia="fr-CA"/>
        </w:rPr>
        <w:t>—</w:t>
      </w:r>
      <w:r w:rsidR="00A6045E" w:rsidRPr="00126AB1">
        <w:rPr>
          <w:rFonts w:eastAsia="Arial" w:cs="Arial"/>
          <w:bCs/>
          <w:sz w:val="24"/>
          <w:szCs w:val="24"/>
          <w:lang w:val="en-CA" w:eastAsia="fr-CA"/>
        </w:rPr>
        <w:t>Dynamics of the discussion (duration, discussion)</w:t>
      </w:r>
    </w:p>
    <w:p w14:paraId="4BA1753E" w14:textId="5D42303E" w:rsidR="00A6045E" w:rsidRPr="00126AB1" w:rsidRDefault="004E24CB" w:rsidP="006E06B7">
      <w:pPr>
        <w:spacing w:after="0" w:line="240" w:lineRule="auto"/>
        <w:rPr>
          <w:rFonts w:eastAsia="Arial" w:cs="Arial"/>
          <w:bCs/>
          <w:sz w:val="24"/>
          <w:szCs w:val="24"/>
          <w:lang w:val="en-CA" w:eastAsia="fr-CA"/>
        </w:rPr>
      </w:pPr>
      <w:r>
        <w:rPr>
          <w:rFonts w:eastAsia="Arial" w:cs="Arial"/>
          <w:bCs/>
          <w:sz w:val="24"/>
          <w:szCs w:val="24"/>
          <w:lang w:val="en-CA" w:eastAsia="fr-CA"/>
        </w:rPr>
        <w:t>—</w:t>
      </w:r>
      <w:r w:rsidR="00A6045E" w:rsidRPr="00126AB1">
        <w:rPr>
          <w:rFonts w:eastAsia="Arial" w:cs="Arial"/>
          <w:bCs/>
          <w:sz w:val="24"/>
          <w:szCs w:val="24"/>
          <w:lang w:val="en-CA" w:eastAsia="fr-CA"/>
        </w:rPr>
        <w:t>No wrong answers</w:t>
      </w:r>
    </w:p>
    <w:p w14:paraId="0C1BAA29" w14:textId="221C2301" w:rsidR="00A6045E" w:rsidRPr="00126AB1" w:rsidRDefault="004E24CB" w:rsidP="006E06B7">
      <w:pPr>
        <w:spacing w:after="0" w:line="240" w:lineRule="auto"/>
        <w:rPr>
          <w:rFonts w:eastAsia="Arial" w:cs="Arial"/>
          <w:bCs/>
          <w:sz w:val="24"/>
          <w:szCs w:val="24"/>
          <w:lang w:val="en-CA" w:eastAsia="fr-CA"/>
        </w:rPr>
      </w:pPr>
      <w:r>
        <w:rPr>
          <w:rFonts w:eastAsia="Arial" w:cs="Arial"/>
          <w:bCs/>
          <w:sz w:val="24"/>
          <w:szCs w:val="24"/>
          <w:lang w:val="en-CA" w:eastAsia="fr-CA"/>
        </w:rPr>
        <w:t>—</w:t>
      </w:r>
      <w:r w:rsidR="00A6045E" w:rsidRPr="00126AB1">
        <w:rPr>
          <w:rFonts w:eastAsia="Arial" w:cs="Arial"/>
          <w:bCs/>
          <w:sz w:val="24"/>
          <w:szCs w:val="24"/>
          <w:lang w:val="en-CA" w:eastAsia="fr-CA"/>
        </w:rPr>
        <w:t>Importance of giving personal and honest opinions</w:t>
      </w:r>
    </w:p>
    <w:p w14:paraId="1C5BAA2F" w14:textId="77777777" w:rsidR="00A6045E" w:rsidRPr="00126AB1" w:rsidRDefault="00A6045E" w:rsidP="006E06B7">
      <w:pPr>
        <w:spacing w:after="0" w:line="240" w:lineRule="auto"/>
        <w:rPr>
          <w:rFonts w:eastAsia="Arial" w:cs="Arial"/>
          <w:b/>
          <w:sz w:val="24"/>
          <w:szCs w:val="24"/>
          <w:lang w:val="en-CA" w:eastAsia="fr-CA"/>
        </w:rPr>
      </w:pPr>
    </w:p>
    <w:p w14:paraId="039C84E6" w14:textId="77777777" w:rsidR="00A6045E" w:rsidRPr="00126AB1" w:rsidRDefault="00A6045E" w:rsidP="006E06B7">
      <w:pPr>
        <w:spacing w:after="0" w:line="240" w:lineRule="auto"/>
        <w:rPr>
          <w:rFonts w:eastAsia="Arial" w:cs="Arial"/>
          <w:b/>
          <w:sz w:val="24"/>
          <w:szCs w:val="24"/>
          <w:lang w:val="en-CA" w:eastAsia="fr-CA"/>
        </w:rPr>
      </w:pPr>
      <w:r w:rsidRPr="00126AB1">
        <w:rPr>
          <w:rFonts w:eastAsia="Arial" w:cs="Arial"/>
          <w:b/>
          <w:sz w:val="24"/>
          <w:szCs w:val="24"/>
          <w:lang w:val="en-CA" w:eastAsia="fr-CA"/>
        </w:rPr>
        <w:t xml:space="preserve">PRESENTATION OF THE </w:t>
      </w:r>
      <w:r>
        <w:rPr>
          <w:rFonts w:eastAsia="Arial" w:cs="Arial"/>
          <w:b/>
          <w:sz w:val="24"/>
          <w:szCs w:val="24"/>
          <w:lang w:val="en-CA" w:eastAsia="fr-CA"/>
        </w:rPr>
        <w:t>PHONE INTERVIEWS</w:t>
      </w:r>
    </w:p>
    <w:p w14:paraId="26A32B65" w14:textId="01AEBD46" w:rsidR="00A6045E" w:rsidRPr="00126AB1" w:rsidRDefault="004E24CB" w:rsidP="006E06B7">
      <w:pPr>
        <w:spacing w:after="0" w:line="240" w:lineRule="auto"/>
        <w:rPr>
          <w:rFonts w:eastAsia="Arial" w:cs="Arial"/>
          <w:bCs/>
          <w:sz w:val="24"/>
          <w:szCs w:val="24"/>
          <w:lang w:val="en-CA" w:eastAsia="fr-CA"/>
        </w:rPr>
      </w:pPr>
      <w:r>
        <w:rPr>
          <w:rFonts w:eastAsia="Arial" w:cs="Arial"/>
          <w:bCs/>
          <w:sz w:val="24"/>
          <w:szCs w:val="24"/>
          <w:lang w:val="en-CA" w:eastAsia="fr-CA"/>
        </w:rPr>
        <w:t>—</w:t>
      </w:r>
      <w:r w:rsidR="00A6045E" w:rsidRPr="00126AB1">
        <w:rPr>
          <w:rFonts w:eastAsia="Arial" w:cs="Arial"/>
          <w:bCs/>
          <w:sz w:val="24"/>
          <w:szCs w:val="24"/>
          <w:lang w:val="en-CA" w:eastAsia="fr-CA"/>
        </w:rPr>
        <w:t>Audio recording for subsequent analysis</w:t>
      </w:r>
    </w:p>
    <w:p w14:paraId="5CC4923D" w14:textId="39D39254" w:rsidR="00A6045E" w:rsidRPr="00126AB1" w:rsidRDefault="004E24CB" w:rsidP="006E06B7">
      <w:pPr>
        <w:spacing w:after="0" w:line="240" w:lineRule="auto"/>
        <w:rPr>
          <w:rFonts w:eastAsia="Arial" w:cs="Arial"/>
          <w:bCs/>
          <w:sz w:val="24"/>
          <w:szCs w:val="24"/>
          <w:lang w:val="en-CA" w:eastAsia="fr-CA"/>
        </w:rPr>
      </w:pPr>
      <w:r>
        <w:rPr>
          <w:rFonts w:eastAsia="Arial" w:cs="Arial"/>
          <w:bCs/>
          <w:sz w:val="24"/>
          <w:szCs w:val="24"/>
          <w:lang w:val="en-CA" w:eastAsia="fr-CA"/>
        </w:rPr>
        <w:t>—</w:t>
      </w:r>
      <w:r w:rsidR="00A6045E" w:rsidRPr="00126AB1">
        <w:rPr>
          <w:rFonts w:eastAsia="Arial" w:cs="Arial"/>
          <w:bCs/>
          <w:sz w:val="24"/>
          <w:szCs w:val="24"/>
          <w:lang w:val="en-CA" w:eastAsia="fr-CA"/>
        </w:rPr>
        <w:t xml:space="preserve">Information collected for study purposes only </w:t>
      </w:r>
    </w:p>
    <w:p w14:paraId="7C2B121C" w14:textId="77777777" w:rsidR="00A6045E" w:rsidRPr="00126AB1" w:rsidRDefault="00A6045E" w:rsidP="006E06B7">
      <w:pPr>
        <w:spacing w:after="0" w:line="240" w:lineRule="auto"/>
        <w:rPr>
          <w:rFonts w:eastAsia="Arial" w:cs="Arial"/>
          <w:b/>
          <w:sz w:val="24"/>
          <w:szCs w:val="24"/>
          <w:lang w:val="en-CA" w:eastAsia="fr-CA"/>
        </w:rPr>
      </w:pPr>
    </w:p>
    <w:p w14:paraId="1B62C837" w14:textId="77777777" w:rsidR="00A6045E" w:rsidRPr="00126AB1" w:rsidRDefault="00A6045E" w:rsidP="006E06B7">
      <w:pPr>
        <w:spacing w:after="0" w:line="240" w:lineRule="auto"/>
        <w:rPr>
          <w:rFonts w:eastAsia="Arial" w:cs="Arial"/>
          <w:b/>
          <w:sz w:val="24"/>
          <w:szCs w:val="24"/>
          <w:lang w:val="en-CA" w:eastAsia="fr-CA"/>
        </w:rPr>
      </w:pPr>
      <w:r w:rsidRPr="00126AB1">
        <w:rPr>
          <w:rFonts w:eastAsia="Arial" w:cs="Arial"/>
          <w:b/>
          <w:sz w:val="24"/>
          <w:szCs w:val="24"/>
          <w:lang w:val="en-CA" w:eastAsia="fr-CA"/>
        </w:rPr>
        <w:t>RESULTS CONFIDENTIALITY</w:t>
      </w:r>
    </w:p>
    <w:p w14:paraId="37A7AC30" w14:textId="6D16AB2E" w:rsidR="00A6045E" w:rsidRPr="00126AB1" w:rsidRDefault="004E24CB" w:rsidP="006E06B7">
      <w:pPr>
        <w:spacing w:after="0" w:line="240" w:lineRule="auto"/>
        <w:rPr>
          <w:rFonts w:eastAsia="Arial" w:cs="Arial"/>
          <w:bCs/>
          <w:sz w:val="24"/>
          <w:szCs w:val="24"/>
          <w:lang w:val="en-CA" w:eastAsia="fr-CA"/>
        </w:rPr>
      </w:pPr>
      <w:r>
        <w:rPr>
          <w:rFonts w:eastAsia="Arial" w:cs="Arial"/>
          <w:bCs/>
          <w:sz w:val="24"/>
          <w:szCs w:val="24"/>
          <w:lang w:val="en-CA" w:eastAsia="fr-CA"/>
        </w:rPr>
        <w:t>—</w:t>
      </w:r>
      <w:r w:rsidR="00A6045E" w:rsidRPr="00126AB1">
        <w:rPr>
          <w:rFonts w:eastAsia="Arial" w:cs="Arial"/>
          <w:bCs/>
          <w:sz w:val="24"/>
          <w:szCs w:val="24"/>
          <w:lang w:val="en-CA" w:eastAsia="fr-CA"/>
        </w:rPr>
        <w:t>The discussion we will have will always remain confidential</w:t>
      </w:r>
      <w:r>
        <w:rPr>
          <w:rFonts w:eastAsia="Arial" w:cs="Arial"/>
          <w:bCs/>
          <w:sz w:val="24"/>
          <w:szCs w:val="24"/>
          <w:lang w:val="en-CA" w:eastAsia="fr-CA"/>
        </w:rPr>
        <w:t>…</w:t>
      </w:r>
    </w:p>
    <w:p w14:paraId="36858ED8" w14:textId="49CE595E" w:rsidR="00A6045E" w:rsidRPr="00126AB1" w:rsidRDefault="004E24CB" w:rsidP="006E06B7">
      <w:pPr>
        <w:spacing w:after="0" w:line="240" w:lineRule="auto"/>
        <w:rPr>
          <w:rFonts w:eastAsia="Arial" w:cs="Arial"/>
          <w:bCs/>
          <w:sz w:val="24"/>
          <w:szCs w:val="24"/>
          <w:lang w:val="en-CA" w:eastAsia="fr-CA"/>
        </w:rPr>
      </w:pPr>
      <w:r>
        <w:rPr>
          <w:rFonts w:eastAsia="Arial" w:cs="Arial"/>
          <w:bCs/>
          <w:sz w:val="24"/>
          <w:szCs w:val="24"/>
          <w:lang w:val="en-CA" w:eastAsia="fr-CA"/>
        </w:rPr>
        <w:t>—</w:t>
      </w:r>
      <w:r w:rsidR="00A6045E" w:rsidRPr="00126AB1">
        <w:rPr>
          <w:rFonts w:eastAsia="Arial" w:cs="Arial"/>
          <w:bCs/>
          <w:sz w:val="24"/>
          <w:szCs w:val="24"/>
          <w:lang w:val="en-CA" w:eastAsia="fr-CA"/>
        </w:rPr>
        <w:t>Your name will never be mentioned in the report</w:t>
      </w:r>
    </w:p>
    <w:p w14:paraId="3CC5D367" w14:textId="77777777" w:rsidR="00A6045E" w:rsidRPr="00126AB1" w:rsidRDefault="00A6045E" w:rsidP="006E06B7">
      <w:pPr>
        <w:spacing w:after="0" w:line="240" w:lineRule="auto"/>
        <w:rPr>
          <w:rFonts w:eastAsia="Arial" w:cs="Arial"/>
          <w:b/>
          <w:sz w:val="24"/>
          <w:szCs w:val="24"/>
          <w:lang w:val="en-CA" w:eastAsia="fr-CA"/>
        </w:rPr>
      </w:pPr>
    </w:p>
    <w:p w14:paraId="0C4BF595" w14:textId="77777777" w:rsidR="00A6045E" w:rsidRPr="00126AB1" w:rsidRDefault="00A6045E" w:rsidP="006E06B7">
      <w:pPr>
        <w:spacing w:after="0" w:line="240" w:lineRule="auto"/>
        <w:rPr>
          <w:rFonts w:eastAsia="Arial" w:cs="Arial"/>
          <w:b/>
          <w:sz w:val="24"/>
          <w:szCs w:val="24"/>
          <w:lang w:val="en-CA" w:eastAsia="fr-CA"/>
        </w:rPr>
      </w:pPr>
      <w:r w:rsidRPr="00126AB1">
        <w:rPr>
          <w:rFonts w:eastAsia="Arial" w:cs="Arial"/>
          <w:b/>
          <w:sz w:val="24"/>
          <w:szCs w:val="24"/>
          <w:lang w:val="en-CA" w:eastAsia="fr-CA"/>
        </w:rPr>
        <w:t>Do you have any questions before we get started?</w:t>
      </w:r>
    </w:p>
    <w:p w14:paraId="5918FC77" w14:textId="77777777" w:rsidR="00A6045E" w:rsidRDefault="00A6045E" w:rsidP="006E06B7">
      <w:pPr>
        <w:spacing w:after="0" w:line="240" w:lineRule="auto"/>
        <w:rPr>
          <w:rFonts w:eastAsia="Arial" w:cs="Arial"/>
          <w:b/>
          <w:sz w:val="24"/>
          <w:szCs w:val="24"/>
          <w:lang w:val="en-CA" w:eastAsia="fr-CA"/>
        </w:rPr>
      </w:pPr>
    </w:p>
    <w:p w14:paraId="2E9A48EF" w14:textId="77777777" w:rsidR="00A6045E" w:rsidRDefault="00A6045E" w:rsidP="006E06B7">
      <w:pPr>
        <w:spacing w:after="0" w:line="240" w:lineRule="auto"/>
        <w:rPr>
          <w:rFonts w:eastAsia="Arial" w:cs="Arial"/>
          <w:b/>
          <w:sz w:val="24"/>
          <w:szCs w:val="24"/>
          <w:lang w:val="en-CA" w:eastAsia="fr-CA"/>
        </w:rPr>
      </w:pPr>
    </w:p>
    <w:p w14:paraId="6FECBB48" w14:textId="77777777" w:rsidR="00A6045E" w:rsidRPr="00126AB1" w:rsidRDefault="00A6045E" w:rsidP="006E06B7">
      <w:pPr>
        <w:spacing w:after="0" w:line="240" w:lineRule="auto"/>
        <w:rPr>
          <w:rFonts w:eastAsia="Arial" w:cs="Arial"/>
          <w:b/>
          <w:sz w:val="24"/>
          <w:szCs w:val="24"/>
          <w:lang w:val="en-CA" w:eastAsia="fr-CA"/>
        </w:rPr>
      </w:pPr>
    </w:p>
    <w:p w14:paraId="67D9BDC7" w14:textId="77777777" w:rsidR="00A6045E" w:rsidRPr="00126AB1" w:rsidRDefault="00A6045E" w:rsidP="006E06B7">
      <w:pPr>
        <w:spacing w:after="0" w:line="240" w:lineRule="auto"/>
        <w:rPr>
          <w:rFonts w:eastAsia="Arial" w:cs="Arial"/>
          <w:b/>
          <w:sz w:val="24"/>
          <w:szCs w:val="24"/>
          <w:lang w:val="en-CA" w:eastAsia="fr-CA"/>
        </w:rPr>
      </w:pPr>
      <w:r w:rsidRPr="00126AB1">
        <w:rPr>
          <w:rFonts w:eastAsia="Arial" w:cs="Arial"/>
          <w:b/>
          <w:sz w:val="24"/>
          <w:szCs w:val="24"/>
          <w:lang w:val="en-CA" w:eastAsia="fr-CA"/>
        </w:rPr>
        <w:t>INTRODUCTION OF PARTICIPANTS</w:t>
      </w:r>
    </w:p>
    <w:p w14:paraId="2752689D" w14:textId="77777777" w:rsidR="00A6045E" w:rsidRDefault="00A6045E" w:rsidP="006E06B7">
      <w:pPr>
        <w:spacing w:after="0" w:line="240" w:lineRule="auto"/>
        <w:rPr>
          <w:rFonts w:eastAsia="Arial" w:cs="Arial"/>
          <w:bCs/>
          <w:sz w:val="24"/>
          <w:szCs w:val="24"/>
          <w:lang w:val="en-CA" w:eastAsia="fr-CA"/>
        </w:rPr>
      </w:pPr>
      <w:r w:rsidRPr="001412C5">
        <w:rPr>
          <w:rFonts w:eastAsia="Arial" w:cs="Arial"/>
          <w:bCs/>
          <w:sz w:val="24"/>
          <w:szCs w:val="24"/>
          <w:lang w:val="en-CA" w:eastAsia="fr-CA"/>
        </w:rPr>
        <w:t xml:space="preserve">Could you tell me a little bit about your work? </w:t>
      </w:r>
    </w:p>
    <w:p w14:paraId="1F842967" w14:textId="77777777" w:rsidR="00A6045E" w:rsidRDefault="00A6045E" w:rsidP="006E06B7">
      <w:pPr>
        <w:spacing w:after="0" w:line="240" w:lineRule="auto"/>
        <w:rPr>
          <w:rFonts w:eastAsia="Arial" w:cs="Arial"/>
          <w:bCs/>
          <w:sz w:val="24"/>
          <w:szCs w:val="24"/>
          <w:lang w:val="en-CA" w:eastAsia="fr-CA"/>
        </w:rPr>
      </w:pPr>
      <w:r w:rsidRPr="001412C5">
        <w:rPr>
          <w:rFonts w:eastAsia="Arial" w:cs="Arial"/>
          <w:bCs/>
          <w:sz w:val="24"/>
          <w:szCs w:val="24"/>
          <w:lang w:val="en-CA" w:eastAsia="fr-CA"/>
        </w:rPr>
        <w:t>What is your role?</w:t>
      </w:r>
    </w:p>
    <w:p w14:paraId="2C350A25" w14:textId="77777777" w:rsidR="00A6045E" w:rsidRPr="00126AB1" w:rsidRDefault="00A6045E" w:rsidP="006E06B7">
      <w:pPr>
        <w:spacing w:after="0" w:line="240" w:lineRule="auto"/>
        <w:rPr>
          <w:rFonts w:eastAsia="Arial" w:cs="Arial"/>
          <w:b/>
          <w:sz w:val="24"/>
          <w:szCs w:val="24"/>
          <w:lang w:val="en-CA" w:eastAsia="fr-CA"/>
        </w:rPr>
      </w:pPr>
      <w:r>
        <w:rPr>
          <w:rFonts w:eastAsia="Arial" w:cs="Arial"/>
          <w:bCs/>
          <w:sz w:val="24"/>
          <w:szCs w:val="24"/>
          <w:lang w:val="en-CA" w:eastAsia="fr-CA"/>
        </w:rPr>
        <w:t>What do you do?</w:t>
      </w:r>
    </w:p>
    <w:p w14:paraId="09D2E9FD" w14:textId="77777777" w:rsidR="00A6045E" w:rsidRPr="00126AB1" w:rsidRDefault="00A6045E" w:rsidP="006E06B7">
      <w:pPr>
        <w:spacing w:after="0" w:line="240" w:lineRule="auto"/>
        <w:rPr>
          <w:rFonts w:eastAsia="Arial" w:cs="Arial"/>
          <w:szCs w:val="20"/>
          <w:lang w:val="en-CA" w:eastAsia="fr-CA"/>
        </w:rPr>
      </w:pPr>
    </w:p>
    <w:p w14:paraId="7B673964" w14:textId="77777777" w:rsidR="00A6045E" w:rsidRPr="00126AB1" w:rsidRDefault="00A6045E" w:rsidP="006E06B7">
      <w:pPr>
        <w:pStyle w:val="Niveau1"/>
        <w:spacing w:line="240" w:lineRule="auto"/>
        <w:rPr>
          <w:lang w:val="en-CA"/>
        </w:rPr>
      </w:pPr>
    </w:p>
    <w:p w14:paraId="4211B128" w14:textId="77777777" w:rsidR="00A6045E" w:rsidRPr="00126AB1" w:rsidRDefault="00A6045E" w:rsidP="006E06B7">
      <w:pPr>
        <w:pStyle w:val="Niveau1"/>
        <w:spacing w:line="240" w:lineRule="auto"/>
        <w:rPr>
          <w:color w:val="auto"/>
          <w:lang w:val="en-CA"/>
        </w:rPr>
      </w:pPr>
      <w:r w:rsidRPr="00126AB1">
        <w:rPr>
          <w:lang w:val="en-CA"/>
        </w:rPr>
        <w:br w:type="page"/>
      </w:r>
    </w:p>
    <w:p w14:paraId="3BC620E0" w14:textId="77777777" w:rsidR="00A6045E" w:rsidRPr="000159E2" w:rsidRDefault="00A6045E" w:rsidP="006E06B7">
      <w:pPr>
        <w:spacing w:after="0" w:line="240" w:lineRule="auto"/>
        <w:rPr>
          <w:rFonts w:eastAsia="Arial"/>
          <w:sz w:val="24"/>
          <w:szCs w:val="24"/>
          <w:lang w:val="en-CA"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268"/>
      </w:tblGrid>
      <w:tr w:rsidR="00A6045E" w:rsidRPr="00AA2F99" w14:paraId="49A8624A" w14:textId="77777777" w:rsidTr="00A6045E">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3AE806F2" w14:textId="53DEEF19" w:rsidR="00A6045E" w:rsidRPr="000C70A7" w:rsidRDefault="00A6045E" w:rsidP="006E06B7">
            <w:pPr>
              <w:pStyle w:val="2Title"/>
              <w:spacing w:before="80" w:after="80" w:line="240" w:lineRule="auto"/>
              <w:rPr>
                <w:color w:val="FFFFFF"/>
                <w:sz w:val="28"/>
                <w:szCs w:val="28"/>
              </w:rPr>
            </w:pPr>
            <w:r w:rsidRPr="000C70A7">
              <w:rPr>
                <w:color w:val="FFFFFF"/>
                <w:sz w:val="28"/>
                <w:szCs w:val="28"/>
              </w:rPr>
              <w:t>BLOC</w:t>
            </w:r>
            <w:r w:rsidR="004E24CB">
              <w:rPr>
                <w:color w:val="FFFFFF"/>
                <w:sz w:val="28"/>
                <w:szCs w:val="28"/>
              </w:rPr>
              <w:t> </w:t>
            </w:r>
            <w:r w:rsidRPr="000C70A7">
              <w:rPr>
                <w:color w:val="FFFFFF"/>
                <w:sz w:val="28"/>
                <w:szCs w:val="28"/>
              </w:rPr>
              <w:t>2</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725F3605" w14:textId="7F44E243" w:rsidR="00A6045E" w:rsidRPr="001412C5" w:rsidRDefault="00A6045E" w:rsidP="006E06B7">
            <w:pPr>
              <w:pStyle w:val="2Title"/>
              <w:spacing w:before="80" w:after="80" w:line="240" w:lineRule="auto"/>
              <w:rPr>
                <w:sz w:val="28"/>
                <w:szCs w:val="28"/>
                <w:lang w:val="en-CA"/>
              </w:rPr>
            </w:pPr>
            <w:r w:rsidRPr="001412C5">
              <w:rPr>
                <w:caps w:val="0"/>
                <w:sz w:val="28"/>
                <w:szCs w:val="28"/>
                <w:lang w:val="en-CA"/>
              </w:rPr>
              <w:t>Starter</w:t>
            </w:r>
            <w:r w:rsidR="004E24CB">
              <w:rPr>
                <w:caps w:val="0"/>
                <w:sz w:val="28"/>
                <w:szCs w:val="28"/>
                <w:lang w:val="en-CA"/>
              </w:rPr>
              <w:t>—</w:t>
            </w:r>
            <w:r w:rsidRPr="001412C5">
              <w:rPr>
                <w:caps w:val="0"/>
                <w:sz w:val="28"/>
                <w:szCs w:val="28"/>
                <w:lang w:val="en-CA"/>
              </w:rPr>
              <w:t>General awareness and o</w:t>
            </w:r>
            <w:r>
              <w:rPr>
                <w:caps w:val="0"/>
                <w:sz w:val="28"/>
                <w:szCs w:val="28"/>
                <w:lang w:val="en-CA"/>
              </w:rPr>
              <w:t>pinion</w:t>
            </w:r>
          </w:p>
        </w:tc>
      </w:tr>
      <w:tr w:rsidR="00A6045E" w:rsidRPr="000C70A7" w14:paraId="4607D541" w14:textId="77777777" w:rsidTr="00A6045E">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5BCF901E" w14:textId="77777777" w:rsidR="00A6045E" w:rsidRPr="000C70A7" w:rsidRDefault="00A6045E" w:rsidP="006E06B7">
            <w:pPr>
              <w:pStyle w:val="2Title"/>
              <w:spacing w:before="80" w:after="80" w:line="240" w:lineRule="auto"/>
              <w:rPr>
                <w:color w:val="FFFFFF"/>
                <w:sz w:val="28"/>
                <w:szCs w:val="28"/>
              </w:rPr>
            </w:pPr>
            <w:r>
              <w:rPr>
                <w:color w:val="FFFFFF"/>
                <w:sz w:val="28"/>
                <w:szCs w:val="28"/>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44D8A391" w14:textId="77777777" w:rsidR="00A6045E" w:rsidRPr="000C70A7" w:rsidRDefault="00A6045E" w:rsidP="006E06B7">
            <w:pPr>
              <w:pStyle w:val="2Title"/>
              <w:spacing w:before="80" w:after="80" w:line="240" w:lineRule="auto"/>
              <w:rPr>
                <w:sz w:val="28"/>
                <w:szCs w:val="28"/>
              </w:rPr>
            </w:pPr>
            <w:r w:rsidRPr="001225C8">
              <w:rPr>
                <w:caps w:val="0"/>
                <w:sz w:val="28"/>
                <w:szCs w:val="28"/>
              </w:rPr>
              <w:t>5 MINUTES</w:t>
            </w:r>
            <w:r w:rsidRPr="000C70A7">
              <w:rPr>
                <w:caps w:val="0"/>
                <w:sz w:val="28"/>
                <w:szCs w:val="28"/>
              </w:rPr>
              <w:t xml:space="preserve"> </w:t>
            </w:r>
          </w:p>
        </w:tc>
      </w:tr>
    </w:tbl>
    <w:p w14:paraId="358D07D0" w14:textId="77777777" w:rsidR="00A6045E" w:rsidRPr="000C70A7" w:rsidRDefault="00A6045E" w:rsidP="006E06B7">
      <w:pPr>
        <w:spacing w:after="0" w:line="240" w:lineRule="auto"/>
        <w:rPr>
          <w:rFonts w:eastAsia="Arial" w:cs="Arial"/>
          <w:b/>
          <w:iCs/>
          <w:szCs w:val="20"/>
          <w:lang w:eastAsia="en-CA"/>
        </w:rPr>
      </w:pPr>
    </w:p>
    <w:p w14:paraId="7E71914C" w14:textId="77777777" w:rsidR="00A6045E" w:rsidRDefault="00A6045E" w:rsidP="006E06B7">
      <w:pPr>
        <w:tabs>
          <w:tab w:val="left" w:pos="0"/>
          <w:tab w:val="left" w:pos="720"/>
          <w:tab w:val="left" w:pos="1003"/>
          <w:tab w:val="left" w:pos="1440"/>
        </w:tabs>
        <w:suppressAutoHyphens/>
        <w:spacing w:line="240" w:lineRule="auto"/>
        <w:rPr>
          <w:sz w:val="24"/>
          <w:szCs w:val="24"/>
          <w:lang w:val="en-CA"/>
        </w:rPr>
      </w:pPr>
      <w:r w:rsidRPr="0065683B">
        <w:rPr>
          <w:sz w:val="24"/>
          <w:szCs w:val="24"/>
          <w:lang w:val="en-CA"/>
        </w:rPr>
        <w:t xml:space="preserve">Would you say that you are familiar with </w:t>
      </w:r>
      <w:r>
        <w:rPr>
          <w:sz w:val="24"/>
          <w:szCs w:val="24"/>
          <w:lang w:val="en-CA"/>
        </w:rPr>
        <w:t xml:space="preserve">the </w:t>
      </w:r>
      <w:r w:rsidRPr="0065683B">
        <w:rPr>
          <w:sz w:val="24"/>
          <w:szCs w:val="24"/>
          <w:lang w:val="en-CA"/>
        </w:rPr>
        <w:t xml:space="preserve">TSB (its role, mission, </w:t>
      </w:r>
      <w:proofErr w:type="gramStart"/>
      <w:r w:rsidRPr="0065683B">
        <w:rPr>
          <w:sz w:val="24"/>
          <w:szCs w:val="24"/>
          <w:lang w:val="en-CA"/>
        </w:rPr>
        <w:t>products</w:t>
      </w:r>
      <w:proofErr w:type="gramEnd"/>
      <w:r w:rsidRPr="0065683B">
        <w:rPr>
          <w:sz w:val="24"/>
          <w:szCs w:val="24"/>
          <w:lang w:val="en-CA"/>
        </w:rPr>
        <w:t xml:space="preserve"> and tools)?</w:t>
      </w:r>
    </w:p>
    <w:p w14:paraId="65E00F89" w14:textId="77777777" w:rsidR="00A6045E" w:rsidRDefault="00A6045E" w:rsidP="006E06B7">
      <w:pPr>
        <w:tabs>
          <w:tab w:val="left" w:pos="0"/>
          <w:tab w:val="left" w:pos="720"/>
          <w:tab w:val="left" w:pos="1003"/>
          <w:tab w:val="left" w:pos="1440"/>
        </w:tabs>
        <w:suppressAutoHyphens/>
        <w:spacing w:line="240" w:lineRule="auto"/>
        <w:rPr>
          <w:lang w:val="en-CA"/>
        </w:rPr>
      </w:pPr>
      <w:r w:rsidRPr="0065683B">
        <w:rPr>
          <w:lang w:val="en-CA"/>
        </w:rPr>
        <w:t>Overall</w:t>
      </w:r>
      <w:r>
        <w:rPr>
          <w:lang w:val="en-CA"/>
        </w:rPr>
        <w:t>,</w:t>
      </w:r>
      <w:r w:rsidRPr="0065683B">
        <w:rPr>
          <w:lang w:val="en-CA"/>
        </w:rPr>
        <w:t xml:space="preserve"> in your own words how would you explain the role of </w:t>
      </w:r>
      <w:r>
        <w:rPr>
          <w:lang w:val="en-CA"/>
        </w:rPr>
        <w:t xml:space="preserve">the </w:t>
      </w:r>
      <w:r w:rsidRPr="0065683B">
        <w:rPr>
          <w:lang w:val="en-CA"/>
        </w:rPr>
        <w:t>TSB, specifically as it relates to your mandate?</w:t>
      </w:r>
    </w:p>
    <w:p w14:paraId="5FC0EF95" w14:textId="77777777" w:rsidR="00A6045E" w:rsidRPr="0065683B" w:rsidRDefault="00A6045E" w:rsidP="006E06B7">
      <w:pPr>
        <w:tabs>
          <w:tab w:val="left" w:pos="0"/>
          <w:tab w:val="left" w:pos="720"/>
          <w:tab w:val="left" w:pos="1003"/>
          <w:tab w:val="left" w:pos="1440"/>
        </w:tabs>
        <w:suppressAutoHyphens/>
        <w:spacing w:line="240" w:lineRule="auto"/>
        <w:rPr>
          <w:sz w:val="24"/>
          <w:szCs w:val="24"/>
          <w:lang w:val="en-CA"/>
        </w:rPr>
      </w:pPr>
      <w:r>
        <w:rPr>
          <w:lang w:val="en-CA"/>
        </w:rPr>
        <w:t>What kind of interaction do you have with the TSB?</w:t>
      </w:r>
    </w:p>
    <w:p w14:paraId="07B407CA" w14:textId="77777777" w:rsidR="00A6045E" w:rsidRDefault="00A6045E" w:rsidP="006E06B7">
      <w:pPr>
        <w:pStyle w:val="questions"/>
        <w:ind w:left="0" w:firstLine="0"/>
        <w:jc w:val="left"/>
      </w:pPr>
      <w:r>
        <w:t>What are some of the attributes and characteristics that come to mind when thinking about the TSB?</w:t>
      </w:r>
    </w:p>
    <w:p w14:paraId="209B9000" w14:textId="77777777" w:rsidR="00A6045E" w:rsidRPr="00126AB1" w:rsidRDefault="00A6045E" w:rsidP="006E06B7">
      <w:pPr>
        <w:tabs>
          <w:tab w:val="left" w:pos="0"/>
          <w:tab w:val="left" w:pos="720"/>
          <w:tab w:val="left" w:pos="1003"/>
          <w:tab w:val="left" w:pos="1440"/>
        </w:tabs>
        <w:suppressAutoHyphens/>
        <w:spacing w:line="240" w:lineRule="auto"/>
        <w:rPr>
          <w:sz w:val="24"/>
          <w:szCs w:val="24"/>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A6045E" w:rsidRPr="000C70A7" w14:paraId="0CD96FC0" w14:textId="77777777" w:rsidTr="00A6045E">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AF00BA6" w14:textId="2B912863" w:rsidR="00A6045E" w:rsidRPr="000C70A7" w:rsidRDefault="00A6045E" w:rsidP="006E06B7">
            <w:pPr>
              <w:pStyle w:val="2Title"/>
              <w:spacing w:before="80" w:after="80" w:line="240" w:lineRule="auto"/>
              <w:rPr>
                <w:color w:val="FFFFFF"/>
                <w:sz w:val="28"/>
                <w:szCs w:val="28"/>
              </w:rPr>
            </w:pPr>
            <w:r w:rsidRPr="000C70A7">
              <w:rPr>
                <w:color w:val="FFFFFF"/>
                <w:sz w:val="28"/>
                <w:szCs w:val="28"/>
              </w:rPr>
              <w:t>BLOC</w:t>
            </w:r>
            <w:r w:rsidR="004E24CB">
              <w:rPr>
                <w:color w:val="FFFFFF"/>
                <w:sz w:val="28"/>
                <w:szCs w:val="28"/>
              </w:rPr>
              <w:t> </w:t>
            </w:r>
            <w:r w:rsidRPr="000C70A7">
              <w:rPr>
                <w:color w:val="FFFFFF"/>
                <w:sz w:val="28"/>
                <w:szCs w:val="28"/>
              </w:rPr>
              <w:t>3</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5FB82E6" w14:textId="4341133B" w:rsidR="00A6045E" w:rsidRPr="000C70A7" w:rsidRDefault="00A6045E" w:rsidP="006E06B7">
            <w:pPr>
              <w:pStyle w:val="2Title"/>
              <w:spacing w:before="80" w:after="80" w:line="240" w:lineRule="auto"/>
              <w:rPr>
                <w:sz w:val="28"/>
                <w:szCs w:val="28"/>
              </w:rPr>
            </w:pPr>
            <w:r w:rsidRPr="001412C5">
              <w:rPr>
                <w:sz w:val="28"/>
                <w:szCs w:val="28"/>
              </w:rPr>
              <w:t>Opinion</w:t>
            </w:r>
            <w:r w:rsidR="004E24CB">
              <w:rPr>
                <w:sz w:val="28"/>
                <w:szCs w:val="28"/>
              </w:rPr>
              <w:t>—</w:t>
            </w:r>
            <w:r w:rsidRPr="001412C5">
              <w:rPr>
                <w:sz w:val="28"/>
                <w:szCs w:val="28"/>
              </w:rPr>
              <w:t>Satisfaction</w:t>
            </w:r>
            <w:r w:rsidR="004E24CB">
              <w:rPr>
                <w:sz w:val="28"/>
                <w:szCs w:val="28"/>
              </w:rPr>
              <w:t>—</w:t>
            </w:r>
            <w:r w:rsidRPr="001412C5">
              <w:rPr>
                <w:sz w:val="28"/>
                <w:szCs w:val="28"/>
              </w:rPr>
              <w:t>Perceptions</w:t>
            </w:r>
            <w:r w:rsidR="004E24CB">
              <w:rPr>
                <w:sz w:val="28"/>
                <w:szCs w:val="28"/>
              </w:rPr>
              <w:t>—</w:t>
            </w:r>
            <w:r w:rsidRPr="001412C5">
              <w:rPr>
                <w:sz w:val="28"/>
                <w:szCs w:val="28"/>
              </w:rPr>
              <w:t>Attitudes</w:t>
            </w:r>
          </w:p>
        </w:tc>
      </w:tr>
      <w:tr w:rsidR="00A6045E" w:rsidRPr="000C70A7" w14:paraId="6A9341C0" w14:textId="77777777" w:rsidTr="00A6045E">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CA0C317" w14:textId="77777777" w:rsidR="00A6045E" w:rsidRPr="000C70A7" w:rsidRDefault="00A6045E" w:rsidP="006E06B7">
            <w:pPr>
              <w:pStyle w:val="2Title"/>
              <w:spacing w:before="80" w:after="80" w:line="240" w:lineRule="auto"/>
              <w:rPr>
                <w:color w:val="FFFFFF"/>
                <w:sz w:val="28"/>
                <w:szCs w:val="28"/>
              </w:rPr>
            </w:pPr>
            <w:r>
              <w:rPr>
                <w:color w:val="FFFFFF"/>
                <w:sz w:val="28"/>
                <w:szCs w:val="28"/>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0E68EE86" w14:textId="77777777" w:rsidR="00A6045E" w:rsidRPr="000C70A7" w:rsidRDefault="00A6045E" w:rsidP="006E06B7">
            <w:pPr>
              <w:pStyle w:val="2Title"/>
              <w:spacing w:before="80" w:after="80" w:line="240" w:lineRule="auto"/>
              <w:rPr>
                <w:sz w:val="28"/>
                <w:szCs w:val="28"/>
              </w:rPr>
            </w:pPr>
            <w:r>
              <w:rPr>
                <w:caps w:val="0"/>
                <w:sz w:val="28"/>
                <w:szCs w:val="28"/>
              </w:rPr>
              <w:t>5</w:t>
            </w:r>
            <w:r w:rsidRPr="000C70A7">
              <w:rPr>
                <w:caps w:val="0"/>
                <w:sz w:val="28"/>
                <w:szCs w:val="28"/>
              </w:rPr>
              <w:t xml:space="preserve"> MINUTES </w:t>
            </w:r>
          </w:p>
        </w:tc>
      </w:tr>
    </w:tbl>
    <w:p w14:paraId="2E4E4FFF" w14:textId="77777777" w:rsidR="00A6045E" w:rsidRDefault="00A6045E" w:rsidP="006E06B7">
      <w:pPr>
        <w:tabs>
          <w:tab w:val="left" w:pos="0"/>
          <w:tab w:val="left" w:pos="720"/>
          <w:tab w:val="left" w:pos="1003"/>
          <w:tab w:val="left" w:pos="1440"/>
        </w:tabs>
        <w:suppressAutoHyphens/>
        <w:spacing w:line="240" w:lineRule="auto"/>
        <w:rPr>
          <w:sz w:val="24"/>
          <w:szCs w:val="24"/>
        </w:rPr>
      </w:pPr>
    </w:p>
    <w:p w14:paraId="0D5FBD09" w14:textId="77777777" w:rsidR="00A6045E" w:rsidRDefault="00A6045E" w:rsidP="006E06B7">
      <w:pPr>
        <w:pStyle w:val="questions"/>
        <w:jc w:val="left"/>
      </w:pPr>
      <w:r>
        <w:t>On a scale from 1 to 10, how would you rate your level of satisfaction with the work of the TSB, where 10 means that you are very satisfied and 1 that you are very unsatisfied?</w:t>
      </w:r>
    </w:p>
    <w:p w14:paraId="2CE3BC1E" w14:textId="77777777" w:rsidR="00A6045E" w:rsidRDefault="00A6045E" w:rsidP="006E06B7">
      <w:pPr>
        <w:pStyle w:val="questions"/>
        <w:jc w:val="left"/>
      </w:pPr>
      <w:r>
        <w:t>Why?</w:t>
      </w:r>
    </w:p>
    <w:p w14:paraId="37B48711" w14:textId="77777777" w:rsidR="00A6045E" w:rsidRDefault="00A6045E" w:rsidP="006E06B7">
      <w:pPr>
        <w:pStyle w:val="questions"/>
        <w:jc w:val="left"/>
      </w:pPr>
      <w:r>
        <w:t>On a scale from 1 to 10, how would you rate your level of satisfaction with the information that the TSB shares with its different stakeholders, where 10 means that you are very satisfied and 1 that you are very unsatisfied?</w:t>
      </w:r>
    </w:p>
    <w:p w14:paraId="23AE6B8C" w14:textId="77777777" w:rsidR="00A6045E" w:rsidRDefault="00A6045E" w:rsidP="006E06B7">
      <w:pPr>
        <w:pStyle w:val="questions"/>
        <w:jc w:val="left"/>
      </w:pPr>
      <w:r>
        <w:t>Why?</w:t>
      </w:r>
    </w:p>
    <w:p w14:paraId="7560A190" w14:textId="77777777" w:rsidR="00A6045E" w:rsidRDefault="00A6045E" w:rsidP="006E06B7">
      <w:pPr>
        <w:pStyle w:val="questions"/>
        <w:jc w:val="left"/>
      </w:pPr>
    </w:p>
    <w:p w14:paraId="17230B00" w14:textId="77777777" w:rsidR="00A6045E" w:rsidRDefault="00A6045E" w:rsidP="006E06B7">
      <w:pPr>
        <w:pStyle w:val="questions"/>
        <w:jc w:val="left"/>
      </w:pPr>
      <w:r>
        <w:t xml:space="preserve">On a scale from 1 to 10 how would you rate the accuracy and reliability of the information shared by the TSB, where 10 means the information is accurate and reliable and 1 means that the information is inaccurate and unreliable? </w:t>
      </w:r>
    </w:p>
    <w:p w14:paraId="3669B1E1" w14:textId="77777777" w:rsidR="00A6045E" w:rsidRDefault="00A6045E" w:rsidP="006E06B7">
      <w:pPr>
        <w:pStyle w:val="questions"/>
        <w:jc w:val="left"/>
      </w:pPr>
      <w:r>
        <w:t>How do you usually receive the information shared by the TSB?</w:t>
      </w:r>
    </w:p>
    <w:p w14:paraId="0FD9C508" w14:textId="77777777" w:rsidR="00A6045E" w:rsidRDefault="00A6045E" w:rsidP="006E06B7">
      <w:pPr>
        <w:pStyle w:val="questions"/>
        <w:jc w:val="left"/>
      </w:pPr>
      <w:r>
        <w:t>How would you prefer to receive information from the TSB?</w:t>
      </w:r>
    </w:p>
    <w:p w14:paraId="3068718A" w14:textId="77777777" w:rsidR="00A6045E" w:rsidRDefault="00A6045E" w:rsidP="006E06B7">
      <w:pPr>
        <w:pStyle w:val="questions"/>
        <w:ind w:left="0" w:firstLine="0"/>
        <w:jc w:val="left"/>
      </w:pPr>
    </w:p>
    <w:p w14:paraId="31D8865D" w14:textId="3B41E4C2" w:rsidR="00A6045E" w:rsidRDefault="00A6045E" w:rsidP="006E06B7">
      <w:pPr>
        <w:pStyle w:val="questions"/>
        <w:jc w:val="left"/>
      </w:pPr>
      <w:r w:rsidRPr="00A16B3F">
        <w:t>What do you think of TSB</w:t>
      </w:r>
      <w:r w:rsidR="004E24CB">
        <w:t>’</w:t>
      </w:r>
      <w:r w:rsidRPr="00A16B3F">
        <w:t>s responsiveness</w:t>
      </w:r>
      <w:r>
        <w:t xml:space="preserve"> to transportation occurrences</w:t>
      </w:r>
      <w:r w:rsidRPr="00A16B3F">
        <w:t xml:space="preserve">? </w:t>
      </w:r>
    </w:p>
    <w:p w14:paraId="5AA75F59" w14:textId="78D38775" w:rsidR="00A6045E" w:rsidRDefault="00A6045E" w:rsidP="006E06B7">
      <w:pPr>
        <w:pStyle w:val="questions"/>
        <w:jc w:val="left"/>
      </w:pPr>
      <w:r w:rsidRPr="00A16B3F">
        <w:t>Are you satisfied with TSB</w:t>
      </w:r>
      <w:r w:rsidR="004E24CB">
        <w:t>’</w:t>
      </w:r>
      <w:r w:rsidRPr="00A16B3F">
        <w:t>s timeliness in c</w:t>
      </w:r>
      <w:r>
        <w:t>ompleting</w:t>
      </w:r>
      <w:r w:rsidRPr="00A16B3F">
        <w:t xml:space="preserve"> its investigations? </w:t>
      </w:r>
    </w:p>
    <w:p w14:paraId="6201B0B2" w14:textId="77777777" w:rsidR="00A6045E" w:rsidRDefault="00A6045E" w:rsidP="006E06B7">
      <w:pPr>
        <w:pStyle w:val="questions"/>
        <w:jc w:val="left"/>
      </w:pPr>
      <w:r>
        <w:t>PROBE: Why?</w:t>
      </w:r>
    </w:p>
    <w:p w14:paraId="75E494EC" w14:textId="77777777" w:rsidR="00A6045E" w:rsidRDefault="00A6045E" w:rsidP="006E06B7">
      <w:pPr>
        <w:pStyle w:val="questions"/>
        <w:jc w:val="left"/>
      </w:pPr>
    </w:p>
    <w:p w14:paraId="5D321007" w14:textId="4093C877" w:rsidR="00A6045E" w:rsidRDefault="00A6045E" w:rsidP="006E06B7">
      <w:pPr>
        <w:pStyle w:val="questions"/>
        <w:jc w:val="left"/>
      </w:pPr>
      <w:r w:rsidRPr="009D3D53">
        <w:t>Would you say that TSB</w:t>
      </w:r>
      <w:r w:rsidR="004E24CB">
        <w:t>’</w:t>
      </w:r>
      <w:r w:rsidRPr="009D3D53">
        <w:t xml:space="preserve">s recommendations and reports are useful? </w:t>
      </w:r>
      <w:r>
        <w:t>Why do you say that?</w:t>
      </w:r>
    </w:p>
    <w:p w14:paraId="649DC4C4" w14:textId="77777777" w:rsidR="00A6045E" w:rsidRDefault="00A6045E" w:rsidP="006E06B7">
      <w:pPr>
        <w:pStyle w:val="questions"/>
        <w:jc w:val="left"/>
      </w:pPr>
      <w:r>
        <w:t>Is there something that the TSB should do to improve its reports and recommendations?</w:t>
      </w:r>
    </w:p>
    <w:p w14:paraId="13928672" w14:textId="77777777" w:rsidR="00A6045E" w:rsidRDefault="00A6045E" w:rsidP="006E06B7">
      <w:pPr>
        <w:pStyle w:val="questions"/>
        <w:jc w:val="left"/>
      </w:pPr>
    </w:p>
    <w:p w14:paraId="773C84D3" w14:textId="77777777" w:rsidR="00A6045E" w:rsidRDefault="00A6045E" w:rsidP="006E06B7">
      <w:pPr>
        <w:pStyle w:val="questions"/>
        <w:jc w:val="left"/>
      </w:pPr>
      <w:r>
        <w:t>Do you think the TSB is effective in influencing changes to improve transportation safety in Canada?</w:t>
      </w:r>
    </w:p>
    <w:p w14:paraId="67C08271" w14:textId="77777777" w:rsidR="00A6045E" w:rsidRDefault="00A6045E" w:rsidP="006E06B7">
      <w:pPr>
        <w:pStyle w:val="questions"/>
        <w:jc w:val="left"/>
      </w:pPr>
      <w:r>
        <w:lastRenderedPageBreak/>
        <w:t>Why?</w:t>
      </w:r>
    </w:p>
    <w:p w14:paraId="5F59298D" w14:textId="77777777" w:rsidR="00A6045E" w:rsidRDefault="00A6045E" w:rsidP="006E06B7">
      <w:pPr>
        <w:pStyle w:val="questions"/>
        <w:jc w:val="left"/>
      </w:pPr>
      <w:r>
        <w:t xml:space="preserve">Do you have any recommendations </w:t>
      </w:r>
      <w:r w:rsidRPr="00C43B24">
        <w:t>to improve the</w:t>
      </w:r>
      <w:r>
        <w:t xml:space="preserve"> TSB’s</w:t>
      </w:r>
      <w:r w:rsidRPr="00C43B24">
        <w:t xml:space="preserve"> effectiveness</w:t>
      </w:r>
      <w:r>
        <w:t xml:space="preserve"> in influencing change? </w:t>
      </w:r>
    </w:p>
    <w:p w14:paraId="7A9BF3C4" w14:textId="77777777" w:rsidR="00A6045E" w:rsidRPr="003D6D57" w:rsidRDefault="00A6045E" w:rsidP="006E06B7">
      <w:pPr>
        <w:spacing w:after="0" w:line="240" w:lineRule="auto"/>
        <w:rPr>
          <w:rFonts w:eastAsia="Times New Roman" w:cs="Tahoma"/>
          <w:sz w:val="24"/>
          <w:szCs w:val="24"/>
          <w:lang w:val="en-CA"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A6045E" w:rsidRPr="000C70A7" w14:paraId="52DE611C" w14:textId="77777777" w:rsidTr="00A6045E">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BE39579" w14:textId="444AD2D3" w:rsidR="00A6045E" w:rsidRPr="000C70A7" w:rsidRDefault="00A6045E" w:rsidP="006E06B7">
            <w:pPr>
              <w:pStyle w:val="2Title"/>
              <w:spacing w:before="80" w:after="80" w:line="240" w:lineRule="auto"/>
              <w:rPr>
                <w:color w:val="FFFFFF"/>
                <w:sz w:val="28"/>
                <w:szCs w:val="28"/>
              </w:rPr>
            </w:pPr>
            <w:bookmarkStart w:id="59" w:name="_Hlk19101500"/>
            <w:r w:rsidRPr="000C70A7">
              <w:rPr>
                <w:color w:val="FFFFFF"/>
                <w:sz w:val="28"/>
                <w:szCs w:val="28"/>
              </w:rPr>
              <w:t>BLOC</w:t>
            </w:r>
            <w:r w:rsidR="004E24CB">
              <w:rPr>
                <w:color w:val="FFFFFF"/>
                <w:sz w:val="28"/>
                <w:szCs w:val="28"/>
              </w:rPr>
              <w:t> </w:t>
            </w:r>
            <w:r>
              <w:rPr>
                <w:color w:val="FFFFFF"/>
                <w:sz w:val="28"/>
                <w:szCs w:val="28"/>
              </w:rPr>
              <w:t>4</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74EA12C1" w14:textId="77777777" w:rsidR="00A6045E" w:rsidRPr="000C70A7" w:rsidRDefault="00A6045E" w:rsidP="006E06B7">
            <w:pPr>
              <w:pStyle w:val="2Title"/>
              <w:spacing w:before="80" w:after="80" w:line="240" w:lineRule="auto"/>
              <w:rPr>
                <w:sz w:val="28"/>
                <w:szCs w:val="28"/>
              </w:rPr>
            </w:pPr>
            <w:r>
              <w:rPr>
                <w:caps w:val="0"/>
                <w:sz w:val="28"/>
                <w:szCs w:val="28"/>
              </w:rPr>
              <w:t>TSB TOOLS</w:t>
            </w:r>
          </w:p>
        </w:tc>
      </w:tr>
      <w:tr w:rsidR="00A6045E" w:rsidRPr="000C70A7" w14:paraId="6C5B29CC" w14:textId="77777777" w:rsidTr="00A6045E">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384057B3" w14:textId="77777777" w:rsidR="00A6045E" w:rsidRPr="000C70A7" w:rsidRDefault="00A6045E" w:rsidP="006E06B7">
            <w:pPr>
              <w:pStyle w:val="2Title"/>
              <w:spacing w:before="80" w:after="80" w:line="240" w:lineRule="auto"/>
              <w:rPr>
                <w:color w:val="FFFFFF"/>
                <w:sz w:val="28"/>
                <w:szCs w:val="28"/>
              </w:rPr>
            </w:pPr>
            <w:r>
              <w:rPr>
                <w:color w:val="FFFFFF"/>
                <w:sz w:val="28"/>
                <w:szCs w:val="28"/>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1771306B" w14:textId="77777777" w:rsidR="00A6045E" w:rsidRPr="000C70A7" w:rsidRDefault="00A6045E" w:rsidP="006E06B7">
            <w:pPr>
              <w:pStyle w:val="2Title"/>
              <w:spacing w:before="80" w:after="80" w:line="240" w:lineRule="auto"/>
              <w:rPr>
                <w:sz w:val="28"/>
                <w:szCs w:val="28"/>
              </w:rPr>
            </w:pPr>
            <w:r w:rsidRPr="000C70A7">
              <w:rPr>
                <w:caps w:val="0"/>
                <w:sz w:val="28"/>
                <w:szCs w:val="28"/>
              </w:rPr>
              <w:t>1</w:t>
            </w:r>
            <w:r>
              <w:rPr>
                <w:caps w:val="0"/>
                <w:sz w:val="28"/>
                <w:szCs w:val="28"/>
              </w:rPr>
              <w:t>0</w:t>
            </w:r>
            <w:r w:rsidRPr="000C70A7">
              <w:rPr>
                <w:caps w:val="0"/>
                <w:sz w:val="28"/>
                <w:szCs w:val="28"/>
              </w:rPr>
              <w:t xml:space="preserve"> MINUTES </w:t>
            </w:r>
          </w:p>
        </w:tc>
      </w:tr>
    </w:tbl>
    <w:p w14:paraId="005F6868" w14:textId="77777777" w:rsidR="00A6045E" w:rsidRDefault="00A6045E" w:rsidP="006E06B7">
      <w:pPr>
        <w:spacing w:after="0" w:line="240" w:lineRule="auto"/>
        <w:rPr>
          <w:rFonts w:eastAsia="Times New Roman" w:cs="Tahoma"/>
          <w:b/>
          <w:bCs/>
          <w:color w:val="FF0000"/>
          <w:sz w:val="24"/>
          <w:szCs w:val="24"/>
          <w:highlight w:val="yellow"/>
          <w:lang w:eastAsia="fr-CA"/>
        </w:rPr>
      </w:pPr>
    </w:p>
    <w:p w14:paraId="67350378" w14:textId="77777777" w:rsidR="00A6045E" w:rsidRPr="009944D7" w:rsidRDefault="00A6045E" w:rsidP="006E06B7">
      <w:pPr>
        <w:spacing w:after="0" w:line="240" w:lineRule="auto"/>
        <w:rPr>
          <w:rFonts w:eastAsia="Times New Roman" w:cs="Tahoma"/>
          <w:sz w:val="24"/>
          <w:szCs w:val="24"/>
          <w:highlight w:val="yellow"/>
          <w:lang w:eastAsia="fr-CA"/>
        </w:rPr>
      </w:pPr>
    </w:p>
    <w:p w14:paraId="77D2FA71" w14:textId="7821C839" w:rsidR="00A6045E" w:rsidRPr="009944D7" w:rsidRDefault="00A6045E" w:rsidP="006E06B7">
      <w:pPr>
        <w:spacing w:after="0" w:line="240" w:lineRule="auto"/>
        <w:rPr>
          <w:rFonts w:eastAsia="Times New Roman" w:cs="Tahoma"/>
          <w:sz w:val="24"/>
          <w:szCs w:val="24"/>
          <w:highlight w:val="yellow"/>
          <w:lang w:val="en-CA" w:eastAsia="fr-CA"/>
        </w:rPr>
      </w:pPr>
      <w:r w:rsidRPr="009944D7">
        <w:rPr>
          <w:rFonts w:eastAsia="Times New Roman" w:cs="Tahoma"/>
          <w:sz w:val="24"/>
          <w:szCs w:val="24"/>
          <w:lang w:val="en-CA" w:eastAsia="fr-CA"/>
        </w:rPr>
        <w:t xml:space="preserve">For the next section of the interview, I would like to know what tools, products or services offered by </w:t>
      </w:r>
      <w:r>
        <w:rPr>
          <w:rFonts w:eastAsia="Times New Roman" w:cs="Tahoma"/>
          <w:sz w:val="24"/>
          <w:szCs w:val="24"/>
          <w:lang w:val="en-CA" w:eastAsia="fr-CA"/>
        </w:rPr>
        <w:t xml:space="preserve">the </w:t>
      </w:r>
      <w:r w:rsidRPr="009944D7">
        <w:rPr>
          <w:rFonts w:eastAsia="Times New Roman" w:cs="Tahoma"/>
          <w:sz w:val="24"/>
          <w:szCs w:val="24"/>
          <w:lang w:val="en-CA" w:eastAsia="fr-CA"/>
        </w:rPr>
        <w:t>TSB do you use</w:t>
      </w:r>
      <w:r>
        <w:rPr>
          <w:rFonts w:eastAsia="Times New Roman" w:cs="Tahoma"/>
          <w:sz w:val="24"/>
          <w:szCs w:val="24"/>
          <w:lang w:val="en-CA" w:eastAsia="fr-CA"/>
        </w:rPr>
        <w:t xml:space="preserve"> or consult</w:t>
      </w:r>
      <w:r w:rsidR="004E24CB">
        <w:rPr>
          <w:rFonts w:eastAsia="Times New Roman" w:cs="Tahoma"/>
          <w:sz w:val="24"/>
          <w:szCs w:val="24"/>
          <w:lang w:val="en-CA" w:eastAsia="fr-CA"/>
        </w:rPr>
        <w:t>.</w:t>
      </w:r>
    </w:p>
    <w:p w14:paraId="73DEC632" w14:textId="77777777" w:rsidR="00A6045E" w:rsidRPr="009944D7" w:rsidRDefault="00A6045E" w:rsidP="006E06B7">
      <w:pPr>
        <w:spacing w:after="0" w:line="240" w:lineRule="auto"/>
        <w:rPr>
          <w:rFonts w:eastAsia="Times New Roman" w:cs="Tahoma"/>
          <w:sz w:val="24"/>
          <w:szCs w:val="24"/>
          <w:highlight w:val="yellow"/>
          <w:lang w:val="en-CA" w:eastAsia="fr-CA"/>
        </w:rPr>
      </w:pPr>
      <w:r w:rsidRPr="009944D7">
        <w:rPr>
          <w:rFonts w:eastAsia="Times New Roman" w:cs="Tahoma"/>
          <w:sz w:val="24"/>
          <w:szCs w:val="24"/>
          <w:lang w:val="en-CA" w:eastAsia="fr-CA"/>
        </w:rPr>
        <w:t>Are there any others?</w:t>
      </w:r>
    </w:p>
    <w:p w14:paraId="446663D3" w14:textId="77777777" w:rsidR="00A6045E" w:rsidRDefault="00A6045E" w:rsidP="006E06B7">
      <w:pPr>
        <w:spacing w:after="0" w:line="240" w:lineRule="auto"/>
        <w:rPr>
          <w:rFonts w:eastAsia="Times New Roman" w:cs="Tahoma"/>
          <w:sz w:val="24"/>
          <w:szCs w:val="24"/>
          <w:highlight w:val="yellow"/>
          <w:lang w:val="en-CA" w:eastAsia="fr-CA"/>
        </w:rPr>
      </w:pPr>
    </w:p>
    <w:p w14:paraId="271072A4" w14:textId="77777777" w:rsidR="00A6045E" w:rsidRDefault="00A6045E" w:rsidP="006E06B7">
      <w:pPr>
        <w:spacing w:after="0" w:line="240" w:lineRule="auto"/>
        <w:rPr>
          <w:rFonts w:eastAsia="Times New Roman" w:cs="Tahoma"/>
          <w:sz w:val="24"/>
          <w:szCs w:val="24"/>
          <w:highlight w:val="yellow"/>
          <w:lang w:val="en-CA" w:eastAsia="fr-CA"/>
        </w:rPr>
      </w:pPr>
      <w:r w:rsidRPr="009944D7">
        <w:rPr>
          <w:rFonts w:eastAsia="Times New Roman" w:cs="Tahoma"/>
          <w:sz w:val="24"/>
          <w:szCs w:val="24"/>
          <w:lang w:val="en-CA" w:eastAsia="fr-CA"/>
        </w:rPr>
        <w:t>If nothing comes out spontaneously, PROBE for the following:</w:t>
      </w:r>
    </w:p>
    <w:p w14:paraId="3D0AC104" w14:textId="77777777" w:rsidR="00A6045E" w:rsidRDefault="00A6045E" w:rsidP="006E06B7">
      <w:pPr>
        <w:spacing w:after="0" w:line="240" w:lineRule="auto"/>
        <w:rPr>
          <w:rFonts w:eastAsia="Times New Roman" w:cs="Tahoma"/>
          <w:sz w:val="24"/>
          <w:szCs w:val="24"/>
          <w:highlight w:val="yellow"/>
          <w:lang w:val="en-CA" w:eastAsia="fr-CA"/>
        </w:rPr>
      </w:pPr>
    </w:p>
    <w:p w14:paraId="609B7C36" w14:textId="7F4C0051" w:rsidR="00A6045E" w:rsidRPr="000159E2" w:rsidRDefault="00A6045E" w:rsidP="006E06B7">
      <w:pPr>
        <w:spacing w:after="0" w:line="240" w:lineRule="auto"/>
        <w:rPr>
          <w:rFonts w:eastAsia="Times New Roman" w:cs="Tahoma"/>
          <w:sz w:val="24"/>
          <w:szCs w:val="24"/>
          <w:lang w:val="en-CA" w:eastAsia="fr-CA"/>
        </w:rPr>
      </w:pPr>
      <w:r w:rsidRPr="000159E2">
        <w:rPr>
          <w:rFonts w:eastAsia="Times New Roman" w:cs="Tahoma"/>
          <w:sz w:val="24"/>
          <w:szCs w:val="24"/>
          <w:lang w:val="en-CA" w:eastAsia="fr-CA"/>
        </w:rPr>
        <w:t>What about the</w:t>
      </w:r>
      <w:r w:rsidR="004E24CB">
        <w:rPr>
          <w:rFonts w:eastAsia="Times New Roman" w:cs="Tahoma"/>
          <w:sz w:val="24"/>
          <w:szCs w:val="24"/>
          <w:lang w:val="en-CA" w:eastAsia="fr-CA"/>
        </w:rPr>
        <w:t>…</w:t>
      </w:r>
    </w:p>
    <w:p w14:paraId="47F90194" w14:textId="77777777" w:rsidR="00A6045E" w:rsidRPr="009944D7" w:rsidRDefault="00A6045E" w:rsidP="006E06B7">
      <w:pPr>
        <w:spacing w:after="0" w:line="240" w:lineRule="auto"/>
        <w:rPr>
          <w:rFonts w:eastAsia="Times New Roman" w:cs="Tahoma"/>
          <w:sz w:val="24"/>
          <w:szCs w:val="24"/>
          <w:highlight w:val="yellow"/>
          <w:lang w:val="en-CA" w:eastAsia="fr-CA"/>
        </w:rPr>
      </w:pPr>
    </w:p>
    <w:p w14:paraId="36BE5C10"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TSB Watchlist</w:t>
      </w:r>
    </w:p>
    <w:p w14:paraId="3FDEAEB9"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Monthly/annual statistics and modal datasets on the website</w:t>
      </w:r>
    </w:p>
    <w:p w14:paraId="5CE1D209"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Investigation reports and investigation updates</w:t>
      </w:r>
    </w:p>
    <w:p w14:paraId="5E439383"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Safety advisories or safety information letters</w:t>
      </w:r>
    </w:p>
    <w:p w14:paraId="617EE62C"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Daily notifications</w:t>
      </w:r>
    </w:p>
    <w:p w14:paraId="5C51212A"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Corporate publications (Strategic Plan, Annual Report, etc.)</w:t>
      </w:r>
    </w:p>
    <w:p w14:paraId="2F7239C7"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TSB presentations to industry</w:t>
      </w:r>
    </w:p>
    <w:p w14:paraId="4C1F41E3"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SECURITAS</w:t>
      </w:r>
    </w:p>
    <w:p w14:paraId="662F7CF3"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TSB Quarterly Review</w:t>
      </w:r>
    </w:p>
    <w:p w14:paraId="46D96E2A" w14:textId="77777777" w:rsidR="00A6045E" w:rsidRPr="009D3D53" w:rsidRDefault="00A6045E" w:rsidP="006E06B7">
      <w:pPr>
        <w:pStyle w:val="Paragraphedeliste"/>
        <w:numPr>
          <w:ilvl w:val="0"/>
          <w:numId w:val="17"/>
        </w:numPr>
        <w:spacing w:after="0" w:line="240" w:lineRule="auto"/>
        <w:rPr>
          <w:rFonts w:eastAsia="Times New Roman" w:cs="Tahoma"/>
          <w:sz w:val="24"/>
          <w:szCs w:val="24"/>
          <w:lang w:val="en-CA"/>
        </w:rPr>
      </w:pPr>
      <w:r w:rsidRPr="009D3D53">
        <w:rPr>
          <w:rFonts w:eastAsia="Times New Roman" w:cs="Tahoma"/>
          <w:sz w:val="24"/>
          <w:szCs w:val="24"/>
          <w:lang w:val="en-CA"/>
        </w:rPr>
        <w:t>Policy on Occurrence Classification</w:t>
      </w:r>
    </w:p>
    <w:p w14:paraId="1E640CB7" w14:textId="77777777" w:rsidR="00A6045E" w:rsidRPr="009D3D53" w:rsidRDefault="00A6045E" w:rsidP="006E06B7">
      <w:pPr>
        <w:pStyle w:val="Paragraphedeliste"/>
        <w:numPr>
          <w:ilvl w:val="0"/>
          <w:numId w:val="17"/>
        </w:numPr>
        <w:spacing w:after="0" w:line="240" w:lineRule="auto"/>
        <w:rPr>
          <w:rFonts w:eastAsia="Times New Roman" w:cs="Tahoma"/>
          <w:sz w:val="24"/>
          <w:szCs w:val="24"/>
          <w:highlight w:val="yellow"/>
          <w:lang w:val="en-CA"/>
        </w:rPr>
      </w:pPr>
      <w:r w:rsidRPr="009D3D53">
        <w:rPr>
          <w:rFonts w:eastAsia="Times New Roman" w:cs="Tahoma"/>
          <w:sz w:val="24"/>
          <w:szCs w:val="24"/>
          <w:lang w:val="en-CA"/>
        </w:rPr>
        <w:t>Safety Issue Investigation on air-taxi operations in Canada (</w:t>
      </w:r>
      <w:r w:rsidRPr="009D3D53">
        <w:rPr>
          <w:rFonts w:eastAsia="Times New Roman" w:cs="Tahoma"/>
          <w:b/>
          <w:bCs/>
          <w:color w:val="FF0000"/>
          <w:sz w:val="24"/>
          <w:szCs w:val="24"/>
          <w:lang w:val="en-CA"/>
        </w:rPr>
        <w:t>FOR AIR ONLY</w:t>
      </w:r>
      <w:r w:rsidRPr="009D3D53">
        <w:rPr>
          <w:rFonts w:eastAsia="Times New Roman" w:cs="Tahoma"/>
          <w:sz w:val="24"/>
          <w:szCs w:val="24"/>
          <w:lang w:val="en-CA"/>
        </w:rPr>
        <w:t>)</w:t>
      </w:r>
    </w:p>
    <w:bookmarkEnd w:id="59"/>
    <w:p w14:paraId="7F487895" w14:textId="77777777" w:rsidR="00A6045E" w:rsidRDefault="00A6045E" w:rsidP="006E06B7">
      <w:pPr>
        <w:spacing w:after="0" w:line="240" w:lineRule="auto"/>
        <w:rPr>
          <w:rFonts w:eastAsia="Times New Roman" w:cs="Tahoma"/>
          <w:sz w:val="24"/>
          <w:szCs w:val="24"/>
          <w:lang w:val="en-CA" w:eastAsia="fr-CA"/>
        </w:rPr>
      </w:pPr>
    </w:p>
    <w:p w14:paraId="1A46DD7F" w14:textId="77777777" w:rsidR="00A6045E" w:rsidRDefault="00A6045E" w:rsidP="006E06B7">
      <w:pPr>
        <w:spacing w:after="0" w:line="240" w:lineRule="auto"/>
        <w:rPr>
          <w:rFonts w:eastAsia="Times New Roman" w:cs="Tahoma"/>
          <w:sz w:val="24"/>
          <w:szCs w:val="24"/>
          <w:lang w:val="en-CA" w:eastAsia="fr-CA"/>
        </w:rPr>
      </w:pPr>
      <w:r w:rsidRPr="009944D7">
        <w:rPr>
          <w:rFonts w:eastAsia="Times New Roman" w:cs="Tahoma"/>
          <w:sz w:val="24"/>
          <w:szCs w:val="24"/>
          <w:lang w:val="en-CA" w:eastAsia="fr-CA"/>
        </w:rPr>
        <w:t>For each of the tools, products or services</w:t>
      </w:r>
      <w:r>
        <w:rPr>
          <w:rFonts w:eastAsia="Times New Roman" w:cs="Tahoma"/>
          <w:sz w:val="24"/>
          <w:szCs w:val="24"/>
          <w:lang w:val="en-CA" w:eastAsia="fr-CA"/>
        </w:rPr>
        <w:t xml:space="preserve"> that have been</w:t>
      </w:r>
      <w:r w:rsidRPr="009944D7">
        <w:rPr>
          <w:rFonts w:eastAsia="Times New Roman" w:cs="Tahoma"/>
          <w:sz w:val="24"/>
          <w:szCs w:val="24"/>
          <w:lang w:val="en-CA" w:eastAsia="fr-CA"/>
        </w:rPr>
        <w:t xml:space="preserve"> used, ask</w:t>
      </w:r>
      <w:r>
        <w:rPr>
          <w:rFonts w:eastAsia="Times New Roman" w:cs="Tahoma"/>
          <w:sz w:val="24"/>
          <w:szCs w:val="24"/>
          <w:lang w:val="en-CA" w:eastAsia="fr-CA"/>
        </w:rPr>
        <w:t>:</w:t>
      </w:r>
    </w:p>
    <w:p w14:paraId="2BAC243C" w14:textId="77777777" w:rsidR="00A6045E" w:rsidRDefault="00A6045E" w:rsidP="006E06B7">
      <w:pPr>
        <w:spacing w:after="0" w:line="240" w:lineRule="auto"/>
        <w:rPr>
          <w:rFonts w:eastAsia="Times New Roman" w:cs="Tahoma"/>
          <w:sz w:val="24"/>
          <w:szCs w:val="24"/>
          <w:lang w:val="en-CA" w:eastAsia="fr-CA"/>
        </w:rPr>
      </w:pPr>
    </w:p>
    <w:p w14:paraId="05F6D623" w14:textId="7CA705B6" w:rsidR="00A6045E" w:rsidRPr="000C1A0D" w:rsidRDefault="00A6045E" w:rsidP="006E06B7">
      <w:pPr>
        <w:spacing w:after="0" w:line="240" w:lineRule="auto"/>
        <w:rPr>
          <w:rFonts w:eastAsia="Times New Roman" w:cs="Tahoma"/>
          <w:sz w:val="24"/>
          <w:szCs w:val="24"/>
          <w:lang w:val="en-CA" w:eastAsia="fr-CA"/>
        </w:rPr>
      </w:pPr>
      <w:r>
        <w:rPr>
          <w:rFonts w:eastAsia="Times New Roman" w:cs="Tahoma"/>
          <w:sz w:val="24"/>
          <w:szCs w:val="24"/>
          <w:lang w:val="en-CA" w:eastAsia="fr-CA"/>
        </w:rPr>
        <w:t xml:space="preserve">And, </w:t>
      </w:r>
      <w:proofErr w:type="gramStart"/>
      <w:r w:rsidRPr="000C1A0D">
        <w:rPr>
          <w:rFonts w:eastAsia="Times New Roman" w:cs="Tahoma"/>
          <w:sz w:val="24"/>
          <w:szCs w:val="24"/>
          <w:lang w:val="en-CA" w:eastAsia="fr-CA"/>
        </w:rPr>
        <w:t>Are</w:t>
      </w:r>
      <w:proofErr w:type="gramEnd"/>
      <w:r w:rsidRPr="000C1A0D">
        <w:rPr>
          <w:rFonts w:eastAsia="Times New Roman" w:cs="Tahoma"/>
          <w:sz w:val="24"/>
          <w:szCs w:val="24"/>
          <w:lang w:val="en-CA" w:eastAsia="fr-CA"/>
        </w:rPr>
        <w:t xml:space="preserve"> you satisfied </w:t>
      </w:r>
      <w:r>
        <w:rPr>
          <w:rFonts w:eastAsia="Times New Roman" w:cs="Tahoma"/>
          <w:sz w:val="24"/>
          <w:szCs w:val="24"/>
          <w:lang w:val="en-CA" w:eastAsia="fr-CA"/>
        </w:rPr>
        <w:t>with (INSERT TOOL/SERVICE NAME HERE)</w:t>
      </w:r>
      <w:r w:rsidRPr="000C1A0D">
        <w:rPr>
          <w:rFonts w:eastAsia="Times New Roman" w:cs="Tahoma"/>
          <w:sz w:val="24"/>
          <w:szCs w:val="24"/>
          <w:lang w:val="en-CA" w:eastAsia="fr-CA"/>
        </w:rPr>
        <w:t>? Why?</w:t>
      </w:r>
    </w:p>
    <w:p w14:paraId="6981A300" w14:textId="77777777" w:rsidR="00A6045E" w:rsidRPr="000C1A0D" w:rsidRDefault="00A6045E" w:rsidP="006E06B7">
      <w:pPr>
        <w:spacing w:after="0" w:line="240" w:lineRule="auto"/>
        <w:rPr>
          <w:rFonts w:eastAsia="Times New Roman" w:cs="Tahoma"/>
          <w:sz w:val="24"/>
          <w:szCs w:val="24"/>
          <w:lang w:val="en-CA" w:eastAsia="fr-CA"/>
        </w:rPr>
      </w:pPr>
      <w:r>
        <w:rPr>
          <w:rFonts w:eastAsia="Times New Roman" w:cs="Tahoma"/>
          <w:sz w:val="24"/>
          <w:szCs w:val="24"/>
          <w:lang w:val="en-CA" w:eastAsia="fr-CA"/>
        </w:rPr>
        <w:t>Does it help do you work more efficiently or effectively?</w:t>
      </w:r>
      <w:r w:rsidRPr="000C1A0D">
        <w:rPr>
          <w:rFonts w:eastAsia="Times New Roman" w:cs="Tahoma"/>
          <w:sz w:val="24"/>
          <w:szCs w:val="24"/>
          <w:lang w:val="en-CA" w:eastAsia="fr-CA"/>
        </w:rPr>
        <w:t xml:space="preserve"> Why</w:t>
      </w:r>
      <w:r>
        <w:rPr>
          <w:rFonts w:eastAsia="Times New Roman" w:cs="Tahoma"/>
          <w:sz w:val="24"/>
          <w:szCs w:val="24"/>
          <w:lang w:val="en-CA" w:eastAsia="fr-CA"/>
        </w:rPr>
        <w:t xml:space="preserve"> would</w:t>
      </w:r>
      <w:r w:rsidRPr="000C1A0D">
        <w:rPr>
          <w:rFonts w:eastAsia="Times New Roman" w:cs="Tahoma"/>
          <w:sz w:val="24"/>
          <w:szCs w:val="24"/>
          <w:lang w:val="en-CA" w:eastAsia="fr-CA"/>
        </w:rPr>
        <w:t xml:space="preserve"> you say that?</w:t>
      </w:r>
    </w:p>
    <w:p w14:paraId="2D57303C" w14:textId="77777777" w:rsidR="00A6045E" w:rsidRDefault="00A6045E" w:rsidP="006E06B7">
      <w:pPr>
        <w:spacing w:after="0" w:line="240" w:lineRule="auto"/>
        <w:rPr>
          <w:rFonts w:eastAsia="Times New Roman" w:cs="Tahoma"/>
          <w:sz w:val="24"/>
          <w:szCs w:val="24"/>
          <w:lang w:val="en-CA" w:eastAsia="fr-CA"/>
        </w:rPr>
      </w:pPr>
    </w:p>
    <w:p w14:paraId="04E24398" w14:textId="77777777" w:rsidR="00A6045E" w:rsidRPr="0081360C" w:rsidRDefault="00A6045E" w:rsidP="006E06B7">
      <w:pPr>
        <w:pStyle w:val="Paragraphedeliste"/>
        <w:tabs>
          <w:tab w:val="left" w:pos="0"/>
          <w:tab w:val="left" w:pos="720"/>
          <w:tab w:val="left" w:pos="1003"/>
          <w:tab w:val="left" w:pos="1440"/>
        </w:tabs>
        <w:suppressAutoHyphens/>
        <w:rPr>
          <w:sz w:val="24"/>
          <w:szCs w:val="24"/>
          <w:lang w:val="en-CA"/>
        </w:rPr>
      </w:pPr>
      <w:bookmarkStart w:id="60" w:name="_Hlk13758446"/>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A6045E" w:rsidRPr="00AA2F99" w14:paraId="33D00EE9" w14:textId="77777777" w:rsidTr="00A6045E">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7747D0DE" w14:textId="1BDAC4BA" w:rsidR="00A6045E" w:rsidRPr="000C70A7" w:rsidRDefault="00A6045E" w:rsidP="006E06B7">
            <w:pPr>
              <w:pStyle w:val="2Title"/>
              <w:spacing w:before="80" w:after="80" w:line="240" w:lineRule="auto"/>
              <w:rPr>
                <w:color w:val="FFFFFF"/>
                <w:sz w:val="28"/>
                <w:szCs w:val="28"/>
              </w:rPr>
            </w:pPr>
            <w:r w:rsidRPr="000C70A7">
              <w:rPr>
                <w:color w:val="FFFFFF"/>
                <w:sz w:val="28"/>
                <w:szCs w:val="28"/>
              </w:rPr>
              <w:t>BLOC</w:t>
            </w:r>
            <w:r w:rsidR="004E24CB">
              <w:rPr>
                <w:color w:val="FFFFFF"/>
                <w:sz w:val="28"/>
                <w:szCs w:val="28"/>
              </w:rPr>
              <w:t> </w:t>
            </w:r>
            <w:r>
              <w:rPr>
                <w:color w:val="FFFFFF"/>
                <w:sz w:val="28"/>
                <w:szCs w:val="28"/>
              </w:rPr>
              <w:t>5</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1924CCC3" w14:textId="09B21F37" w:rsidR="00A6045E" w:rsidRPr="0051017D" w:rsidRDefault="00A6045E" w:rsidP="006E06B7">
            <w:pPr>
              <w:pStyle w:val="2Title"/>
              <w:spacing w:before="80" w:after="80" w:line="240" w:lineRule="auto"/>
              <w:rPr>
                <w:sz w:val="28"/>
                <w:szCs w:val="28"/>
                <w:lang w:val="en-CA"/>
              </w:rPr>
            </w:pPr>
            <w:r w:rsidRPr="0051017D">
              <w:rPr>
                <w:sz w:val="28"/>
                <w:szCs w:val="28"/>
                <w:lang w:val="en-CA"/>
              </w:rPr>
              <w:t>SOCIAL MEDIA</w:t>
            </w:r>
            <w:r w:rsidR="004E24CB">
              <w:rPr>
                <w:sz w:val="28"/>
                <w:szCs w:val="28"/>
                <w:lang w:val="en-CA"/>
              </w:rPr>
              <w:t>—</w:t>
            </w:r>
            <w:r w:rsidRPr="0051017D">
              <w:rPr>
                <w:sz w:val="28"/>
                <w:szCs w:val="28"/>
                <w:lang w:val="en-CA"/>
              </w:rPr>
              <w:t>Messaging</w:t>
            </w:r>
            <w:r w:rsidR="004E24CB">
              <w:rPr>
                <w:sz w:val="28"/>
                <w:szCs w:val="28"/>
                <w:lang w:val="en-CA"/>
              </w:rPr>
              <w:t>—</w:t>
            </w:r>
            <w:r w:rsidRPr="0051017D">
              <w:rPr>
                <w:sz w:val="28"/>
                <w:szCs w:val="28"/>
                <w:lang w:val="en-CA"/>
              </w:rPr>
              <w:t>applications</w:t>
            </w:r>
            <w:r w:rsidR="004E24CB">
              <w:rPr>
                <w:sz w:val="28"/>
                <w:szCs w:val="28"/>
                <w:lang w:val="en-CA"/>
              </w:rPr>
              <w:t>—</w:t>
            </w:r>
            <w:r w:rsidRPr="0051017D">
              <w:rPr>
                <w:sz w:val="28"/>
                <w:szCs w:val="28"/>
                <w:lang w:val="en-CA"/>
              </w:rPr>
              <w:t>W</w:t>
            </w:r>
            <w:r>
              <w:rPr>
                <w:sz w:val="28"/>
                <w:szCs w:val="28"/>
                <w:lang w:val="en-CA"/>
              </w:rPr>
              <w:t>EBSITE</w:t>
            </w:r>
          </w:p>
        </w:tc>
      </w:tr>
      <w:tr w:rsidR="00A6045E" w:rsidRPr="000C70A7" w14:paraId="28BB3F07" w14:textId="77777777" w:rsidTr="00A6045E">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FD8D1B7" w14:textId="77777777" w:rsidR="00A6045E" w:rsidRPr="000C70A7" w:rsidRDefault="00A6045E" w:rsidP="006E06B7">
            <w:pPr>
              <w:pStyle w:val="2Title"/>
              <w:spacing w:before="80" w:after="80" w:line="240" w:lineRule="auto"/>
              <w:rPr>
                <w:color w:val="FFFFFF"/>
                <w:sz w:val="28"/>
                <w:szCs w:val="28"/>
              </w:rPr>
            </w:pPr>
            <w:r>
              <w:rPr>
                <w:color w:val="FFFFFF"/>
                <w:sz w:val="28"/>
                <w:szCs w:val="28"/>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BF247D9" w14:textId="77777777" w:rsidR="00A6045E" w:rsidRPr="000C70A7" w:rsidRDefault="00A6045E" w:rsidP="006E06B7">
            <w:pPr>
              <w:pStyle w:val="2Title"/>
              <w:spacing w:before="80" w:after="80" w:line="240" w:lineRule="auto"/>
              <w:rPr>
                <w:sz w:val="28"/>
                <w:szCs w:val="28"/>
              </w:rPr>
            </w:pPr>
            <w:r>
              <w:rPr>
                <w:caps w:val="0"/>
                <w:sz w:val="28"/>
                <w:szCs w:val="28"/>
              </w:rPr>
              <w:t>10</w:t>
            </w:r>
            <w:r w:rsidRPr="000C70A7">
              <w:rPr>
                <w:caps w:val="0"/>
                <w:sz w:val="28"/>
                <w:szCs w:val="28"/>
              </w:rPr>
              <w:t xml:space="preserve"> MINUTES </w:t>
            </w:r>
          </w:p>
        </w:tc>
      </w:tr>
    </w:tbl>
    <w:p w14:paraId="326DB84D" w14:textId="77777777" w:rsidR="00A6045E" w:rsidRDefault="00A6045E" w:rsidP="006E06B7">
      <w:pPr>
        <w:pStyle w:val="Niveau1"/>
        <w:spacing w:line="240" w:lineRule="auto"/>
      </w:pPr>
    </w:p>
    <w:p w14:paraId="364423C3" w14:textId="77777777" w:rsidR="00A6045E" w:rsidRPr="009D3D53" w:rsidRDefault="00A6045E" w:rsidP="006E06B7">
      <w:pPr>
        <w:pStyle w:val="Niveau1"/>
        <w:spacing w:line="240" w:lineRule="auto"/>
        <w:rPr>
          <w:lang w:val="en-US"/>
        </w:rPr>
      </w:pPr>
      <w:r w:rsidRPr="009D3D53">
        <w:rPr>
          <w:lang w:val="en-US"/>
        </w:rPr>
        <w:t>Do you use social media?</w:t>
      </w:r>
    </w:p>
    <w:p w14:paraId="6F1CB5BF" w14:textId="77777777" w:rsidR="00A6045E" w:rsidRDefault="00A6045E" w:rsidP="006E06B7">
      <w:pPr>
        <w:pStyle w:val="Niveau1"/>
        <w:spacing w:line="240" w:lineRule="auto"/>
        <w:rPr>
          <w:lang w:val="en-US"/>
        </w:rPr>
      </w:pPr>
    </w:p>
    <w:p w14:paraId="3B754C49" w14:textId="77777777" w:rsidR="00A6045E" w:rsidRDefault="00A6045E" w:rsidP="006E06B7">
      <w:pPr>
        <w:pStyle w:val="Niveau1"/>
        <w:spacing w:line="240" w:lineRule="auto"/>
        <w:rPr>
          <w:lang w:val="en-US"/>
        </w:rPr>
      </w:pPr>
      <w:r>
        <w:rPr>
          <w:lang w:val="en-US"/>
        </w:rPr>
        <w:t>Which platforms do you use?</w:t>
      </w:r>
    </w:p>
    <w:p w14:paraId="1DFC5594" w14:textId="77777777" w:rsidR="00A6045E" w:rsidRPr="009D3D53" w:rsidRDefault="00A6045E" w:rsidP="006E06B7">
      <w:pPr>
        <w:pStyle w:val="Niveau1"/>
        <w:spacing w:line="240" w:lineRule="auto"/>
        <w:rPr>
          <w:lang w:val="en-US"/>
        </w:rPr>
      </w:pPr>
    </w:p>
    <w:p w14:paraId="746BC60F" w14:textId="21B50F06" w:rsidR="00A6045E" w:rsidRPr="0081360C" w:rsidRDefault="00A6045E" w:rsidP="006E06B7">
      <w:pPr>
        <w:tabs>
          <w:tab w:val="left" w:pos="0"/>
          <w:tab w:val="left" w:pos="720"/>
          <w:tab w:val="left" w:pos="1003"/>
          <w:tab w:val="left" w:pos="1440"/>
        </w:tabs>
        <w:suppressAutoHyphens/>
        <w:rPr>
          <w:sz w:val="24"/>
          <w:szCs w:val="24"/>
          <w:lang w:val="en-CA"/>
        </w:rPr>
      </w:pPr>
      <w:r>
        <w:rPr>
          <w:sz w:val="24"/>
          <w:szCs w:val="24"/>
          <w:lang w:val="en-CA"/>
        </w:rPr>
        <w:lastRenderedPageBreak/>
        <w:t xml:space="preserve">PROBE FOR: </w:t>
      </w:r>
      <w:r w:rsidRPr="0081360C">
        <w:rPr>
          <w:sz w:val="24"/>
          <w:szCs w:val="24"/>
          <w:lang w:val="en-CA"/>
        </w:rPr>
        <w:t xml:space="preserve">Facebook, Twitter, Instagram, LinkedIn, </w:t>
      </w:r>
      <w:r>
        <w:rPr>
          <w:sz w:val="24"/>
          <w:szCs w:val="24"/>
          <w:lang w:val="en-CA"/>
        </w:rPr>
        <w:t xml:space="preserve">YouTube </w:t>
      </w:r>
    </w:p>
    <w:p w14:paraId="659A2F99" w14:textId="77777777" w:rsidR="00A6045E" w:rsidRDefault="00A6045E" w:rsidP="006E06B7">
      <w:pPr>
        <w:tabs>
          <w:tab w:val="left" w:pos="0"/>
          <w:tab w:val="left" w:pos="720"/>
          <w:tab w:val="left" w:pos="1003"/>
          <w:tab w:val="left" w:pos="1440"/>
        </w:tabs>
        <w:suppressAutoHyphens/>
        <w:rPr>
          <w:sz w:val="24"/>
          <w:szCs w:val="24"/>
          <w:lang w:val="en-CA"/>
        </w:rPr>
      </w:pPr>
      <w:r w:rsidRPr="0081360C">
        <w:rPr>
          <w:sz w:val="24"/>
          <w:szCs w:val="24"/>
          <w:lang w:val="en-CA"/>
        </w:rPr>
        <w:t>PROBE for other social media.</w:t>
      </w:r>
    </w:p>
    <w:p w14:paraId="6720EE0D" w14:textId="77777777" w:rsidR="00A6045E" w:rsidRDefault="00A6045E" w:rsidP="006E06B7">
      <w:pPr>
        <w:tabs>
          <w:tab w:val="left" w:pos="0"/>
          <w:tab w:val="left" w:pos="720"/>
          <w:tab w:val="left" w:pos="1003"/>
          <w:tab w:val="left" w:pos="1440"/>
        </w:tabs>
        <w:suppressAutoHyphens/>
        <w:rPr>
          <w:sz w:val="24"/>
          <w:szCs w:val="24"/>
          <w:lang w:val="en-CA"/>
        </w:rPr>
      </w:pPr>
      <w:r>
        <w:rPr>
          <w:sz w:val="24"/>
          <w:szCs w:val="24"/>
          <w:lang w:val="en-CA"/>
        </w:rPr>
        <w:t>How often do you use these?</w:t>
      </w:r>
    </w:p>
    <w:p w14:paraId="75595105" w14:textId="77777777" w:rsidR="00A6045E" w:rsidRDefault="00A6045E" w:rsidP="006E06B7">
      <w:pPr>
        <w:tabs>
          <w:tab w:val="left" w:pos="0"/>
          <w:tab w:val="left" w:pos="720"/>
          <w:tab w:val="left" w:pos="1003"/>
          <w:tab w:val="left" w:pos="1440"/>
        </w:tabs>
        <w:suppressAutoHyphens/>
        <w:rPr>
          <w:sz w:val="24"/>
          <w:szCs w:val="24"/>
          <w:lang w:val="en-CA"/>
        </w:rPr>
      </w:pPr>
      <w:r>
        <w:rPr>
          <w:sz w:val="24"/>
          <w:szCs w:val="24"/>
          <w:lang w:val="en-CA"/>
        </w:rPr>
        <w:t xml:space="preserve">How do you use these? </w:t>
      </w:r>
    </w:p>
    <w:p w14:paraId="7E862705" w14:textId="5A04A946" w:rsidR="00A6045E" w:rsidRPr="0081360C" w:rsidRDefault="00A6045E" w:rsidP="006E06B7">
      <w:pPr>
        <w:tabs>
          <w:tab w:val="left" w:pos="0"/>
          <w:tab w:val="left" w:pos="720"/>
          <w:tab w:val="left" w:pos="1003"/>
          <w:tab w:val="left" w:pos="1440"/>
        </w:tabs>
        <w:suppressAutoHyphens/>
        <w:rPr>
          <w:sz w:val="24"/>
          <w:szCs w:val="24"/>
          <w:lang w:val="en-CA"/>
        </w:rPr>
      </w:pPr>
      <w:r>
        <w:rPr>
          <w:sz w:val="24"/>
          <w:szCs w:val="24"/>
          <w:lang w:val="en-CA"/>
        </w:rPr>
        <w:t>PROBE: Do you watch videos online? Do you use them to get your news? To chat with friends. To follow organi</w:t>
      </w:r>
      <w:r w:rsidR="004E24CB">
        <w:rPr>
          <w:sz w:val="24"/>
          <w:szCs w:val="24"/>
          <w:lang w:val="en-CA"/>
        </w:rPr>
        <w:t>z</w:t>
      </w:r>
      <w:r>
        <w:rPr>
          <w:sz w:val="24"/>
          <w:szCs w:val="24"/>
          <w:lang w:val="en-CA"/>
        </w:rPr>
        <w:t xml:space="preserve">ational accounts. For work?  </w:t>
      </w:r>
    </w:p>
    <w:p w14:paraId="7B93F4E8" w14:textId="77777777" w:rsidR="00A6045E" w:rsidRPr="0081360C" w:rsidRDefault="00A6045E" w:rsidP="006E06B7">
      <w:pPr>
        <w:tabs>
          <w:tab w:val="left" w:pos="0"/>
          <w:tab w:val="left" w:pos="720"/>
          <w:tab w:val="left" w:pos="1003"/>
          <w:tab w:val="left" w:pos="1440"/>
        </w:tabs>
        <w:suppressAutoHyphens/>
        <w:rPr>
          <w:sz w:val="24"/>
          <w:szCs w:val="24"/>
          <w:lang w:val="en-CA"/>
        </w:rPr>
      </w:pPr>
    </w:p>
    <w:p w14:paraId="76275F7D" w14:textId="77777777" w:rsidR="00A6045E" w:rsidRPr="000C1A0D" w:rsidRDefault="00A6045E" w:rsidP="006E06B7">
      <w:pPr>
        <w:tabs>
          <w:tab w:val="left" w:pos="0"/>
          <w:tab w:val="left" w:pos="720"/>
          <w:tab w:val="left" w:pos="1003"/>
          <w:tab w:val="left" w:pos="1440"/>
        </w:tabs>
        <w:suppressAutoHyphens/>
        <w:rPr>
          <w:b/>
          <w:bCs/>
          <w:sz w:val="24"/>
          <w:szCs w:val="24"/>
          <w:lang w:val="en-CA"/>
        </w:rPr>
      </w:pPr>
      <w:r w:rsidRPr="000C1A0D">
        <w:rPr>
          <w:b/>
          <w:bCs/>
          <w:sz w:val="24"/>
          <w:szCs w:val="24"/>
          <w:lang w:val="en-CA"/>
        </w:rPr>
        <w:t>TSB Social media (Twitter, Flickr, YouTube)</w:t>
      </w:r>
    </w:p>
    <w:bookmarkEnd w:id="60"/>
    <w:p w14:paraId="5F873E50" w14:textId="77777777" w:rsidR="00A6045E" w:rsidRPr="00E05969" w:rsidRDefault="00A6045E" w:rsidP="006E06B7">
      <w:pPr>
        <w:tabs>
          <w:tab w:val="left" w:pos="0"/>
          <w:tab w:val="left" w:pos="720"/>
          <w:tab w:val="left" w:pos="1003"/>
          <w:tab w:val="left" w:pos="1440"/>
        </w:tabs>
        <w:suppressAutoHyphens/>
        <w:rPr>
          <w:sz w:val="24"/>
          <w:szCs w:val="24"/>
          <w:lang w:val="en-CA"/>
        </w:rPr>
      </w:pPr>
      <w:r w:rsidRPr="00E05969">
        <w:rPr>
          <w:sz w:val="24"/>
          <w:szCs w:val="24"/>
          <w:lang w:val="en-CA"/>
        </w:rPr>
        <w:t xml:space="preserve">Do you follow </w:t>
      </w:r>
      <w:r>
        <w:rPr>
          <w:sz w:val="24"/>
          <w:szCs w:val="24"/>
          <w:lang w:val="en-CA"/>
        </w:rPr>
        <w:t xml:space="preserve">the TSB on social media? If yes, which accounts do you follow? </w:t>
      </w:r>
      <w:r w:rsidRPr="00E05969">
        <w:rPr>
          <w:sz w:val="24"/>
          <w:szCs w:val="24"/>
          <w:lang w:val="en-CA"/>
        </w:rPr>
        <w:t xml:space="preserve"> </w:t>
      </w:r>
    </w:p>
    <w:p w14:paraId="626E5F4C" w14:textId="41A9F450" w:rsidR="00A6045E" w:rsidRDefault="00A6045E" w:rsidP="006E06B7">
      <w:pPr>
        <w:tabs>
          <w:tab w:val="left" w:pos="0"/>
          <w:tab w:val="left" w:pos="720"/>
          <w:tab w:val="left" w:pos="1003"/>
          <w:tab w:val="left" w:pos="1440"/>
        </w:tabs>
        <w:suppressAutoHyphens/>
        <w:rPr>
          <w:sz w:val="24"/>
          <w:szCs w:val="24"/>
          <w:lang w:val="en-CA"/>
        </w:rPr>
      </w:pPr>
      <w:r>
        <w:rPr>
          <w:sz w:val="24"/>
          <w:szCs w:val="24"/>
          <w:lang w:val="en-CA"/>
        </w:rPr>
        <w:t>Do you ever engage with the content</w:t>
      </w:r>
      <w:r w:rsidR="004E24CB">
        <w:rPr>
          <w:sz w:val="24"/>
          <w:szCs w:val="24"/>
          <w:lang w:val="en-CA"/>
        </w:rPr>
        <w:t>—</w:t>
      </w:r>
      <w:r>
        <w:rPr>
          <w:sz w:val="24"/>
          <w:szCs w:val="24"/>
          <w:lang w:val="en-CA"/>
        </w:rPr>
        <w:t xml:space="preserve">ex: Like/share/comment/retweet </w:t>
      </w:r>
    </w:p>
    <w:p w14:paraId="3F4AD774" w14:textId="77777777" w:rsidR="00A6045E" w:rsidRPr="000C1A0D" w:rsidRDefault="00A6045E" w:rsidP="006E06B7">
      <w:pPr>
        <w:tabs>
          <w:tab w:val="left" w:pos="0"/>
          <w:tab w:val="left" w:pos="720"/>
          <w:tab w:val="left" w:pos="1003"/>
          <w:tab w:val="left" w:pos="1440"/>
        </w:tabs>
        <w:suppressAutoHyphens/>
        <w:rPr>
          <w:sz w:val="24"/>
          <w:szCs w:val="24"/>
          <w:lang w:val="en-CA"/>
        </w:rPr>
      </w:pPr>
      <w:r w:rsidRPr="000C1A0D">
        <w:rPr>
          <w:sz w:val="24"/>
          <w:szCs w:val="24"/>
          <w:lang w:val="en-CA"/>
        </w:rPr>
        <w:t xml:space="preserve">Do you find </w:t>
      </w:r>
      <w:r>
        <w:rPr>
          <w:sz w:val="24"/>
          <w:szCs w:val="24"/>
          <w:lang w:val="en-CA"/>
        </w:rPr>
        <w:t xml:space="preserve">the content </w:t>
      </w:r>
      <w:r w:rsidRPr="000C1A0D">
        <w:rPr>
          <w:sz w:val="24"/>
          <w:szCs w:val="24"/>
          <w:lang w:val="en-CA"/>
        </w:rPr>
        <w:t>useful</w:t>
      </w:r>
      <w:r>
        <w:rPr>
          <w:sz w:val="24"/>
          <w:szCs w:val="24"/>
          <w:lang w:val="en-CA"/>
        </w:rPr>
        <w:t>/informative/interesting</w:t>
      </w:r>
      <w:r w:rsidRPr="000C1A0D">
        <w:rPr>
          <w:sz w:val="24"/>
          <w:szCs w:val="24"/>
          <w:lang w:val="en-CA"/>
        </w:rPr>
        <w:t>? Why?</w:t>
      </w:r>
    </w:p>
    <w:p w14:paraId="353845BF" w14:textId="77777777" w:rsidR="00A6045E" w:rsidRDefault="00A6045E" w:rsidP="006E06B7">
      <w:pPr>
        <w:tabs>
          <w:tab w:val="left" w:pos="0"/>
          <w:tab w:val="left" w:pos="720"/>
          <w:tab w:val="left" w:pos="1003"/>
          <w:tab w:val="left" w:pos="1440"/>
        </w:tabs>
        <w:suppressAutoHyphens/>
        <w:rPr>
          <w:sz w:val="24"/>
          <w:szCs w:val="24"/>
          <w:lang w:val="en-CA"/>
        </w:rPr>
      </w:pPr>
      <w:r w:rsidRPr="000C1A0D">
        <w:rPr>
          <w:sz w:val="24"/>
          <w:szCs w:val="24"/>
          <w:lang w:val="en-CA"/>
        </w:rPr>
        <w:t>IF NO</w:t>
      </w:r>
      <w:r>
        <w:rPr>
          <w:sz w:val="24"/>
          <w:szCs w:val="24"/>
          <w:lang w:val="en-CA"/>
        </w:rPr>
        <w:t>, PROBE</w:t>
      </w:r>
      <w:r w:rsidRPr="000C1A0D">
        <w:rPr>
          <w:sz w:val="24"/>
          <w:szCs w:val="24"/>
          <w:lang w:val="en-CA"/>
        </w:rPr>
        <w:t xml:space="preserve">: What type of information </w:t>
      </w:r>
      <w:r>
        <w:rPr>
          <w:sz w:val="24"/>
          <w:szCs w:val="24"/>
          <w:lang w:val="en-CA"/>
        </w:rPr>
        <w:t>would you like to see</w:t>
      </w:r>
      <w:r w:rsidRPr="000C1A0D">
        <w:rPr>
          <w:sz w:val="24"/>
          <w:szCs w:val="24"/>
          <w:lang w:val="en-CA"/>
        </w:rPr>
        <w:t>?</w:t>
      </w:r>
      <w:r>
        <w:rPr>
          <w:sz w:val="24"/>
          <w:szCs w:val="24"/>
          <w:lang w:val="en-CA"/>
        </w:rPr>
        <w:t xml:space="preserve"> </w:t>
      </w:r>
    </w:p>
    <w:p w14:paraId="4AD88A9A" w14:textId="77777777" w:rsidR="00A6045E" w:rsidRDefault="00A6045E" w:rsidP="006E06B7">
      <w:pPr>
        <w:tabs>
          <w:tab w:val="left" w:pos="0"/>
          <w:tab w:val="left" w:pos="720"/>
          <w:tab w:val="left" w:pos="1003"/>
          <w:tab w:val="left" w:pos="1440"/>
        </w:tabs>
        <w:suppressAutoHyphens/>
        <w:rPr>
          <w:sz w:val="24"/>
          <w:szCs w:val="24"/>
          <w:lang w:val="en-CA"/>
        </w:rPr>
      </w:pPr>
    </w:p>
    <w:p w14:paraId="704A0418" w14:textId="77777777" w:rsidR="00A6045E" w:rsidRPr="005E3EBB" w:rsidRDefault="00A6045E" w:rsidP="006E06B7">
      <w:pPr>
        <w:tabs>
          <w:tab w:val="left" w:pos="0"/>
          <w:tab w:val="left" w:pos="720"/>
          <w:tab w:val="left" w:pos="1003"/>
          <w:tab w:val="left" w:pos="1440"/>
        </w:tabs>
        <w:suppressAutoHyphens/>
        <w:rPr>
          <w:b/>
          <w:bCs/>
          <w:sz w:val="24"/>
          <w:szCs w:val="24"/>
          <w:lang w:val="en-CA"/>
        </w:rPr>
      </w:pPr>
      <w:r w:rsidRPr="005E3EBB">
        <w:rPr>
          <w:b/>
          <w:bCs/>
          <w:sz w:val="24"/>
          <w:szCs w:val="24"/>
          <w:lang w:val="en-CA"/>
        </w:rPr>
        <w:t>TSB website</w:t>
      </w:r>
    </w:p>
    <w:p w14:paraId="628BF7DD" w14:textId="77777777" w:rsidR="00A6045E" w:rsidRPr="00615604" w:rsidRDefault="00A6045E" w:rsidP="006E06B7">
      <w:pPr>
        <w:tabs>
          <w:tab w:val="left" w:pos="0"/>
          <w:tab w:val="left" w:pos="720"/>
          <w:tab w:val="left" w:pos="1003"/>
          <w:tab w:val="left" w:pos="1440"/>
        </w:tabs>
        <w:suppressAutoHyphens/>
        <w:rPr>
          <w:sz w:val="24"/>
          <w:szCs w:val="24"/>
          <w:lang w:val="en-CA"/>
        </w:rPr>
      </w:pPr>
      <w:r w:rsidRPr="00615604">
        <w:rPr>
          <w:sz w:val="24"/>
          <w:szCs w:val="24"/>
          <w:lang w:val="en-CA"/>
        </w:rPr>
        <w:t>Do you ever visit the TSB website?</w:t>
      </w:r>
    </w:p>
    <w:p w14:paraId="2EB0CFE6" w14:textId="77777777" w:rsidR="00A6045E" w:rsidRPr="00615604" w:rsidRDefault="00A6045E" w:rsidP="006E06B7">
      <w:pPr>
        <w:tabs>
          <w:tab w:val="left" w:pos="0"/>
          <w:tab w:val="left" w:pos="720"/>
          <w:tab w:val="left" w:pos="1003"/>
          <w:tab w:val="left" w:pos="1440"/>
        </w:tabs>
        <w:suppressAutoHyphens/>
        <w:rPr>
          <w:sz w:val="24"/>
          <w:szCs w:val="24"/>
          <w:lang w:val="en-CA"/>
        </w:rPr>
      </w:pPr>
      <w:r w:rsidRPr="00615604">
        <w:rPr>
          <w:sz w:val="24"/>
          <w:szCs w:val="24"/>
          <w:lang w:val="en-CA"/>
        </w:rPr>
        <w:t>If YES: How often do you visit it?</w:t>
      </w:r>
    </w:p>
    <w:p w14:paraId="502472A3" w14:textId="77777777" w:rsidR="00A6045E" w:rsidRPr="00615604" w:rsidRDefault="00A6045E" w:rsidP="006E06B7">
      <w:pPr>
        <w:tabs>
          <w:tab w:val="left" w:pos="0"/>
          <w:tab w:val="left" w:pos="720"/>
          <w:tab w:val="left" w:pos="1003"/>
          <w:tab w:val="left" w:pos="1440"/>
        </w:tabs>
        <w:suppressAutoHyphens/>
        <w:rPr>
          <w:sz w:val="24"/>
          <w:szCs w:val="24"/>
          <w:lang w:val="en-CA"/>
        </w:rPr>
      </w:pPr>
      <w:r w:rsidRPr="00615604">
        <w:rPr>
          <w:sz w:val="24"/>
          <w:szCs w:val="24"/>
          <w:lang w:val="en-CA"/>
        </w:rPr>
        <w:t>What is the main reason for visiting the website? What kind of information are you looking for?</w:t>
      </w:r>
    </w:p>
    <w:p w14:paraId="214EA704" w14:textId="77777777" w:rsidR="00A6045E" w:rsidRPr="00615604" w:rsidRDefault="00A6045E" w:rsidP="006E06B7">
      <w:pPr>
        <w:tabs>
          <w:tab w:val="left" w:pos="0"/>
          <w:tab w:val="left" w:pos="720"/>
          <w:tab w:val="left" w:pos="1003"/>
          <w:tab w:val="left" w:pos="1440"/>
        </w:tabs>
        <w:suppressAutoHyphens/>
        <w:rPr>
          <w:sz w:val="24"/>
          <w:szCs w:val="24"/>
          <w:lang w:val="en-CA"/>
        </w:rPr>
      </w:pPr>
      <w:r w:rsidRPr="00615604">
        <w:rPr>
          <w:sz w:val="24"/>
          <w:szCs w:val="24"/>
          <w:lang w:val="en-CA"/>
        </w:rPr>
        <w:t>Is the website easy to navigate?</w:t>
      </w:r>
      <w:r>
        <w:rPr>
          <w:sz w:val="24"/>
          <w:szCs w:val="24"/>
          <w:lang w:val="en-CA"/>
        </w:rPr>
        <w:t xml:space="preserve"> IF NO: What kind of problem have you experienced?</w:t>
      </w:r>
    </w:p>
    <w:p w14:paraId="616A0916" w14:textId="77777777" w:rsidR="00A6045E" w:rsidRPr="00615604" w:rsidRDefault="00A6045E" w:rsidP="006E06B7">
      <w:pPr>
        <w:tabs>
          <w:tab w:val="left" w:pos="0"/>
          <w:tab w:val="left" w:pos="720"/>
          <w:tab w:val="left" w:pos="1003"/>
          <w:tab w:val="left" w:pos="1440"/>
        </w:tabs>
        <w:suppressAutoHyphens/>
        <w:rPr>
          <w:sz w:val="24"/>
          <w:szCs w:val="24"/>
          <w:lang w:val="en-CA"/>
        </w:rPr>
      </w:pPr>
      <w:r>
        <w:rPr>
          <w:sz w:val="24"/>
          <w:szCs w:val="24"/>
          <w:lang w:val="en-CA"/>
        </w:rPr>
        <w:t xml:space="preserve">Were you easily able to find </w:t>
      </w:r>
      <w:r w:rsidRPr="00615604">
        <w:rPr>
          <w:sz w:val="24"/>
          <w:szCs w:val="24"/>
          <w:lang w:val="en-CA"/>
        </w:rPr>
        <w:t xml:space="preserve">the information you </w:t>
      </w:r>
      <w:r>
        <w:rPr>
          <w:sz w:val="24"/>
          <w:szCs w:val="24"/>
          <w:lang w:val="en-CA"/>
        </w:rPr>
        <w:t>were</w:t>
      </w:r>
      <w:r w:rsidRPr="00615604">
        <w:rPr>
          <w:sz w:val="24"/>
          <w:szCs w:val="24"/>
          <w:lang w:val="en-CA"/>
        </w:rPr>
        <w:t xml:space="preserve"> looking for?</w:t>
      </w:r>
      <w:r>
        <w:rPr>
          <w:sz w:val="24"/>
          <w:szCs w:val="24"/>
          <w:lang w:val="en-CA"/>
        </w:rPr>
        <w:t xml:space="preserve"> IF NO: Please give some example.</w:t>
      </w:r>
    </w:p>
    <w:p w14:paraId="3BEB7985" w14:textId="77777777" w:rsidR="00A6045E" w:rsidRDefault="00A6045E" w:rsidP="006E06B7">
      <w:pPr>
        <w:tabs>
          <w:tab w:val="left" w:pos="0"/>
          <w:tab w:val="left" w:pos="720"/>
          <w:tab w:val="left" w:pos="1003"/>
          <w:tab w:val="left" w:pos="1440"/>
        </w:tabs>
        <w:suppressAutoHyphens/>
        <w:rPr>
          <w:sz w:val="24"/>
          <w:szCs w:val="24"/>
          <w:lang w:val="en-CA"/>
        </w:rPr>
      </w:pPr>
      <w:r>
        <w:rPr>
          <w:sz w:val="24"/>
          <w:szCs w:val="24"/>
          <w:lang w:val="en-CA"/>
        </w:rPr>
        <w:t>Do you have any suggestions to improve the usability of the website? OR What would make your user experience better?</w:t>
      </w:r>
    </w:p>
    <w:p w14:paraId="53A1A5B4" w14:textId="77777777" w:rsidR="00A6045E" w:rsidRPr="00615604" w:rsidRDefault="00A6045E" w:rsidP="006E06B7">
      <w:pPr>
        <w:tabs>
          <w:tab w:val="left" w:pos="0"/>
          <w:tab w:val="left" w:pos="720"/>
          <w:tab w:val="left" w:pos="1003"/>
          <w:tab w:val="left" w:pos="1440"/>
        </w:tabs>
        <w:suppressAutoHyphens/>
        <w:rPr>
          <w:sz w:val="24"/>
          <w:szCs w:val="24"/>
          <w:lang w:val="en-CA"/>
        </w:rPr>
      </w:pPr>
    </w:p>
    <w:p w14:paraId="7B5EC1AE" w14:textId="77777777" w:rsidR="00A6045E" w:rsidRPr="009D3D53" w:rsidRDefault="00A6045E" w:rsidP="006E06B7">
      <w:pPr>
        <w:tabs>
          <w:tab w:val="left" w:pos="0"/>
          <w:tab w:val="left" w:pos="720"/>
          <w:tab w:val="left" w:pos="1003"/>
          <w:tab w:val="left" w:pos="1440"/>
        </w:tabs>
        <w:suppressAutoHyphens/>
        <w:rPr>
          <w:b/>
          <w:sz w:val="24"/>
          <w:szCs w:val="24"/>
          <w:lang w:val="en-CA"/>
        </w:rPr>
      </w:pPr>
      <w:r w:rsidRPr="009D3D53">
        <w:rPr>
          <w:b/>
          <w:sz w:val="24"/>
          <w:szCs w:val="24"/>
          <w:lang w:val="en-CA"/>
        </w:rPr>
        <w:t>TSB App</w:t>
      </w:r>
    </w:p>
    <w:p w14:paraId="7D392180" w14:textId="77777777" w:rsidR="00A6045E" w:rsidRDefault="00A6045E" w:rsidP="006E06B7">
      <w:pPr>
        <w:tabs>
          <w:tab w:val="left" w:pos="0"/>
          <w:tab w:val="left" w:pos="720"/>
          <w:tab w:val="left" w:pos="1003"/>
          <w:tab w:val="left" w:pos="1440"/>
        </w:tabs>
        <w:suppressAutoHyphens/>
        <w:rPr>
          <w:sz w:val="24"/>
          <w:szCs w:val="24"/>
          <w:lang w:val="en-CA"/>
        </w:rPr>
      </w:pPr>
      <w:r>
        <w:rPr>
          <w:sz w:val="24"/>
          <w:szCs w:val="24"/>
          <w:lang w:val="en-CA"/>
        </w:rPr>
        <w:t>Do you have a smartphone?</w:t>
      </w:r>
    </w:p>
    <w:p w14:paraId="13C71DEB" w14:textId="77777777" w:rsidR="00A6045E" w:rsidRDefault="00A6045E" w:rsidP="006E06B7">
      <w:pPr>
        <w:tabs>
          <w:tab w:val="left" w:pos="0"/>
          <w:tab w:val="left" w:pos="720"/>
          <w:tab w:val="left" w:pos="1003"/>
          <w:tab w:val="left" w:pos="1440"/>
        </w:tabs>
        <w:suppressAutoHyphens/>
        <w:rPr>
          <w:sz w:val="24"/>
          <w:szCs w:val="24"/>
          <w:lang w:val="en-CA"/>
        </w:rPr>
      </w:pPr>
      <w:r>
        <w:rPr>
          <w:sz w:val="24"/>
          <w:szCs w:val="24"/>
          <w:lang w:val="en-CA"/>
        </w:rPr>
        <w:t>How often do you use mobile apps?</w:t>
      </w:r>
    </w:p>
    <w:p w14:paraId="58D381EF" w14:textId="77777777" w:rsidR="00A6045E" w:rsidRDefault="00A6045E" w:rsidP="006E06B7">
      <w:pPr>
        <w:tabs>
          <w:tab w:val="left" w:pos="0"/>
          <w:tab w:val="left" w:pos="720"/>
          <w:tab w:val="left" w:pos="1003"/>
          <w:tab w:val="left" w:pos="1440"/>
        </w:tabs>
        <w:suppressAutoHyphens/>
        <w:rPr>
          <w:sz w:val="24"/>
          <w:szCs w:val="24"/>
          <w:lang w:val="en-CA"/>
        </w:rPr>
      </w:pPr>
      <w:r>
        <w:rPr>
          <w:sz w:val="24"/>
          <w:szCs w:val="24"/>
          <w:lang w:val="en-CA"/>
        </w:rPr>
        <w:t>How likely would you be to use a mobile application to receive information from the TSB?</w:t>
      </w:r>
    </w:p>
    <w:p w14:paraId="452C8531" w14:textId="77777777" w:rsidR="00A6045E" w:rsidRPr="0081360C" w:rsidRDefault="00A6045E" w:rsidP="006E06B7">
      <w:pPr>
        <w:tabs>
          <w:tab w:val="left" w:pos="0"/>
          <w:tab w:val="left" w:pos="720"/>
          <w:tab w:val="left" w:pos="1003"/>
          <w:tab w:val="left" w:pos="1440"/>
        </w:tabs>
        <w:suppressAutoHyphens/>
        <w:rPr>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270"/>
      </w:tblGrid>
      <w:tr w:rsidR="00A6045E" w:rsidRPr="000C70A7" w14:paraId="56505B3A" w14:textId="77777777" w:rsidTr="00A6045E">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7FE7AB2" w14:textId="1DF31391" w:rsidR="00A6045E" w:rsidRPr="000C70A7" w:rsidRDefault="00A6045E" w:rsidP="006E06B7">
            <w:pPr>
              <w:pStyle w:val="2Title"/>
              <w:spacing w:before="80" w:after="80" w:line="240" w:lineRule="auto"/>
              <w:rPr>
                <w:color w:val="FFFFFF"/>
                <w:sz w:val="28"/>
                <w:szCs w:val="28"/>
              </w:rPr>
            </w:pPr>
            <w:r w:rsidRPr="000C70A7">
              <w:rPr>
                <w:color w:val="FFFFFF"/>
                <w:sz w:val="28"/>
                <w:szCs w:val="28"/>
              </w:rPr>
              <w:t>BLOC</w:t>
            </w:r>
            <w:r w:rsidR="004E24CB">
              <w:rPr>
                <w:color w:val="FFFFFF"/>
                <w:sz w:val="28"/>
                <w:szCs w:val="28"/>
              </w:rPr>
              <w:t> </w:t>
            </w:r>
            <w:r>
              <w:rPr>
                <w:color w:val="FFFFFF"/>
                <w:sz w:val="28"/>
                <w:szCs w:val="28"/>
              </w:rPr>
              <w:t>9</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58B5ECF5" w14:textId="77777777" w:rsidR="00A6045E" w:rsidRPr="000C70A7" w:rsidRDefault="00A6045E" w:rsidP="006E06B7">
            <w:pPr>
              <w:pStyle w:val="2Title"/>
              <w:spacing w:before="80" w:after="80" w:line="240" w:lineRule="auto"/>
              <w:rPr>
                <w:sz w:val="28"/>
                <w:szCs w:val="28"/>
              </w:rPr>
            </w:pPr>
            <w:r w:rsidRPr="000C70A7">
              <w:rPr>
                <w:caps w:val="0"/>
                <w:sz w:val="28"/>
                <w:szCs w:val="28"/>
              </w:rPr>
              <w:t xml:space="preserve">CONCLUSION      </w:t>
            </w:r>
          </w:p>
        </w:tc>
      </w:tr>
      <w:tr w:rsidR="00A6045E" w:rsidRPr="000C70A7" w14:paraId="310BA2C0" w14:textId="77777777" w:rsidTr="00A6045E">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63C8B34F" w14:textId="77777777" w:rsidR="00A6045E" w:rsidRPr="000C70A7" w:rsidRDefault="00A6045E" w:rsidP="006E06B7">
            <w:pPr>
              <w:pStyle w:val="2Title"/>
              <w:spacing w:before="80" w:after="80" w:line="240" w:lineRule="auto"/>
              <w:rPr>
                <w:color w:val="FFFFFF"/>
                <w:sz w:val="28"/>
                <w:szCs w:val="28"/>
              </w:rPr>
            </w:pPr>
            <w:r w:rsidRPr="000C70A7">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2593C57A" w14:textId="77777777" w:rsidR="00A6045E" w:rsidRPr="000C70A7" w:rsidRDefault="00A6045E" w:rsidP="006E06B7">
            <w:pPr>
              <w:pStyle w:val="2Title"/>
              <w:spacing w:before="80" w:after="80" w:line="240" w:lineRule="auto"/>
              <w:rPr>
                <w:sz w:val="28"/>
                <w:szCs w:val="28"/>
              </w:rPr>
            </w:pPr>
            <w:r>
              <w:rPr>
                <w:caps w:val="0"/>
                <w:sz w:val="28"/>
                <w:szCs w:val="28"/>
              </w:rPr>
              <w:t>3</w:t>
            </w:r>
            <w:r w:rsidRPr="000C70A7">
              <w:rPr>
                <w:caps w:val="0"/>
                <w:sz w:val="28"/>
                <w:szCs w:val="28"/>
              </w:rPr>
              <w:t xml:space="preserve"> MINUTES </w:t>
            </w:r>
          </w:p>
        </w:tc>
      </w:tr>
    </w:tbl>
    <w:p w14:paraId="266F79E4" w14:textId="77777777" w:rsidR="00A6045E" w:rsidRPr="000C70A7" w:rsidRDefault="00A6045E" w:rsidP="006E06B7">
      <w:pPr>
        <w:pStyle w:val="Niveau1"/>
        <w:spacing w:line="240" w:lineRule="auto"/>
      </w:pPr>
    </w:p>
    <w:p w14:paraId="1DA3E703" w14:textId="77777777" w:rsidR="00A6045E" w:rsidRPr="0081360C" w:rsidRDefault="00A6045E" w:rsidP="006E06B7">
      <w:pPr>
        <w:pStyle w:val="Niveau1"/>
        <w:spacing w:line="240" w:lineRule="auto"/>
        <w:rPr>
          <w:color w:val="auto"/>
          <w:lang w:val="en-CA"/>
        </w:rPr>
      </w:pPr>
      <w:r w:rsidRPr="0081360C">
        <w:rPr>
          <w:color w:val="auto"/>
          <w:lang w:val="en-CA"/>
        </w:rPr>
        <w:t xml:space="preserve">We have </w:t>
      </w:r>
      <w:r>
        <w:rPr>
          <w:color w:val="auto"/>
          <w:lang w:val="en-CA"/>
        </w:rPr>
        <w:t>covered all the topics we needed at this time, but b</w:t>
      </w:r>
      <w:r w:rsidRPr="0081360C">
        <w:rPr>
          <w:color w:val="auto"/>
          <w:lang w:val="en-CA"/>
        </w:rPr>
        <w:t xml:space="preserve">efore </w:t>
      </w:r>
      <w:r>
        <w:rPr>
          <w:color w:val="auto"/>
          <w:lang w:val="en-CA"/>
        </w:rPr>
        <w:t>we end our conversation</w:t>
      </w:r>
      <w:r w:rsidRPr="0081360C">
        <w:rPr>
          <w:color w:val="auto"/>
          <w:lang w:val="en-CA"/>
        </w:rPr>
        <w:t>, do you have any other comments</w:t>
      </w:r>
      <w:r>
        <w:rPr>
          <w:color w:val="auto"/>
          <w:lang w:val="en-CA"/>
        </w:rPr>
        <w:t xml:space="preserve"> that will be helpful for the TSB moving forward</w:t>
      </w:r>
      <w:r w:rsidRPr="0081360C">
        <w:rPr>
          <w:color w:val="auto"/>
          <w:lang w:val="en-CA"/>
        </w:rPr>
        <w:t>?</w:t>
      </w:r>
    </w:p>
    <w:p w14:paraId="33E226FF" w14:textId="77777777" w:rsidR="00A6045E" w:rsidRPr="0081360C" w:rsidRDefault="00A6045E" w:rsidP="006E06B7">
      <w:pPr>
        <w:pStyle w:val="Niveau1"/>
        <w:spacing w:line="240" w:lineRule="auto"/>
        <w:rPr>
          <w:b/>
          <w:bCs/>
          <w:color w:val="auto"/>
          <w:lang w:val="en-CA"/>
        </w:rPr>
      </w:pPr>
    </w:p>
    <w:p w14:paraId="05FED45D" w14:textId="77777777" w:rsidR="00A6045E" w:rsidRPr="0081360C" w:rsidRDefault="00A6045E" w:rsidP="006E06B7">
      <w:pPr>
        <w:pStyle w:val="Niveau1"/>
        <w:spacing w:line="240" w:lineRule="auto"/>
        <w:rPr>
          <w:b/>
          <w:bCs/>
          <w:color w:val="auto"/>
          <w:lang w:val="en-CA"/>
        </w:rPr>
      </w:pPr>
      <w:r w:rsidRPr="0081360C">
        <w:rPr>
          <w:b/>
          <w:bCs/>
          <w:color w:val="auto"/>
          <w:lang w:val="en-CA"/>
        </w:rPr>
        <w:t>CONCLUDE AND END THE MEETING.</w:t>
      </w:r>
    </w:p>
    <w:p w14:paraId="1C25B174" w14:textId="77777777" w:rsidR="00A6045E" w:rsidRPr="0081360C" w:rsidRDefault="00A6045E" w:rsidP="006E06B7">
      <w:pPr>
        <w:pStyle w:val="Niveau1"/>
        <w:spacing w:line="240" w:lineRule="auto"/>
        <w:rPr>
          <w:b/>
          <w:bCs/>
          <w:color w:val="FF0000"/>
          <w:lang w:val="en-CA"/>
        </w:rPr>
      </w:pPr>
      <w:r w:rsidRPr="0081360C">
        <w:rPr>
          <w:b/>
          <w:bCs/>
          <w:color w:val="auto"/>
          <w:lang w:val="en-CA"/>
        </w:rPr>
        <w:t>THANK YOU VERY MUCH FOR YOUR PRECIOUS COLLABORATION!</w:t>
      </w:r>
    </w:p>
    <w:p w14:paraId="515CB5FB" w14:textId="77777777" w:rsidR="00DF0F9C" w:rsidRPr="00A6045E" w:rsidRDefault="00DF0F9C" w:rsidP="006E06B7">
      <w:pPr>
        <w:pStyle w:val="Niveau1"/>
        <w:spacing w:line="280" w:lineRule="atLeast"/>
        <w:rPr>
          <w:rFonts w:asciiTheme="minorHAnsi" w:hAnsiTheme="minorHAnsi"/>
          <w:color w:val="auto"/>
          <w:lang w:val="en-CA"/>
        </w:rPr>
      </w:pPr>
    </w:p>
    <w:p w14:paraId="781E4F54" w14:textId="77777777" w:rsidR="00DF0F9C" w:rsidRPr="00A6045E" w:rsidRDefault="00DF0F9C" w:rsidP="006E06B7">
      <w:pPr>
        <w:autoSpaceDE w:val="0"/>
        <w:autoSpaceDN w:val="0"/>
        <w:adjustRightInd w:val="0"/>
        <w:spacing w:after="0" w:line="280" w:lineRule="atLeast"/>
        <w:contextualSpacing/>
        <w:textAlignment w:val="center"/>
        <w:rPr>
          <w:rFonts w:asciiTheme="minorHAnsi" w:hAnsiTheme="minorHAnsi" w:cs="Calibri"/>
          <w:sz w:val="28"/>
          <w:szCs w:val="28"/>
          <w:lang w:val="en-CA" w:eastAsia="fr-CA"/>
        </w:rPr>
      </w:pPr>
    </w:p>
    <w:p w14:paraId="11C8B46A" w14:textId="5BBDF064" w:rsidR="00DF0F9C" w:rsidRPr="00A6045E" w:rsidRDefault="00DF0F9C" w:rsidP="006E06B7">
      <w:pPr>
        <w:autoSpaceDE w:val="0"/>
        <w:autoSpaceDN w:val="0"/>
        <w:adjustRightInd w:val="0"/>
        <w:spacing w:after="0" w:line="280" w:lineRule="atLeast"/>
        <w:contextualSpacing/>
        <w:textAlignment w:val="center"/>
        <w:rPr>
          <w:rFonts w:asciiTheme="minorHAnsi" w:hAnsiTheme="minorHAnsi" w:cs="Calibri"/>
          <w:sz w:val="28"/>
          <w:szCs w:val="28"/>
          <w:lang w:val="en-CA" w:eastAsia="fr-CA"/>
        </w:rPr>
      </w:pPr>
    </w:p>
    <w:p w14:paraId="20BC1AC6" w14:textId="6B5BEDBA" w:rsidR="00DF0F9C" w:rsidRPr="00A6045E" w:rsidRDefault="00DF0F9C" w:rsidP="006E06B7">
      <w:pPr>
        <w:autoSpaceDE w:val="0"/>
        <w:autoSpaceDN w:val="0"/>
        <w:adjustRightInd w:val="0"/>
        <w:spacing w:after="0" w:line="280" w:lineRule="atLeast"/>
        <w:contextualSpacing/>
        <w:textAlignment w:val="center"/>
        <w:rPr>
          <w:rFonts w:asciiTheme="minorHAnsi" w:hAnsiTheme="minorHAnsi" w:cs="Calibri"/>
          <w:sz w:val="28"/>
          <w:szCs w:val="28"/>
          <w:lang w:val="en-CA" w:eastAsia="fr-CA"/>
        </w:rPr>
      </w:pPr>
    </w:p>
    <w:p w14:paraId="40BBE391" w14:textId="03161A34" w:rsidR="00DF0F9C" w:rsidRPr="00A6045E" w:rsidRDefault="00DF0F9C" w:rsidP="006E06B7">
      <w:pPr>
        <w:autoSpaceDE w:val="0"/>
        <w:autoSpaceDN w:val="0"/>
        <w:adjustRightInd w:val="0"/>
        <w:spacing w:after="0" w:line="280" w:lineRule="atLeast"/>
        <w:contextualSpacing/>
        <w:textAlignment w:val="center"/>
        <w:rPr>
          <w:rFonts w:asciiTheme="minorHAnsi" w:hAnsiTheme="minorHAnsi" w:cs="Calibri"/>
          <w:sz w:val="28"/>
          <w:szCs w:val="28"/>
          <w:lang w:val="en-CA" w:eastAsia="fr-CA"/>
        </w:rPr>
      </w:pPr>
    </w:p>
    <w:p w14:paraId="07501383" w14:textId="77777777" w:rsidR="00C5592B" w:rsidRPr="00A6045E" w:rsidRDefault="00C5592B" w:rsidP="006E06B7">
      <w:pPr>
        <w:spacing w:after="0" w:line="240" w:lineRule="auto"/>
        <w:rPr>
          <w:rFonts w:asciiTheme="minorHAnsi" w:hAnsiTheme="minorHAnsi" w:cs="Calibri"/>
          <w:sz w:val="28"/>
          <w:szCs w:val="28"/>
          <w:lang w:val="en-CA" w:eastAsia="fr-CA"/>
        </w:rPr>
      </w:pPr>
      <w:r w:rsidRPr="00A6045E">
        <w:rPr>
          <w:rFonts w:asciiTheme="minorHAnsi" w:hAnsiTheme="minorHAnsi" w:cs="Calibri"/>
          <w:sz w:val="28"/>
          <w:szCs w:val="28"/>
          <w:lang w:val="en-CA" w:eastAsia="fr-CA"/>
        </w:rPr>
        <w:br w:type="page"/>
      </w:r>
    </w:p>
    <w:p w14:paraId="743436AD" w14:textId="2BB15647" w:rsidR="0020603D" w:rsidRPr="000A04C2" w:rsidRDefault="00D3113C" w:rsidP="006E06B7">
      <w:pPr>
        <w:keepNext/>
        <w:spacing w:after="0" w:line="280" w:lineRule="atLeast"/>
        <w:outlineLvl w:val="0"/>
        <w:rPr>
          <w:rFonts w:asciiTheme="minorHAnsi" w:eastAsia="Times New Roman" w:hAnsiTheme="minorHAnsi"/>
          <w:b/>
          <w:kern w:val="32"/>
          <w:sz w:val="44"/>
          <w:szCs w:val="44"/>
          <w:lang w:eastAsia="x-none"/>
        </w:rPr>
      </w:pPr>
      <w:bookmarkStart w:id="61" w:name="SurveyQuestionnaire"/>
      <w:bookmarkStart w:id="62" w:name="_Toc58354406"/>
      <w:r w:rsidRPr="000A04C2">
        <w:rPr>
          <w:rFonts w:asciiTheme="minorHAnsi" w:eastAsia="Times New Roman" w:hAnsiTheme="minorHAnsi"/>
          <w:b/>
          <w:kern w:val="32"/>
          <w:sz w:val="44"/>
          <w:szCs w:val="44"/>
          <w:lang w:eastAsia="x-none"/>
        </w:rPr>
        <w:lastRenderedPageBreak/>
        <w:t xml:space="preserve">Appendix </w:t>
      </w:r>
      <w:r w:rsidR="00F27F4D" w:rsidRPr="000A04C2">
        <w:rPr>
          <w:rFonts w:asciiTheme="minorHAnsi" w:eastAsia="Times New Roman" w:hAnsiTheme="minorHAnsi"/>
          <w:b/>
          <w:kern w:val="32"/>
          <w:sz w:val="44"/>
          <w:szCs w:val="44"/>
          <w:lang w:eastAsia="x-none"/>
        </w:rPr>
        <w:t>D</w:t>
      </w:r>
      <w:r w:rsidR="004E24CB">
        <w:rPr>
          <w:rFonts w:asciiTheme="minorHAnsi" w:eastAsia="Times New Roman" w:hAnsiTheme="minorHAnsi" w:cs="Calibri"/>
          <w:b/>
          <w:bCs/>
          <w:kern w:val="32"/>
          <w:sz w:val="44"/>
          <w:szCs w:val="44"/>
        </w:rPr>
        <w:t>—</w:t>
      </w:r>
      <w:r w:rsidR="0020603D" w:rsidRPr="000A04C2">
        <w:rPr>
          <w:rFonts w:asciiTheme="minorHAnsi" w:eastAsia="Times New Roman" w:hAnsiTheme="minorHAnsi"/>
          <w:b/>
          <w:kern w:val="32"/>
          <w:sz w:val="44"/>
          <w:szCs w:val="44"/>
          <w:lang w:eastAsia="x-none"/>
        </w:rPr>
        <w:t>Survey Questionnaire</w:t>
      </w:r>
      <w:bookmarkEnd w:id="52"/>
      <w:bookmarkEnd w:id="53"/>
      <w:bookmarkEnd w:id="54"/>
      <w:bookmarkEnd w:id="61"/>
      <w:bookmarkEnd w:id="62"/>
    </w:p>
    <w:bookmarkEnd w:id="11"/>
    <w:bookmarkEnd w:id="12"/>
    <w:p w14:paraId="122277A6" w14:textId="20B774E4" w:rsidR="00EB62CC" w:rsidRDefault="00EB62CC" w:rsidP="006E06B7">
      <w:pPr>
        <w:spacing w:after="0" w:line="280" w:lineRule="atLeast"/>
        <w:rPr>
          <w:rFonts w:asciiTheme="minorHAnsi" w:hAnsiTheme="minorHAnsi"/>
        </w:rPr>
      </w:pPr>
    </w:p>
    <w:p w14:paraId="100A689D" w14:textId="77777777" w:rsidR="00A6045E" w:rsidRPr="003E6745" w:rsidRDefault="00A6045E" w:rsidP="00FD0599">
      <w:r w:rsidRPr="003E6745">
        <w:t>Project Info</w:t>
      </w:r>
    </w:p>
    <w:p w14:paraId="7A5BFA91" w14:textId="77777777" w:rsidR="00A6045E" w:rsidRPr="00494B2E" w:rsidRDefault="00A6045E" w:rsidP="006E06B7">
      <w:pPr>
        <w:pStyle w:val="Sansinterligne"/>
        <w:rPr>
          <w:lang w:val="en-CA"/>
        </w:rPr>
      </w:pPr>
      <w:r w:rsidRPr="00A52726">
        <w:rPr>
          <w:lang w:val="en-CA"/>
        </w:rPr>
        <w:t xml:space="preserve">[TYPE OF PROJECT: </w:t>
      </w:r>
      <w:sdt>
        <w:sdtPr>
          <w:rPr>
            <w:lang w:val="en-CA"/>
          </w:rPr>
          <w:id w:val="-1459719324"/>
          <w:dropDownList>
            <w:listItem w:displayText="Web" w:value="Web"/>
            <w:listItem w:displayText="Tel" w:value="Tel"/>
            <w:listItem w:displayText="Hybrid" w:value="Hybrid"/>
            <w:listItem w:displayText="Hybrid Mixed" w:value="Hybrid Mixed"/>
            <w:listItem w:displayText="Data Entry" w:value="Data Entry"/>
            <w:listItem w:displayText="Face-to-face (Tablets)" w:value="Face-to-face (Tablets)"/>
            <w:listItem w:displayText="Other" w:value="Other"/>
          </w:dropDownList>
        </w:sdtPr>
        <w:sdtContent>
          <w:r w:rsidRPr="00A52726">
            <w:rPr>
              <w:lang w:val="en-CA"/>
            </w:rPr>
            <w:t>Web</w:t>
          </w:r>
        </w:sdtContent>
      </w:sdt>
      <w:r w:rsidRPr="00A52726">
        <w:rPr>
          <w:lang w:val="en-CA"/>
        </w:rPr>
        <w:t>]</w:t>
      </w:r>
    </w:p>
    <w:p w14:paraId="35A87AF9" w14:textId="77777777" w:rsidR="00A6045E" w:rsidRPr="00494B2E" w:rsidRDefault="00A6045E" w:rsidP="006E06B7">
      <w:pPr>
        <w:pStyle w:val="Sansinterligne"/>
        <w:rPr>
          <w:lang w:val="en-CA"/>
        </w:rPr>
      </w:pPr>
      <w:r w:rsidRPr="00494B2E">
        <w:rPr>
          <w:lang w:val="en-CA"/>
        </w:rPr>
        <w:t xml:space="preserve">[LANGUAGES: </w:t>
      </w:r>
      <w:sdt>
        <w:sdtPr>
          <w:rPr>
            <w:lang w:val="en-CA"/>
          </w:rPr>
          <w:id w:val="363786869"/>
          <w:dropDownList>
            <w:listItem w:displayText="FR" w:value="FR"/>
            <w:listItem w:displayText="EN" w:value="EN"/>
            <w:listItem w:displayText="FR/EN" w:value="FR/EN"/>
            <w:listItem w:displayText="EN/SP" w:value="EN/SP"/>
            <w:listItem w:displayText="Other" w:value="Other"/>
          </w:dropDownList>
        </w:sdtPr>
        <w:sdtContent>
          <w:r w:rsidRPr="00A52726">
            <w:rPr>
              <w:lang w:val="en-CA"/>
            </w:rPr>
            <w:t>FR/EN</w:t>
          </w:r>
        </w:sdtContent>
      </w:sdt>
      <w:r w:rsidRPr="00A52726">
        <w:rPr>
          <w:lang w:val="en-CA"/>
        </w:rPr>
        <w:t>]</w:t>
      </w:r>
    </w:p>
    <w:p w14:paraId="1B826452" w14:textId="77777777" w:rsidR="00A6045E" w:rsidRPr="00243357" w:rsidRDefault="00A6045E" w:rsidP="006E06B7">
      <w:pPr>
        <w:pStyle w:val="Sansinterligne"/>
        <w:rPr>
          <w:lang w:val="en-CA"/>
        </w:rPr>
      </w:pPr>
      <w:r w:rsidRPr="00075A48">
        <w:rPr>
          <w:lang w:val="en-CA"/>
        </w:rPr>
        <w:t xml:space="preserve">[TRACKING: </w:t>
      </w:r>
      <w:r w:rsidRPr="00243357">
        <w:rPr>
          <w:lang w:val="en-CA"/>
        </w:rPr>
        <w:t>Yes]</w:t>
      </w:r>
    </w:p>
    <w:p w14:paraId="744F6AAA" w14:textId="77777777" w:rsidR="00A6045E" w:rsidRPr="00A52726" w:rsidRDefault="00A6045E" w:rsidP="006E06B7">
      <w:pPr>
        <w:pStyle w:val="Sansinterligne"/>
        <w:rPr>
          <w:lang w:val="en-CA"/>
        </w:rPr>
      </w:pPr>
      <w:r w:rsidRPr="00A52726">
        <w:rPr>
          <w:lang w:val="en-CA"/>
        </w:rPr>
        <w:t>[PROGRAMMER NOTES: List of TSB stakeholders]</w:t>
      </w:r>
    </w:p>
    <w:p w14:paraId="25BBE389" w14:textId="77777777" w:rsidR="00A6045E" w:rsidRPr="00A52726" w:rsidRDefault="00A6045E" w:rsidP="006E06B7">
      <w:pPr>
        <w:rPr>
          <w:rFonts w:eastAsiaTheme="majorEastAsia"/>
          <w:lang w:val="en-CA"/>
        </w:rPr>
      </w:pPr>
    </w:p>
    <w:p w14:paraId="3414C846" w14:textId="77777777" w:rsidR="00A6045E" w:rsidRPr="00A52726" w:rsidRDefault="00A6045E" w:rsidP="00FD0599">
      <w:pPr>
        <w:rPr>
          <w:lang w:val="en-CA"/>
        </w:rPr>
      </w:pPr>
      <w:r w:rsidRPr="00A52726">
        <w:rPr>
          <w:lang w:val="en-CA"/>
        </w:rPr>
        <w:t>Info page template</w:t>
      </w:r>
    </w:p>
    <w:p w14:paraId="1C54068A" w14:textId="77777777" w:rsidR="00A6045E" w:rsidRPr="00A52726" w:rsidRDefault="00A6045E" w:rsidP="006E06B7">
      <w:pPr>
        <w:pStyle w:val="Sansinterligne"/>
        <w:rPr>
          <w:lang w:val="en-CA"/>
        </w:rPr>
      </w:pPr>
      <w:r w:rsidRPr="00A52726">
        <w:rPr>
          <w:lang w:val="en-CA"/>
        </w:rPr>
        <w:t>[Show ALL]</w:t>
      </w:r>
    </w:p>
    <w:p w14:paraId="5E8B9F31" w14:textId="77777777" w:rsidR="00A6045E" w:rsidRPr="00A52726" w:rsidRDefault="00A6045E" w:rsidP="00FD0599">
      <w:pPr>
        <w:rPr>
          <w:lang w:val="en-CA"/>
        </w:rPr>
      </w:pPr>
      <w:r w:rsidRPr="00A52726">
        <w:rPr>
          <w:lang w:val="en-CA"/>
        </w:rPr>
        <w:t>QINF1</w:t>
      </w:r>
    </w:p>
    <w:p w14:paraId="2D670A72" w14:textId="77777777" w:rsidR="00A6045E" w:rsidRPr="00A52726" w:rsidRDefault="00A6045E" w:rsidP="006E06B7">
      <w:pPr>
        <w:rPr>
          <w:rFonts w:cs="Verdana"/>
          <w:lang w:val="en-CA" w:eastAsia="fr-CA"/>
        </w:rPr>
      </w:pPr>
    </w:p>
    <w:p w14:paraId="6508839D" w14:textId="77777777" w:rsidR="00A6045E" w:rsidRPr="00A52726" w:rsidRDefault="00A6045E" w:rsidP="006E06B7">
      <w:pPr>
        <w:rPr>
          <w:rFonts w:cs="Verdana"/>
          <w:b/>
          <w:lang w:val="en-CA" w:eastAsia="fr-CA"/>
        </w:rPr>
      </w:pPr>
      <w:r w:rsidRPr="00FD0599">
        <w:rPr>
          <w:rFonts w:cs="Verdana"/>
          <w:b/>
          <w:lang w:val="en-CA" w:eastAsia="fr-CA"/>
        </w:rPr>
        <w:t>INSERT LOGO</w:t>
      </w:r>
    </w:p>
    <w:p w14:paraId="12AE13D3" w14:textId="1E203DCB" w:rsidR="00A6045E" w:rsidRPr="00A52726" w:rsidRDefault="00A6045E" w:rsidP="006E06B7">
      <w:pPr>
        <w:rPr>
          <w:rFonts w:cs="Verdana"/>
          <w:lang w:val="en-CA" w:eastAsia="fr-CA"/>
        </w:rPr>
      </w:pPr>
      <w:r w:rsidRPr="00A52726">
        <w:rPr>
          <w:rFonts w:cs="Verdana"/>
          <w:lang w:val="en-CA" w:eastAsia="fr-CA"/>
        </w:rPr>
        <w:t>Dear Stakeholder</w:t>
      </w:r>
      <w:r w:rsidR="004E24CB">
        <w:rPr>
          <w:rFonts w:cs="Verdana"/>
          <w:lang w:val="en-CA" w:eastAsia="fr-CA"/>
        </w:rPr>
        <w:t>,</w:t>
      </w:r>
    </w:p>
    <w:p w14:paraId="3B3B4DCF" w14:textId="77777777" w:rsidR="00A6045E" w:rsidRPr="00A52726" w:rsidRDefault="00A6045E" w:rsidP="006E06B7">
      <w:pPr>
        <w:rPr>
          <w:rFonts w:cs="Verdana"/>
          <w:lang w:val="en-CA" w:eastAsia="fr-CA"/>
        </w:rPr>
      </w:pPr>
      <w:r w:rsidRPr="00A52726">
        <w:rPr>
          <w:rFonts w:cs="Verdana"/>
          <w:lang w:val="en-CA" w:eastAsia="fr-CA"/>
        </w:rPr>
        <w:t>As you may know, the Transportation Safety Board of Canada (TSB) is an independent government agency charged with advancing safety by investigating selected occurrences in the four federally regulated transportation modes: air, marine, pipeline and rail. As part of ongoing improvement efforts, the TSB is conducting a targeted stakeholder consultation, as a follow-up to our 2011 and 2015 surveys. The feedback we collect will help guide and improve our various products and activities.</w:t>
      </w:r>
    </w:p>
    <w:p w14:paraId="6D24D4F7" w14:textId="77777777" w:rsidR="00A6045E" w:rsidRPr="00A52726" w:rsidRDefault="00A6045E" w:rsidP="006E06B7">
      <w:pPr>
        <w:rPr>
          <w:rFonts w:cs="Verdana"/>
          <w:lang w:val="en-CA" w:eastAsia="fr-CA"/>
        </w:rPr>
      </w:pPr>
      <w:r w:rsidRPr="00A52726">
        <w:rPr>
          <w:rFonts w:cs="Verdana"/>
          <w:lang w:val="en-CA" w:eastAsia="fr-CA"/>
        </w:rPr>
        <w:t xml:space="preserve">As part of this stakeholder consultation process, you have been selected to participate in the online survey. </w:t>
      </w:r>
      <w:r w:rsidRPr="00A6045E">
        <w:rPr>
          <w:lang w:val="en-CA"/>
        </w:rPr>
        <w:t>We would appreciate it very much if you would complete the following questionnaire which should take you about 15 minutes.</w:t>
      </w:r>
    </w:p>
    <w:p w14:paraId="390AEE9C" w14:textId="77777777" w:rsidR="00A6045E" w:rsidRPr="00075A48" w:rsidRDefault="00A6045E" w:rsidP="006E06B7">
      <w:pPr>
        <w:rPr>
          <w:rFonts w:cs="Verdana"/>
          <w:lang w:val="en-CA" w:eastAsia="fr-CA"/>
        </w:rPr>
      </w:pPr>
      <w:r w:rsidRPr="00075A48">
        <w:rPr>
          <w:rFonts w:cs="Verdana"/>
          <w:lang w:val="en-CA" w:eastAsia="fr-CA"/>
        </w:rPr>
        <w:t>Please note that information obtained is confidential. The survey is being conducted by Leger Marketing, which will collect all responses, aggregate them, and provide them to the TSB only in an aggregated form. Thus, the TSB will not be privy to any individual responses.</w:t>
      </w:r>
    </w:p>
    <w:p w14:paraId="73709948" w14:textId="77777777" w:rsidR="00A6045E" w:rsidRPr="00A52726" w:rsidRDefault="00A6045E" w:rsidP="006E06B7">
      <w:pPr>
        <w:rPr>
          <w:rFonts w:cs="Verdana"/>
          <w:lang w:val="en-CA" w:eastAsia="fr-CA"/>
        </w:rPr>
      </w:pPr>
      <w:r w:rsidRPr="00A52726">
        <w:rPr>
          <w:rFonts w:cs="Verdana"/>
          <w:lang w:val="en-CA" w:eastAsia="fr-CA"/>
        </w:rPr>
        <w:t>Remember, your feedback is very important to the TSB.</w:t>
      </w:r>
    </w:p>
    <w:p w14:paraId="41B54B5A" w14:textId="77777777" w:rsidR="00A6045E" w:rsidRPr="00A52726" w:rsidRDefault="00A6045E" w:rsidP="006E06B7">
      <w:pPr>
        <w:rPr>
          <w:rFonts w:eastAsiaTheme="majorEastAsia"/>
          <w:lang w:val="en-CA"/>
        </w:rPr>
      </w:pPr>
    </w:p>
    <w:p w14:paraId="56E5097C" w14:textId="66953D8C" w:rsidR="00A6045E" w:rsidRPr="00A52726" w:rsidRDefault="00A6045E" w:rsidP="00FD0599">
      <w:pPr>
        <w:rPr>
          <w:b/>
          <w:bCs/>
          <w:lang w:val="en-CA"/>
        </w:rPr>
      </w:pPr>
      <w:r w:rsidRPr="00A52726">
        <w:rPr>
          <w:lang w:val="en-CA"/>
        </w:rPr>
        <w:t xml:space="preserve">Single Mention Question </w:t>
      </w:r>
    </w:p>
    <w:p w14:paraId="2BA9B157" w14:textId="77777777" w:rsidR="00A6045E" w:rsidRPr="00A52726" w:rsidRDefault="00A6045E" w:rsidP="006E06B7">
      <w:pPr>
        <w:pStyle w:val="Sansinterligne"/>
        <w:rPr>
          <w:lang w:val="en-CA"/>
        </w:rPr>
      </w:pPr>
      <w:r w:rsidRPr="00A52726">
        <w:rPr>
          <w:lang w:val="en-CA"/>
        </w:rPr>
        <w:t>[ASK ALL]</w:t>
      </w:r>
    </w:p>
    <w:p w14:paraId="28052189" w14:textId="77777777" w:rsidR="00A6045E" w:rsidRPr="00A52726" w:rsidRDefault="00A6045E" w:rsidP="006E06B7">
      <w:pPr>
        <w:pStyle w:val="Sansinterligne"/>
        <w:rPr>
          <w:lang w:val="en-CA"/>
        </w:rPr>
      </w:pPr>
      <w:r w:rsidRPr="00A52726">
        <w:rPr>
          <w:lang w:val="en-CA"/>
        </w:rPr>
        <w:t>[SINGLE MENTION]</w:t>
      </w:r>
    </w:p>
    <w:p w14:paraId="67E450D2" w14:textId="77777777" w:rsidR="00A6045E" w:rsidRPr="00494B2E" w:rsidRDefault="00A6045E" w:rsidP="006E06B7">
      <w:pPr>
        <w:pStyle w:val="Sansinterligne"/>
        <w:rPr>
          <w:lang w:val="en-CA"/>
        </w:rPr>
      </w:pPr>
      <w:r w:rsidRPr="00A52726">
        <w:rPr>
          <w:lang w:val="en-CA"/>
        </w:rPr>
        <w:t xml:space="preserve">[LIST ORDER: </w:t>
      </w:r>
      <w:sdt>
        <w:sdtPr>
          <w:rPr>
            <w:lang w:val="en-CA"/>
          </w:rPr>
          <w:id w:val="386383933"/>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A52726">
            <w:rPr>
              <w:lang w:val="en-CA"/>
            </w:rPr>
            <w:t>In order</w:t>
          </w:r>
        </w:sdtContent>
      </w:sdt>
      <w:r w:rsidRPr="00A52726">
        <w:rPr>
          <w:lang w:val="en-CA"/>
        </w:rPr>
        <w:t>]</w:t>
      </w:r>
    </w:p>
    <w:p w14:paraId="3CFD7024" w14:textId="77777777" w:rsidR="00A6045E" w:rsidRPr="00075A48" w:rsidRDefault="00A6045E" w:rsidP="00FD0599">
      <w:pPr>
        <w:rPr>
          <w:lang w:val="en-CA"/>
        </w:rPr>
      </w:pPr>
      <w:r w:rsidRPr="00075A48">
        <w:rPr>
          <w:lang w:val="en-CA"/>
        </w:rPr>
        <w:t>Q1</w:t>
      </w:r>
    </w:p>
    <w:p w14:paraId="61C3E579" w14:textId="77777777" w:rsidR="00A6045E" w:rsidRPr="00494B2E" w:rsidRDefault="00A6045E" w:rsidP="006E06B7">
      <w:pPr>
        <w:pStyle w:val="Sansinterligne"/>
        <w:rPr>
          <w:rFonts w:cs="Verdana"/>
          <w:lang w:val="en-CA"/>
        </w:rPr>
      </w:pPr>
      <w:r w:rsidRPr="00075A48">
        <w:rPr>
          <w:rFonts w:cs="Verdana"/>
          <w:lang w:val="en-CA"/>
        </w:rPr>
        <w:t xml:space="preserve">What is the primary sector in </w:t>
      </w:r>
      <w:r w:rsidRPr="00A52726">
        <w:rPr>
          <w:rFonts w:cs="Verdana"/>
          <w:lang w:val="en-CA"/>
        </w:rPr>
        <w:t xml:space="preserve">which you </w:t>
      </w:r>
      <w:r w:rsidRPr="00494B2E">
        <w:rPr>
          <w:rFonts w:cs="Verdana"/>
          <w:lang w:val="en-CA"/>
        </w:rPr>
        <w:t>operate?</w:t>
      </w:r>
    </w:p>
    <w:p w14:paraId="33474F57" w14:textId="77777777" w:rsidR="00A6045E" w:rsidRPr="00075A48" w:rsidRDefault="00A6045E" w:rsidP="006E06B7">
      <w:pPr>
        <w:pStyle w:val="Sansinterligne"/>
        <w:rPr>
          <w:lang w:val="en-CA"/>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A52726" w14:paraId="39F4B9BC" w14:textId="77777777" w:rsidTr="00A6045E">
        <w:trPr>
          <w:trHeight w:val="540"/>
        </w:trPr>
        <w:tc>
          <w:tcPr>
            <w:tcW w:w="4068" w:type="dxa"/>
          </w:tcPr>
          <w:p w14:paraId="51BB8429" w14:textId="77777777" w:rsidR="00A6045E" w:rsidRPr="00075A48" w:rsidRDefault="00A6045E" w:rsidP="006E06B7">
            <w:pPr>
              <w:rPr>
                <w:b/>
                <w:lang w:val="en-CA"/>
              </w:rPr>
            </w:pPr>
            <w:r w:rsidRPr="00075A48">
              <w:rPr>
                <w:b/>
                <w:lang w:val="en-CA"/>
              </w:rPr>
              <w:t>Label</w:t>
            </w:r>
          </w:p>
        </w:tc>
        <w:tc>
          <w:tcPr>
            <w:tcW w:w="1440" w:type="dxa"/>
          </w:tcPr>
          <w:p w14:paraId="21CA04A5" w14:textId="77777777" w:rsidR="00A6045E" w:rsidRPr="00075A48" w:rsidRDefault="00A6045E" w:rsidP="006E06B7">
            <w:pPr>
              <w:rPr>
                <w:b/>
                <w:lang w:val="en-CA"/>
              </w:rPr>
            </w:pPr>
            <w:r w:rsidRPr="00075A48">
              <w:rPr>
                <w:b/>
                <w:lang w:val="en-CA"/>
              </w:rPr>
              <w:t>Value</w:t>
            </w:r>
          </w:p>
        </w:tc>
        <w:tc>
          <w:tcPr>
            <w:tcW w:w="1530" w:type="dxa"/>
          </w:tcPr>
          <w:p w14:paraId="5E20E90F" w14:textId="77777777" w:rsidR="00A6045E" w:rsidRPr="00075A48" w:rsidRDefault="00A6045E" w:rsidP="006E06B7">
            <w:pPr>
              <w:rPr>
                <w:b/>
                <w:lang w:val="en-CA"/>
              </w:rPr>
            </w:pPr>
            <w:r w:rsidRPr="00075A48">
              <w:rPr>
                <w:b/>
                <w:lang w:val="en-CA"/>
              </w:rPr>
              <w:t>Attribute</w:t>
            </w:r>
          </w:p>
        </w:tc>
        <w:tc>
          <w:tcPr>
            <w:tcW w:w="1753" w:type="dxa"/>
          </w:tcPr>
          <w:p w14:paraId="2F99CA5A" w14:textId="77777777" w:rsidR="00A6045E" w:rsidRPr="00075A48" w:rsidRDefault="00A6045E" w:rsidP="006E06B7">
            <w:pPr>
              <w:rPr>
                <w:b/>
                <w:lang w:val="en-CA"/>
              </w:rPr>
            </w:pPr>
            <w:r w:rsidRPr="00075A48">
              <w:rPr>
                <w:b/>
                <w:lang w:val="en-CA"/>
              </w:rPr>
              <w:t>Termination</w:t>
            </w:r>
          </w:p>
        </w:tc>
      </w:tr>
      <w:tr w:rsidR="00A6045E" w:rsidRPr="00A52726" w14:paraId="6738003A" w14:textId="77777777" w:rsidTr="00A6045E">
        <w:trPr>
          <w:trHeight w:val="255"/>
        </w:trPr>
        <w:tc>
          <w:tcPr>
            <w:tcW w:w="4068" w:type="dxa"/>
          </w:tcPr>
          <w:p w14:paraId="7C862F5E" w14:textId="364CA71B" w:rsidR="00A6045E" w:rsidRPr="00494B2E" w:rsidRDefault="00A6045E" w:rsidP="006E06B7">
            <w:pPr>
              <w:pStyle w:val="Sansinterligne"/>
              <w:tabs>
                <w:tab w:val="right" w:pos="1705"/>
              </w:tabs>
              <w:rPr>
                <w:lang w:val="en-CA"/>
              </w:rPr>
            </w:pPr>
            <w:r w:rsidRPr="00A52726">
              <w:rPr>
                <w:lang w:val="en-CA"/>
              </w:rPr>
              <w:lastRenderedPageBreak/>
              <w:t xml:space="preserve">Commercial air </w:t>
            </w:r>
            <w:r w:rsidRPr="00494B2E">
              <w:rPr>
                <w:lang w:val="en-CA"/>
              </w:rPr>
              <w:t>operators (Max Take-off Weight less than 8618</w:t>
            </w:r>
            <w:r w:rsidR="004E24CB">
              <w:rPr>
                <w:lang w:val="en-CA"/>
              </w:rPr>
              <w:t> </w:t>
            </w:r>
            <w:r w:rsidRPr="00494B2E">
              <w:rPr>
                <w:lang w:val="en-CA"/>
              </w:rPr>
              <w:t>kg) (703,704)</w:t>
            </w:r>
          </w:p>
        </w:tc>
        <w:tc>
          <w:tcPr>
            <w:tcW w:w="1440" w:type="dxa"/>
          </w:tcPr>
          <w:p w14:paraId="42D433B1" w14:textId="77777777" w:rsidR="00A6045E" w:rsidRPr="00075A48" w:rsidRDefault="00A6045E" w:rsidP="006E06B7">
            <w:pPr>
              <w:pStyle w:val="Sansinterligne"/>
              <w:rPr>
                <w:lang w:val="en-CA"/>
              </w:rPr>
            </w:pPr>
            <w:r w:rsidRPr="00075A48">
              <w:rPr>
                <w:lang w:val="en-CA"/>
              </w:rPr>
              <w:t>1</w:t>
            </w:r>
          </w:p>
        </w:tc>
        <w:tc>
          <w:tcPr>
            <w:tcW w:w="1530" w:type="dxa"/>
          </w:tcPr>
          <w:p w14:paraId="61CFE198" w14:textId="77777777" w:rsidR="00A6045E" w:rsidRPr="00A52726" w:rsidRDefault="00A6045E" w:rsidP="006E06B7">
            <w:pPr>
              <w:pStyle w:val="Sansinterligne"/>
              <w:rPr>
                <w:lang w:val="en-CA"/>
              </w:rPr>
            </w:pPr>
          </w:p>
        </w:tc>
        <w:tc>
          <w:tcPr>
            <w:tcW w:w="1753" w:type="dxa"/>
          </w:tcPr>
          <w:p w14:paraId="7F0E6B51" w14:textId="77777777" w:rsidR="00A6045E" w:rsidRPr="00A52726" w:rsidRDefault="00A6045E" w:rsidP="006E06B7">
            <w:pPr>
              <w:pStyle w:val="Sansinterligne"/>
              <w:rPr>
                <w:lang w:val="en-CA"/>
              </w:rPr>
            </w:pPr>
          </w:p>
        </w:tc>
      </w:tr>
      <w:tr w:rsidR="00A6045E" w:rsidRPr="00A52726" w14:paraId="326B1A6B" w14:textId="77777777" w:rsidTr="00A6045E">
        <w:trPr>
          <w:trHeight w:val="270"/>
        </w:trPr>
        <w:tc>
          <w:tcPr>
            <w:tcW w:w="4068" w:type="dxa"/>
          </w:tcPr>
          <w:p w14:paraId="6A6DB05F" w14:textId="41FDE1CA" w:rsidR="00A6045E" w:rsidRPr="00494B2E" w:rsidRDefault="00A6045E" w:rsidP="006E06B7">
            <w:pPr>
              <w:pStyle w:val="Sansinterligne"/>
              <w:rPr>
                <w:lang w:val="en-CA"/>
              </w:rPr>
            </w:pPr>
            <w:r w:rsidRPr="00A52726">
              <w:rPr>
                <w:lang w:val="en-CA"/>
              </w:rPr>
              <w:t>Commercial air operators (Max Take-off Weight more than 8618</w:t>
            </w:r>
            <w:r w:rsidR="004E24CB">
              <w:rPr>
                <w:lang w:val="en-CA"/>
              </w:rPr>
              <w:t> </w:t>
            </w:r>
            <w:r w:rsidRPr="00A52726">
              <w:rPr>
                <w:lang w:val="en-CA"/>
              </w:rPr>
              <w:t>kg)</w:t>
            </w:r>
            <w:r w:rsidRPr="00494B2E">
              <w:rPr>
                <w:lang w:val="en-CA"/>
              </w:rPr>
              <w:t xml:space="preserve"> (705)</w:t>
            </w:r>
          </w:p>
        </w:tc>
        <w:tc>
          <w:tcPr>
            <w:tcW w:w="1440" w:type="dxa"/>
          </w:tcPr>
          <w:p w14:paraId="0D141DA8" w14:textId="77777777" w:rsidR="00A6045E" w:rsidRPr="00494B2E" w:rsidRDefault="00A6045E" w:rsidP="006E06B7">
            <w:pPr>
              <w:rPr>
                <w:lang w:val="en-CA"/>
              </w:rPr>
            </w:pPr>
            <w:r w:rsidRPr="00494B2E">
              <w:rPr>
                <w:lang w:val="en-CA"/>
              </w:rPr>
              <w:t>2</w:t>
            </w:r>
          </w:p>
        </w:tc>
        <w:tc>
          <w:tcPr>
            <w:tcW w:w="1530" w:type="dxa"/>
          </w:tcPr>
          <w:p w14:paraId="57C27425" w14:textId="77777777" w:rsidR="00A6045E" w:rsidRPr="00075A48" w:rsidRDefault="00A6045E" w:rsidP="006E06B7">
            <w:pPr>
              <w:rPr>
                <w:lang w:val="en-CA"/>
              </w:rPr>
            </w:pPr>
          </w:p>
        </w:tc>
        <w:tc>
          <w:tcPr>
            <w:tcW w:w="1753" w:type="dxa"/>
          </w:tcPr>
          <w:p w14:paraId="59EE9F88" w14:textId="77777777" w:rsidR="00A6045E" w:rsidRPr="00A52726" w:rsidRDefault="00A6045E" w:rsidP="006E06B7">
            <w:pPr>
              <w:rPr>
                <w:lang w:val="en-CA"/>
              </w:rPr>
            </w:pPr>
          </w:p>
        </w:tc>
      </w:tr>
      <w:tr w:rsidR="00A6045E" w:rsidRPr="00A52726" w14:paraId="4123DE27" w14:textId="77777777" w:rsidTr="00A6045E">
        <w:trPr>
          <w:trHeight w:val="270"/>
        </w:trPr>
        <w:tc>
          <w:tcPr>
            <w:tcW w:w="4068" w:type="dxa"/>
          </w:tcPr>
          <w:p w14:paraId="51E157EE" w14:textId="77777777" w:rsidR="00A6045E" w:rsidRPr="00E51B22" w:rsidRDefault="00A6045E" w:rsidP="006E06B7">
            <w:pPr>
              <w:pStyle w:val="Commentaire"/>
              <w:rPr>
                <w:sz w:val="22"/>
                <w:szCs w:val="22"/>
              </w:rPr>
            </w:pPr>
            <w:r w:rsidRPr="00E51B22">
              <w:rPr>
                <w:sz w:val="22"/>
                <w:szCs w:val="22"/>
              </w:rPr>
              <w:t>Aerial work operators (702)</w:t>
            </w:r>
          </w:p>
        </w:tc>
        <w:tc>
          <w:tcPr>
            <w:tcW w:w="1440" w:type="dxa"/>
          </w:tcPr>
          <w:p w14:paraId="4CF7363A" w14:textId="77777777" w:rsidR="00A6045E" w:rsidRPr="00494B2E" w:rsidRDefault="00A6045E" w:rsidP="006E06B7">
            <w:pPr>
              <w:rPr>
                <w:lang w:val="en-CA"/>
              </w:rPr>
            </w:pPr>
            <w:r>
              <w:rPr>
                <w:lang w:val="en-CA"/>
              </w:rPr>
              <w:t>3</w:t>
            </w:r>
          </w:p>
        </w:tc>
        <w:tc>
          <w:tcPr>
            <w:tcW w:w="1530" w:type="dxa"/>
          </w:tcPr>
          <w:p w14:paraId="42E83712" w14:textId="77777777" w:rsidR="00A6045E" w:rsidRPr="00075A48" w:rsidRDefault="00A6045E" w:rsidP="006E06B7">
            <w:pPr>
              <w:rPr>
                <w:lang w:val="en-CA"/>
              </w:rPr>
            </w:pPr>
          </w:p>
        </w:tc>
        <w:tc>
          <w:tcPr>
            <w:tcW w:w="1753" w:type="dxa"/>
          </w:tcPr>
          <w:p w14:paraId="61958BDF" w14:textId="77777777" w:rsidR="00A6045E" w:rsidRPr="00A52726" w:rsidRDefault="00A6045E" w:rsidP="006E06B7">
            <w:pPr>
              <w:rPr>
                <w:lang w:val="en-CA"/>
              </w:rPr>
            </w:pPr>
          </w:p>
        </w:tc>
      </w:tr>
      <w:tr w:rsidR="00A6045E" w:rsidRPr="00A52726" w14:paraId="2BB0F9DC" w14:textId="77777777" w:rsidTr="00A6045E">
        <w:trPr>
          <w:trHeight w:val="270"/>
        </w:trPr>
        <w:tc>
          <w:tcPr>
            <w:tcW w:w="4068" w:type="dxa"/>
          </w:tcPr>
          <w:p w14:paraId="180E467A" w14:textId="77777777" w:rsidR="00A6045E" w:rsidRPr="00494B2E" w:rsidRDefault="00A6045E" w:rsidP="006E06B7">
            <w:pPr>
              <w:pStyle w:val="Sansinterligne"/>
              <w:rPr>
                <w:lang w:val="en-CA"/>
              </w:rPr>
            </w:pPr>
            <w:r w:rsidRPr="00A52726">
              <w:rPr>
                <w:lang w:val="en-CA"/>
              </w:rPr>
              <w:t xml:space="preserve">Private </w:t>
            </w:r>
            <w:r w:rsidRPr="00494B2E">
              <w:rPr>
                <w:lang w:val="en-CA"/>
              </w:rPr>
              <w:t xml:space="preserve">air operators (recreational pilots, not for hire) </w:t>
            </w:r>
          </w:p>
        </w:tc>
        <w:tc>
          <w:tcPr>
            <w:tcW w:w="1440" w:type="dxa"/>
          </w:tcPr>
          <w:p w14:paraId="76B274A8" w14:textId="77777777" w:rsidR="00A6045E" w:rsidRPr="00075A48" w:rsidRDefault="00A6045E" w:rsidP="006E06B7">
            <w:pPr>
              <w:rPr>
                <w:lang w:val="en-CA"/>
              </w:rPr>
            </w:pPr>
            <w:r>
              <w:rPr>
                <w:lang w:val="en-CA"/>
              </w:rPr>
              <w:t>4</w:t>
            </w:r>
          </w:p>
        </w:tc>
        <w:tc>
          <w:tcPr>
            <w:tcW w:w="1530" w:type="dxa"/>
          </w:tcPr>
          <w:p w14:paraId="37325608" w14:textId="77777777" w:rsidR="00A6045E" w:rsidRPr="00A52726" w:rsidRDefault="00A6045E" w:rsidP="006E06B7">
            <w:pPr>
              <w:rPr>
                <w:lang w:val="en-CA"/>
              </w:rPr>
            </w:pPr>
          </w:p>
        </w:tc>
        <w:tc>
          <w:tcPr>
            <w:tcW w:w="1753" w:type="dxa"/>
          </w:tcPr>
          <w:p w14:paraId="211B3445" w14:textId="77777777" w:rsidR="00A6045E" w:rsidRPr="00A52726" w:rsidRDefault="00A6045E" w:rsidP="006E06B7">
            <w:pPr>
              <w:rPr>
                <w:lang w:val="en-CA"/>
              </w:rPr>
            </w:pPr>
          </w:p>
        </w:tc>
      </w:tr>
      <w:tr w:rsidR="00A6045E" w:rsidRPr="00A52726" w14:paraId="61226459" w14:textId="77777777" w:rsidTr="00A6045E">
        <w:trPr>
          <w:trHeight w:val="270"/>
        </w:trPr>
        <w:tc>
          <w:tcPr>
            <w:tcW w:w="4068" w:type="dxa"/>
          </w:tcPr>
          <w:p w14:paraId="3F6E28A4" w14:textId="77777777" w:rsidR="00A6045E" w:rsidRPr="00494B2E" w:rsidRDefault="00A6045E" w:rsidP="006E06B7">
            <w:pPr>
              <w:pStyle w:val="Sansinterligne"/>
              <w:rPr>
                <w:lang w:val="en-CA"/>
              </w:rPr>
            </w:pPr>
            <w:r w:rsidRPr="00A52726">
              <w:rPr>
                <w:lang w:val="en-CA"/>
              </w:rPr>
              <w:t>Business aviation</w:t>
            </w:r>
            <w:r w:rsidRPr="00494B2E">
              <w:rPr>
                <w:lang w:val="en-CA"/>
              </w:rPr>
              <w:t xml:space="preserve"> (604)</w:t>
            </w:r>
          </w:p>
        </w:tc>
        <w:tc>
          <w:tcPr>
            <w:tcW w:w="1440" w:type="dxa"/>
          </w:tcPr>
          <w:p w14:paraId="0019EC81" w14:textId="77777777" w:rsidR="00A6045E" w:rsidRPr="00075A48" w:rsidRDefault="00A6045E" w:rsidP="006E06B7">
            <w:pPr>
              <w:rPr>
                <w:lang w:val="en-CA"/>
              </w:rPr>
            </w:pPr>
            <w:r>
              <w:rPr>
                <w:lang w:val="en-CA"/>
              </w:rPr>
              <w:t>5</w:t>
            </w:r>
          </w:p>
        </w:tc>
        <w:tc>
          <w:tcPr>
            <w:tcW w:w="1530" w:type="dxa"/>
          </w:tcPr>
          <w:p w14:paraId="7D92CAEE" w14:textId="77777777" w:rsidR="00A6045E" w:rsidRPr="00A52726" w:rsidRDefault="00A6045E" w:rsidP="006E06B7">
            <w:pPr>
              <w:rPr>
                <w:lang w:val="en-CA"/>
              </w:rPr>
            </w:pPr>
          </w:p>
        </w:tc>
        <w:tc>
          <w:tcPr>
            <w:tcW w:w="1753" w:type="dxa"/>
          </w:tcPr>
          <w:p w14:paraId="038003E7" w14:textId="77777777" w:rsidR="00A6045E" w:rsidRPr="00A52726" w:rsidRDefault="00A6045E" w:rsidP="006E06B7">
            <w:pPr>
              <w:rPr>
                <w:lang w:val="en-CA"/>
              </w:rPr>
            </w:pPr>
          </w:p>
        </w:tc>
      </w:tr>
      <w:tr w:rsidR="00A6045E" w:rsidRPr="00A52726" w14:paraId="513B1373" w14:textId="77777777" w:rsidTr="00A6045E">
        <w:trPr>
          <w:trHeight w:val="270"/>
        </w:trPr>
        <w:tc>
          <w:tcPr>
            <w:tcW w:w="4068" w:type="dxa"/>
          </w:tcPr>
          <w:p w14:paraId="7F708358" w14:textId="77777777" w:rsidR="00A6045E" w:rsidRPr="00A52726" w:rsidRDefault="00A6045E" w:rsidP="006E06B7">
            <w:pPr>
              <w:pStyle w:val="Sansinterligne"/>
              <w:rPr>
                <w:lang w:val="en-CA"/>
              </w:rPr>
            </w:pPr>
            <w:r>
              <w:rPr>
                <w:lang w:val="en-CA"/>
              </w:rPr>
              <w:t>Flight training operators (406)</w:t>
            </w:r>
          </w:p>
        </w:tc>
        <w:tc>
          <w:tcPr>
            <w:tcW w:w="1440" w:type="dxa"/>
          </w:tcPr>
          <w:p w14:paraId="1A6BBF15" w14:textId="77777777" w:rsidR="00A6045E" w:rsidRPr="00075A48" w:rsidRDefault="00A6045E" w:rsidP="006E06B7">
            <w:pPr>
              <w:rPr>
                <w:lang w:val="en-CA"/>
              </w:rPr>
            </w:pPr>
            <w:r>
              <w:rPr>
                <w:lang w:val="en-CA"/>
              </w:rPr>
              <w:t>6</w:t>
            </w:r>
          </w:p>
        </w:tc>
        <w:tc>
          <w:tcPr>
            <w:tcW w:w="1530" w:type="dxa"/>
          </w:tcPr>
          <w:p w14:paraId="328E42B3" w14:textId="77777777" w:rsidR="00A6045E" w:rsidRPr="00A52726" w:rsidRDefault="00A6045E" w:rsidP="006E06B7">
            <w:pPr>
              <w:rPr>
                <w:lang w:val="en-CA"/>
              </w:rPr>
            </w:pPr>
          </w:p>
        </w:tc>
        <w:tc>
          <w:tcPr>
            <w:tcW w:w="1753" w:type="dxa"/>
          </w:tcPr>
          <w:p w14:paraId="16A19E1A" w14:textId="77777777" w:rsidR="00A6045E" w:rsidRPr="00A52726" w:rsidRDefault="00A6045E" w:rsidP="006E06B7">
            <w:pPr>
              <w:rPr>
                <w:lang w:val="en-CA"/>
              </w:rPr>
            </w:pPr>
          </w:p>
        </w:tc>
      </w:tr>
      <w:tr w:rsidR="00A6045E" w:rsidRPr="00A52726" w14:paraId="120AED52" w14:textId="77777777" w:rsidTr="00A6045E">
        <w:trPr>
          <w:trHeight w:val="255"/>
        </w:trPr>
        <w:tc>
          <w:tcPr>
            <w:tcW w:w="4068" w:type="dxa"/>
          </w:tcPr>
          <w:p w14:paraId="626611F8" w14:textId="77777777" w:rsidR="00A6045E" w:rsidRPr="00494B2E" w:rsidRDefault="00A6045E" w:rsidP="006E06B7">
            <w:pPr>
              <w:pStyle w:val="Sansinterligne"/>
              <w:rPr>
                <w:lang w:val="en-CA"/>
              </w:rPr>
            </w:pPr>
            <w:r w:rsidRPr="00A52726">
              <w:rPr>
                <w:lang w:val="en-CA"/>
              </w:rPr>
              <w:t>Commercial marine operators (cargo vessels, ferries, tankers, passenger vessels, tugs and barges)</w:t>
            </w:r>
          </w:p>
        </w:tc>
        <w:tc>
          <w:tcPr>
            <w:tcW w:w="1440" w:type="dxa"/>
          </w:tcPr>
          <w:p w14:paraId="00CC4637" w14:textId="77777777" w:rsidR="00A6045E" w:rsidRPr="00494B2E" w:rsidRDefault="00A6045E" w:rsidP="006E06B7">
            <w:pPr>
              <w:rPr>
                <w:lang w:val="en-CA"/>
              </w:rPr>
            </w:pPr>
            <w:r>
              <w:rPr>
                <w:lang w:val="en-CA"/>
              </w:rPr>
              <w:t>7</w:t>
            </w:r>
          </w:p>
        </w:tc>
        <w:tc>
          <w:tcPr>
            <w:tcW w:w="1530" w:type="dxa"/>
          </w:tcPr>
          <w:p w14:paraId="37AE6DC5" w14:textId="77777777" w:rsidR="00A6045E" w:rsidRPr="00075A48" w:rsidRDefault="00A6045E" w:rsidP="006E06B7">
            <w:pPr>
              <w:rPr>
                <w:lang w:val="en-CA"/>
              </w:rPr>
            </w:pPr>
          </w:p>
        </w:tc>
        <w:tc>
          <w:tcPr>
            <w:tcW w:w="1753" w:type="dxa"/>
          </w:tcPr>
          <w:p w14:paraId="39B5E47A" w14:textId="77777777" w:rsidR="00A6045E" w:rsidRPr="00A52726" w:rsidRDefault="00A6045E" w:rsidP="006E06B7">
            <w:pPr>
              <w:rPr>
                <w:lang w:val="en-CA"/>
              </w:rPr>
            </w:pPr>
          </w:p>
        </w:tc>
      </w:tr>
      <w:tr w:rsidR="00A6045E" w:rsidRPr="00A52726" w14:paraId="78031E00" w14:textId="77777777" w:rsidTr="00A6045E">
        <w:trPr>
          <w:trHeight w:val="270"/>
        </w:trPr>
        <w:tc>
          <w:tcPr>
            <w:tcW w:w="4068" w:type="dxa"/>
          </w:tcPr>
          <w:p w14:paraId="483F23D4" w14:textId="77777777" w:rsidR="00A6045E" w:rsidRPr="00494B2E" w:rsidRDefault="00A6045E" w:rsidP="006E06B7">
            <w:pPr>
              <w:pStyle w:val="Sansinterligne"/>
              <w:rPr>
                <w:lang w:val="en-CA"/>
              </w:rPr>
            </w:pPr>
            <w:r w:rsidRPr="00A52726">
              <w:rPr>
                <w:lang w:val="en-CA"/>
              </w:rPr>
              <w:t>Commercial fishing vessel operators</w:t>
            </w:r>
          </w:p>
        </w:tc>
        <w:tc>
          <w:tcPr>
            <w:tcW w:w="1440" w:type="dxa"/>
          </w:tcPr>
          <w:p w14:paraId="394E48F8" w14:textId="77777777" w:rsidR="00A6045E" w:rsidRPr="00494B2E" w:rsidRDefault="00A6045E" w:rsidP="006E06B7">
            <w:pPr>
              <w:rPr>
                <w:lang w:val="en-CA"/>
              </w:rPr>
            </w:pPr>
            <w:r>
              <w:rPr>
                <w:lang w:val="en-CA"/>
              </w:rPr>
              <w:t>8</w:t>
            </w:r>
          </w:p>
        </w:tc>
        <w:tc>
          <w:tcPr>
            <w:tcW w:w="1530" w:type="dxa"/>
          </w:tcPr>
          <w:p w14:paraId="0B521A7A" w14:textId="77777777" w:rsidR="00A6045E" w:rsidRPr="00075A48" w:rsidRDefault="00A6045E" w:rsidP="006E06B7">
            <w:pPr>
              <w:rPr>
                <w:lang w:val="en-CA"/>
              </w:rPr>
            </w:pPr>
          </w:p>
        </w:tc>
        <w:tc>
          <w:tcPr>
            <w:tcW w:w="1753" w:type="dxa"/>
          </w:tcPr>
          <w:p w14:paraId="67CE7FA0" w14:textId="77777777" w:rsidR="00A6045E" w:rsidRPr="00A52726" w:rsidRDefault="00A6045E" w:rsidP="006E06B7">
            <w:pPr>
              <w:rPr>
                <w:lang w:val="en-CA"/>
              </w:rPr>
            </w:pPr>
          </w:p>
        </w:tc>
      </w:tr>
      <w:tr w:rsidR="00A6045E" w:rsidRPr="00A52726" w14:paraId="13C47622" w14:textId="77777777" w:rsidTr="00A6045E">
        <w:trPr>
          <w:trHeight w:val="255"/>
        </w:trPr>
        <w:tc>
          <w:tcPr>
            <w:tcW w:w="4068" w:type="dxa"/>
          </w:tcPr>
          <w:p w14:paraId="2AA2D006" w14:textId="77777777" w:rsidR="00A6045E" w:rsidRPr="00494B2E" w:rsidRDefault="00A6045E" w:rsidP="006E06B7">
            <w:pPr>
              <w:pStyle w:val="Sansinterligne"/>
              <w:rPr>
                <w:lang w:val="en-CA"/>
              </w:rPr>
            </w:pPr>
            <w:r w:rsidRPr="00A52726">
              <w:rPr>
                <w:lang w:val="en-CA"/>
              </w:rPr>
              <w:t xml:space="preserve">Canadian federally </w:t>
            </w:r>
            <w:r w:rsidRPr="00494B2E">
              <w:rPr>
                <w:lang w:val="en-CA"/>
              </w:rPr>
              <w:t>regulated freight train operators</w:t>
            </w:r>
          </w:p>
        </w:tc>
        <w:tc>
          <w:tcPr>
            <w:tcW w:w="1440" w:type="dxa"/>
          </w:tcPr>
          <w:p w14:paraId="431350EB" w14:textId="77777777" w:rsidR="00A6045E" w:rsidRPr="00075A48" w:rsidRDefault="00A6045E" w:rsidP="006E06B7">
            <w:pPr>
              <w:rPr>
                <w:lang w:val="en-CA"/>
              </w:rPr>
            </w:pPr>
            <w:r>
              <w:rPr>
                <w:lang w:val="en-CA"/>
              </w:rPr>
              <w:t>9</w:t>
            </w:r>
          </w:p>
        </w:tc>
        <w:tc>
          <w:tcPr>
            <w:tcW w:w="1530" w:type="dxa"/>
          </w:tcPr>
          <w:p w14:paraId="57141FEF" w14:textId="77777777" w:rsidR="00A6045E" w:rsidRPr="00A52726" w:rsidRDefault="00A6045E" w:rsidP="006E06B7">
            <w:pPr>
              <w:rPr>
                <w:lang w:val="en-CA"/>
              </w:rPr>
            </w:pPr>
          </w:p>
        </w:tc>
        <w:tc>
          <w:tcPr>
            <w:tcW w:w="1753" w:type="dxa"/>
          </w:tcPr>
          <w:p w14:paraId="3A1A087D" w14:textId="77777777" w:rsidR="00A6045E" w:rsidRPr="00A52726" w:rsidRDefault="00A6045E" w:rsidP="006E06B7">
            <w:pPr>
              <w:rPr>
                <w:lang w:val="en-CA"/>
              </w:rPr>
            </w:pPr>
          </w:p>
        </w:tc>
      </w:tr>
      <w:tr w:rsidR="00A6045E" w:rsidRPr="00A52726" w14:paraId="5658E8EC" w14:textId="77777777" w:rsidTr="00A6045E">
        <w:trPr>
          <w:trHeight w:val="255"/>
        </w:trPr>
        <w:tc>
          <w:tcPr>
            <w:tcW w:w="4068" w:type="dxa"/>
          </w:tcPr>
          <w:p w14:paraId="72F4BE34" w14:textId="77777777" w:rsidR="00A6045E" w:rsidRPr="00494B2E" w:rsidRDefault="00A6045E" w:rsidP="006E06B7">
            <w:pPr>
              <w:pStyle w:val="Sansinterligne"/>
              <w:rPr>
                <w:lang w:val="en-CA"/>
              </w:rPr>
            </w:pPr>
            <w:r w:rsidRPr="00A52726">
              <w:rPr>
                <w:lang w:val="en-CA"/>
              </w:rPr>
              <w:t>Provincial freight train operators</w:t>
            </w:r>
          </w:p>
        </w:tc>
        <w:tc>
          <w:tcPr>
            <w:tcW w:w="1440" w:type="dxa"/>
          </w:tcPr>
          <w:p w14:paraId="3231D883" w14:textId="77777777" w:rsidR="00A6045E" w:rsidRPr="00494B2E" w:rsidRDefault="00A6045E" w:rsidP="006E06B7">
            <w:pPr>
              <w:rPr>
                <w:lang w:val="en-CA"/>
              </w:rPr>
            </w:pPr>
            <w:r>
              <w:rPr>
                <w:lang w:val="en-CA"/>
              </w:rPr>
              <w:t>10</w:t>
            </w:r>
          </w:p>
        </w:tc>
        <w:tc>
          <w:tcPr>
            <w:tcW w:w="1530" w:type="dxa"/>
          </w:tcPr>
          <w:p w14:paraId="3D4BEABD" w14:textId="77777777" w:rsidR="00A6045E" w:rsidRPr="00075A48" w:rsidRDefault="00A6045E" w:rsidP="006E06B7">
            <w:pPr>
              <w:rPr>
                <w:lang w:val="en-CA"/>
              </w:rPr>
            </w:pPr>
          </w:p>
        </w:tc>
        <w:tc>
          <w:tcPr>
            <w:tcW w:w="1753" w:type="dxa"/>
          </w:tcPr>
          <w:p w14:paraId="247923A3" w14:textId="77777777" w:rsidR="00A6045E" w:rsidRPr="00A52726" w:rsidRDefault="00A6045E" w:rsidP="006E06B7">
            <w:pPr>
              <w:rPr>
                <w:lang w:val="en-CA"/>
              </w:rPr>
            </w:pPr>
          </w:p>
        </w:tc>
      </w:tr>
      <w:tr w:rsidR="00A6045E" w:rsidRPr="00A52726" w14:paraId="232FBC6D" w14:textId="77777777" w:rsidTr="00A6045E">
        <w:trPr>
          <w:trHeight w:val="270"/>
        </w:trPr>
        <w:tc>
          <w:tcPr>
            <w:tcW w:w="4068" w:type="dxa"/>
          </w:tcPr>
          <w:p w14:paraId="2BEC953B" w14:textId="77777777" w:rsidR="00A6045E" w:rsidRPr="00494B2E" w:rsidRDefault="00A6045E" w:rsidP="006E06B7">
            <w:pPr>
              <w:pStyle w:val="Sansinterligne"/>
              <w:rPr>
                <w:lang w:val="en-CA"/>
              </w:rPr>
            </w:pPr>
            <w:r w:rsidRPr="00A52726">
              <w:rPr>
                <w:lang w:val="en-CA"/>
              </w:rPr>
              <w:t>Canadian federally regulated passenger train operators</w:t>
            </w:r>
          </w:p>
        </w:tc>
        <w:tc>
          <w:tcPr>
            <w:tcW w:w="1440" w:type="dxa"/>
          </w:tcPr>
          <w:p w14:paraId="2E25B6B3" w14:textId="77777777" w:rsidR="00A6045E" w:rsidRPr="00494B2E" w:rsidRDefault="00A6045E" w:rsidP="006E06B7">
            <w:pPr>
              <w:rPr>
                <w:lang w:val="en-CA"/>
              </w:rPr>
            </w:pPr>
            <w:r>
              <w:rPr>
                <w:lang w:val="en-CA"/>
              </w:rPr>
              <w:t>11</w:t>
            </w:r>
          </w:p>
        </w:tc>
        <w:tc>
          <w:tcPr>
            <w:tcW w:w="1530" w:type="dxa"/>
          </w:tcPr>
          <w:p w14:paraId="77DEC8B1" w14:textId="77777777" w:rsidR="00A6045E" w:rsidRPr="00075A48" w:rsidRDefault="00A6045E" w:rsidP="006E06B7">
            <w:pPr>
              <w:rPr>
                <w:lang w:val="en-CA"/>
              </w:rPr>
            </w:pPr>
          </w:p>
        </w:tc>
        <w:tc>
          <w:tcPr>
            <w:tcW w:w="1753" w:type="dxa"/>
          </w:tcPr>
          <w:p w14:paraId="38C61C12" w14:textId="77777777" w:rsidR="00A6045E" w:rsidRPr="00A52726" w:rsidRDefault="00A6045E" w:rsidP="006E06B7">
            <w:pPr>
              <w:rPr>
                <w:lang w:val="en-CA"/>
              </w:rPr>
            </w:pPr>
          </w:p>
        </w:tc>
      </w:tr>
      <w:tr w:rsidR="00A6045E" w:rsidRPr="00A52726" w14:paraId="22B769A5" w14:textId="77777777" w:rsidTr="00A6045E">
        <w:trPr>
          <w:trHeight w:val="255"/>
        </w:trPr>
        <w:tc>
          <w:tcPr>
            <w:tcW w:w="4068" w:type="dxa"/>
          </w:tcPr>
          <w:p w14:paraId="795C6BEC" w14:textId="77777777" w:rsidR="00A6045E" w:rsidRPr="00494B2E" w:rsidRDefault="00A6045E" w:rsidP="006E06B7">
            <w:pPr>
              <w:pStyle w:val="Sansinterligne"/>
              <w:rPr>
                <w:lang w:val="en-CA"/>
              </w:rPr>
            </w:pPr>
            <w:r w:rsidRPr="00A52726">
              <w:rPr>
                <w:lang w:val="en-CA"/>
              </w:rPr>
              <w:t>Canadian federally regulated pipeline operators</w:t>
            </w:r>
          </w:p>
        </w:tc>
        <w:tc>
          <w:tcPr>
            <w:tcW w:w="1440" w:type="dxa"/>
          </w:tcPr>
          <w:p w14:paraId="69A54421" w14:textId="77777777" w:rsidR="00A6045E" w:rsidRPr="00494B2E" w:rsidRDefault="00A6045E" w:rsidP="006E06B7">
            <w:pPr>
              <w:rPr>
                <w:lang w:val="en-CA"/>
              </w:rPr>
            </w:pPr>
            <w:r w:rsidRPr="00494B2E">
              <w:rPr>
                <w:lang w:val="en-CA"/>
              </w:rPr>
              <w:t>1</w:t>
            </w:r>
            <w:r>
              <w:rPr>
                <w:lang w:val="en-CA"/>
              </w:rPr>
              <w:t>2</w:t>
            </w:r>
          </w:p>
        </w:tc>
        <w:tc>
          <w:tcPr>
            <w:tcW w:w="1530" w:type="dxa"/>
          </w:tcPr>
          <w:p w14:paraId="04338886" w14:textId="77777777" w:rsidR="00A6045E" w:rsidRPr="00075A48" w:rsidRDefault="00A6045E" w:rsidP="006E06B7">
            <w:pPr>
              <w:rPr>
                <w:lang w:val="en-CA"/>
              </w:rPr>
            </w:pPr>
          </w:p>
        </w:tc>
        <w:tc>
          <w:tcPr>
            <w:tcW w:w="1753" w:type="dxa"/>
          </w:tcPr>
          <w:p w14:paraId="48092AAF" w14:textId="77777777" w:rsidR="00A6045E" w:rsidRPr="00A52726" w:rsidRDefault="00A6045E" w:rsidP="006E06B7">
            <w:pPr>
              <w:rPr>
                <w:lang w:val="en-CA"/>
              </w:rPr>
            </w:pPr>
          </w:p>
        </w:tc>
      </w:tr>
      <w:tr w:rsidR="00A6045E" w:rsidRPr="00A52726" w14:paraId="65FCDAC4" w14:textId="77777777" w:rsidTr="00A6045E">
        <w:trPr>
          <w:trHeight w:val="270"/>
        </w:trPr>
        <w:tc>
          <w:tcPr>
            <w:tcW w:w="4068" w:type="dxa"/>
          </w:tcPr>
          <w:p w14:paraId="715CB242" w14:textId="77777777" w:rsidR="00A6045E" w:rsidRPr="00494B2E" w:rsidRDefault="00A6045E" w:rsidP="006E06B7">
            <w:pPr>
              <w:pStyle w:val="Sansinterligne"/>
              <w:rPr>
                <w:lang w:val="en-CA"/>
              </w:rPr>
            </w:pPr>
            <w:r w:rsidRPr="00A52726">
              <w:rPr>
                <w:lang w:val="en-CA"/>
              </w:rPr>
              <w:t>Manufacturer—transportation industry</w:t>
            </w:r>
          </w:p>
        </w:tc>
        <w:tc>
          <w:tcPr>
            <w:tcW w:w="1440" w:type="dxa"/>
          </w:tcPr>
          <w:p w14:paraId="0C2F8D95" w14:textId="77777777" w:rsidR="00A6045E" w:rsidRPr="00494B2E" w:rsidRDefault="00A6045E" w:rsidP="006E06B7">
            <w:pPr>
              <w:rPr>
                <w:lang w:val="en-CA"/>
              </w:rPr>
            </w:pPr>
            <w:r w:rsidRPr="00494B2E">
              <w:rPr>
                <w:lang w:val="en-CA"/>
              </w:rPr>
              <w:t>1</w:t>
            </w:r>
            <w:r>
              <w:rPr>
                <w:lang w:val="en-CA"/>
              </w:rPr>
              <w:t>3</w:t>
            </w:r>
          </w:p>
        </w:tc>
        <w:tc>
          <w:tcPr>
            <w:tcW w:w="1530" w:type="dxa"/>
          </w:tcPr>
          <w:p w14:paraId="17574D7F" w14:textId="77777777" w:rsidR="00A6045E" w:rsidRPr="00075A48" w:rsidRDefault="00A6045E" w:rsidP="006E06B7">
            <w:pPr>
              <w:rPr>
                <w:lang w:val="en-CA"/>
              </w:rPr>
            </w:pPr>
          </w:p>
        </w:tc>
        <w:tc>
          <w:tcPr>
            <w:tcW w:w="1753" w:type="dxa"/>
          </w:tcPr>
          <w:p w14:paraId="0B44B5BD" w14:textId="77777777" w:rsidR="00A6045E" w:rsidRPr="00A52726" w:rsidRDefault="00A6045E" w:rsidP="006E06B7">
            <w:pPr>
              <w:rPr>
                <w:lang w:val="en-CA"/>
              </w:rPr>
            </w:pPr>
          </w:p>
        </w:tc>
      </w:tr>
      <w:tr w:rsidR="00A6045E" w:rsidRPr="00A52726" w14:paraId="40107DF8" w14:textId="77777777" w:rsidTr="00A6045E">
        <w:trPr>
          <w:trHeight w:val="270"/>
        </w:trPr>
        <w:tc>
          <w:tcPr>
            <w:tcW w:w="4068" w:type="dxa"/>
          </w:tcPr>
          <w:p w14:paraId="30617981" w14:textId="77777777" w:rsidR="00A6045E" w:rsidRPr="00494B2E" w:rsidRDefault="00A6045E" w:rsidP="006E06B7">
            <w:pPr>
              <w:pStyle w:val="Sansinterligne"/>
              <w:rPr>
                <w:lang w:val="en-CA"/>
              </w:rPr>
            </w:pPr>
            <w:r w:rsidRPr="00A52726">
              <w:rPr>
                <w:lang w:val="en-CA"/>
              </w:rPr>
              <w:t>Transportation</w:t>
            </w:r>
            <w:r w:rsidRPr="00494B2E">
              <w:rPr>
                <w:lang w:val="en-CA"/>
              </w:rPr>
              <w:t xml:space="preserve"> industry association or union</w:t>
            </w:r>
          </w:p>
        </w:tc>
        <w:tc>
          <w:tcPr>
            <w:tcW w:w="1440" w:type="dxa"/>
          </w:tcPr>
          <w:p w14:paraId="267F1DB6" w14:textId="77777777" w:rsidR="00A6045E" w:rsidRPr="00075A48" w:rsidRDefault="00A6045E" w:rsidP="006E06B7">
            <w:pPr>
              <w:rPr>
                <w:lang w:val="en-CA"/>
              </w:rPr>
            </w:pPr>
            <w:r w:rsidRPr="00075A48">
              <w:rPr>
                <w:lang w:val="en-CA"/>
              </w:rPr>
              <w:t>1</w:t>
            </w:r>
            <w:r>
              <w:rPr>
                <w:lang w:val="en-CA"/>
              </w:rPr>
              <w:t>4</w:t>
            </w:r>
          </w:p>
        </w:tc>
        <w:tc>
          <w:tcPr>
            <w:tcW w:w="1530" w:type="dxa"/>
          </w:tcPr>
          <w:p w14:paraId="75A38C68" w14:textId="77777777" w:rsidR="00A6045E" w:rsidRPr="00A52726" w:rsidRDefault="00A6045E" w:rsidP="006E06B7">
            <w:pPr>
              <w:rPr>
                <w:lang w:val="en-CA"/>
              </w:rPr>
            </w:pPr>
          </w:p>
        </w:tc>
        <w:tc>
          <w:tcPr>
            <w:tcW w:w="1753" w:type="dxa"/>
          </w:tcPr>
          <w:p w14:paraId="1E4E61F4" w14:textId="77777777" w:rsidR="00A6045E" w:rsidRPr="00A52726" w:rsidRDefault="00A6045E" w:rsidP="006E06B7">
            <w:pPr>
              <w:rPr>
                <w:lang w:val="en-CA"/>
              </w:rPr>
            </w:pPr>
          </w:p>
        </w:tc>
      </w:tr>
      <w:tr w:rsidR="00A6045E" w:rsidRPr="00A52726" w14:paraId="4B128BB5" w14:textId="77777777" w:rsidTr="00A6045E">
        <w:trPr>
          <w:trHeight w:val="270"/>
        </w:trPr>
        <w:tc>
          <w:tcPr>
            <w:tcW w:w="4068" w:type="dxa"/>
          </w:tcPr>
          <w:p w14:paraId="53BD7300" w14:textId="77777777" w:rsidR="00A6045E" w:rsidRPr="00494B2E" w:rsidRDefault="00A6045E" w:rsidP="006E06B7">
            <w:pPr>
              <w:pStyle w:val="Sansinterligne"/>
              <w:rPr>
                <w:lang w:val="en-CA"/>
              </w:rPr>
            </w:pPr>
            <w:r w:rsidRPr="00A52726">
              <w:rPr>
                <w:lang w:val="en-CA"/>
              </w:rPr>
              <w:t>First responders (police, fire, and emergency services)</w:t>
            </w:r>
          </w:p>
        </w:tc>
        <w:tc>
          <w:tcPr>
            <w:tcW w:w="1440" w:type="dxa"/>
          </w:tcPr>
          <w:p w14:paraId="25F1B406" w14:textId="77777777" w:rsidR="00A6045E" w:rsidRPr="00494B2E" w:rsidRDefault="00A6045E" w:rsidP="006E06B7">
            <w:pPr>
              <w:rPr>
                <w:lang w:val="en-CA"/>
              </w:rPr>
            </w:pPr>
            <w:r w:rsidRPr="00494B2E">
              <w:rPr>
                <w:lang w:val="en-CA"/>
              </w:rPr>
              <w:t>1</w:t>
            </w:r>
            <w:r>
              <w:rPr>
                <w:lang w:val="en-CA"/>
              </w:rPr>
              <w:t>5</w:t>
            </w:r>
          </w:p>
        </w:tc>
        <w:tc>
          <w:tcPr>
            <w:tcW w:w="1530" w:type="dxa"/>
          </w:tcPr>
          <w:p w14:paraId="449408AC" w14:textId="77777777" w:rsidR="00A6045E" w:rsidRPr="00075A48" w:rsidRDefault="00A6045E" w:rsidP="006E06B7">
            <w:pPr>
              <w:rPr>
                <w:lang w:val="en-CA"/>
              </w:rPr>
            </w:pPr>
          </w:p>
        </w:tc>
        <w:tc>
          <w:tcPr>
            <w:tcW w:w="1753" w:type="dxa"/>
          </w:tcPr>
          <w:p w14:paraId="7E1D74B0" w14:textId="77777777" w:rsidR="00A6045E" w:rsidRPr="00A52726" w:rsidRDefault="00A6045E" w:rsidP="006E06B7">
            <w:pPr>
              <w:rPr>
                <w:lang w:val="en-CA"/>
              </w:rPr>
            </w:pPr>
          </w:p>
        </w:tc>
      </w:tr>
      <w:tr w:rsidR="00A6045E" w:rsidRPr="00A52726" w14:paraId="7B5B1FE1" w14:textId="77777777" w:rsidTr="00A6045E">
        <w:trPr>
          <w:trHeight w:val="270"/>
        </w:trPr>
        <w:tc>
          <w:tcPr>
            <w:tcW w:w="4068" w:type="dxa"/>
          </w:tcPr>
          <w:p w14:paraId="21867DB1" w14:textId="77777777" w:rsidR="00A6045E" w:rsidRPr="00494B2E" w:rsidRDefault="00A6045E" w:rsidP="006E06B7">
            <w:pPr>
              <w:pStyle w:val="Sansinterligne"/>
              <w:rPr>
                <w:lang w:val="en-CA"/>
              </w:rPr>
            </w:pPr>
            <w:r w:rsidRPr="00A52726">
              <w:rPr>
                <w:lang w:val="en-CA"/>
              </w:rPr>
              <w:t>Medical examiners</w:t>
            </w:r>
          </w:p>
        </w:tc>
        <w:tc>
          <w:tcPr>
            <w:tcW w:w="1440" w:type="dxa"/>
          </w:tcPr>
          <w:p w14:paraId="3F90A819" w14:textId="77777777" w:rsidR="00A6045E" w:rsidRPr="00494B2E" w:rsidRDefault="00A6045E" w:rsidP="006E06B7">
            <w:pPr>
              <w:rPr>
                <w:lang w:val="en-CA"/>
              </w:rPr>
            </w:pPr>
            <w:r w:rsidRPr="00494B2E">
              <w:rPr>
                <w:lang w:val="en-CA"/>
              </w:rPr>
              <w:t>1</w:t>
            </w:r>
            <w:r>
              <w:rPr>
                <w:lang w:val="en-CA"/>
              </w:rPr>
              <w:t>6</w:t>
            </w:r>
          </w:p>
        </w:tc>
        <w:tc>
          <w:tcPr>
            <w:tcW w:w="1530" w:type="dxa"/>
          </w:tcPr>
          <w:p w14:paraId="2B8D94C9" w14:textId="77777777" w:rsidR="00A6045E" w:rsidRPr="00075A48" w:rsidRDefault="00A6045E" w:rsidP="006E06B7">
            <w:pPr>
              <w:rPr>
                <w:lang w:val="en-CA"/>
              </w:rPr>
            </w:pPr>
          </w:p>
        </w:tc>
        <w:tc>
          <w:tcPr>
            <w:tcW w:w="1753" w:type="dxa"/>
          </w:tcPr>
          <w:p w14:paraId="7191A45B" w14:textId="77777777" w:rsidR="00A6045E" w:rsidRPr="00A52726" w:rsidRDefault="00A6045E" w:rsidP="006E06B7">
            <w:pPr>
              <w:rPr>
                <w:lang w:val="en-CA"/>
              </w:rPr>
            </w:pPr>
          </w:p>
        </w:tc>
      </w:tr>
      <w:tr w:rsidR="00A6045E" w:rsidRPr="00A52726" w14:paraId="5B7F58AF" w14:textId="77777777" w:rsidTr="00A6045E">
        <w:trPr>
          <w:trHeight w:val="270"/>
        </w:trPr>
        <w:tc>
          <w:tcPr>
            <w:tcW w:w="4068" w:type="dxa"/>
          </w:tcPr>
          <w:p w14:paraId="71E2FF6F" w14:textId="77777777" w:rsidR="00A6045E" w:rsidRPr="00A52726" w:rsidRDefault="00A6045E" w:rsidP="006E06B7">
            <w:pPr>
              <w:pStyle w:val="Sansinterligne"/>
              <w:rPr>
                <w:lang w:val="en-CA"/>
              </w:rPr>
            </w:pPr>
            <w:r>
              <w:rPr>
                <w:lang w:val="en-CA"/>
              </w:rPr>
              <w:t>Federal government</w:t>
            </w:r>
          </w:p>
        </w:tc>
        <w:tc>
          <w:tcPr>
            <w:tcW w:w="1440" w:type="dxa"/>
          </w:tcPr>
          <w:p w14:paraId="2C6E398A" w14:textId="77777777" w:rsidR="00A6045E" w:rsidRPr="00494B2E" w:rsidRDefault="00A6045E" w:rsidP="006E06B7">
            <w:pPr>
              <w:rPr>
                <w:lang w:val="en-CA"/>
              </w:rPr>
            </w:pPr>
            <w:r>
              <w:rPr>
                <w:lang w:val="en-CA"/>
              </w:rPr>
              <w:t>17</w:t>
            </w:r>
          </w:p>
        </w:tc>
        <w:tc>
          <w:tcPr>
            <w:tcW w:w="1530" w:type="dxa"/>
          </w:tcPr>
          <w:p w14:paraId="1BA2327C" w14:textId="77777777" w:rsidR="00A6045E" w:rsidRPr="00075A48" w:rsidRDefault="00A6045E" w:rsidP="006E06B7">
            <w:pPr>
              <w:rPr>
                <w:lang w:val="en-CA"/>
              </w:rPr>
            </w:pPr>
          </w:p>
        </w:tc>
        <w:tc>
          <w:tcPr>
            <w:tcW w:w="1753" w:type="dxa"/>
          </w:tcPr>
          <w:p w14:paraId="3877803C" w14:textId="77777777" w:rsidR="00A6045E" w:rsidRPr="00A52726" w:rsidRDefault="00A6045E" w:rsidP="006E06B7">
            <w:pPr>
              <w:rPr>
                <w:lang w:val="en-CA"/>
              </w:rPr>
            </w:pPr>
          </w:p>
        </w:tc>
      </w:tr>
      <w:tr w:rsidR="00A6045E" w:rsidRPr="00A52726" w14:paraId="7FFD7398" w14:textId="77777777" w:rsidTr="00A6045E">
        <w:trPr>
          <w:trHeight w:val="270"/>
        </w:trPr>
        <w:tc>
          <w:tcPr>
            <w:tcW w:w="4068" w:type="dxa"/>
          </w:tcPr>
          <w:p w14:paraId="3F7A1814" w14:textId="77777777" w:rsidR="00A6045E" w:rsidRDefault="00A6045E" w:rsidP="006E06B7">
            <w:pPr>
              <w:pStyle w:val="Sansinterligne"/>
              <w:rPr>
                <w:lang w:val="en-CA"/>
              </w:rPr>
            </w:pPr>
            <w:r>
              <w:rPr>
                <w:lang w:val="en-CA"/>
              </w:rPr>
              <w:t>Provincial government</w:t>
            </w:r>
          </w:p>
        </w:tc>
        <w:tc>
          <w:tcPr>
            <w:tcW w:w="1440" w:type="dxa"/>
          </w:tcPr>
          <w:p w14:paraId="49FA7D53" w14:textId="77777777" w:rsidR="00A6045E" w:rsidRDefault="00A6045E" w:rsidP="006E06B7">
            <w:pPr>
              <w:rPr>
                <w:lang w:val="en-CA"/>
              </w:rPr>
            </w:pPr>
            <w:r>
              <w:rPr>
                <w:lang w:val="en-CA"/>
              </w:rPr>
              <w:t>18</w:t>
            </w:r>
          </w:p>
        </w:tc>
        <w:tc>
          <w:tcPr>
            <w:tcW w:w="1530" w:type="dxa"/>
          </w:tcPr>
          <w:p w14:paraId="29A6ACA0" w14:textId="77777777" w:rsidR="00A6045E" w:rsidRPr="00075A48" w:rsidRDefault="00A6045E" w:rsidP="006E06B7">
            <w:pPr>
              <w:rPr>
                <w:lang w:val="en-CA"/>
              </w:rPr>
            </w:pPr>
          </w:p>
        </w:tc>
        <w:tc>
          <w:tcPr>
            <w:tcW w:w="1753" w:type="dxa"/>
          </w:tcPr>
          <w:p w14:paraId="7A3936EF" w14:textId="77777777" w:rsidR="00A6045E" w:rsidRPr="00A52726" w:rsidRDefault="00A6045E" w:rsidP="006E06B7">
            <w:pPr>
              <w:rPr>
                <w:lang w:val="en-CA"/>
              </w:rPr>
            </w:pPr>
          </w:p>
        </w:tc>
      </w:tr>
      <w:tr w:rsidR="00A6045E" w:rsidRPr="00A52726" w14:paraId="79F1240D" w14:textId="77777777" w:rsidTr="00A6045E">
        <w:trPr>
          <w:trHeight w:val="525"/>
        </w:trPr>
        <w:tc>
          <w:tcPr>
            <w:tcW w:w="4068" w:type="dxa"/>
          </w:tcPr>
          <w:p w14:paraId="39488954" w14:textId="77777777" w:rsidR="00A6045E" w:rsidRPr="00494B2E" w:rsidRDefault="00A6045E" w:rsidP="006E06B7">
            <w:pPr>
              <w:pStyle w:val="Sansinterligne"/>
              <w:rPr>
                <w:lang w:val="en-CA"/>
              </w:rPr>
            </w:pPr>
            <w:r w:rsidRPr="00A52726">
              <w:rPr>
                <w:lang w:val="en-CA"/>
              </w:rPr>
              <w:t xml:space="preserve">Other </w:t>
            </w:r>
            <w:r w:rsidRPr="00494B2E">
              <w:rPr>
                <w:lang w:val="en-CA"/>
              </w:rPr>
              <w:t>(Please specify</w:t>
            </w:r>
            <w:r w:rsidRPr="00A52726">
              <w:rPr>
                <w:lang w:val="en-CA"/>
              </w:rPr>
              <w:t>)</w:t>
            </w:r>
          </w:p>
        </w:tc>
        <w:tc>
          <w:tcPr>
            <w:tcW w:w="1440" w:type="dxa"/>
          </w:tcPr>
          <w:p w14:paraId="2EC91FC7" w14:textId="77777777" w:rsidR="00A6045E" w:rsidRPr="00494B2E" w:rsidRDefault="00A6045E" w:rsidP="006E06B7">
            <w:pPr>
              <w:rPr>
                <w:lang w:val="en-CA"/>
              </w:rPr>
            </w:pPr>
            <w:r w:rsidRPr="00494B2E">
              <w:rPr>
                <w:lang w:val="en-CA"/>
              </w:rPr>
              <w:t>96</w:t>
            </w:r>
          </w:p>
        </w:tc>
        <w:tc>
          <w:tcPr>
            <w:tcW w:w="1530" w:type="dxa"/>
          </w:tcPr>
          <w:p w14:paraId="74D4DAF9" w14:textId="77777777" w:rsidR="00A6045E" w:rsidRPr="00075A48" w:rsidRDefault="00A6045E" w:rsidP="006E06B7">
            <w:pPr>
              <w:rPr>
                <w:lang w:val="en-CA"/>
              </w:rPr>
            </w:pPr>
            <w:r w:rsidRPr="00075A48">
              <w:rPr>
                <w:lang w:val="en-CA"/>
              </w:rPr>
              <w:t>O/F</w:t>
            </w:r>
          </w:p>
        </w:tc>
        <w:tc>
          <w:tcPr>
            <w:tcW w:w="1753" w:type="dxa"/>
          </w:tcPr>
          <w:p w14:paraId="24E17FD0" w14:textId="77777777" w:rsidR="00A6045E" w:rsidRPr="00A52726" w:rsidRDefault="00A6045E" w:rsidP="006E06B7">
            <w:pPr>
              <w:rPr>
                <w:lang w:val="en-CA"/>
              </w:rPr>
            </w:pPr>
          </w:p>
        </w:tc>
      </w:tr>
    </w:tbl>
    <w:p w14:paraId="33011098" w14:textId="77777777" w:rsidR="00A6045E" w:rsidRPr="00494B2E" w:rsidRDefault="00A6045E" w:rsidP="006E06B7">
      <w:pPr>
        <w:pStyle w:val="Sansinterligne"/>
        <w:rPr>
          <w:lang w:val="en-CA"/>
        </w:rPr>
      </w:pPr>
    </w:p>
    <w:p w14:paraId="4AE65316" w14:textId="0DC7449C" w:rsidR="00A6045E" w:rsidRPr="00494B2E" w:rsidRDefault="00A6045E" w:rsidP="006E06B7">
      <w:pPr>
        <w:rPr>
          <w:rFonts w:eastAsiaTheme="majorEastAsia" w:cstheme="majorBidi"/>
          <w:b/>
          <w:bCs/>
          <w:sz w:val="26"/>
          <w:szCs w:val="26"/>
          <w:lang w:val="en-CA"/>
        </w:rPr>
      </w:pPr>
    </w:p>
    <w:p w14:paraId="010E51DB" w14:textId="77777777" w:rsidR="00A6045E" w:rsidRPr="00075A48" w:rsidRDefault="00A6045E" w:rsidP="00FD0599">
      <w:pPr>
        <w:rPr>
          <w:b/>
          <w:bCs/>
          <w:lang w:val="en-CA"/>
        </w:rPr>
      </w:pPr>
      <w:r w:rsidRPr="00075A48">
        <w:rPr>
          <w:lang w:val="en-CA"/>
        </w:rPr>
        <w:t xml:space="preserve">Single Mention Question </w:t>
      </w:r>
    </w:p>
    <w:p w14:paraId="1D66F063" w14:textId="77777777" w:rsidR="00A6045E" w:rsidRPr="00A52726" w:rsidRDefault="00A6045E" w:rsidP="006E06B7">
      <w:pPr>
        <w:pStyle w:val="Sansinterligne"/>
        <w:rPr>
          <w:lang w:val="en-CA"/>
        </w:rPr>
      </w:pPr>
      <w:r w:rsidRPr="00A52726">
        <w:rPr>
          <w:lang w:val="en-CA"/>
        </w:rPr>
        <w:t>[ASK ALL]</w:t>
      </w:r>
    </w:p>
    <w:p w14:paraId="1120D7CA" w14:textId="77777777" w:rsidR="00A6045E" w:rsidRPr="00A52726" w:rsidRDefault="00A6045E" w:rsidP="006E06B7">
      <w:pPr>
        <w:pStyle w:val="Sansinterligne"/>
        <w:rPr>
          <w:lang w:val="en-CA"/>
        </w:rPr>
      </w:pPr>
      <w:r w:rsidRPr="00A52726">
        <w:rPr>
          <w:lang w:val="en-CA"/>
        </w:rPr>
        <w:t>[SINGLE MENTION]</w:t>
      </w:r>
    </w:p>
    <w:p w14:paraId="34032CD9" w14:textId="77777777" w:rsidR="00A6045E" w:rsidRPr="00A52726" w:rsidRDefault="00A6045E" w:rsidP="006E06B7">
      <w:pPr>
        <w:pStyle w:val="Sansinterligne"/>
        <w:rPr>
          <w:lang w:val="en-CA"/>
        </w:rPr>
      </w:pPr>
      <w:r w:rsidRPr="00A52726">
        <w:rPr>
          <w:lang w:val="en-CA"/>
        </w:rPr>
        <w:t xml:space="preserve">[LIST ORDER: </w:t>
      </w:r>
      <w:sdt>
        <w:sdtPr>
          <w:rPr>
            <w:lang w:val="en-CA"/>
          </w:rPr>
          <w:id w:val="1821535809"/>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A52726">
            <w:rPr>
              <w:lang w:val="en-CA"/>
            </w:rPr>
            <w:t>In order</w:t>
          </w:r>
        </w:sdtContent>
      </w:sdt>
      <w:r w:rsidRPr="00A52726">
        <w:rPr>
          <w:lang w:val="en-CA"/>
        </w:rPr>
        <w:t>]</w:t>
      </w:r>
    </w:p>
    <w:p w14:paraId="78DC5576" w14:textId="77777777" w:rsidR="00A6045E" w:rsidRPr="00494B2E" w:rsidRDefault="00A6045E" w:rsidP="00FD0599">
      <w:pPr>
        <w:rPr>
          <w:lang w:val="en-CA"/>
        </w:rPr>
      </w:pPr>
      <w:r w:rsidRPr="00494B2E">
        <w:rPr>
          <w:lang w:val="en-CA"/>
        </w:rPr>
        <w:t>Q2A</w:t>
      </w:r>
    </w:p>
    <w:p w14:paraId="37C78325" w14:textId="77777777" w:rsidR="00A6045E" w:rsidRPr="00075A48" w:rsidRDefault="00A6045E" w:rsidP="006E06B7">
      <w:pPr>
        <w:pStyle w:val="Sansinterligne"/>
        <w:rPr>
          <w:rFonts w:cs="Verdana"/>
          <w:lang w:val="en-CA"/>
        </w:rPr>
      </w:pPr>
      <w:r w:rsidRPr="00075A48">
        <w:rPr>
          <w:rFonts w:cs="Verdana"/>
          <w:lang w:val="en-CA"/>
        </w:rPr>
        <w:t>In what official language do you prefer to communicate with the TSB?</w:t>
      </w:r>
    </w:p>
    <w:p w14:paraId="7BFEFAA1" w14:textId="77777777" w:rsidR="00A6045E" w:rsidRPr="00A52726" w:rsidRDefault="00A6045E" w:rsidP="006E06B7">
      <w:pPr>
        <w:pStyle w:val="Sansinterligne"/>
        <w:rPr>
          <w:rFonts w:cs="Verdana"/>
          <w:lang w:val="en-CA"/>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A52726" w14:paraId="601D0DC2" w14:textId="77777777" w:rsidTr="00A6045E">
        <w:trPr>
          <w:trHeight w:val="540"/>
        </w:trPr>
        <w:tc>
          <w:tcPr>
            <w:tcW w:w="4068" w:type="dxa"/>
          </w:tcPr>
          <w:p w14:paraId="7FE1EAAB" w14:textId="77777777" w:rsidR="00A6045E" w:rsidRPr="00A52726" w:rsidRDefault="00A6045E" w:rsidP="006E06B7">
            <w:pPr>
              <w:rPr>
                <w:b/>
                <w:lang w:val="en-CA"/>
              </w:rPr>
            </w:pPr>
            <w:r w:rsidRPr="00A52726">
              <w:rPr>
                <w:b/>
                <w:lang w:val="en-CA"/>
              </w:rPr>
              <w:t>Label</w:t>
            </w:r>
          </w:p>
        </w:tc>
        <w:tc>
          <w:tcPr>
            <w:tcW w:w="1440" w:type="dxa"/>
          </w:tcPr>
          <w:p w14:paraId="18F4AFD0" w14:textId="77777777" w:rsidR="00A6045E" w:rsidRPr="00A52726" w:rsidRDefault="00A6045E" w:rsidP="006E06B7">
            <w:pPr>
              <w:rPr>
                <w:b/>
                <w:lang w:val="en-CA"/>
              </w:rPr>
            </w:pPr>
            <w:r w:rsidRPr="00A52726">
              <w:rPr>
                <w:b/>
                <w:lang w:val="en-CA"/>
              </w:rPr>
              <w:t>Value</w:t>
            </w:r>
          </w:p>
        </w:tc>
        <w:tc>
          <w:tcPr>
            <w:tcW w:w="1530" w:type="dxa"/>
          </w:tcPr>
          <w:p w14:paraId="7E09849E" w14:textId="77777777" w:rsidR="00A6045E" w:rsidRPr="00A52726" w:rsidRDefault="00A6045E" w:rsidP="006E06B7">
            <w:pPr>
              <w:rPr>
                <w:b/>
                <w:lang w:val="en-CA"/>
              </w:rPr>
            </w:pPr>
            <w:r w:rsidRPr="00A52726">
              <w:rPr>
                <w:b/>
                <w:lang w:val="en-CA"/>
              </w:rPr>
              <w:t>Attribute</w:t>
            </w:r>
          </w:p>
        </w:tc>
        <w:tc>
          <w:tcPr>
            <w:tcW w:w="1753" w:type="dxa"/>
          </w:tcPr>
          <w:p w14:paraId="4E319B3B" w14:textId="77777777" w:rsidR="00A6045E" w:rsidRPr="00A52726" w:rsidRDefault="00A6045E" w:rsidP="006E06B7">
            <w:pPr>
              <w:rPr>
                <w:b/>
                <w:lang w:val="en-CA"/>
              </w:rPr>
            </w:pPr>
            <w:r w:rsidRPr="00A52726">
              <w:rPr>
                <w:b/>
                <w:lang w:val="en-CA"/>
              </w:rPr>
              <w:t>Termination</w:t>
            </w:r>
          </w:p>
        </w:tc>
      </w:tr>
      <w:tr w:rsidR="00A6045E" w:rsidRPr="00A52726" w14:paraId="01E3A8F9" w14:textId="77777777" w:rsidTr="00A6045E">
        <w:trPr>
          <w:trHeight w:val="255"/>
        </w:trPr>
        <w:tc>
          <w:tcPr>
            <w:tcW w:w="4068" w:type="dxa"/>
          </w:tcPr>
          <w:p w14:paraId="55A5B7D2" w14:textId="77777777" w:rsidR="00A6045E" w:rsidRPr="00A52726" w:rsidRDefault="00A6045E" w:rsidP="006E06B7">
            <w:pPr>
              <w:pStyle w:val="Sansinterligne"/>
              <w:tabs>
                <w:tab w:val="right" w:pos="1705"/>
              </w:tabs>
              <w:rPr>
                <w:lang w:val="en-CA"/>
              </w:rPr>
            </w:pPr>
            <w:r w:rsidRPr="00A52726">
              <w:rPr>
                <w:lang w:val="en-CA"/>
              </w:rPr>
              <w:t>English</w:t>
            </w:r>
          </w:p>
        </w:tc>
        <w:tc>
          <w:tcPr>
            <w:tcW w:w="1440" w:type="dxa"/>
          </w:tcPr>
          <w:p w14:paraId="5189E627" w14:textId="77777777" w:rsidR="00A6045E" w:rsidRPr="00494B2E" w:rsidRDefault="00A6045E" w:rsidP="006E06B7">
            <w:pPr>
              <w:pStyle w:val="Sansinterligne"/>
              <w:rPr>
                <w:lang w:val="en-CA"/>
              </w:rPr>
            </w:pPr>
            <w:r w:rsidRPr="00494B2E">
              <w:rPr>
                <w:lang w:val="en-CA"/>
              </w:rPr>
              <w:t>1</w:t>
            </w:r>
          </w:p>
        </w:tc>
        <w:tc>
          <w:tcPr>
            <w:tcW w:w="1530" w:type="dxa"/>
          </w:tcPr>
          <w:p w14:paraId="324F5177" w14:textId="77777777" w:rsidR="00A6045E" w:rsidRPr="00075A48" w:rsidRDefault="00A6045E" w:rsidP="006E06B7">
            <w:pPr>
              <w:pStyle w:val="Sansinterligne"/>
              <w:rPr>
                <w:lang w:val="en-CA"/>
              </w:rPr>
            </w:pPr>
          </w:p>
        </w:tc>
        <w:tc>
          <w:tcPr>
            <w:tcW w:w="1753" w:type="dxa"/>
          </w:tcPr>
          <w:p w14:paraId="27F52044" w14:textId="77777777" w:rsidR="00A6045E" w:rsidRPr="00A52726" w:rsidRDefault="00A6045E" w:rsidP="006E06B7">
            <w:pPr>
              <w:pStyle w:val="Sansinterligne"/>
              <w:rPr>
                <w:lang w:val="en-CA"/>
              </w:rPr>
            </w:pPr>
          </w:p>
        </w:tc>
      </w:tr>
      <w:tr w:rsidR="00A6045E" w:rsidRPr="00A52726" w14:paraId="51E66B16" w14:textId="77777777" w:rsidTr="00A6045E">
        <w:trPr>
          <w:trHeight w:val="270"/>
        </w:trPr>
        <w:tc>
          <w:tcPr>
            <w:tcW w:w="4068" w:type="dxa"/>
          </w:tcPr>
          <w:p w14:paraId="15D60AE3" w14:textId="77777777" w:rsidR="00A6045E" w:rsidRPr="00A52726" w:rsidRDefault="00A6045E" w:rsidP="006E06B7">
            <w:pPr>
              <w:pStyle w:val="Sansinterligne"/>
              <w:rPr>
                <w:lang w:val="en-CA"/>
              </w:rPr>
            </w:pPr>
            <w:r w:rsidRPr="00A52726">
              <w:rPr>
                <w:lang w:val="en-CA"/>
              </w:rPr>
              <w:t>French</w:t>
            </w:r>
          </w:p>
        </w:tc>
        <w:tc>
          <w:tcPr>
            <w:tcW w:w="1440" w:type="dxa"/>
          </w:tcPr>
          <w:p w14:paraId="4F6C634F" w14:textId="77777777" w:rsidR="00A6045E" w:rsidRPr="00494B2E" w:rsidRDefault="00A6045E" w:rsidP="006E06B7">
            <w:pPr>
              <w:rPr>
                <w:lang w:val="en-CA"/>
              </w:rPr>
            </w:pPr>
            <w:r w:rsidRPr="00494B2E">
              <w:rPr>
                <w:lang w:val="en-CA"/>
              </w:rPr>
              <w:t>2</w:t>
            </w:r>
          </w:p>
        </w:tc>
        <w:tc>
          <w:tcPr>
            <w:tcW w:w="1530" w:type="dxa"/>
          </w:tcPr>
          <w:p w14:paraId="0C2AAB10" w14:textId="77777777" w:rsidR="00A6045E" w:rsidRPr="00075A48" w:rsidRDefault="00A6045E" w:rsidP="006E06B7">
            <w:pPr>
              <w:rPr>
                <w:lang w:val="en-CA"/>
              </w:rPr>
            </w:pPr>
          </w:p>
        </w:tc>
        <w:tc>
          <w:tcPr>
            <w:tcW w:w="1753" w:type="dxa"/>
          </w:tcPr>
          <w:p w14:paraId="5BF144BA" w14:textId="77777777" w:rsidR="00A6045E" w:rsidRPr="00A52726" w:rsidRDefault="00A6045E" w:rsidP="006E06B7">
            <w:pPr>
              <w:rPr>
                <w:lang w:val="en-CA"/>
              </w:rPr>
            </w:pPr>
          </w:p>
        </w:tc>
      </w:tr>
    </w:tbl>
    <w:p w14:paraId="0FA70AD4" w14:textId="77777777" w:rsidR="00A6045E" w:rsidRPr="00A52726" w:rsidRDefault="00A6045E" w:rsidP="006E06B7">
      <w:pPr>
        <w:spacing w:after="0" w:line="240" w:lineRule="auto"/>
        <w:rPr>
          <w:b/>
          <w:lang w:val="en-CA"/>
        </w:rPr>
      </w:pPr>
    </w:p>
    <w:p w14:paraId="165726B5" w14:textId="77777777" w:rsidR="00A6045E" w:rsidRPr="00494B2E" w:rsidRDefault="00A6045E" w:rsidP="006E06B7">
      <w:pPr>
        <w:pStyle w:val="Sansinterligne"/>
        <w:rPr>
          <w:lang w:val="en-CA"/>
        </w:rPr>
      </w:pPr>
    </w:p>
    <w:p w14:paraId="2874B05E" w14:textId="77777777" w:rsidR="00A6045E" w:rsidRPr="00075A48" w:rsidRDefault="00A6045E" w:rsidP="00FD0599">
      <w:pPr>
        <w:rPr>
          <w:b/>
          <w:bCs/>
          <w:lang w:val="en-CA"/>
        </w:rPr>
      </w:pPr>
      <w:r w:rsidRPr="00075A48">
        <w:rPr>
          <w:lang w:val="en-CA"/>
        </w:rPr>
        <w:t xml:space="preserve">Single Mention Question </w:t>
      </w:r>
    </w:p>
    <w:p w14:paraId="1F9ECBFC" w14:textId="77777777" w:rsidR="00A6045E" w:rsidRPr="00A52726" w:rsidRDefault="00A6045E" w:rsidP="006E06B7">
      <w:pPr>
        <w:pStyle w:val="Sansinterligne"/>
        <w:rPr>
          <w:lang w:val="en-CA"/>
        </w:rPr>
      </w:pPr>
      <w:r w:rsidRPr="00A52726">
        <w:rPr>
          <w:lang w:val="en-CA"/>
        </w:rPr>
        <w:t>[ASK ALL]</w:t>
      </w:r>
    </w:p>
    <w:p w14:paraId="2A04411D" w14:textId="363A6557" w:rsidR="00A6045E" w:rsidRPr="00A52726" w:rsidRDefault="00A6045E" w:rsidP="006E06B7">
      <w:pPr>
        <w:pStyle w:val="Sansinterligne"/>
        <w:rPr>
          <w:lang w:val="en-CA"/>
        </w:rPr>
      </w:pPr>
      <w:r w:rsidRPr="00A52726">
        <w:rPr>
          <w:lang w:val="en-CA"/>
        </w:rPr>
        <w:t>[</w:t>
      </w:r>
      <w:r>
        <w:rPr>
          <w:lang w:val="en-CA"/>
        </w:rPr>
        <w:t xml:space="preserve">MULTIPLE </w:t>
      </w:r>
      <w:r w:rsidRPr="00A52726">
        <w:rPr>
          <w:lang w:val="en-CA"/>
        </w:rPr>
        <w:t>MENTION</w:t>
      </w:r>
      <w:r>
        <w:rPr>
          <w:lang w:val="en-CA"/>
        </w:rPr>
        <w:t>S</w:t>
      </w:r>
      <w:r w:rsidR="004E24CB">
        <w:rPr>
          <w:lang w:val="en-CA"/>
        </w:rPr>
        <w:t>—</w:t>
      </w:r>
      <w:r>
        <w:rPr>
          <w:lang w:val="en-CA"/>
        </w:rPr>
        <w:t>MAX:14</w:t>
      </w:r>
      <w:r w:rsidRPr="00A52726">
        <w:rPr>
          <w:lang w:val="en-CA"/>
        </w:rPr>
        <w:t>]</w:t>
      </w:r>
    </w:p>
    <w:p w14:paraId="0042C2B7" w14:textId="77777777" w:rsidR="00A6045E" w:rsidRPr="00A52726" w:rsidRDefault="00A6045E" w:rsidP="006E06B7">
      <w:pPr>
        <w:pStyle w:val="Sansinterligne"/>
        <w:rPr>
          <w:lang w:val="en-CA"/>
        </w:rPr>
      </w:pPr>
      <w:r w:rsidRPr="00A52726">
        <w:rPr>
          <w:lang w:val="en-CA"/>
        </w:rPr>
        <w:t xml:space="preserve">[LIST ORDER: </w:t>
      </w:r>
      <w:sdt>
        <w:sdtPr>
          <w:rPr>
            <w:lang w:val="en-CA"/>
          </w:rPr>
          <w:id w:val="1811200975"/>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A52726">
            <w:rPr>
              <w:lang w:val="en-CA"/>
            </w:rPr>
            <w:t>In order</w:t>
          </w:r>
        </w:sdtContent>
      </w:sdt>
      <w:r w:rsidRPr="00A52726">
        <w:rPr>
          <w:lang w:val="en-CA"/>
        </w:rPr>
        <w:t>]</w:t>
      </w:r>
    </w:p>
    <w:p w14:paraId="1C349D68" w14:textId="77777777" w:rsidR="00A6045E" w:rsidRPr="00494B2E" w:rsidRDefault="00A6045E" w:rsidP="00FD0599">
      <w:pPr>
        <w:rPr>
          <w:lang w:val="en-CA"/>
        </w:rPr>
      </w:pPr>
      <w:r w:rsidRPr="00494B2E">
        <w:rPr>
          <w:lang w:val="en-CA"/>
        </w:rPr>
        <w:t>Q2B</w:t>
      </w:r>
    </w:p>
    <w:p w14:paraId="298757BB" w14:textId="77777777" w:rsidR="00A6045E" w:rsidRPr="00075A48" w:rsidRDefault="00A6045E" w:rsidP="006E06B7">
      <w:pPr>
        <w:pStyle w:val="Sansinterligne"/>
        <w:rPr>
          <w:rFonts w:cs="Verdana"/>
          <w:lang w:val="en-CA"/>
        </w:rPr>
      </w:pPr>
      <w:r w:rsidRPr="00494B2E">
        <w:rPr>
          <w:rFonts w:cs="Verdana"/>
          <w:lang w:val="en-CA"/>
        </w:rPr>
        <w:t xml:space="preserve">Please indicate in which of the </w:t>
      </w:r>
      <w:r w:rsidRPr="00A52726">
        <w:rPr>
          <w:rFonts w:cs="Verdana"/>
          <w:lang w:val="en-CA"/>
        </w:rPr>
        <w:t>following region(</w:t>
      </w:r>
      <w:r w:rsidRPr="00494B2E">
        <w:rPr>
          <w:rFonts w:cs="Verdana"/>
          <w:lang w:val="en-CA"/>
        </w:rPr>
        <w:t>s) you are based.</w:t>
      </w:r>
    </w:p>
    <w:p w14:paraId="483D6498" w14:textId="77777777" w:rsidR="00A6045E" w:rsidRPr="00A52726" w:rsidRDefault="00A6045E" w:rsidP="006E06B7">
      <w:pPr>
        <w:pStyle w:val="Sansinterligne"/>
        <w:rPr>
          <w:rFonts w:cs="Verdana"/>
          <w:lang w:val="en-CA"/>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A52726" w14:paraId="550D13E4" w14:textId="77777777" w:rsidTr="00A6045E">
        <w:trPr>
          <w:trHeight w:val="540"/>
        </w:trPr>
        <w:tc>
          <w:tcPr>
            <w:tcW w:w="4068" w:type="dxa"/>
          </w:tcPr>
          <w:p w14:paraId="7648F5E1" w14:textId="77777777" w:rsidR="00A6045E" w:rsidRPr="00A52726" w:rsidRDefault="00A6045E" w:rsidP="006E06B7">
            <w:pPr>
              <w:rPr>
                <w:b/>
                <w:lang w:val="en-CA"/>
              </w:rPr>
            </w:pPr>
            <w:r w:rsidRPr="00A52726">
              <w:rPr>
                <w:b/>
                <w:lang w:val="en-CA"/>
              </w:rPr>
              <w:t>Label</w:t>
            </w:r>
          </w:p>
        </w:tc>
        <w:tc>
          <w:tcPr>
            <w:tcW w:w="1440" w:type="dxa"/>
          </w:tcPr>
          <w:p w14:paraId="680DB0B2" w14:textId="77777777" w:rsidR="00A6045E" w:rsidRPr="00A52726" w:rsidRDefault="00A6045E" w:rsidP="006E06B7">
            <w:pPr>
              <w:rPr>
                <w:b/>
                <w:lang w:val="en-CA"/>
              </w:rPr>
            </w:pPr>
            <w:r w:rsidRPr="00A52726">
              <w:rPr>
                <w:b/>
                <w:lang w:val="en-CA"/>
              </w:rPr>
              <w:t>Value</w:t>
            </w:r>
          </w:p>
        </w:tc>
        <w:tc>
          <w:tcPr>
            <w:tcW w:w="1530" w:type="dxa"/>
          </w:tcPr>
          <w:p w14:paraId="70409585" w14:textId="77777777" w:rsidR="00A6045E" w:rsidRPr="00A52726" w:rsidRDefault="00A6045E" w:rsidP="006E06B7">
            <w:pPr>
              <w:rPr>
                <w:b/>
                <w:lang w:val="en-CA"/>
              </w:rPr>
            </w:pPr>
            <w:r w:rsidRPr="00A52726">
              <w:rPr>
                <w:b/>
                <w:lang w:val="en-CA"/>
              </w:rPr>
              <w:t>Attribute</w:t>
            </w:r>
          </w:p>
        </w:tc>
        <w:tc>
          <w:tcPr>
            <w:tcW w:w="1753" w:type="dxa"/>
          </w:tcPr>
          <w:p w14:paraId="78B50EFE" w14:textId="77777777" w:rsidR="00A6045E" w:rsidRPr="00A52726" w:rsidRDefault="00A6045E" w:rsidP="006E06B7">
            <w:pPr>
              <w:rPr>
                <w:b/>
                <w:lang w:val="en-CA"/>
              </w:rPr>
            </w:pPr>
            <w:r w:rsidRPr="00A52726">
              <w:rPr>
                <w:b/>
                <w:lang w:val="en-CA"/>
              </w:rPr>
              <w:t>Termination</w:t>
            </w:r>
          </w:p>
        </w:tc>
      </w:tr>
      <w:tr w:rsidR="00A6045E" w:rsidRPr="00A52726" w14:paraId="23D30674" w14:textId="77777777" w:rsidTr="00A6045E">
        <w:trPr>
          <w:trHeight w:val="255"/>
        </w:trPr>
        <w:tc>
          <w:tcPr>
            <w:tcW w:w="4068" w:type="dxa"/>
          </w:tcPr>
          <w:p w14:paraId="71C10823" w14:textId="77777777" w:rsidR="00A6045E" w:rsidRPr="00A52726" w:rsidRDefault="00A6045E" w:rsidP="006E06B7">
            <w:pPr>
              <w:pStyle w:val="Sansinterligne"/>
              <w:tabs>
                <w:tab w:val="right" w:pos="1705"/>
              </w:tabs>
              <w:rPr>
                <w:lang w:val="en-CA"/>
              </w:rPr>
            </w:pPr>
            <w:r w:rsidRPr="00A52726">
              <w:rPr>
                <w:lang w:val="en-CA"/>
              </w:rPr>
              <w:t>British Columbia</w:t>
            </w:r>
          </w:p>
        </w:tc>
        <w:tc>
          <w:tcPr>
            <w:tcW w:w="1440" w:type="dxa"/>
          </w:tcPr>
          <w:p w14:paraId="15621FA7" w14:textId="77777777" w:rsidR="00A6045E" w:rsidRPr="00494B2E" w:rsidRDefault="00A6045E" w:rsidP="006E06B7">
            <w:pPr>
              <w:pStyle w:val="Sansinterligne"/>
              <w:rPr>
                <w:lang w:val="en-CA"/>
              </w:rPr>
            </w:pPr>
            <w:r w:rsidRPr="00494B2E">
              <w:rPr>
                <w:lang w:val="en-CA"/>
              </w:rPr>
              <w:t>1</w:t>
            </w:r>
          </w:p>
        </w:tc>
        <w:tc>
          <w:tcPr>
            <w:tcW w:w="1530" w:type="dxa"/>
          </w:tcPr>
          <w:p w14:paraId="706503BC" w14:textId="77777777" w:rsidR="00A6045E" w:rsidRPr="00075A48" w:rsidRDefault="00A6045E" w:rsidP="006E06B7">
            <w:pPr>
              <w:pStyle w:val="Sansinterligne"/>
              <w:rPr>
                <w:lang w:val="en-CA"/>
              </w:rPr>
            </w:pPr>
          </w:p>
        </w:tc>
        <w:tc>
          <w:tcPr>
            <w:tcW w:w="1753" w:type="dxa"/>
          </w:tcPr>
          <w:p w14:paraId="6E4D3ABB" w14:textId="77777777" w:rsidR="00A6045E" w:rsidRPr="00A52726" w:rsidRDefault="00A6045E" w:rsidP="006E06B7">
            <w:pPr>
              <w:pStyle w:val="Sansinterligne"/>
              <w:rPr>
                <w:lang w:val="en-CA"/>
              </w:rPr>
            </w:pPr>
          </w:p>
        </w:tc>
      </w:tr>
      <w:tr w:rsidR="00A6045E" w:rsidRPr="00A52726" w14:paraId="7D34FEA2" w14:textId="77777777" w:rsidTr="00A6045E">
        <w:trPr>
          <w:trHeight w:val="270"/>
        </w:trPr>
        <w:tc>
          <w:tcPr>
            <w:tcW w:w="4068" w:type="dxa"/>
          </w:tcPr>
          <w:p w14:paraId="71AB66FB" w14:textId="77777777" w:rsidR="00A6045E" w:rsidRPr="00A52726" w:rsidRDefault="00A6045E" w:rsidP="006E06B7">
            <w:pPr>
              <w:pStyle w:val="Sansinterligne"/>
              <w:rPr>
                <w:lang w:val="en-CA"/>
              </w:rPr>
            </w:pPr>
            <w:r w:rsidRPr="00A52726">
              <w:rPr>
                <w:lang w:val="en-CA"/>
              </w:rPr>
              <w:t>Alberta</w:t>
            </w:r>
          </w:p>
        </w:tc>
        <w:tc>
          <w:tcPr>
            <w:tcW w:w="1440" w:type="dxa"/>
          </w:tcPr>
          <w:p w14:paraId="579A9907" w14:textId="77777777" w:rsidR="00A6045E" w:rsidRPr="00494B2E" w:rsidRDefault="00A6045E" w:rsidP="006E06B7">
            <w:pPr>
              <w:rPr>
                <w:lang w:val="en-CA"/>
              </w:rPr>
            </w:pPr>
            <w:r w:rsidRPr="00494B2E">
              <w:rPr>
                <w:lang w:val="en-CA"/>
              </w:rPr>
              <w:t>2</w:t>
            </w:r>
          </w:p>
        </w:tc>
        <w:tc>
          <w:tcPr>
            <w:tcW w:w="1530" w:type="dxa"/>
          </w:tcPr>
          <w:p w14:paraId="60ED8678" w14:textId="77777777" w:rsidR="00A6045E" w:rsidRPr="00075A48" w:rsidRDefault="00A6045E" w:rsidP="006E06B7">
            <w:pPr>
              <w:rPr>
                <w:lang w:val="en-CA"/>
              </w:rPr>
            </w:pPr>
          </w:p>
        </w:tc>
        <w:tc>
          <w:tcPr>
            <w:tcW w:w="1753" w:type="dxa"/>
          </w:tcPr>
          <w:p w14:paraId="134C9D23" w14:textId="77777777" w:rsidR="00A6045E" w:rsidRPr="00A52726" w:rsidRDefault="00A6045E" w:rsidP="006E06B7">
            <w:pPr>
              <w:rPr>
                <w:lang w:val="en-CA"/>
              </w:rPr>
            </w:pPr>
          </w:p>
        </w:tc>
      </w:tr>
      <w:tr w:rsidR="00A6045E" w:rsidRPr="00A52726" w14:paraId="4CD7CCD3" w14:textId="77777777" w:rsidTr="00A6045E">
        <w:trPr>
          <w:trHeight w:val="270"/>
        </w:trPr>
        <w:tc>
          <w:tcPr>
            <w:tcW w:w="4068" w:type="dxa"/>
          </w:tcPr>
          <w:p w14:paraId="75199285" w14:textId="77777777" w:rsidR="00A6045E" w:rsidRPr="00A52726" w:rsidRDefault="00A6045E" w:rsidP="006E06B7">
            <w:pPr>
              <w:pStyle w:val="Sansinterligne"/>
              <w:rPr>
                <w:lang w:val="en-CA"/>
              </w:rPr>
            </w:pPr>
            <w:r w:rsidRPr="00A52726">
              <w:rPr>
                <w:lang w:val="en-CA"/>
              </w:rPr>
              <w:t>Saskatchewan</w:t>
            </w:r>
          </w:p>
        </w:tc>
        <w:tc>
          <w:tcPr>
            <w:tcW w:w="1440" w:type="dxa"/>
          </w:tcPr>
          <w:p w14:paraId="7116FA50" w14:textId="77777777" w:rsidR="00A6045E" w:rsidRPr="00494B2E" w:rsidRDefault="00A6045E" w:rsidP="006E06B7">
            <w:pPr>
              <w:rPr>
                <w:lang w:val="en-CA"/>
              </w:rPr>
            </w:pPr>
            <w:r w:rsidRPr="00494B2E">
              <w:rPr>
                <w:lang w:val="en-CA"/>
              </w:rPr>
              <w:t>3</w:t>
            </w:r>
          </w:p>
        </w:tc>
        <w:tc>
          <w:tcPr>
            <w:tcW w:w="1530" w:type="dxa"/>
          </w:tcPr>
          <w:p w14:paraId="198DD4F6" w14:textId="77777777" w:rsidR="00A6045E" w:rsidRPr="00075A48" w:rsidRDefault="00A6045E" w:rsidP="006E06B7">
            <w:pPr>
              <w:rPr>
                <w:lang w:val="en-CA"/>
              </w:rPr>
            </w:pPr>
          </w:p>
        </w:tc>
        <w:tc>
          <w:tcPr>
            <w:tcW w:w="1753" w:type="dxa"/>
          </w:tcPr>
          <w:p w14:paraId="712FAB9E" w14:textId="77777777" w:rsidR="00A6045E" w:rsidRPr="00A52726" w:rsidRDefault="00A6045E" w:rsidP="006E06B7">
            <w:pPr>
              <w:rPr>
                <w:lang w:val="en-CA"/>
              </w:rPr>
            </w:pPr>
          </w:p>
        </w:tc>
      </w:tr>
      <w:tr w:rsidR="00A6045E" w:rsidRPr="00A52726" w14:paraId="0C88CEE8" w14:textId="77777777" w:rsidTr="00A6045E">
        <w:trPr>
          <w:trHeight w:val="255"/>
        </w:trPr>
        <w:tc>
          <w:tcPr>
            <w:tcW w:w="4068" w:type="dxa"/>
          </w:tcPr>
          <w:p w14:paraId="0DD9A162" w14:textId="77777777" w:rsidR="00A6045E" w:rsidRPr="00A52726" w:rsidRDefault="00A6045E" w:rsidP="006E06B7">
            <w:pPr>
              <w:pStyle w:val="Sansinterligne"/>
              <w:rPr>
                <w:lang w:val="en-CA"/>
              </w:rPr>
            </w:pPr>
            <w:r w:rsidRPr="00A52726">
              <w:rPr>
                <w:lang w:val="en-CA"/>
              </w:rPr>
              <w:t>Manitoba</w:t>
            </w:r>
          </w:p>
        </w:tc>
        <w:tc>
          <w:tcPr>
            <w:tcW w:w="1440" w:type="dxa"/>
          </w:tcPr>
          <w:p w14:paraId="7110E133" w14:textId="77777777" w:rsidR="00A6045E" w:rsidRPr="00494B2E" w:rsidRDefault="00A6045E" w:rsidP="006E06B7">
            <w:pPr>
              <w:rPr>
                <w:lang w:val="en-CA"/>
              </w:rPr>
            </w:pPr>
            <w:r w:rsidRPr="00494B2E">
              <w:rPr>
                <w:lang w:val="en-CA"/>
              </w:rPr>
              <w:t>4</w:t>
            </w:r>
          </w:p>
        </w:tc>
        <w:tc>
          <w:tcPr>
            <w:tcW w:w="1530" w:type="dxa"/>
          </w:tcPr>
          <w:p w14:paraId="2F9C4F00" w14:textId="77777777" w:rsidR="00A6045E" w:rsidRPr="00075A48" w:rsidRDefault="00A6045E" w:rsidP="006E06B7">
            <w:pPr>
              <w:rPr>
                <w:lang w:val="en-CA"/>
              </w:rPr>
            </w:pPr>
          </w:p>
        </w:tc>
        <w:tc>
          <w:tcPr>
            <w:tcW w:w="1753" w:type="dxa"/>
          </w:tcPr>
          <w:p w14:paraId="1A8F7504" w14:textId="77777777" w:rsidR="00A6045E" w:rsidRPr="00A52726" w:rsidRDefault="00A6045E" w:rsidP="006E06B7">
            <w:pPr>
              <w:rPr>
                <w:lang w:val="en-CA"/>
              </w:rPr>
            </w:pPr>
          </w:p>
        </w:tc>
      </w:tr>
      <w:tr w:rsidR="00A6045E" w:rsidRPr="00A52726" w14:paraId="5EBF9BE7" w14:textId="77777777" w:rsidTr="00A6045E">
        <w:trPr>
          <w:trHeight w:val="270"/>
        </w:trPr>
        <w:tc>
          <w:tcPr>
            <w:tcW w:w="4068" w:type="dxa"/>
          </w:tcPr>
          <w:p w14:paraId="77765373" w14:textId="77777777" w:rsidR="00A6045E" w:rsidRPr="00A52726" w:rsidRDefault="00A6045E" w:rsidP="006E06B7">
            <w:pPr>
              <w:pStyle w:val="Sansinterligne"/>
              <w:rPr>
                <w:lang w:val="en-CA"/>
              </w:rPr>
            </w:pPr>
            <w:r w:rsidRPr="00A52726">
              <w:rPr>
                <w:lang w:val="en-CA"/>
              </w:rPr>
              <w:t>Ontario</w:t>
            </w:r>
          </w:p>
        </w:tc>
        <w:tc>
          <w:tcPr>
            <w:tcW w:w="1440" w:type="dxa"/>
          </w:tcPr>
          <w:p w14:paraId="116C5353" w14:textId="77777777" w:rsidR="00A6045E" w:rsidRPr="00494B2E" w:rsidRDefault="00A6045E" w:rsidP="006E06B7">
            <w:pPr>
              <w:rPr>
                <w:lang w:val="en-CA"/>
              </w:rPr>
            </w:pPr>
            <w:r w:rsidRPr="00494B2E">
              <w:rPr>
                <w:lang w:val="en-CA"/>
              </w:rPr>
              <w:t>5</w:t>
            </w:r>
          </w:p>
        </w:tc>
        <w:tc>
          <w:tcPr>
            <w:tcW w:w="1530" w:type="dxa"/>
          </w:tcPr>
          <w:p w14:paraId="03C5440A" w14:textId="77777777" w:rsidR="00A6045E" w:rsidRPr="00075A48" w:rsidRDefault="00A6045E" w:rsidP="006E06B7">
            <w:pPr>
              <w:rPr>
                <w:lang w:val="en-CA"/>
              </w:rPr>
            </w:pPr>
          </w:p>
        </w:tc>
        <w:tc>
          <w:tcPr>
            <w:tcW w:w="1753" w:type="dxa"/>
          </w:tcPr>
          <w:p w14:paraId="41CFDF8A" w14:textId="77777777" w:rsidR="00A6045E" w:rsidRPr="00A52726" w:rsidRDefault="00A6045E" w:rsidP="006E06B7">
            <w:pPr>
              <w:rPr>
                <w:lang w:val="en-CA"/>
              </w:rPr>
            </w:pPr>
          </w:p>
        </w:tc>
      </w:tr>
      <w:tr w:rsidR="00A6045E" w:rsidRPr="00A52726" w14:paraId="4589F46C" w14:textId="77777777" w:rsidTr="00A6045E">
        <w:trPr>
          <w:trHeight w:val="255"/>
        </w:trPr>
        <w:tc>
          <w:tcPr>
            <w:tcW w:w="4068" w:type="dxa"/>
          </w:tcPr>
          <w:p w14:paraId="77CCE6E6" w14:textId="77777777" w:rsidR="00A6045E" w:rsidRPr="00A52726" w:rsidRDefault="00A6045E" w:rsidP="006E06B7">
            <w:pPr>
              <w:pStyle w:val="Sansinterligne"/>
              <w:rPr>
                <w:lang w:val="en-CA"/>
              </w:rPr>
            </w:pPr>
            <w:r w:rsidRPr="00A52726">
              <w:rPr>
                <w:lang w:val="en-CA"/>
              </w:rPr>
              <w:t>Quebec</w:t>
            </w:r>
          </w:p>
        </w:tc>
        <w:tc>
          <w:tcPr>
            <w:tcW w:w="1440" w:type="dxa"/>
          </w:tcPr>
          <w:p w14:paraId="0AC2FAAC" w14:textId="77777777" w:rsidR="00A6045E" w:rsidRPr="00494B2E" w:rsidRDefault="00A6045E" w:rsidP="006E06B7">
            <w:pPr>
              <w:rPr>
                <w:lang w:val="en-CA"/>
              </w:rPr>
            </w:pPr>
            <w:r w:rsidRPr="00494B2E">
              <w:rPr>
                <w:lang w:val="en-CA"/>
              </w:rPr>
              <w:t>6</w:t>
            </w:r>
          </w:p>
        </w:tc>
        <w:tc>
          <w:tcPr>
            <w:tcW w:w="1530" w:type="dxa"/>
          </w:tcPr>
          <w:p w14:paraId="7517485C" w14:textId="77777777" w:rsidR="00A6045E" w:rsidRPr="00075A48" w:rsidRDefault="00A6045E" w:rsidP="006E06B7">
            <w:pPr>
              <w:rPr>
                <w:lang w:val="en-CA"/>
              </w:rPr>
            </w:pPr>
          </w:p>
        </w:tc>
        <w:tc>
          <w:tcPr>
            <w:tcW w:w="1753" w:type="dxa"/>
          </w:tcPr>
          <w:p w14:paraId="193FF440" w14:textId="77777777" w:rsidR="00A6045E" w:rsidRPr="00A52726" w:rsidRDefault="00A6045E" w:rsidP="006E06B7">
            <w:pPr>
              <w:rPr>
                <w:lang w:val="en-CA"/>
              </w:rPr>
            </w:pPr>
          </w:p>
        </w:tc>
      </w:tr>
      <w:tr w:rsidR="00A6045E" w:rsidRPr="00A52726" w14:paraId="04266C18" w14:textId="77777777" w:rsidTr="00A6045E">
        <w:trPr>
          <w:trHeight w:val="270"/>
        </w:trPr>
        <w:tc>
          <w:tcPr>
            <w:tcW w:w="4068" w:type="dxa"/>
          </w:tcPr>
          <w:p w14:paraId="58729D6A" w14:textId="77777777" w:rsidR="00A6045E" w:rsidRPr="00A52726" w:rsidRDefault="00A6045E" w:rsidP="006E06B7">
            <w:pPr>
              <w:pStyle w:val="Sansinterligne"/>
              <w:rPr>
                <w:lang w:val="en-CA"/>
              </w:rPr>
            </w:pPr>
            <w:r w:rsidRPr="00A52726">
              <w:rPr>
                <w:lang w:val="en-CA"/>
              </w:rPr>
              <w:t>New Brunswick</w:t>
            </w:r>
          </w:p>
        </w:tc>
        <w:tc>
          <w:tcPr>
            <w:tcW w:w="1440" w:type="dxa"/>
          </w:tcPr>
          <w:p w14:paraId="400DBE9B" w14:textId="77777777" w:rsidR="00A6045E" w:rsidRPr="00494B2E" w:rsidRDefault="00A6045E" w:rsidP="006E06B7">
            <w:pPr>
              <w:rPr>
                <w:lang w:val="en-CA"/>
              </w:rPr>
            </w:pPr>
            <w:r w:rsidRPr="00494B2E">
              <w:rPr>
                <w:lang w:val="en-CA"/>
              </w:rPr>
              <w:t>7</w:t>
            </w:r>
          </w:p>
        </w:tc>
        <w:tc>
          <w:tcPr>
            <w:tcW w:w="1530" w:type="dxa"/>
          </w:tcPr>
          <w:p w14:paraId="6A5604A4" w14:textId="77777777" w:rsidR="00A6045E" w:rsidRPr="00075A48" w:rsidRDefault="00A6045E" w:rsidP="006E06B7">
            <w:pPr>
              <w:rPr>
                <w:lang w:val="en-CA"/>
              </w:rPr>
            </w:pPr>
          </w:p>
        </w:tc>
        <w:tc>
          <w:tcPr>
            <w:tcW w:w="1753" w:type="dxa"/>
          </w:tcPr>
          <w:p w14:paraId="00FCFA99" w14:textId="77777777" w:rsidR="00A6045E" w:rsidRPr="00A52726" w:rsidRDefault="00A6045E" w:rsidP="006E06B7">
            <w:pPr>
              <w:rPr>
                <w:lang w:val="en-CA"/>
              </w:rPr>
            </w:pPr>
          </w:p>
        </w:tc>
      </w:tr>
      <w:tr w:rsidR="00A6045E" w:rsidRPr="00A52726" w14:paraId="1C0282CC" w14:textId="77777777" w:rsidTr="00A6045E">
        <w:trPr>
          <w:trHeight w:val="255"/>
        </w:trPr>
        <w:tc>
          <w:tcPr>
            <w:tcW w:w="4068" w:type="dxa"/>
          </w:tcPr>
          <w:p w14:paraId="510D8426" w14:textId="77777777" w:rsidR="00A6045E" w:rsidRPr="00A52726" w:rsidRDefault="00A6045E" w:rsidP="006E06B7">
            <w:pPr>
              <w:pStyle w:val="Sansinterligne"/>
              <w:rPr>
                <w:lang w:val="en-CA"/>
              </w:rPr>
            </w:pPr>
            <w:r w:rsidRPr="00A52726">
              <w:rPr>
                <w:lang w:val="en-CA"/>
              </w:rPr>
              <w:t>Prince Edward Island</w:t>
            </w:r>
          </w:p>
        </w:tc>
        <w:tc>
          <w:tcPr>
            <w:tcW w:w="1440" w:type="dxa"/>
          </w:tcPr>
          <w:p w14:paraId="0E938A52" w14:textId="77777777" w:rsidR="00A6045E" w:rsidRPr="00494B2E" w:rsidRDefault="00A6045E" w:rsidP="006E06B7">
            <w:pPr>
              <w:rPr>
                <w:lang w:val="en-CA"/>
              </w:rPr>
            </w:pPr>
            <w:r w:rsidRPr="00494B2E">
              <w:rPr>
                <w:lang w:val="en-CA"/>
              </w:rPr>
              <w:t>8</w:t>
            </w:r>
          </w:p>
        </w:tc>
        <w:tc>
          <w:tcPr>
            <w:tcW w:w="1530" w:type="dxa"/>
          </w:tcPr>
          <w:p w14:paraId="4D2E1E37" w14:textId="77777777" w:rsidR="00A6045E" w:rsidRPr="00075A48" w:rsidRDefault="00A6045E" w:rsidP="006E06B7">
            <w:pPr>
              <w:rPr>
                <w:lang w:val="en-CA"/>
              </w:rPr>
            </w:pPr>
          </w:p>
        </w:tc>
        <w:tc>
          <w:tcPr>
            <w:tcW w:w="1753" w:type="dxa"/>
          </w:tcPr>
          <w:p w14:paraId="7D4A072F" w14:textId="77777777" w:rsidR="00A6045E" w:rsidRPr="00A52726" w:rsidRDefault="00A6045E" w:rsidP="006E06B7">
            <w:pPr>
              <w:rPr>
                <w:lang w:val="en-CA"/>
              </w:rPr>
            </w:pPr>
          </w:p>
        </w:tc>
      </w:tr>
      <w:tr w:rsidR="00A6045E" w:rsidRPr="00A52726" w14:paraId="5C241C6E" w14:textId="77777777" w:rsidTr="00A6045E">
        <w:trPr>
          <w:trHeight w:val="255"/>
        </w:trPr>
        <w:tc>
          <w:tcPr>
            <w:tcW w:w="4068" w:type="dxa"/>
          </w:tcPr>
          <w:p w14:paraId="2760952B" w14:textId="77777777" w:rsidR="00A6045E" w:rsidRPr="00A52726" w:rsidRDefault="00A6045E" w:rsidP="006E06B7">
            <w:pPr>
              <w:pStyle w:val="Sansinterligne"/>
              <w:rPr>
                <w:lang w:val="en-CA"/>
              </w:rPr>
            </w:pPr>
            <w:r w:rsidRPr="00A52726">
              <w:rPr>
                <w:lang w:val="en-CA"/>
              </w:rPr>
              <w:t>Nova Scotia</w:t>
            </w:r>
          </w:p>
        </w:tc>
        <w:tc>
          <w:tcPr>
            <w:tcW w:w="1440" w:type="dxa"/>
          </w:tcPr>
          <w:p w14:paraId="3F4749EB" w14:textId="77777777" w:rsidR="00A6045E" w:rsidRPr="00494B2E" w:rsidRDefault="00A6045E" w:rsidP="006E06B7">
            <w:pPr>
              <w:rPr>
                <w:lang w:val="en-CA"/>
              </w:rPr>
            </w:pPr>
            <w:r w:rsidRPr="00494B2E">
              <w:rPr>
                <w:lang w:val="en-CA"/>
              </w:rPr>
              <w:t>9</w:t>
            </w:r>
          </w:p>
        </w:tc>
        <w:tc>
          <w:tcPr>
            <w:tcW w:w="1530" w:type="dxa"/>
          </w:tcPr>
          <w:p w14:paraId="2CEB9829" w14:textId="77777777" w:rsidR="00A6045E" w:rsidRPr="00075A48" w:rsidRDefault="00A6045E" w:rsidP="006E06B7">
            <w:pPr>
              <w:rPr>
                <w:lang w:val="en-CA"/>
              </w:rPr>
            </w:pPr>
          </w:p>
        </w:tc>
        <w:tc>
          <w:tcPr>
            <w:tcW w:w="1753" w:type="dxa"/>
          </w:tcPr>
          <w:p w14:paraId="653923ED" w14:textId="77777777" w:rsidR="00A6045E" w:rsidRPr="00A52726" w:rsidRDefault="00A6045E" w:rsidP="006E06B7">
            <w:pPr>
              <w:rPr>
                <w:lang w:val="en-CA"/>
              </w:rPr>
            </w:pPr>
          </w:p>
        </w:tc>
      </w:tr>
      <w:tr w:rsidR="00A6045E" w:rsidRPr="00A52726" w14:paraId="0B7C23BB" w14:textId="77777777" w:rsidTr="00A6045E">
        <w:trPr>
          <w:trHeight w:val="255"/>
        </w:trPr>
        <w:tc>
          <w:tcPr>
            <w:tcW w:w="4068" w:type="dxa"/>
          </w:tcPr>
          <w:p w14:paraId="70637FED" w14:textId="77777777" w:rsidR="00A6045E" w:rsidRPr="00A52726" w:rsidRDefault="00A6045E" w:rsidP="006E06B7">
            <w:pPr>
              <w:pStyle w:val="Sansinterligne"/>
              <w:rPr>
                <w:lang w:val="en-CA"/>
              </w:rPr>
            </w:pPr>
            <w:r w:rsidRPr="00A52726">
              <w:rPr>
                <w:lang w:val="en-CA"/>
              </w:rPr>
              <w:t>Newfoundland and Labrador</w:t>
            </w:r>
          </w:p>
        </w:tc>
        <w:tc>
          <w:tcPr>
            <w:tcW w:w="1440" w:type="dxa"/>
          </w:tcPr>
          <w:p w14:paraId="342F8A61" w14:textId="77777777" w:rsidR="00A6045E" w:rsidRPr="00494B2E" w:rsidRDefault="00A6045E" w:rsidP="006E06B7">
            <w:pPr>
              <w:rPr>
                <w:lang w:val="en-CA"/>
              </w:rPr>
            </w:pPr>
            <w:r w:rsidRPr="00494B2E">
              <w:rPr>
                <w:lang w:val="en-CA"/>
              </w:rPr>
              <w:t>10</w:t>
            </w:r>
          </w:p>
        </w:tc>
        <w:tc>
          <w:tcPr>
            <w:tcW w:w="1530" w:type="dxa"/>
          </w:tcPr>
          <w:p w14:paraId="1EDC78A4" w14:textId="77777777" w:rsidR="00A6045E" w:rsidRPr="00075A48" w:rsidRDefault="00A6045E" w:rsidP="006E06B7">
            <w:pPr>
              <w:rPr>
                <w:lang w:val="en-CA"/>
              </w:rPr>
            </w:pPr>
          </w:p>
        </w:tc>
        <w:tc>
          <w:tcPr>
            <w:tcW w:w="1753" w:type="dxa"/>
          </w:tcPr>
          <w:p w14:paraId="0B0CF769" w14:textId="77777777" w:rsidR="00A6045E" w:rsidRPr="00A52726" w:rsidRDefault="00A6045E" w:rsidP="006E06B7">
            <w:pPr>
              <w:rPr>
                <w:lang w:val="en-CA"/>
              </w:rPr>
            </w:pPr>
          </w:p>
        </w:tc>
      </w:tr>
      <w:tr w:rsidR="00A6045E" w:rsidRPr="00A52726" w14:paraId="00EE22E4" w14:textId="77777777" w:rsidTr="00A6045E">
        <w:trPr>
          <w:trHeight w:val="255"/>
        </w:trPr>
        <w:tc>
          <w:tcPr>
            <w:tcW w:w="4068" w:type="dxa"/>
          </w:tcPr>
          <w:p w14:paraId="34737355" w14:textId="77777777" w:rsidR="00A6045E" w:rsidRPr="00A52726" w:rsidRDefault="00A6045E" w:rsidP="006E06B7">
            <w:pPr>
              <w:pStyle w:val="Sansinterligne"/>
              <w:rPr>
                <w:lang w:val="en-CA"/>
              </w:rPr>
            </w:pPr>
            <w:r w:rsidRPr="00A52726">
              <w:rPr>
                <w:lang w:val="en-CA"/>
              </w:rPr>
              <w:t>Yukon</w:t>
            </w:r>
          </w:p>
        </w:tc>
        <w:tc>
          <w:tcPr>
            <w:tcW w:w="1440" w:type="dxa"/>
          </w:tcPr>
          <w:p w14:paraId="4C1C58C6" w14:textId="77777777" w:rsidR="00A6045E" w:rsidRPr="00494B2E" w:rsidRDefault="00A6045E" w:rsidP="006E06B7">
            <w:pPr>
              <w:rPr>
                <w:lang w:val="en-CA"/>
              </w:rPr>
            </w:pPr>
            <w:r w:rsidRPr="00494B2E">
              <w:rPr>
                <w:lang w:val="en-CA"/>
              </w:rPr>
              <w:t>11</w:t>
            </w:r>
          </w:p>
        </w:tc>
        <w:tc>
          <w:tcPr>
            <w:tcW w:w="1530" w:type="dxa"/>
          </w:tcPr>
          <w:p w14:paraId="7686760C" w14:textId="77777777" w:rsidR="00A6045E" w:rsidRPr="00075A48" w:rsidRDefault="00A6045E" w:rsidP="006E06B7">
            <w:pPr>
              <w:rPr>
                <w:lang w:val="en-CA"/>
              </w:rPr>
            </w:pPr>
          </w:p>
        </w:tc>
        <w:tc>
          <w:tcPr>
            <w:tcW w:w="1753" w:type="dxa"/>
          </w:tcPr>
          <w:p w14:paraId="1F6BAD90" w14:textId="77777777" w:rsidR="00A6045E" w:rsidRPr="00A52726" w:rsidRDefault="00A6045E" w:rsidP="006E06B7">
            <w:pPr>
              <w:rPr>
                <w:lang w:val="en-CA"/>
              </w:rPr>
            </w:pPr>
          </w:p>
        </w:tc>
      </w:tr>
      <w:tr w:rsidR="00A6045E" w:rsidRPr="00A52726" w14:paraId="007542AB" w14:textId="77777777" w:rsidTr="00A6045E">
        <w:trPr>
          <w:trHeight w:val="255"/>
        </w:trPr>
        <w:tc>
          <w:tcPr>
            <w:tcW w:w="4068" w:type="dxa"/>
          </w:tcPr>
          <w:p w14:paraId="4ABD336F" w14:textId="77777777" w:rsidR="00A6045E" w:rsidRPr="00A52726" w:rsidRDefault="00A6045E" w:rsidP="006E06B7">
            <w:pPr>
              <w:pStyle w:val="Sansinterligne"/>
              <w:rPr>
                <w:lang w:val="en-CA"/>
              </w:rPr>
            </w:pPr>
            <w:r w:rsidRPr="00A52726">
              <w:rPr>
                <w:lang w:val="en-CA"/>
              </w:rPr>
              <w:t>Northwest Territories</w:t>
            </w:r>
          </w:p>
        </w:tc>
        <w:tc>
          <w:tcPr>
            <w:tcW w:w="1440" w:type="dxa"/>
          </w:tcPr>
          <w:p w14:paraId="576B026A" w14:textId="77777777" w:rsidR="00A6045E" w:rsidRPr="00494B2E" w:rsidRDefault="00A6045E" w:rsidP="006E06B7">
            <w:pPr>
              <w:rPr>
                <w:lang w:val="en-CA"/>
              </w:rPr>
            </w:pPr>
            <w:r w:rsidRPr="00494B2E">
              <w:rPr>
                <w:lang w:val="en-CA"/>
              </w:rPr>
              <w:t>12</w:t>
            </w:r>
          </w:p>
        </w:tc>
        <w:tc>
          <w:tcPr>
            <w:tcW w:w="1530" w:type="dxa"/>
          </w:tcPr>
          <w:p w14:paraId="3F4880B0" w14:textId="77777777" w:rsidR="00A6045E" w:rsidRPr="00075A48" w:rsidRDefault="00A6045E" w:rsidP="006E06B7">
            <w:pPr>
              <w:rPr>
                <w:lang w:val="en-CA"/>
              </w:rPr>
            </w:pPr>
          </w:p>
        </w:tc>
        <w:tc>
          <w:tcPr>
            <w:tcW w:w="1753" w:type="dxa"/>
          </w:tcPr>
          <w:p w14:paraId="5B7DB428" w14:textId="77777777" w:rsidR="00A6045E" w:rsidRPr="00A52726" w:rsidRDefault="00A6045E" w:rsidP="006E06B7">
            <w:pPr>
              <w:rPr>
                <w:lang w:val="en-CA"/>
              </w:rPr>
            </w:pPr>
          </w:p>
        </w:tc>
      </w:tr>
      <w:tr w:rsidR="00A6045E" w:rsidRPr="00A52726" w14:paraId="6A919F60" w14:textId="77777777" w:rsidTr="00A6045E">
        <w:trPr>
          <w:trHeight w:val="255"/>
        </w:trPr>
        <w:tc>
          <w:tcPr>
            <w:tcW w:w="4068" w:type="dxa"/>
          </w:tcPr>
          <w:p w14:paraId="2D8B4F52" w14:textId="77777777" w:rsidR="00A6045E" w:rsidRPr="00A52726" w:rsidRDefault="00A6045E" w:rsidP="006E06B7">
            <w:pPr>
              <w:pStyle w:val="Sansinterligne"/>
              <w:rPr>
                <w:lang w:val="en-CA"/>
              </w:rPr>
            </w:pPr>
            <w:r w:rsidRPr="00A52726">
              <w:rPr>
                <w:lang w:val="en-CA"/>
              </w:rPr>
              <w:t>Nunavut</w:t>
            </w:r>
          </w:p>
        </w:tc>
        <w:tc>
          <w:tcPr>
            <w:tcW w:w="1440" w:type="dxa"/>
          </w:tcPr>
          <w:p w14:paraId="546ED548" w14:textId="77777777" w:rsidR="00A6045E" w:rsidRPr="00494B2E" w:rsidRDefault="00A6045E" w:rsidP="006E06B7">
            <w:pPr>
              <w:rPr>
                <w:lang w:val="en-CA"/>
              </w:rPr>
            </w:pPr>
            <w:r w:rsidRPr="00494B2E">
              <w:rPr>
                <w:lang w:val="en-CA"/>
              </w:rPr>
              <w:t>13</w:t>
            </w:r>
          </w:p>
        </w:tc>
        <w:tc>
          <w:tcPr>
            <w:tcW w:w="1530" w:type="dxa"/>
          </w:tcPr>
          <w:p w14:paraId="3AF8FDFD" w14:textId="77777777" w:rsidR="00A6045E" w:rsidRPr="00075A48" w:rsidRDefault="00A6045E" w:rsidP="006E06B7">
            <w:pPr>
              <w:rPr>
                <w:lang w:val="en-CA"/>
              </w:rPr>
            </w:pPr>
          </w:p>
        </w:tc>
        <w:tc>
          <w:tcPr>
            <w:tcW w:w="1753" w:type="dxa"/>
          </w:tcPr>
          <w:p w14:paraId="7D34B85C" w14:textId="77777777" w:rsidR="00A6045E" w:rsidRPr="00A52726" w:rsidRDefault="00A6045E" w:rsidP="006E06B7">
            <w:pPr>
              <w:rPr>
                <w:lang w:val="en-CA"/>
              </w:rPr>
            </w:pPr>
          </w:p>
        </w:tc>
      </w:tr>
      <w:tr w:rsidR="00A6045E" w:rsidRPr="00A52726" w14:paraId="7E451674" w14:textId="77777777" w:rsidTr="00A6045E">
        <w:trPr>
          <w:trHeight w:val="525"/>
        </w:trPr>
        <w:tc>
          <w:tcPr>
            <w:tcW w:w="4068" w:type="dxa"/>
          </w:tcPr>
          <w:p w14:paraId="6F9C0CC0" w14:textId="77777777" w:rsidR="00A6045E" w:rsidRPr="00494B2E" w:rsidRDefault="00A6045E" w:rsidP="006E06B7">
            <w:pPr>
              <w:pStyle w:val="Sansinterligne"/>
              <w:rPr>
                <w:lang w:val="en-CA"/>
              </w:rPr>
            </w:pPr>
            <w:r w:rsidRPr="00A52726">
              <w:rPr>
                <w:lang w:val="en-CA"/>
              </w:rPr>
              <w:t>Other (Please specify)</w:t>
            </w:r>
          </w:p>
        </w:tc>
        <w:tc>
          <w:tcPr>
            <w:tcW w:w="1440" w:type="dxa"/>
          </w:tcPr>
          <w:p w14:paraId="50A20AA6" w14:textId="77777777" w:rsidR="00A6045E" w:rsidRPr="00494B2E" w:rsidRDefault="00A6045E" w:rsidP="006E06B7">
            <w:pPr>
              <w:rPr>
                <w:lang w:val="en-CA"/>
              </w:rPr>
            </w:pPr>
            <w:r w:rsidRPr="00494B2E">
              <w:rPr>
                <w:lang w:val="en-CA"/>
              </w:rPr>
              <w:t>96</w:t>
            </w:r>
          </w:p>
        </w:tc>
        <w:tc>
          <w:tcPr>
            <w:tcW w:w="1530" w:type="dxa"/>
          </w:tcPr>
          <w:p w14:paraId="737F6788" w14:textId="77777777" w:rsidR="00A6045E" w:rsidRPr="00075A48" w:rsidRDefault="00A6045E" w:rsidP="006E06B7">
            <w:pPr>
              <w:rPr>
                <w:lang w:val="en-CA"/>
              </w:rPr>
            </w:pPr>
            <w:r w:rsidRPr="00075A48">
              <w:rPr>
                <w:lang w:val="en-CA"/>
              </w:rPr>
              <w:t>O/F</w:t>
            </w:r>
          </w:p>
        </w:tc>
        <w:tc>
          <w:tcPr>
            <w:tcW w:w="1753" w:type="dxa"/>
          </w:tcPr>
          <w:p w14:paraId="79B3B574" w14:textId="77777777" w:rsidR="00A6045E" w:rsidRPr="00A52726" w:rsidRDefault="00A6045E" w:rsidP="006E06B7">
            <w:pPr>
              <w:rPr>
                <w:lang w:val="en-CA"/>
              </w:rPr>
            </w:pPr>
          </w:p>
        </w:tc>
      </w:tr>
    </w:tbl>
    <w:p w14:paraId="3B7B4EF6" w14:textId="77777777" w:rsidR="00A6045E" w:rsidRPr="00A52726" w:rsidRDefault="00A6045E" w:rsidP="006E06B7">
      <w:pPr>
        <w:spacing w:after="0" w:line="240" w:lineRule="auto"/>
        <w:rPr>
          <w:b/>
          <w:lang w:val="en-CA"/>
        </w:rPr>
      </w:pPr>
    </w:p>
    <w:p w14:paraId="0490FFB9" w14:textId="77777777" w:rsidR="00A6045E" w:rsidRPr="00A52726" w:rsidRDefault="00A6045E" w:rsidP="00FD0599">
      <w:pPr>
        <w:rPr>
          <w:lang w:val="en-CA"/>
        </w:rPr>
      </w:pPr>
    </w:p>
    <w:p w14:paraId="49AF1334" w14:textId="77777777" w:rsidR="00A6045E" w:rsidRPr="00075A48" w:rsidRDefault="00A6045E" w:rsidP="00FD0599">
      <w:pPr>
        <w:rPr>
          <w:b/>
          <w:bCs/>
          <w:lang w:val="en-CA"/>
        </w:rPr>
      </w:pPr>
      <w:r w:rsidRPr="00494B2E">
        <w:rPr>
          <w:lang w:val="en-CA"/>
        </w:rPr>
        <w:t>Single M</w:t>
      </w:r>
      <w:r w:rsidRPr="00075A48">
        <w:rPr>
          <w:lang w:val="en-CA"/>
        </w:rPr>
        <w:t>ention Question</w:t>
      </w:r>
    </w:p>
    <w:p w14:paraId="5C80982B" w14:textId="77777777" w:rsidR="00A6045E" w:rsidRPr="00A52726" w:rsidRDefault="00A6045E" w:rsidP="006E06B7">
      <w:pPr>
        <w:pStyle w:val="Sansinterligne"/>
        <w:rPr>
          <w:lang w:val="en-CA"/>
        </w:rPr>
      </w:pPr>
      <w:r w:rsidRPr="00A52726">
        <w:rPr>
          <w:lang w:val="en-CA"/>
        </w:rPr>
        <w:lastRenderedPageBreak/>
        <w:t>[Ask ALL]</w:t>
      </w:r>
    </w:p>
    <w:p w14:paraId="4C5A8123" w14:textId="77777777" w:rsidR="00A6045E" w:rsidRPr="00A52726" w:rsidRDefault="00A6045E" w:rsidP="006E06B7">
      <w:pPr>
        <w:pStyle w:val="Sansinterligne"/>
        <w:rPr>
          <w:lang w:val="en-CA"/>
        </w:rPr>
      </w:pPr>
      <w:r w:rsidRPr="00A52726">
        <w:rPr>
          <w:lang w:val="en-CA"/>
        </w:rPr>
        <w:t>[SINGLE MENTION]</w:t>
      </w:r>
    </w:p>
    <w:p w14:paraId="4718FB8C" w14:textId="5CC450A9" w:rsidR="00A6045E" w:rsidRPr="00A52726" w:rsidRDefault="00A6045E" w:rsidP="006E06B7">
      <w:pPr>
        <w:pStyle w:val="Sansinterligne"/>
        <w:rPr>
          <w:lang w:val="en-CA"/>
        </w:rPr>
      </w:pPr>
      <w:r w:rsidRPr="00A52726">
        <w:rPr>
          <w:lang w:val="en-CA"/>
        </w:rPr>
        <w:t xml:space="preserve">[LIST ORDER: </w:t>
      </w:r>
      <w:sdt>
        <w:sdtPr>
          <w:rPr>
            <w:lang w:val="en-CA"/>
          </w:rPr>
          <w:id w:val="-1425565389"/>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00FD0599">
            <w:rPr>
              <w:lang w:val="en-CA"/>
            </w:rPr>
            <w:t>In order</w:t>
          </w:r>
        </w:sdtContent>
      </w:sdt>
      <w:r w:rsidRPr="00A52726">
        <w:rPr>
          <w:lang w:val="en-CA"/>
        </w:rPr>
        <w:t>]</w:t>
      </w:r>
    </w:p>
    <w:p w14:paraId="4D640798" w14:textId="77777777" w:rsidR="00A6045E" w:rsidRPr="00A52726" w:rsidRDefault="00A6045E" w:rsidP="00FD0599">
      <w:pPr>
        <w:rPr>
          <w:lang w:val="en-CA"/>
        </w:rPr>
      </w:pPr>
      <w:r w:rsidRPr="00A52726">
        <w:rPr>
          <w:lang w:val="en-CA"/>
        </w:rPr>
        <w:t>Q3A</w:t>
      </w:r>
    </w:p>
    <w:p w14:paraId="11843726" w14:textId="5EB376C6" w:rsidR="00A6045E" w:rsidRPr="00A52726" w:rsidRDefault="00A6045E" w:rsidP="006E06B7">
      <w:pPr>
        <w:pStyle w:val="Sansinterligne"/>
        <w:rPr>
          <w:rFonts w:cs="Verdana"/>
          <w:lang w:val="en-CA"/>
        </w:rPr>
      </w:pPr>
      <w:r w:rsidRPr="00A52726">
        <w:rPr>
          <w:rFonts w:cs="Verdana"/>
          <w:lang w:val="en-CA"/>
        </w:rPr>
        <w:t>Using a scale of 1</w:t>
      </w:r>
      <w:r w:rsidR="004E24CB">
        <w:rPr>
          <w:rFonts w:cs="Verdana"/>
          <w:lang w:val="en-CA"/>
        </w:rPr>
        <w:t>–</w:t>
      </w:r>
      <w:r w:rsidRPr="00A52726">
        <w:rPr>
          <w:rFonts w:cs="Verdana"/>
          <w:lang w:val="en-CA"/>
        </w:rPr>
        <w:t>10 (1 = not at all familiar, and 10 = very familiar), please rate your level of familiarity with the mandate of the TSB.</w:t>
      </w:r>
    </w:p>
    <w:p w14:paraId="184479FC" w14:textId="77777777" w:rsidR="00A6045E" w:rsidRPr="00A52726" w:rsidRDefault="00A6045E" w:rsidP="006E06B7">
      <w:pPr>
        <w:pStyle w:val="Sansinterligne"/>
        <w:rPr>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075A48" w14:paraId="45519C92"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086F79"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CA92DE7"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52D28E"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164710B"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Termination</w:t>
            </w:r>
          </w:p>
        </w:tc>
      </w:tr>
      <w:tr w:rsidR="00A6045E" w:rsidRPr="00075A48" w14:paraId="609F617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6F0644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1 - Not at all familiar</w:t>
            </w:r>
          </w:p>
        </w:tc>
        <w:tc>
          <w:tcPr>
            <w:tcW w:w="1540" w:type="dxa"/>
            <w:tcBorders>
              <w:top w:val="nil"/>
              <w:left w:val="nil"/>
              <w:bottom w:val="single" w:sz="8" w:space="0" w:color="000000"/>
              <w:right w:val="single" w:sz="8" w:space="0" w:color="000000"/>
            </w:tcBorders>
            <w:shd w:val="clear" w:color="auto" w:fill="auto"/>
            <w:vAlign w:val="center"/>
            <w:hideMark/>
          </w:tcPr>
          <w:p w14:paraId="2F42FBF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37C7F65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D430EE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74F713C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D6B499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77F29EC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31C3688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08EE51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49AA2B2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5BE4EC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0E1C70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609DD02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1475C3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7AD2D07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045A02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2A1EBC9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836737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BF9021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537C70D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495A0A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B41251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0D380DC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A75C7B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1CCB53D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80166A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18CD101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0DEFAF0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F1B7E5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1344DCC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F5BE60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43935CC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075A07E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3EE97D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5A69806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3D7139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7D184CE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84AC56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783127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0F39DCE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C70E43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31EED25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32072ED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89CB78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2390CD0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9DC9DD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 – Very familiar</w:t>
            </w:r>
          </w:p>
        </w:tc>
        <w:tc>
          <w:tcPr>
            <w:tcW w:w="1540" w:type="dxa"/>
            <w:tcBorders>
              <w:top w:val="nil"/>
              <w:left w:val="nil"/>
              <w:bottom w:val="single" w:sz="8" w:space="0" w:color="000000"/>
              <w:right w:val="single" w:sz="8" w:space="0" w:color="000000"/>
            </w:tcBorders>
            <w:shd w:val="clear" w:color="auto" w:fill="auto"/>
            <w:vAlign w:val="center"/>
            <w:hideMark/>
          </w:tcPr>
          <w:p w14:paraId="5F9F96E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086DAB7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2578B8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bl>
    <w:p w14:paraId="05175440" w14:textId="77777777" w:rsidR="00A6045E" w:rsidRPr="00A52726" w:rsidRDefault="00A6045E" w:rsidP="006E06B7">
      <w:pPr>
        <w:rPr>
          <w:lang w:val="en-CA"/>
        </w:rPr>
      </w:pPr>
    </w:p>
    <w:p w14:paraId="6B07DDA2" w14:textId="77777777" w:rsidR="00A6045E" w:rsidRPr="00494B2E" w:rsidRDefault="00A6045E" w:rsidP="00FD0599">
      <w:pPr>
        <w:rPr>
          <w:b/>
          <w:bCs/>
          <w:lang w:val="en-CA"/>
        </w:rPr>
      </w:pPr>
      <w:r w:rsidRPr="00494B2E">
        <w:rPr>
          <w:lang w:val="en-CA"/>
        </w:rPr>
        <w:t>Single Mention Question</w:t>
      </w:r>
    </w:p>
    <w:p w14:paraId="27CE8D82" w14:textId="77777777" w:rsidR="00A6045E" w:rsidRPr="00075A48" w:rsidRDefault="00A6045E" w:rsidP="006E06B7">
      <w:pPr>
        <w:pStyle w:val="Sansinterligne"/>
        <w:rPr>
          <w:lang w:val="en-CA"/>
        </w:rPr>
      </w:pPr>
      <w:r w:rsidRPr="00075A48">
        <w:rPr>
          <w:lang w:val="en-CA"/>
        </w:rPr>
        <w:t>[Ask only if Q3A is 7, 8, 9 or 10]</w:t>
      </w:r>
    </w:p>
    <w:p w14:paraId="3A177F3B" w14:textId="77777777" w:rsidR="00A6045E" w:rsidRPr="00075A48" w:rsidRDefault="00A6045E" w:rsidP="006E06B7">
      <w:pPr>
        <w:pStyle w:val="Sansinterligne"/>
        <w:rPr>
          <w:lang w:val="en-CA"/>
        </w:rPr>
      </w:pPr>
      <w:r w:rsidRPr="00075A48">
        <w:rPr>
          <w:lang w:val="en-CA"/>
        </w:rPr>
        <w:t>[SINGLE MENTION]</w:t>
      </w:r>
    </w:p>
    <w:p w14:paraId="3278CD75" w14:textId="58A0B5B2" w:rsidR="00A6045E" w:rsidRPr="00A52726" w:rsidRDefault="00A6045E" w:rsidP="006E06B7">
      <w:pPr>
        <w:pStyle w:val="Sansinterligne"/>
        <w:rPr>
          <w:lang w:val="en-CA"/>
        </w:rPr>
      </w:pPr>
      <w:r w:rsidRPr="00075A48">
        <w:rPr>
          <w:lang w:val="en-CA"/>
        </w:rPr>
        <w:t xml:space="preserve">[LIST ORDER: </w:t>
      </w:r>
      <w:sdt>
        <w:sdtPr>
          <w:rPr>
            <w:lang w:val="en-CA"/>
          </w:rPr>
          <w:id w:val="829567147"/>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00FD0599">
            <w:rPr>
              <w:lang w:val="en-CA"/>
            </w:rPr>
            <w:t>Randomized</w:t>
          </w:r>
        </w:sdtContent>
      </w:sdt>
      <w:r w:rsidRPr="00A52726">
        <w:rPr>
          <w:lang w:val="en-CA"/>
        </w:rPr>
        <w:t>]</w:t>
      </w:r>
    </w:p>
    <w:p w14:paraId="5F6EBEDE" w14:textId="77777777" w:rsidR="00A6045E" w:rsidRPr="00494B2E" w:rsidRDefault="00A6045E" w:rsidP="00FD0599">
      <w:pPr>
        <w:rPr>
          <w:lang w:val="en-CA"/>
        </w:rPr>
      </w:pPr>
      <w:r w:rsidRPr="00494B2E">
        <w:rPr>
          <w:lang w:val="en-CA"/>
        </w:rPr>
        <w:t>Q3B</w:t>
      </w:r>
    </w:p>
    <w:p w14:paraId="369D41C9" w14:textId="77777777" w:rsidR="00A6045E" w:rsidRPr="00075A48" w:rsidRDefault="00A6045E" w:rsidP="006E06B7">
      <w:pPr>
        <w:pStyle w:val="Sansinterligne"/>
        <w:rPr>
          <w:rFonts w:cs="Verdana"/>
          <w:lang w:val="en-CA"/>
        </w:rPr>
      </w:pPr>
      <w:r w:rsidRPr="00075A48">
        <w:rPr>
          <w:rFonts w:cs="Verdana"/>
          <w:lang w:val="en-CA"/>
        </w:rPr>
        <w:t>How did you become aware of the TSB?</w:t>
      </w:r>
    </w:p>
    <w:p w14:paraId="49F18E84" w14:textId="77777777" w:rsidR="00A6045E" w:rsidRPr="00075A48" w:rsidRDefault="00A6045E" w:rsidP="006E06B7">
      <w:pPr>
        <w:pStyle w:val="Sansinterligne"/>
        <w:rPr>
          <w:lang w:val="en-CA"/>
        </w:rPr>
      </w:pPr>
    </w:p>
    <w:tbl>
      <w:tblPr>
        <w:tblW w:w="9445" w:type="dxa"/>
        <w:tblInd w:w="55" w:type="dxa"/>
        <w:tblCellMar>
          <w:left w:w="70" w:type="dxa"/>
          <w:right w:w="70" w:type="dxa"/>
        </w:tblCellMar>
        <w:tblLook w:val="04A0" w:firstRow="1" w:lastRow="0" w:firstColumn="1" w:lastColumn="0" w:noHBand="0" w:noVBand="1"/>
      </w:tblPr>
      <w:tblGrid>
        <w:gridCol w:w="4825"/>
        <w:gridCol w:w="1540"/>
        <w:gridCol w:w="1540"/>
        <w:gridCol w:w="1540"/>
      </w:tblGrid>
      <w:tr w:rsidR="00A6045E" w:rsidRPr="00075A48" w14:paraId="3C73A4D9"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F53744"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4561953"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6165507"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1C8B925"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Termination</w:t>
            </w:r>
          </w:p>
        </w:tc>
      </w:tr>
      <w:tr w:rsidR="00A6045E" w:rsidRPr="00075A48" w14:paraId="3EF18378"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87DB98" w14:textId="77777777" w:rsidR="00A6045E" w:rsidRPr="00494B2E" w:rsidRDefault="00A6045E" w:rsidP="006E06B7">
            <w:pPr>
              <w:spacing w:after="0" w:line="240" w:lineRule="auto"/>
              <w:rPr>
                <w:rFonts w:eastAsia="Times New Roman"/>
                <w:bCs/>
                <w:lang w:val="en-CA" w:eastAsia="fr-CA"/>
              </w:rPr>
            </w:pPr>
            <w:r w:rsidRPr="00A52726">
              <w:rPr>
                <w:rFonts w:eastAsia="Times New Roman"/>
                <w:bCs/>
                <w:lang w:val="en-CA" w:eastAsia="fr-CA"/>
              </w:rPr>
              <w:t>Through news</w:t>
            </w:r>
            <w:r w:rsidRPr="00494B2E">
              <w:rPr>
                <w:rFonts w:eastAsia="Times New Roman"/>
                <w:bCs/>
                <w:lang w:val="en-CA" w:eastAsia="fr-CA"/>
              </w:rPr>
              <w:t xml:space="preserve"> sources</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60029FD"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1</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F57AB99"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15EDA82" w14:textId="77777777" w:rsidR="00A6045E" w:rsidRPr="00075A48" w:rsidRDefault="00A6045E" w:rsidP="006E06B7">
            <w:pPr>
              <w:spacing w:after="0" w:line="240" w:lineRule="auto"/>
              <w:rPr>
                <w:rFonts w:eastAsia="Times New Roman"/>
                <w:bCs/>
                <w:lang w:val="en-CA" w:eastAsia="fr-CA"/>
              </w:rPr>
            </w:pPr>
          </w:p>
        </w:tc>
      </w:tr>
      <w:tr w:rsidR="00A6045E" w:rsidRPr="00075A48" w14:paraId="0D87F03D"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4D6F0E" w14:textId="77777777" w:rsidR="00A6045E" w:rsidRPr="00494B2E" w:rsidRDefault="00A6045E" w:rsidP="006E06B7">
            <w:pPr>
              <w:spacing w:after="0" w:line="240" w:lineRule="auto"/>
              <w:rPr>
                <w:rFonts w:eastAsia="Times New Roman"/>
                <w:bCs/>
                <w:lang w:val="en-CA" w:eastAsia="fr-CA"/>
              </w:rPr>
            </w:pPr>
            <w:r w:rsidRPr="00A52726">
              <w:rPr>
                <w:rFonts w:eastAsia="Times New Roman"/>
                <w:bCs/>
                <w:lang w:val="en-CA" w:eastAsia="fr-CA"/>
              </w:rPr>
              <w:t>Through an outreach presentation</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FAA4B77"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2</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31E1D33"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55308DD" w14:textId="77777777" w:rsidR="00A6045E" w:rsidRPr="00075A48" w:rsidRDefault="00A6045E" w:rsidP="006E06B7">
            <w:pPr>
              <w:spacing w:after="0" w:line="240" w:lineRule="auto"/>
              <w:rPr>
                <w:rFonts w:eastAsia="Times New Roman"/>
                <w:bCs/>
                <w:lang w:val="en-CA" w:eastAsia="fr-CA"/>
              </w:rPr>
            </w:pPr>
          </w:p>
        </w:tc>
      </w:tr>
      <w:tr w:rsidR="00A6045E" w:rsidRPr="00075A48" w14:paraId="7DA1D240"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1801A5" w14:textId="77777777" w:rsidR="00A6045E" w:rsidRPr="00494B2E" w:rsidRDefault="00A6045E" w:rsidP="006E06B7">
            <w:pPr>
              <w:spacing w:after="0" w:line="240" w:lineRule="auto"/>
              <w:rPr>
                <w:rFonts w:eastAsia="Times New Roman"/>
                <w:bCs/>
                <w:lang w:val="en-CA" w:eastAsia="fr-CA"/>
              </w:rPr>
            </w:pPr>
            <w:r w:rsidRPr="00A52726">
              <w:rPr>
                <w:rFonts w:eastAsia="Times New Roman"/>
                <w:bCs/>
                <w:lang w:val="en-CA" w:eastAsia="fr-CA"/>
              </w:rPr>
              <w:t>Through social media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3B03D43C"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3</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CF1CB9B"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31CA991" w14:textId="77777777" w:rsidR="00A6045E" w:rsidRPr="00075A48" w:rsidRDefault="00A6045E" w:rsidP="006E06B7">
            <w:pPr>
              <w:spacing w:after="0" w:line="240" w:lineRule="auto"/>
              <w:rPr>
                <w:rFonts w:eastAsia="Times New Roman"/>
                <w:bCs/>
                <w:lang w:val="en-CA" w:eastAsia="fr-CA"/>
              </w:rPr>
            </w:pPr>
          </w:p>
        </w:tc>
      </w:tr>
      <w:tr w:rsidR="00A6045E" w:rsidRPr="00075A48" w14:paraId="01C46FC4"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0BD265" w14:textId="77777777" w:rsidR="00A6045E" w:rsidRPr="00A52726" w:rsidRDefault="00A6045E" w:rsidP="006E06B7">
            <w:pPr>
              <w:spacing w:after="0" w:line="240" w:lineRule="auto"/>
              <w:rPr>
                <w:rFonts w:eastAsia="Times New Roman"/>
                <w:bCs/>
                <w:lang w:val="en-CA" w:eastAsia="fr-CA"/>
              </w:rPr>
            </w:pPr>
            <w:r w:rsidRPr="00A52726">
              <w:rPr>
                <w:rFonts w:eastAsia="Times New Roman"/>
                <w:bCs/>
                <w:lang w:val="en-CA" w:eastAsia="fr-CA"/>
              </w:rPr>
              <w:t>Through work-related activities</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149341E3"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4</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0536918"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4AF3B06F" w14:textId="77777777" w:rsidR="00A6045E" w:rsidRPr="00075A48" w:rsidRDefault="00A6045E" w:rsidP="006E06B7">
            <w:pPr>
              <w:spacing w:after="0" w:line="240" w:lineRule="auto"/>
              <w:rPr>
                <w:rFonts w:eastAsia="Times New Roman"/>
                <w:bCs/>
                <w:lang w:val="en-CA" w:eastAsia="fr-CA"/>
              </w:rPr>
            </w:pPr>
          </w:p>
        </w:tc>
      </w:tr>
      <w:tr w:rsidR="00A6045E" w:rsidRPr="00075A48" w14:paraId="3FCF57B4"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0052B8"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Was a witness</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6F72569A"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5</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0714929"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5105D12" w14:textId="77777777" w:rsidR="00A6045E" w:rsidRPr="00075A48" w:rsidRDefault="00A6045E" w:rsidP="006E06B7">
            <w:pPr>
              <w:spacing w:after="0" w:line="240" w:lineRule="auto"/>
              <w:rPr>
                <w:rFonts w:eastAsia="Times New Roman"/>
                <w:bCs/>
                <w:lang w:val="en-CA" w:eastAsia="fr-CA"/>
              </w:rPr>
            </w:pPr>
          </w:p>
        </w:tc>
      </w:tr>
      <w:tr w:rsidR="00A6045E" w:rsidRPr="00075A48" w14:paraId="205435C7"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6457E7"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Was a designated reviewer</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48D05A4"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6</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1E64C7"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60D1E67" w14:textId="77777777" w:rsidR="00A6045E" w:rsidRPr="00075A48" w:rsidRDefault="00A6045E" w:rsidP="006E06B7">
            <w:pPr>
              <w:spacing w:after="0" w:line="240" w:lineRule="auto"/>
              <w:rPr>
                <w:rFonts w:eastAsia="Times New Roman"/>
                <w:bCs/>
                <w:lang w:val="en-CA" w:eastAsia="fr-CA"/>
              </w:rPr>
            </w:pPr>
          </w:p>
        </w:tc>
      </w:tr>
      <w:tr w:rsidR="00A6045E" w:rsidRPr="00075A48" w14:paraId="199CE9F8"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9FDD65"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Was a Minister’s observer</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64FD5E2E"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7</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712F987"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DFBA2AF" w14:textId="77777777" w:rsidR="00A6045E" w:rsidRPr="00075A48" w:rsidRDefault="00A6045E" w:rsidP="006E06B7">
            <w:pPr>
              <w:spacing w:after="0" w:line="240" w:lineRule="auto"/>
              <w:rPr>
                <w:rFonts w:eastAsia="Times New Roman"/>
                <w:bCs/>
                <w:lang w:val="en-CA" w:eastAsia="fr-CA"/>
              </w:rPr>
            </w:pPr>
          </w:p>
        </w:tc>
      </w:tr>
      <w:tr w:rsidR="00A6045E" w:rsidRPr="00075A48" w14:paraId="17A99285"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C89321"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Was a technical expert</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30C13022"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8</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E604557"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4E511543" w14:textId="77777777" w:rsidR="00A6045E" w:rsidRPr="00075A48" w:rsidRDefault="00A6045E" w:rsidP="006E06B7">
            <w:pPr>
              <w:spacing w:after="0" w:line="240" w:lineRule="auto"/>
              <w:rPr>
                <w:rFonts w:eastAsia="Times New Roman"/>
                <w:bCs/>
                <w:lang w:val="en-CA" w:eastAsia="fr-CA"/>
              </w:rPr>
            </w:pPr>
          </w:p>
        </w:tc>
      </w:tr>
      <w:tr w:rsidR="00A6045E" w:rsidRPr="00075A48" w14:paraId="4D78998D" w14:textId="77777777" w:rsidTr="00A6045E">
        <w:trPr>
          <w:trHeight w:val="315"/>
        </w:trPr>
        <w:tc>
          <w:tcPr>
            <w:tcW w:w="4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66B05C"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Other (Please specify)</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188B488"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96</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4828997"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EE54AEF" w14:textId="77777777" w:rsidR="00A6045E" w:rsidRPr="00075A48" w:rsidRDefault="00A6045E" w:rsidP="006E06B7">
            <w:pPr>
              <w:spacing w:after="0" w:line="240" w:lineRule="auto"/>
              <w:rPr>
                <w:rFonts w:eastAsia="Times New Roman"/>
                <w:bCs/>
                <w:lang w:val="en-CA" w:eastAsia="fr-CA"/>
              </w:rPr>
            </w:pPr>
          </w:p>
        </w:tc>
      </w:tr>
    </w:tbl>
    <w:p w14:paraId="26A79130" w14:textId="77777777" w:rsidR="00A6045E" w:rsidRPr="00A52726" w:rsidRDefault="00A6045E" w:rsidP="006E06B7">
      <w:pPr>
        <w:rPr>
          <w:lang w:val="en-CA"/>
        </w:rPr>
      </w:pPr>
    </w:p>
    <w:p w14:paraId="0579A58C" w14:textId="77777777" w:rsidR="00A6045E" w:rsidRPr="00075A48" w:rsidRDefault="00A6045E" w:rsidP="00FD0599">
      <w:pPr>
        <w:rPr>
          <w:b/>
          <w:bCs/>
          <w:lang w:val="en-CA"/>
        </w:rPr>
      </w:pPr>
      <w:r w:rsidRPr="00494B2E">
        <w:rPr>
          <w:lang w:val="en-CA"/>
        </w:rPr>
        <w:t xml:space="preserve">Single Mention Question </w:t>
      </w:r>
    </w:p>
    <w:p w14:paraId="26D0ADCC" w14:textId="77777777" w:rsidR="00A6045E" w:rsidRPr="00075A48" w:rsidRDefault="00A6045E" w:rsidP="006E06B7">
      <w:pPr>
        <w:pStyle w:val="Sansinterligne"/>
        <w:rPr>
          <w:lang w:val="en-CA"/>
        </w:rPr>
      </w:pPr>
      <w:r w:rsidRPr="00075A48">
        <w:rPr>
          <w:lang w:val="en-CA"/>
        </w:rPr>
        <w:t>[Ask ALL]</w:t>
      </w:r>
    </w:p>
    <w:p w14:paraId="2EA83EF5" w14:textId="77777777" w:rsidR="00A6045E" w:rsidRPr="00075A48" w:rsidRDefault="00A6045E" w:rsidP="006E06B7">
      <w:pPr>
        <w:pStyle w:val="Sansinterligne"/>
        <w:rPr>
          <w:lang w:val="en-CA"/>
        </w:rPr>
      </w:pPr>
      <w:r w:rsidRPr="00075A48">
        <w:rPr>
          <w:lang w:val="en-CA"/>
        </w:rPr>
        <w:lastRenderedPageBreak/>
        <w:t>[SINGLE MENTION]</w:t>
      </w:r>
    </w:p>
    <w:p w14:paraId="0783FA4D" w14:textId="77777777" w:rsidR="00A6045E" w:rsidRPr="00494B2E" w:rsidRDefault="00A6045E" w:rsidP="006E06B7">
      <w:pPr>
        <w:pStyle w:val="Sansinterligne"/>
        <w:rPr>
          <w:lang w:val="en-CA"/>
        </w:rPr>
      </w:pPr>
      <w:r w:rsidRPr="00075A48">
        <w:rPr>
          <w:lang w:val="en-CA"/>
        </w:rPr>
        <w:t xml:space="preserve">[LIST ORDER: </w:t>
      </w:r>
      <w:sdt>
        <w:sdtPr>
          <w:rPr>
            <w:lang w:val="en-CA"/>
          </w:rPr>
          <w:id w:val="-524479502"/>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A52726">
            <w:rPr>
              <w:lang w:val="en-CA"/>
            </w:rPr>
            <w:t>Randomized</w:t>
          </w:r>
        </w:sdtContent>
      </w:sdt>
      <w:r w:rsidRPr="00A52726">
        <w:rPr>
          <w:lang w:val="en-CA"/>
        </w:rPr>
        <w:t>]</w:t>
      </w:r>
    </w:p>
    <w:p w14:paraId="6D25FF69" w14:textId="77777777" w:rsidR="00A6045E" w:rsidRPr="00075A48" w:rsidRDefault="00A6045E" w:rsidP="00FD0599">
      <w:pPr>
        <w:rPr>
          <w:lang w:val="en-CA"/>
        </w:rPr>
      </w:pPr>
      <w:r w:rsidRPr="00494B2E">
        <w:rPr>
          <w:lang w:val="en-CA"/>
        </w:rPr>
        <w:t>Q20</w:t>
      </w:r>
    </w:p>
    <w:p w14:paraId="65C45C1F" w14:textId="77777777" w:rsidR="00A6045E" w:rsidRPr="00075A48" w:rsidRDefault="00A6045E" w:rsidP="006E06B7">
      <w:pPr>
        <w:pStyle w:val="Sansinterligne"/>
        <w:rPr>
          <w:rFonts w:cs="Verdana"/>
          <w:lang w:val="en-CA"/>
        </w:rPr>
      </w:pPr>
      <w:r w:rsidRPr="00075A48">
        <w:rPr>
          <w:rFonts w:cs="Verdana"/>
          <w:lang w:val="en-CA"/>
        </w:rPr>
        <w:t xml:space="preserve">Please indicate the </w:t>
      </w:r>
      <w:r w:rsidRPr="00075A48">
        <w:rPr>
          <w:rFonts w:cs="Verdana"/>
          <w:i/>
          <w:lang w:val="en-CA"/>
        </w:rPr>
        <w:t>main method</w:t>
      </w:r>
      <w:r w:rsidRPr="00075A48">
        <w:rPr>
          <w:rFonts w:cs="Verdana"/>
          <w:lang w:val="en-CA"/>
        </w:rPr>
        <w:t xml:space="preserve"> by which you obtain information about the TSB and its work:</w:t>
      </w:r>
    </w:p>
    <w:p w14:paraId="390F1091" w14:textId="77777777" w:rsidR="00A6045E" w:rsidRPr="00075A48" w:rsidRDefault="00A6045E" w:rsidP="006E06B7">
      <w:pPr>
        <w:pStyle w:val="Sansinterligne"/>
        <w:rPr>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075A48" w14:paraId="7239614B"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FB5575"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20A279E"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A9EC87F"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87E596D"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Termination</w:t>
            </w:r>
          </w:p>
        </w:tc>
      </w:tr>
      <w:tr w:rsidR="00A6045E" w:rsidRPr="00075A48" w14:paraId="2DF18DC7"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566B04"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Traditional media (television, radio, newspaper)</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4543A2A"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1</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E48428F"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52E57F8" w14:textId="77777777" w:rsidR="00A6045E" w:rsidRPr="00075A48" w:rsidRDefault="00A6045E" w:rsidP="006E06B7">
            <w:pPr>
              <w:spacing w:after="0" w:line="240" w:lineRule="auto"/>
              <w:rPr>
                <w:rFonts w:eastAsia="Times New Roman"/>
                <w:bCs/>
                <w:lang w:val="en-CA" w:eastAsia="fr-CA"/>
              </w:rPr>
            </w:pPr>
          </w:p>
        </w:tc>
      </w:tr>
      <w:tr w:rsidR="00A6045E" w:rsidRPr="00075A48" w14:paraId="48BBC2B1"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8C61D"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Online news sites</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65351090"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2</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3FC94FD6"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29089152" w14:textId="77777777" w:rsidR="00A6045E" w:rsidRPr="00075A48" w:rsidRDefault="00A6045E" w:rsidP="006E06B7">
            <w:pPr>
              <w:spacing w:after="0" w:line="240" w:lineRule="auto"/>
              <w:rPr>
                <w:rFonts w:eastAsia="Times New Roman"/>
                <w:bCs/>
                <w:lang w:val="en-CA" w:eastAsia="fr-CA"/>
              </w:rPr>
            </w:pPr>
          </w:p>
        </w:tc>
      </w:tr>
      <w:tr w:rsidR="00A6045E" w:rsidRPr="00075A48" w14:paraId="3493B975"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8DA36"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TSB website</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4848489F"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3</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1816D108"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3E5DEE82" w14:textId="77777777" w:rsidR="00A6045E" w:rsidRPr="00075A48" w:rsidRDefault="00A6045E" w:rsidP="006E06B7">
            <w:pPr>
              <w:spacing w:after="0" w:line="240" w:lineRule="auto"/>
              <w:rPr>
                <w:rFonts w:eastAsia="Times New Roman"/>
                <w:bCs/>
                <w:lang w:val="en-CA" w:eastAsia="fr-CA"/>
              </w:rPr>
            </w:pPr>
          </w:p>
        </w:tc>
      </w:tr>
      <w:tr w:rsidR="00A6045E" w:rsidRPr="00075A48" w14:paraId="73FE04BA"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E9B3E"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Social media (Twitter, Flickr, YouTube, Facebook, LinkedIn)</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56D655EA"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4</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7AADB47"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0AB3ADC" w14:textId="77777777" w:rsidR="00A6045E" w:rsidRPr="00075A48" w:rsidRDefault="00A6045E" w:rsidP="006E06B7">
            <w:pPr>
              <w:spacing w:after="0" w:line="240" w:lineRule="auto"/>
              <w:rPr>
                <w:rFonts w:eastAsia="Times New Roman"/>
                <w:bCs/>
                <w:lang w:val="en-CA" w:eastAsia="fr-CA"/>
              </w:rPr>
            </w:pPr>
          </w:p>
        </w:tc>
      </w:tr>
      <w:tr w:rsidR="00A6045E" w:rsidRPr="00075A48" w14:paraId="6C2B94FA"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0848AE"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Emails directly from the TSB (TSB Quarterly Review)</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1FD937D2"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5</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B3F2976"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1267A37" w14:textId="77777777" w:rsidR="00A6045E" w:rsidRPr="00075A48" w:rsidRDefault="00A6045E" w:rsidP="006E06B7">
            <w:pPr>
              <w:spacing w:after="0" w:line="240" w:lineRule="auto"/>
              <w:rPr>
                <w:rFonts w:eastAsia="Times New Roman"/>
                <w:bCs/>
                <w:lang w:val="en-CA" w:eastAsia="fr-CA"/>
              </w:rPr>
            </w:pPr>
          </w:p>
        </w:tc>
      </w:tr>
      <w:tr w:rsidR="00A6045E" w:rsidRPr="00075A48" w14:paraId="120895D8"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FF248B"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TSB presentations to industry</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D29CDB9"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6</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7C61B42"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6107FEE" w14:textId="77777777" w:rsidR="00A6045E" w:rsidRPr="00075A48" w:rsidRDefault="00A6045E" w:rsidP="006E06B7">
            <w:pPr>
              <w:spacing w:after="0" w:line="240" w:lineRule="auto"/>
              <w:rPr>
                <w:rFonts w:eastAsia="Times New Roman"/>
                <w:bCs/>
                <w:lang w:val="en-CA" w:eastAsia="fr-CA"/>
              </w:rPr>
            </w:pPr>
          </w:p>
        </w:tc>
      </w:tr>
      <w:tr w:rsidR="00A6045E" w:rsidRPr="00075A48" w14:paraId="487E7E3D"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6944C6"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Daily notifications</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578060CE"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7</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30EA8DB"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470DA97" w14:textId="77777777" w:rsidR="00A6045E" w:rsidRPr="00075A48" w:rsidRDefault="00A6045E" w:rsidP="006E06B7">
            <w:pPr>
              <w:spacing w:after="0" w:line="240" w:lineRule="auto"/>
              <w:rPr>
                <w:rFonts w:eastAsia="Times New Roman"/>
                <w:bCs/>
                <w:lang w:val="en-CA" w:eastAsia="fr-CA"/>
              </w:rPr>
            </w:pPr>
          </w:p>
        </w:tc>
      </w:tr>
      <w:tr w:rsidR="00A6045E" w:rsidRPr="00075A48" w14:paraId="3CC683CD"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BDCA85"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RSS feeds</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070F1A6D"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8</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9756D5C"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8F1513D" w14:textId="77777777" w:rsidR="00A6045E" w:rsidRPr="00075A48" w:rsidRDefault="00A6045E" w:rsidP="006E06B7">
            <w:pPr>
              <w:spacing w:after="0" w:line="240" w:lineRule="auto"/>
              <w:rPr>
                <w:rFonts w:eastAsia="Times New Roman"/>
                <w:bCs/>
                <w:lang w:val="en-CA" w:eastAsia="fr-CA"/>
              </w:rPr>
            </w:pPr>
          </w:p>
        </w:tc>
      </w:tr>
      <w:tr w:rsidR="00A6045E" w:rsidRPr="00075A48" w14:paraId="2DDC65FC"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B25DE" w14:textId="4FB886C4"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Meetings</w:t>
            </w:r>
            <w:r w:rsidR="004E24CB">
              <w:rPr>
                <w:rFonts w:eastAsia="Times New Roman"/>
                <w:bCs/>
                <w:lang w:val="en-CA" w:eastAsia="fr-CA"/>
              </w:rPr>
              <w:t>/</w:t>
            </w:r>
            <w:r w:rsidRPr="00075A48">
              <w:rPr>
                <w:rFonts w:eastAsia="Times New Roman"/>
                <w:bCs/>
                <w:lang w:val="en-CA" w:eastAsia="fr-CA"/>
              </w:rPr>
              <w:t>direct interaction with TSB employees</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4A879AE"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9</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E5105B6"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055520EA" w14:textId="77777777" w:rsidR="00A6045E" w:rsidRPr="00075A48" w:rsidRDefault="00A6045E" w:rsidP="006E06B7">
            <w:pPr>
              <w:spacing w:after="0" w:line="240" w:lineRule="auto"/>
              <w:rPr>
                <w:rFonts w:eastAsia="Times New Roman"/>
                <w:bCs/>
                <w:lang w:val="en-CA" w:eastAsia="fr-CA"/>
              </w:rPr>
            </w:pPr>
          </w:p>
        </w:tc>
      </w:tr>
      <w:tr w:rsidR="00A6045E" w:rsidRPr="00075A48" w14:paraId="0ABBAFD3"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13821"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Industry publications</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1013440D"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10</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4E265627" w14:textId="77777777" w:rsidR="00A6045E" w:rsidRPr="00075A48" w:rsidRDefault="00A6045E" w:rsidP="006E06B7">
            <w:pPr>
              <w:spacing w:after="0" w:line="240" w:lineRule="auto"/>
              <w:rPr>
                <w:rFonts w:eastAsia="Times New Roman"/>
                <w:bCs/>
                <w:lang w:val="en-CA" w:eastAsia="fr-CA"/>
              </w:rPr>
            </w:pP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2FC3EF2F" w14:textId="77777777" w:rsidR="00A6045E" w:rsidRPr="00075A48" w:rsidRDefault="00A6045E" w:rsidP="006E06B7">
            <w:pPr>
              <w:spacing w:after="0" w:line="240" w:lineRule="auto"/>
              <w:rPr>
                <w:rFonts w:eastAsia="Times New Roman"/>
                <w:bCs/>
                <w:lang w:val="en-CA" w:eastAsia="fr-CA"/>
              </w:rPr>
            </w:pPr>
          </w:p>
        </w:tc>
      </w:tr>
      <w:tr w:rsidR="00A6045E" w:rsidRPr="00075A48" w14:paraId="081CD6BF"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54EBA5"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Other (please specify)</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DE10969"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96</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D32CD45" w14:textId="77777777" w:rsidR="00A6045E" w:rsidRPr="00075A48" w:rsidRDefault="00A6045E" w:rsidP="006E06B7">
            <w:pPr>
              <w:spacing w:after="0" w:line="240" w:lineRule="auto"/>
              <w:rPr>
                <w:rFonts w:eastAsia="Times New Roman"/>
                <w:bCs/>
                <w:lang w:val="en-CA" w:eastAsia="fr-CA"/>
              </w:rPr>
            </w:pPr>
            <w:r w:rsidRPr="00075A48">
              <w:rPr>
                <w:rFonts w:eastAsia="Times New Roman"/>
                <w:bCs/>
                <w:lang w:val="en-CA" w:eastAsia="fr-CA"/>
              </w:rPr>
              <w:t>OF</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0F9BEE4" w14:textId="77777777" w:rsidR="00A6045E" w:rsidRPr="00075A48" w:rsidRDefault="00A6045E" w:rsidP="006E06B7">
            <w:pPr>
              <w:spacing w:after="0" w:line="240" w:lineRule="auto"/>
              <w:rPr>
                <w:rFonts w:eastAsia="Times New Roman"/>
                <w:bCs/>
                <w:lang w:val="en-CA" w:eastAsia="fr-CA"/>
              </w:rPr>
            </w:pPr>
          </w:p>
        </w:tc>
      </w:tr>
    </w:tbl>
    <w:p w14:paraId="55670D6A" w14:textId="77777777" w:rsidR="00A6045E" w:rsidRPr="00A52726" w:rsidRDefault="00A6045E" w:rsidP="006E06B7">
      <w:pPr>
        <w:rPr>
          <w:lang w:val="en-CA"/>
        </w:rPr>
      </w:pPr>
    </w:p>
    <w:p w14:paraId="6D7A9168" w14:textId="77777777" w:rsidR="00A6045E" w:rsidRPr="00075A48" w:rsidRDefault="00A6045E" w:rsidP="00FD0599">
      <w:pPr>
        <w:rPr>
          <w:b/>
          <w:bCs/>
          <w:lang w:val="en-CA"/>
        </w:rPr>
      </w:pPr>
      <w:r w:rsidRPr="00494B2E">
        <w:rPr>
          <w:lang w:val="en-CA"/>
        </w:rPr>
        <w:t xml:space="preserve">Numeric Question </w:t>
      </w:r>
    </w:p>
    <w:p w14:paraId="12292889" w14:textId="77777777" w:rsidR="00A6045E" w:rsidRPr="00075A48" w:rsidRDefault="00A6045E" w:rsidP="006E06B7">
      <w:pPr>
        <w:pStyle w:val="Sansinterligne"/>
        <w:rPr>
          <w:lang w:val="en-CA"/>
        </w:rPr>
      </w:pPr>
      <w:r w:rsidRPr="00075A48">
        <w:rPr>
          <w:lang w:val="en-CA"/>
        </w:rPr>
        <w:t>[Ask ALL]</w:t>
      </w:r>
    </w:p>
    <w:p w14:paraId="5004DD05" w14:textId="09FD6D96" w:rsidR="00A6045E" w:rsidRPr="00075A48" w:rsidRDefault="00A6045E" w:rsidP="006E06B7">
      <w:pPr>
        <w:pStyle w:val="Sansinterligne"/>
        <w:rPr>
          <w:lang w:val="en-CA"/>
        </w:rPr>
      </w:pPr>
      <w:r w:rsidRPr="00075A48">
        <w:rPr>
          <w:lang w:val="en-CA"/>
        </w:rPr>
        <w:t>[NUMERIC: RANGE= MIN</w:t>
      </w:r>
      <w:r w:rsidR="004E24CB">
        <w:rPr>
          <w:lang w:val="en-CA"/>
        </w:rPr>
        <w:t> </w:t>
      </w:r>
      <w:r w:rsidRPr="00075A48">
        <w:rPr>
          <w:lang w:val="en-CA"/>
        </w:rPr>
        <w:t>1, MAX</w:t>
      </w:r>
      <w:r w:rsidR="004E24CB">
        <w:rPr>
          <w:lang w:val="en-CA"/>
        </w:rPr>
        <w:t> </w:t>
      </w:r>
      <w:r w:rsidRPr="00075A48">
        <w:rPr>
          <w:lang w:val="en-CA"/>
        </w:rPr>
        <w:t>500]</w:t>
      </w:r>
    </w:p>
    <w:p w14:paraId="659FED12" w14:textId="77777777" w:rsidR="00A6045E" w:rsidRPr="00075A48" w:rsidRDefault="00A6045E" w:rsidP="006E06B7">
      <w:pPr>
        <w:pStyle w:val="Sansinterligne"/>
        <w:rPr>
          <w:lang w:val="en-CA"/>
        </w:rPr>
      </w:pPr>
      <w:r w:rsidRPr="00075A48">
        <w:rPr>
          <w:lang w:val="en-CA"/>
        </w:rPr>
        <w:t>[DECIMALS: 0]</w:t>
      </w:r>
    </w:p>
    <w:p w14:paraId="4356A6BA" w14:textId="77777777" w:rsidR="00A6045E" w:rsidRPr="00075A48" w:rsidRDefault="00A6045E" w:rsidP="006E06B7">
      <w:pPr>
        <w:pStyle w:val="Sansinterligne"/>
        <w:rPr>
          <w:lang w:val="en-CA"/>
        </w:rPr>
      </w:pPr>
      <w:r w:rsidRPr="00075A48">
        <w:rPr>
          <w:lang w:val="en-CA"/>
        </w:rPr>
        <w:t>[SYMBOL TYPE: None]</w:t>
      </w:r>
    </w:p>
    <w:p w14:paraId="6E470994" w14:textId="77777777" w:rsidR="00A6045E" w:rsidRPr="00494B2E" w:rsidRDefault="00A6045E" w:rsidP="006E06B7">
      <w:pPr>
        <w:pStyle w:val="Sansinterligne"/>
        <w:rPr>
          <w:lang w:val="en-CA"/>
        </w:rPr>
      </w:pPr>
      <w:r w:rsidRPr="00075A48">
        <w:rPr>
          <w:lang w:val="en-CA"/>
        </w:rPr>
        <w:t xml:space="preserve">[SYMBOL LOCATION: </w:t>
      </w:r>
      <w:sdt>
        <w:sdtPr>
          <w:rPr>
            <w:lang w:val="en-CA"/>
          </w:rPr>
          <w:id w:val="-1990702647"/>
          <w:dropDownList>
            <w:listItem w:value="Choose an item."/>
            <w:listItem w:displayText="Before" w:value="Before"/>
            <w:listItem w:displayText="After" w:value="After"/>
            <w:listItem w:displayText="None" w:value="None"/>
          </w:dropDownList>
        </w:sdtPr>
        <w:sdtContent>
          <w:r w:rsidRPr="00A52726">
            <w:rPr>
              <w:lang w:val="en-CA"/>
            </w:rPr>
            <w:t>None</w:t>
          </w:r>
        </w:sdtContent>
      </w:sdt>
      <w:r w:rsidRPr="00A52726">
        <w:rPr>
          <w:lang w:val="en-CA"/>
        </w:rPr>
        <w:t>]</w:t>
      </w:r>
    </w:p>
    <w:p w14:paraId="36477511" w14:textId="77777777" w:rsidR="00A6045E" w:rsidRPr="00075A48" w:rsidRDefault="00A6045E" w:rsidP="00FD0599">
      <w:pPr>
        <w:rPr>
          <w:lang w:val="en-CA"/>
        </w:rPr>
      </w:pPr>
      <w:r w:rsidRPr="00494B2E">
        <w:rPr>
          <w:lang w:val="en-CA"/>
        </w:rPr>
        <w:t>Q4</w:t>
      </w:r>
    </w:p>
    <w:p w14:paraId="6E62E238" w14:textId="77777777" w:rsidR="00A6045E" w:rsidRPr="00075A48" w:rsidRDefault="00A6045E" w:rsidP="006E06B7">
      <w:pPr>
        <w:spacing w:after="0" w:line="240" w:lineRule="auto"/>
        <w:rPr>
          <w:rFonts w:cs="Verdana"/>
          <w:lang w:val="en-CA" w:eastAsia="fr-CA"/>
        </w:rPr>
      </w:pPr>
      <w:r w:rsidRPr="00075A48">
        <w:rPr>
          <w:rFonts w:cs="Verdana"/>
          <w:lang w:val="en-CA" w:eastAsia="fr-CA"/>
        </w:rPr>
        <w:t>During the past five years, how many occurrences have you been involved in that required working with the TSB?</w:t>
      </w:r>
    </w:p>
    <w:p w14:paraId="628D5E66" w14:textId="77777777" w:rsidR="00A6045E" w:rsidRPr="00075A48" w:rsidRDefault="00A6045E" w:rsidP="006E06B7">
      <w:pPr>
        <w:spacing w:after="0" w:line="240" w:lineRule="auto"/>
        <w:rPr>
          <w:lang w:val="en-CA"/>
        </w:rPr>
      </w:pPr>
    </w:p>
    <w:tbl>
      <w:tblPr>
        <w:tblStyle w:val="Grilledutableau"/>
        <w:tblW w:w="0" w:type="auto"/>
        <w:tblInd w:w="108" w:type="dxa"/>
        <w:tblLook w:val="04A0" w:firstRow="1" w:lastRow="0" w:firstColumn="1" w:lastColumn="0" w:noHBand="0" w:noVBand="1"/>
      </w:tblPr>
      <w:tblGrid>
        <w:gridCol w:w="3969"/>
        <w:gridCol w:w="4820"/>
      </w:tblGrid>
      <w:tr w:rsidR="00A6045E" w:rsidRPr="00075A48" w14:paraId="00DC8122" w14:textId="77777777" w:rsidTr="00A6045E">
        <w:trPr>
          <w:trHeight w:val="540"/>
        </w:trPr>
        <w:tc>
          <w:tcPr>
            <w:tcW w:w="3969" w:type="dxa"/>
            <w:vAlign w:val="center"/>
          </w:tcPr>
          <w:p w14:paraId="646B6A29" w14:textId="77777777" w:rsidR="00A6045E" w:rsidRPr="00075A48" w:rsidRDefault="00A6045E" w:rsidP="006E06B7">
            <w:pPr>
              <w:rPr>
                <w:b/>
                <w:lang w:val="en-CA"/>
              </w:rPr>
            </w:pPr>
            <w:r w:rsidRPr="00075A48">
              <w:rPr>
                <w:lang w:val="en-CA" w:eastAsia="fr-CA"/>
              </w:rPr>
              <w:t>INSTRUCTION:</w:t>
            </w:r>
          </w:p>
        </w:tc>
        <w:tc>
          <w:tcPr>
            <w:tcW w:w="4820" w:type="dxa"/>
            <w:vAlign w:val="center"/>
          </w:tcPr>
          <w:p w14:paraId="07D49172" w14:textId="77777777" w:rsidR="00A6045E" w:rsidRPr="00075A48" w:rsidRDefault="00A6045E" w:rsidP="006E06B7">
            <w:pPr>
              <w:pStyle w:val="Sansinterligne"/>
              <w:rPr>
                <w:i/>
                <w:lang w:val="en-CA"/>
              </w:rPr>
            </w:pPr>
            <w:r w:rsidRPr="00075A48">
              <w:rPr>
                <w:i/>
                <w:lang w:val="en-CA"/>
              </w:rPr>
              <w:t>WRITE IN NUMBER</w:t>
            </w:r>
          </w:p>
        </w:tc>
      </w:tr>
    </w:tbl>
    <w:p w14:paraId="2652AA1A" w14:textId="77777777" w:rsidR="00A6045E" w:rsidRPr="00A52726" w:rsidRDefault="00A6045E" w:rsidP="006E06B7">
      <w:pPr>
        <w:spacing w:after="0" w:line="240" w:lineRule="auto"/>
        <w:rPr>
          <w:lang w:val="en-CA"/>
        </w:rPr>
      </w:pPr>
    </w:p>
    <w:tbl>
      <w:tblPr>
        <w:tblStyle w:val="Grilledutableau"/>
        <w:tblW w:w="0" w:type="auto"/>
        <w:tblInd w:w="108" w:type="dxa"/>
        <w:tblLook w:val="04A0" w:firstRow="1" w:lastRow="0" w:firstColumn="1" w:lastColumn="0" w:noHBand="0" w:noVBand="1"/>
      </w:tblPr>
      <w:tblGrid>
        <w:gridCol w:w="3969"/>
        <w:gridCol w:w="889"/>
      </w:tblGrid>
      <w:tr w:rsidR="00A6045E" w:rsidRPr="00075A48" w14:paraId="7A36B74C" w14:textId="77777777" w:rsidTr="00A6045E">
        <w:tc>
          <w:tcPr>
            <w:tcW w:w="3969" w:type="dxa"/>
          </w:tcPr>
          <w:p w14:paraId="4C547C7D" w14:textId="77777777" w:rsidR="00A6045E" w:rsidRPr="00075A48" w:rsidRDefault="00A6045E" w:rsidP="006E06B7">
            <w:pPr>
              <w:rPr>
                <w:lang w:val="en-CA"/>
              </w:rPr>
            </w:pPr>
            <w:r w:rsidRPr="00494B2E">
              <w:rPr>
                <w:lang w:val="en-CA"/>
              </w:rPr>
              <w:t>None</w:t>
            </w:r>
          </w:p>
        </w:tc>
        <w:tc>
          <w:tcPr>
            <w:tcW w:w="889" w:type="dxa"/>
          </w:tcPr>
          <w:p w14:paraId="6038B2F8" w14:textId="77777777" w:rsidR="00A6045E" w:rsidRPr="00075A48" w:rsidRDefault="00A6045E" w:rsidP="006E06B7">
            <w:pPr>
              <w:rPr>
                <w:lang w:val="en-CA"/>
              </w:rPr>
            </w:pPr>
            <w:r w:rsidRPr="00075A48">
              <w:rPr>
                <w:lang w:val="en-CA"/>
              </w:rPr>
              <w:t>000</w:t>
            </w:r>
          </w:p>
        </w:tc>
      </w:tr>
    </w:tbl>
    <w:p w14:paraId="2022CB55" w14:textId="77777777" w:rsidR="00A6045E" w:rsidRPr="00A52726" w:rsidRDefault="00A6045E" w:rsidP="00A5087C">
      <w:pPr>
        <w:rPr>
          <w:lang w:val="en-CA"/>
        </w:rPr>
      </w:pPr>
    </w:p>
    <w:p w14:paraId="71DF44EE" w14:textId="77777777" w:rsidR="00A6045E" w:rsidRPr="00075A48" w:rsidRDefault="00A6045E" w:rsidP="00A5087C">
      <w:pPr>
        <w:rPr>
          <w:b/>
          <w:bCs/>
          <w:lang w:val="en-CA"/>
        </w:rPr>
      </w:pPr>
      <w:r w:rsidRPr="00494B2E">
        <w:rPr>
          <w:lang w:val="en-CA"/>
        </w:rPr>
        <w:t xml:space="preserve">Pure Open-End Question </w:t>
      </w:r>
    </w:p>
    <w:p w14:paraId="1D64627D" w14:textId="77777777" w:rsidR="00A6045E" w:rsidRPr="00075A48" w:rsidRDefault="00A6045E" w:rsidP="006E06B7">
      <w:pPr>
        <w:pStyle w:val="Sansinterligne"/>
        <w:rPr>
          <w:lang w:val="en-CA"/>
        </w:rPr>
      </w:pPr>
      <w:r w:rsidRPr="00075A48">
        <w:rPr>
          <w:lang w:val="en-CA"/>
        </w:rPr>
        <w:t>[Ask all]</w:t>
      </w:r>
    </w:p>
    <w:p w14:paraId="2F230AFC" w14:textId="535671A2" w:rsidR="00A6045E" w:rsidRPr="00075A48" w:rsidRDefault="00A6045E" w:rsidP="006E06B7">
      <w:pPr>
        <w:pStyle w:val="Sansinterligne"/>
        <w:rPr>
          <w:lang w:val="en-CA"/>
        </w:rPr>
      </w:pPr>
      <w:r w:rsidRPr="00075A48">
        <w:rPr>
          <w:lang w:val="en-CA"/>
        </w:rPr>
        <w:t>[OPEN</w:t>
      </w:r>
      <w:r w:rsidR="004E24CB">
        <w:rPr>
          <w:lang w:val="en-CA"/>
        </w:rPr>
        <w:t xml:space="preserve"> </w:t>
      </w:r>
      <w:r w:rsidRPr="00075A48">
        <w:rPr>
          <w:lang w:val="en-CA"/>
        </w:rPr>
        <w:t>END]</w:t>
      </w:r>
    </w:p>
    <w:p w14:paraId="6E693A83" w14:textId="77777777" w:rsidR="00A6045E" w:rsidRPr="00075A48" w:rsidRDefault="00A6045E" w:rsidP="00A5087C">
      <w:pPr>
        <w:rPr>
          <w:lang w:val="en-CA"/>
        </w:rPr>
      </w:pPr>
      <w:r w:rsidRPr="00075A48">
        <w:rPr>
          <w:lang w:val="en-CA"/>
        </w:rPr>
        <w:t>Q5</w:t>
      </w:r>
    </w:p>
    <w:p w14:paraId="55F6B30B" w14:textId="77777777" w:rsidR="00A6045E" w:rsidRPr="00075A48" w:rsidRDefault="00A6045E" w:rsidP="006E06B7">
      <w:pPr>
        <w:pStyle w:val="Sansinterligne"/>
        <w:rPr>
          <w:rFonts w:cs="Verdana"/>
          <w:lang w:val="en-CA"/>
        </w:rPr>
      </w:pPr>
      <w:r w:rsidRPr="00075A48">
        <w:rPr>
          <w:rFonts w:cs="Verdana"/>
          <w:lang w:val="en-CA"/>
        </w:rPr>
        <w:lastRenderedPageBreak/>
        <w:t>What is your perception of the TSB; how would you describe it?</w:t>
      </w:r>
    </w:p>
    <w:p w14:paraId="743F85C9" w14:textId="77777777" w:rsidR="00A6045E" w:rsidRPr="00075A48" w:rsidRDefault="00A6045E" w:rsidP="006E06B7">
      <w:pPr>
        <w:pStyle w:val="Sansinterligne"/>
        <w:rPr>
          <w:lang w:val="en-CA"/>
        </w:rPr>
      </w:pPr>
      <w:r w:rsidRPr="00075A48" w:rsidDel="00773FD6">
        <w:rPr>
          <w:lang w:val="en-CA"/>
        </w:rPr>
        <w:t xml:space="preserve"> </w:t>
      </w:r>
    </w:p>
    <w:tbl>
      <w:tblPr>
        <w:tblStyle w:val="Grilledutableau"/>
        <w:tblW w:w="0" w:type="auto"/>
        <w:tblLook w:val="04A0" w:firstRow="1" w:lastRow="0" w:firstColumn="1" w:lastColumn="0" w:noHBand="0" w:noVBand="1"/>
      </w:tblPr>
      <w:tblGrid>
        <w:gridCol w:w="3652"/>
        <w:gridCol w:w="1314"/>
        <w:gridCol w:w="1596"/>
        <w:gridCol w:w="1513"/>
      </w:tblGrid>
      <w:tr w:rsidR="00A6045E" w:rsidRPr="00075A48" w14:paraId="290D486F" w14:textId="77777777" w:rsidTr="00A6045E">
        <w:tc>
          <w:tcPr>
            <w:tcW w:w="3652" w:type="dxa"/>
          </w:tcPr>
          <w:p w14:paraId="43FC533A" w14:textId="77777777" w:rsidR="00A6045E" w:rsidRPr="00075A48" w:rsidRDefault="00A6045E" w:rsidP="006E06B7">
            <w:pPr>
              <w:pStyle w:val="Sansinterligne"/>
              <w:rPr>
                <w:b/>
                <w:lang w:val="en-CA"/>
              </w:rPr>
            </w:pPr>
            <w:r w:rsidRPr="00075A48">
              <w:rPr>
                <w:b/>
                <w:lang w:val="en-CA"/>
              </w:rPr>
              <w:t>Label</w:t>
            </w:r>
          </w:p>
        </w:tc>
        <w:tc>
          <w:tcPr>
            <w:tcW w:w="1314" w:type="dxa"/>
          </w:tcPr>
          <w:p w14:paraId="42119E6E" w14:textId="77777777" w:rsidR="00A6045E" w:rsidRPr="00075A48" w:rsidRDefault="00A6045E" w:rsidP="006E06B7">
            <w:pPr>
              <w:rPr>
                <w:b/>
                <w:lang w:val="en-CA"/>
              </w:rPr>
            </w:pPr>
            <w:r w:rsidRPr="00075A48">
              <w:rPr>
                <w:b/>
                <w:lang w:val="en-CA"/>
              </w:rPr>
              <w:t>Value</w:t>
            </w:r>
          </w:p>
        </w:tc>
        <w:tc>
          <w:tcPr>
            <w:tcW w:w="1596" w:type="dxa"/>
          </w:tcPr>
          <w:p w14:paraId="38F7AAF1" w14:textId="77777777" w:rsidR="00A6045E" w:rsidRPr="00075A48" w:rsidRDefault="00A6045E" w:rsidP="006E06B7">
            <w:pPr>
              <w:rPr>
                <w:b/>
                <w:lang w:val="en-CA"/>
              </w:rPr>
            </w:pPr>
            <w:r w:rsidRPr="00075A48">
              <w:rPr>
                <w:b/>
                <w:lang w:val="en-CA"/>
              </w:rPr>
              <w:t>Attribute</w:t>
            </w:r>
          </w:p>
        </w:tc>
        <w:tc>
          <w:tcPr>
            <w:tcW w:w="1513" w:type="dxa"/>
          </w:tcPr>
          <w:p w14:paraId="1065B63F" w14:textId="77777777" w:rsidR="00A6045E" w:rsidRPr="00075A48" w:rsidRDefault="00A6045E" w:rsidP="006E06B7">
            <w:pPr>
              <w:rPr>
                <w:b/>
                <w:lang w:val="en-CA"/>
              </w:rPr>
            </w:pPr>
            <w:r w:rsidRPr="00075A48">
              <w:rPr>
                <w:b/>
                <w:lang w:val="en-CA"/>
              </w:rPr>
              <w:t>Termination</w:t>
            </w:r>
          </w:p>
        </w:tc>
      </w:tr>
      <w:tr w:rsidR="00A6045E" w:rsidRPr="00075A48" w14:paraId="187CB04F" w14:textId="77777777" w:rsidTr="00A6045E">
        <w:tc>
          <w:tcPr>
            <w:tcW w:w="3652" w:type="dxa"/>
          </w:tcPr>
          <w:p w14:paraId="7DA090FA" w14:textId="77777777" w:rsidR="00A6045E" w:rsidRPr="00494B2E" w:rsidRDefault="00A6045E" w:rsidP="006E06B7">
            <w:pPr>
              <w:tabs>
                <w:tab w:val="center" w:pos="1577"/>
              </w:tabs>
              <w:rPr>
                <w:lang w:val="en-CA"/>
              </w:rPr>
            </w:pPr>
            <w:r w:rsidRPr="00A52726">
              <w:rPr>
                <w:lang w:val="en-CA"/>
              </w:rPr>
              <w:t>Please specify</w:t>
            </w:r>
          </w:p>
        </w:tc>
        <w:tc>
          <w:tcPr>
            <w:tcW w:w="1314" w:type="dxa"/>
          </w:tcPr>
          <w:p w14:paraId="13E6D20A" w14:textId="77777777" w:rsidR="00A6045E" w:rsidRPr="00075A48" w:rsidRDefault="00A6045E" w:rsidP="006E06B7">
            <w:pPr>
              <w:rPr>
                <w:lang w:val="en-CA"/>
              </w:rPr>
            </w:pPr>
            <w:r w:rsidRPr="00494B2E">
              <w:rPr>
                <w:lang w:val="en-CA"/>
              </w:rPr>
              <w:t>96</w:t>
            </w:r>
          </w:p>
        </w:tc>
        <w:tc>
          <w:tcPr>
            <w:tcW w:w="1596" w:type="dxa"/>
          </w:tcPr>
          <w:p w14:paraId="19148FFE" w14:textId="77777777" w:rsidR="00A6045E" w:rsidRPr="00075A48" w:rsidRDefault="00A6045E" w:rsidP="006E06B7">
            <w:pPr>
              <w:rPr>
                <w:lang w:val="en-CA"/>
              </w:rPr>
            </w:pPr>
            <w:r w:rsidRPr="00075A48">
              <w:rPr>
                <w:lang w:val="en-CA"/>
              </w:rPr>
              <w:t>O</w:t>
            </w:r>
          </w:p>
        </w:tc>
        <w:tc>
          <w:tcPr>
            <w:tcW w:w="1513" w:type="dxa"/>
          </w:tcPr>
          <w:p w14:paraId="44E4CC41" w14:textId="77777777" w:rsidR="00A6045E" w:rsidRPr="00075A48" w:rsidRDefault="00A6045E" w:rsidP="006E06B7">
            <w:pPr>
              <w:rPr>
                <w:lang w:val="en-CA"/>
              </w:rPr>
            </w:pPr>
          </w:p>
        </w:tc>
      </w:tr>
      <w:tr w:rsidR="00A6045E" w:rsidRPr="00075A48" w14:paraId="2C1AC5A0" w14:textId="77777777" w:rsidTr="00A6045E">
        <w:tc>
          <w:tcPr>
            <w:tcW w:w="3652" w:type="dxa"/>
          </w:tcPr>
          <w:p w14:paraId="02848040" w14:textId="77777777" w:rsidR="00A6045E" w:rsidRPr="00494B2E" w:rsidRDefault="00A6045E" w:rsidP="006E06B7">
            <w:pPr>
              <w:tabs>
                <w:tab w:val="center" w:pos="1577"/>
              </w:tabs>
              <w:rPr>
                <w:lang w:val="en-CA"/>
              </w:rPr>
            </w:pPr>
            <w:r w:rsidRPr="00A52726">
              <w:rPr>
                <w:lang w:val="en-CA"/>
              </w:rPr>
              <w:t>Please specify</w:t>
            </w:r>
          </w:p>
        </w:tc>
        <w:tc>
          <w:tcPr>
            <w:tcW w:w="1314" w:type="dxa"/>
          </w:tcPr>
          <w:p w14:paraId="3038B78C" w14:textId="77777777" w:rsidR="00A6045E" w:rsidRPr="00075A48" w:rsidRDefault="00A6045E" w:rsidP="006E06B7">
            <w:pPr>
              <w:rPr>
                <w:lang w:val="en-CA"/>
              </w:rPr>
            </w:pPr>
            <w:r w:rsidRPr="00494B2E">
              <w:rPr>
                <w:lang w:val="en-CA"/>
              </w:rPr>
              <w:t>96</w:t>
            </w:r>
          </w:p>
        </w:tc>
        <w:tc>
          <w:tcPr>
            <w:tcW w:w="1596" w:type="dxa"/>
          </w:tcPr>
          <w:p w14:paraId="0AE6345B" w14:textId="77777777" w:rsidR="00A6045E" w:rsidRPr="00075A48" w:rsidRDefault="00A6045E" w:rsidP="006E06B7">
            <w:pPr>
              <w:rPr>
                <w:lang w:val="en-CA"/>
              </w:rPr>
            </w:pPr>
            <w:r w:rsidRPr="00075A48">
              <w:rPr>
                <w:lang w:val="en-CA"/>
              </w:rPr>
              <w:t>O</w:t>
            </w:r>
          </w:p>
        </w:tc>
        <w:tc>
          <w:tcPr>
            <w:tcW w:w="1513" w:type="dxa"/>
          </w:tcPr>
          <w:p w14:paraId="3C733DE8" w14:textId="77777777" w:rsidR="00A6045E" w:rsidRPr="00075A48" w:rsidRDefault="00A6045E" w:rsidP="006E06B7">
            <w:pPr>
              <w:rPr>
                <w:lang w:val="en-CA"/>
              </w:rPr>
            </w:pPr>
          </w:p>
        </w:tc>
      </w:tr>
      <w:tr w:rsidR="00A6045E" w:rsidRPr="00075A48" w14:paraId="6A75D6A6" w14:textId="77777777" w:rsidTr="00A6045E">
        <w:tc>
          <w:tcPr>
            <w:tcW w:w="3652" w:type="dxa"/>
          </w:tcPr>
          <w:p w14:paraId="1A1C4486" w14:textId="77777777" w:rsidR="00A6045E" w:rsidRPr="00494B2E" w:rsidRDefault="00A6045E" w:rsidP="006E06B7">
            <w:pPr>
              <w:tabs>
                <w:tab w:val="center" w:pos="1577"/>
              </w:tabs>
              <w:rPr>
                <w:lang w:val="en-CA"/>
              </w:rPr>
            </w:pPr>
            <w:r w:rsidRPr="00A52726">
              <w:rPr>
                <w:lang w:val="en-CA"/>
              </w:rPr>
              <w:t>Please specify</w:t>
            </w:r>
          </w:p>
        </w:tc>
        <w:tc>
          <w:tcPr>
            <w:tcW w:w="1314" w:type="dxa"/>
          </w:tcPr>
          <w:p w14:paraId="497D8166" w14:textId="77777777" w:rsidR="00A6045E" w:rsidRPr="00075A48" w:rsidRDefault="00A6045E" w:rsidP="006E06B7">
            <w:pPr>
              <w:rPr>
                <w:lang w:val="en-CA"/>
              </w:rPr>
            </w:pPr>
            <w:r w:rsidRPr="00494B2E">
              <w:rPr>
                <w:lang w:val="en-CA"/>
              </w:rPr>
              <w:t>96</w:t>
            </w:r>
          </w:p>
        </w:tc>
        <w:tc>
          <w:tcPr>
            <w:tcW w:w="1596" w:type="dxa"/>
          </w:tcPr>
          <w:p w14:paraId="6EDA1326" w14:textId="77777777" w:rsidR="00A6045E" w:rsidRPr="00075A48" w:rsidRDefault="00A6045E" w:rsidP="006E06B7">
            <w:pPr>
              <w:rPr>
                <w:lang w:val="en-CA"/>
              </w:rPr>
            </w:pPr>
            <w:r w:rsidRPr="00075A48">
              <w:rPr>
                <w:lang w:val="en-CA"/>
              </w:rPr>
              <w:t>O</w:t>
            </w:r>
          </w:p>
        </w:tc>
        <w:tc>
          <w:tcPr>
            <w:tcW w:w="1513" w:type="dxa"/>
          </w:tcPr>
          <w:p w14:paraId="3F1D84A0" w14:textId="77777777" w:rsidR="00A6045E" w:rsidRPr="00075A48" w:rsidRDefault="00A6045E" w:rsidP="006E06B7">
            <w:pPr>
              <w:rPr>
                <w:lang w:val="en-CA"/>
              </w:rPr>
            </w:pPr>
          </w:p>
        </w:tc>
      </w:tr>
      <w:tr w:rsidR="00A6045E" w:rsidRPr="00075A48" w14:paraId="7A6CB255" w14:textId="77777777" w:rsidTr="00A6045E">
        <w:tc>
          <w:tcPr>
            <w:tcW w:w="3652" w:type="dxa"/>
          </w:tcPr>
          <w:p w14:paraId="45B8870E" w14:textId="77777777" w:rsidR="00A6045E" w:rsidRPr="00494B2E" w:rsidRDefault="00A6045E" w:rsidP="006E06B7">
            <w:pPr>
              <w:rPr>
                <w:lang w:val="en-CA"/>
              </w:rPr>
            </w:pPr>
            <w:r w:rsidRPr="00A52726">
              <w:rPr>
                <w:lang w:val="en-CA"/>
              </w:rPr>
              <w:t>I prefer not to answer</w:t>
            </w:r>
          </w:p>
        </w:tc>
        <w:tc>
          <w:tcPr>
            <w:tcW w:w="1314" w:type="dxa"/>
          </w:tcPr>
          <w:p w14:paraId="5321FB60" w14:textId="77777777" w:rsidR="00A6045E" w:rsidRPr="00075A48" w:rsidRDefault="00A6045E" w:rsidP="006E06B7">
            <w:pPr>
              <w:rPr>
                <w:lang w:val="en-CA"/>
              </w:rPr>
            </w:pPr>
            <w:r w:rsidRPr="00494B2E">
              <w:rPr>
                <w:lang w:val="en-CA"/>
              </w:rPr>
              <w:t>99</w:t>
            </w:r>
          </w:p>
        </w:tc>
        <w:tc>
          <w:tcPr>
            <w:tcW w:w="1596" w:type="dxa"/>
          </w:tcPr>
          <w:p w14:paraId="59B5832A" w14:textId="77777777" w:rsidR="00A6045E" w:rsidRPr="00075A48" w:rsidRDefault="00A6045E" w:rsidP="006E06B7">
            <w:pPr>
              <w:rPr>
                <w:lang w:val="en-CA"/>
              </w:rPr>
            </w:pPr>
            <w:r w:rsidRPr="00075A48">
              <w:rPr>
                <w:lang w:val="en-CA"/>
              </w:rPr>
              <w:t>X</w:t>
            </w:r>
          </w:p>
        </w:tc>
        <w:tc>
          <w:tcPr>
            <w:tcW w:w="1513" w:type="dxa"/>
          </w:tcPr>
          <w:p w14:paraId="2375D4AD" w14:textId="77777777" w:rsidR="00A6045E" w:rsidRPr="00075A48" w:rsidRDefault="00A6045E" w:rsidP="006E06B7">
            <w:pPr>
              <w:rPr>
                <w:lang w:val="en-CA"/>
              </w:rPr>
            </w:pPr>
          </w:p>
        </w:tc>
      </w:tr>
    </w:tbl>
    <w:p w14:paraId="37025DA4" w14:textId="77777777" w:rsidR="00A6045E" w:rsidRPr="00A52726" w:rsidRDefault="00A6045E" w:rsidP="006E06B7">
      <w:pPr>
        <w:rPr>
          <w:lang w:val="en-CA"/>
        </w:rPr>
      </w:pPr>
    </w:p>
    <w:p w14:paraId="70CF32AB" w14:textId="77777777" w:rsidR="00A6045E" w:rsidRPr="00075A48" w:rsidRDefault="00A6045E" w:rsidP="00A5087C">
      <w:pPr>
        <w:rPr>
          <w:b/>
          <w:bCs/>
          <w:lang w:val="en-CA"/>
        </w:rPr>
      </w:pPr>
      <w:r w:rsidRPr="00494B2E">
        <w:rPr>
          <w:lang w:val="en-CA"/>
        </w:rPr>
        <w:t xml:space="preserve">Single Mention Question </w:t>
      </w:r>
    </w:p>
    <w:p w14:paraId="57D7BF02" w14:textId="77777777" w:rsidR="00A6045E" w:rsidRPr="00075A48" w:rsidRDefault="00A6045E" w:rsidP="006E06B7">
      <w:pPr>
        <w:pStyle w:val="Sansinterligne"/>
        <w:rPr>
          <w:lang w:val="en-CA"/>
        </w:rPr>
      </w:pPr>
      <w:r w:rsidRPr="00075A48">
        <w:rPr>
          <w:lang w:val="en-CA"/>
        </w:rPr>
        <w:t>[Ask ALL]</w:t>
      </w:r>
    </w:p>
    <w:p w14:paraId="0AC7975B" w14:textId="77777777" w:rsidR="00A6045E" w:rsidRPr="00075A48" w:rsidRDefault="00A6045E" w:rsidP="006E06B7">
      <w:pPr>
        <w:pStyle w:val="Sansinterligne"/>
        <w:rPr>
          <w:lang w:val="en-CA"/>
        </w:rPr>
      </w:pPr>
      <w:r w:rsidRPr="00075A48">
        <w:rPr>
          <w:lang w:val="en-CA"/>
        </w:rPr>
        <w:t>[SINGLE MENTION]</w:t>
      </w:r>
    </w:p>
    <w:p w14:paraId="2606398E" w14:textId="77777777" w:rsidR="00A6045E" w:rsidRPr="00494B2E" w:rsidRDefault="00A6045E" w:rsidP="006E06B7">
      <w:pPr>
        <w:pStyle w:val="Sansinterligne"/>
        <w:rPr>
          <w:lang w:val="en-CA"/>
        </w:rPr>
      </w:pPr>
      <w:r w:rsidRPr="00075A48">
        <w:rPr>
          <w:lang w:val="en-CA"/>
        </w:rPr>
        <w:t xml:space="preserve">[LIST ORDER: </w:t>
      </w:r>
      <w:sdt>
        <w:sdtPr>
          <w:rPr>
            <w:lang w:val="en-CA"/>
          </w:rPr>
          <w:id w:val="993686416"/>
          <w:showingPlcHdr/>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A52726">
            <w:rPr>
              <w:rStyle w:val="Textedelespacerserv"/>
              <w:lang w:val="en-CA"/>
            </w:rPr>
            <w:t>Choose an item.</w:t>
          </w:r>
        </w:sdtContent>
      </w:sdt>
      <w:r w:rsidRPr="00A52726">
        <w:rPr>
          <w:lang w:val="en-CA"/>
        </w:rPr>
        <w:t>]</w:t>
      </w:r>
    </w:p>
    <w:p w14:paraId="0BCFC0FA" w14:textId="77777777" w:rsidR="00A6045E" w:rsidRPr="00075A48" w:rsidRDefault="00A6045E" w:rsidP="00A5087C">
      <w:pPr>
        <w:rPr>
          <w:lang w:val="en-CA"/>
        </w:rPr>
      </w:pPr>
      <w:r w:rsidRPr="00075A48">
        <w:rPr>
          <w:lang w:val="en-CA"/>
        </w:rPr>
        <w:t>Q6</w:t>
      </w:r>
    </w:p>
    <w:p w14:paraId="3C2AE31A" w14:textId="55EF5BB4" w:rsidR="00A6045E" w:rsidRPr="00075A48" w:rsidRDefault="00A6045E" w:rsidP="006E06B7">
      <w:pPr>
        <w:pStyle w:val="Sansinterligne"/>
        <w:rPr>
          <w:rFonts w:cs="Verdana"/>
          <w:lang w:val="en-CA"/>
        </w:rPr>
      </w:pPr>
      <w:r w:rsidRPr="00075A48">
        <w:rPr>
          <w:rFonts w:cs="Verdana"/>
          <w:lang w:val="en-CA"/>
        </w:rPr>
        <w:t>Based on your current knowledge of the TSB, how would you rate its overall effectiveness in influencing changes that advance transportation safety? Use a scale of 1</w:t>
      </w:r>
      <w:r w:rsidR="004E24CB">
        <w:rPr>
          <w:rFonts w:cs="Verdana"/>
          <w:lang w:val="en-CA"/>
        </w:rPr>
        <w:t>–</w:t>
      </w:r>
      <w:r w:rsidRPr="00075A48">
        <w:rPr>
          <w:rFonts w:cs="Verdana"/>
          <w:lang w:val="en-CA"/>
        </w:rPr>
        <w:t>10 (1 = not at all effective, and 10 = very effective)</w:t>
      </w:r>
      <w:r w:rsidR="004E24CB">
        <w:rPr>
          <w:rFonts w:cs="Verdana"/>
          <w:lang w:val="en-CA"/>
        </w:rPr>
        <w:t>.</w:t>
      </w:r>
    </w:p>
    <w:p w14:paraId="545743B2" w14:textId="77777777" w:rsidR="00A6045E" w:rsidRPr="00075A48" w:rsidRDefault="00A6045E" w:rsidP="006E06B7">
      <w:pPr>
        <w:pStyle w:val="Sansinterligne"/>
        <w:rPr>
          <w:rFonts w:cs="Verdana"/>
          <w:lang w:val="en-CA"/>
        </w:rPr>
      </w:pPr>
    </w:p>
    <w:p w14:paraId="32CCE90B" w14:textId="77777777" w:rsidR="00A6045E" w:rsidRPr="00075A48" w:rsidRDefault="00A6045E" w:rsidP="006E06B7">
      <w:pPr>
        <w:pStyle w:val="Sansinterligne"/>
        <w:rPr>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075A48" w14:paraId="22286B11"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151B9E"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6D16753"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75966B"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C187AB7"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Termination</w:t>
            </w:r>
          </w:p>
        </w:tc>
      </w:tr>
      <w:tr w:rsidR="00A6045E" w:rsidRPr="00075A48" w14:paraId="5543556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3A0219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1 - Not at all effective</w:t>
            </w:r>
          </w:p>
        </w:tc>
        <w:tc>
          <w:tcPr>
            <w:tcW w:w="1540" w:type="dxa"/>
            <w:tcBorders>
              <w:top w:val="nil"/>
              <w:left w:val="nil"/>
              <w:bottom w:val="single" w:sz="8" w:space="0" w:color="000000"/>
              <w:right w:val="single" w:sz="8" w:space="0" w:color="000000"/>
            </w:tcBorders>
            <w:shd w:val="clear" w:color="auto" w:fill="auto"/>
            <w:vAlign w:val="center"/>
            <w:hideMark/>
          </w:tcPr>
          <w:p w14:paraId="3134D94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53810AB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88584C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79699AC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3312AF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6049FC9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116B921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6D0F59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D969BA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362F19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65DA59D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04B6356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D2A5F4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C48406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5DE6CF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510675D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FE4024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9389F6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01F1AD1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ADBB7A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1A20CA9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709160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29E676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0974338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F89261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B86193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2281546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690BB7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1C9BDEC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9E9621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1965C27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6FE2E19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DF64AA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801E9C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2BE9C5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57F73F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591A35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F338F0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04CD1DA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C71B3D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710DC67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3884221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01BC7C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D0E18B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BF848A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 – Very effective</w:t>
            </w:r>
          </w:p>
        </w:tc>
        <w:tc>
          <w:tcPr>
            <w:tcW w:w="1540" w:type="dxa"/>
            <w:tcBorders>
              <w:top w:val="nil"/>
              <w:left w:val="nil"/>
              <w:bottom w:val="single" w:sz="8" w:space="0" w:color="000000"/>
              <w:right w:val="single" w:sz="8" w:space="0" w:color="000000"/>
            </w:tcBorders>
            <w:shd w:val="clear" w:color="auto" w:fill="auto"/>
            <w:vAlign w:val="center"/>
            <w:hideMark/>
          </w:tcPr>
          <w:p w14:paraId="0F07B0C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35152C5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852D6F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B88A8E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0D669BC" w14:textId="0901C92C" w:rsidR="00A6045E" w:rsidRPr="00494B2E" w:rsidRDefault="00A6045E" w:rsidP="006E06B7">
            <w:pPr>
              <w:spacing w:after="0" w:line="240" w:lineRule="auto"/>
              <w:rPr>
                <w:rFonts w:eastAsia="Times New Roman"/>
                <w:lang w:val="en-CA" w:eastAsia="fr-CA"/>
              </w:rPr>
            </w:pPr>
            <w:r w:rsidRPr="00494B2E">
              <w:rPr>
                <w:rFonts w:eastAsia="Times New Roman"/>
                <w:lang w:val="en-CA" w:eastAsia="fr-CA"/>
              </w:rPr>
              <w:t>I don</w:t>
            </w:r>
            <w:r w:rsidR="004E24CB">
              <w:rPr>
                <w:rFonts w:eastAsia="Times New Roman"/>
                <w:lang w:val="en-CA" w:eastAsia="fr-CA"/>
              </w:rPr>
              <w:t>’</w:t>
            </w:r>
            <w:r w:rsidRPr="00494B2E">
              <w:rPr>
                <w:rFonts w:eastAsia="Times New Roman"/>
                <w:lang w:val="en-CA" w:eastAsia="fr-CA"/>
              </w:rPr>
              <w:t>t know</w:t>
            </w:r>
          </w:p>
        </w:tc>
        <w:tc>
          <w:tcPr>
            <w:tcW w:w="1540" w:type="dxa"/>
            <w:tcBorders>
              <w:top w:val="nil"/>
              <w:left w:val="nil"/>
              <w:bottom w:val="single" w:sz="8" w:space="0" w:color="000000"/>
              <w:right w:val="single" w:sz="8" w:space="0" w:color="000000"/>
            </w:tcBorders>
            <w:shd w:val="clear" w:color="auto" w:fill="auto"/>
            <w:vAlign w:val="center"/>
            <w:hideMark/>
          </w:tcPr>
          <w:p w14:paraId="4CA341E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2E24881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A85011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bl>
    <w:p w14:paraId="74C55B72" w14:textId="77777777" w:rsidR="00A6045E" w:rsidRPr="00494B2E" w:rsidRDefault="00A6045E" w:rsidP="006E06B7">
      <w:pPr>
        <w:rPr>
          <w:lang w:val="en-CA"/>
        </w:rPr>
      </w:pPr>
    </w:p>
    <w:p w14:paraId="52520C0A" w14:textId="77777777" w:rsidR="00A6045E" w:rsidRPr="00075A48" w:rsidRDefault="00A6045E" w:rsidP="00A5087C">
      <w:pPr>
        <w:rPr>
          <w:b/>
          <w:bCs/>
          <w:lang w:val="en-CA"/>
        </w:rPr>
      </w:pPr>
      <w:r w:rsidRPr="00494B2E">
        <w:rPr>
          <w:lang w:val="en-CA"/>
        </w:rPr>
        <w:t xml:space="preserve">Pure Open-End Question </w:t>
      </w:r>
    </w:p>
    <w:p w14:paraId="30A4BD91" w14:textId="77777777" w:rsidR="00A6045E" w:rsidRPr="00075A48" w:rsidRDefault="00A6045E" w:rsidP="006E06B7">
      <w:pPr>
        <w:pStyle w:val="Sansinterligne"/>
        <w:rPr>
          <w:lang w:val="en-CA"/>
        </w:rPr>
      </w:pPr>
      <w:r w:rsidRPr="00075A48">
        <w:rPr>
          <w:lang w:val="en-CA"/>
        </w:rPr>
        <w:t>[Ask ALL]</w:t>
      </w:r>
    </w:p>
    <w:p w14:paraId="3B0926AA" w14:textId="0D1F4967" w:rsidR="00A6045E" w:rsidRPr="00075A48" w:rsidRDefault="00A6045E" w:rsidP="006E06B7">
      <w:pPr>
        <w:pStyle w:val="Sansinterligne"/>
        <w:rPr>
          <w:lang w:val="en-CA"/>
        </w:rPr>
      </w:pPr>
      <w:r w:rsidRPr="00075A48">
        <w:rPr>
          <w:lang w:val="en-CA"/>
        </w:rPr>
        <w:t>[OPEN</w:t>
      </w:r>
      <w:r w:rsidR="004E24CB">
        <w:rPr>
          <w:lang w:val="en-CA"/>
        </w:rPr>
        <w:t xml:space="preserve"> </w:t>
      </w:r>
      <w:r w:rsidRPr="00075A48">
        <w:rPr>
          <w:lang w:val="en-CA"/>
        </w:rPr>
        <w:t>END]</w:t>
      </w:r>
    </w:p>
    <w:p w14:paraId="691D0A11" w14:textId="77777777" w:rsidR="00A6045E" w:rsidRPr="00075A48" w:rsidRDefault="00A6045E" w:rsidP="00A5087C">
      <w:pPr>
        <w:rPr>
          <w:lang w:val="en-CA"/>
        </w:rPr>
      </w:pPr>
      <w:r w:rsidRPr="00075A48">
        <w:rPr>
          <w:lang w:val="en-CA"/>
        </w:rPr>
        <w:t>Q7</w:t>
      </w:r>
    </w:p>
    <w:p w14:paraId="1A1824DD" w14:textId="77777777" w:rsidR="00A6045E" w:rsidRPr="00075A48" w:rsidRDefault="00A6045E" w:rsidP="006E06B7">
      <w:pPr>
        <w:pStyle w:val="Sansinterligne"/>
        <w:rPr>
          <w:rFonts w:cs="Verdana"/>
          <w:lang w:val="en-CA"/>
        </w:rPr>
      </w:pPr>
      <w:r w:rsidRPr="00075A48">
        <w:rPr>
          <w:rFonts w:cs="Verdana"/>
          <w:lang w:val="en-CA"/>
        </w:rPr>
        <w:t>Please briefly explain your answer to the previous question: [Q6/10].</w:t>
      </w:r>
    </w:p>
    <w:p w14:paraId="2B4B0156" w14:textId="77777777" w:rsidR="00A6045E" w:rsidRPr="00075A48" w:rsidRDefault="00A6045E" w:rsidP="006E06B7">
      <w:pPr>
        <w:pStyle w:val="Sansinterligne"/>
        <w:rPr>
          <w:lang w:val="en-CA"/>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075A48" w14:paraId="213E75FF" w14:textId="77777777" w:rsidTr="00A6045E">
        <w:tc>
          <w:tcPr>
            <w:tcW w:w="3652" w:type="dxa"/>
          </w:tcPr>
          <w:p w14:paraId="777F0BEB" w14:textId="77777777" w:rsidR="00A6045E" w:rsidRPr="00075A48" w:rsidRDefault="00A6045E" w:rsidP="006E06B7">
            <w:pPr>
              <w:tabs>
                <w:tab w:val="center" w:pos="1577"/>
              </w:tabs>
              <w:rPr>
                <w:b/>
                <w:lang w:val="en-CA"/>
              </w:rPr>
            </w:pPr>
            <w:r w:rsidRPr="00075A48">
              <w:rPr>
                <w:b/>
                <w:lang w:val="en-CA"/>
              </w:rPr>
              <w:lastRenderedPageBreak/>
              <w:t>Label</w:t>
            </w:r>
          </w:p>
        </w:tc>
        <w:tc>
          <w:tcPr>
            <w:tcW w:w="1314" w:type="dxa"/>
          </w:tcPr>
          <w:p w14:paraId="5FF921BE" w14:textId="77777777" w:rsidR="00A6045E" w:rsidRPr="00075A48" w:rsidRDefault="00A6045E" w:rsidP="006E06B7">
            <w:pPr>
              <w:rPr>
                <w:b/>
                <w:lang w:val="en-CA"/>
              </w:rPr>
            </w:pPr>
            <w:r w:rsidRPr="00075A48">
              <w:rPr>
                <w:b/>
                <w:lang w:val="en-CA"/>
              </w:rPr>
              <w:t>Value</w:t>
            </w:r>
          </w:p>
        </w:tc>
        <w:tc>
          <w:tcPr>
            <w:tcW w:w="1596" w:type="dxa"/>
          </w:tcPr>
          <w:p w14:paraId="73905B19" w14:textId="77777777" w:rsidR="00A6045E" w:rsidRPr="00075A48" w:rsidRDefault="00A6045E" w:rsidP="006E06B7">
            <w:pPr>
              <w:rPr>
                <w:b/>
                <w:lang w:val="en-CA"/>
              </w:rPr>
            </w:pPr>
            <w:r w:rsidRPr="00075A48">
              <w:rPr>
                <w:b/>
                <w:lang w:val="en-CA"/>
              </w:rPr>
              <w:t>Attribute</w:t>
            </w:r>
          </w:p>
        </w:tc>
        <w:tc>
          <w:tcPr>
            <w:tcW w:w="1513" w:type="dxa"/>
          </w:tcPr>
          <w:p w14:paraId="0403CF90" w14:textId="77777777" w:rsidR="00A6045E" w:rsidRPr="00075A48" w:rsidRDefault="00A6045E" w:rsidP="006E06B7">
            <w:pPr>
              <w:rPr>
                <w:b/>
                <w:lang w:val="en-CA"/>
              </w:rPr>
            </w:pPr>
            <w:r w:rsidRPr="00075A48">
              <w:rPr>
                <w:b/>
                <w:lang w:val="en-CA"/>
              </w:rPr>
              <w:t>Termination</w:t>
            </w:r>
          </w:p>
        </w:tc>
      </w:tr>
      <w:tr w:rsidR="00A6045E" w:rsidRPr="00075A48" w14:paraId="1A61A9E5" w14:textId="77777777" w:rsidTr="00A6045E">
        <w:tc>
          <w:tcPr>
            <w:tcW w:w="3652" w:type="dxa"/>
          </w:tcPr>
          <w:p w14:paraId="74417154" w14:textId="77777777" w:rsidR="00A6045E" w:rsidRPr="00494B2E" w:rsidRDefault="00A6045E" w:rsidP="006E06B7">
            <w:pPr>
              <w:tabs>
                <w:tab w:val="center" w:pos="1577"/>
              </w:tabs>
              <w:rPr>
                <w:lang w:val="en-CA"/>
              </w:rPr>
            </w:pPr>
            <w:r w:rsidRPr="00494B2E">
              <w:rPr>
                <w:lang w:val="en-CA"/>
              </w:rPr>
              <w:t>Please specify</w:t>
            </w:r>
          </w:p>
        </w:tc>
        <w:tc>
          <w:tcPr>
            <w:tcW w:w="1314" w:type="dxa"/>
          </w:tcPr>
          <w:p w14:paraId="0DA59E7A" w14:textId="77777777" w:rsidR="00A6045E" w:rsidRPr="00075A48" w:rsidRDefault="00A6045E" w:rsidP="006E06B7">
            <w:pPr>
              <w:rPr>
                <w:lang w:val="en-CA"/>
              </w:rPr>
            </w:pPr>
            <w:r w:rsidRPr="00494B2E">
              <w:rPr>
                <w:lang w:val="en-CA"/>
              </w:rPr>
              <w:t>96</w:t>
            </w:r>
          </w:p>
        </w:tc>
        <w:tc>
          <w:tcPr>
            <w:tcW w:w="1596" w:type="dxa"/>
          </w:tcPr>
          <w:p w14:paraId="25BD64A5" w14:textId="77777777" w:rsidR="00A6045E" w:rsidRPr="00075A48" w:rsidRDefault="00A6045E" w:rsidP="006E06B7">
            <w:pPr>
              <w:rPr>
                <w:lang w:val="en-CA"/>
              </w:rPr>
            </w:pPr>
            <w:r w:rsidRPr="00075A48">
              <w:rPr>
                <w:lang w:val="en-CA"/>
              </w:rPr>
              <w:t>O</w:t>
            </w:r>
          </w:p>
        </w:tc>
        <w:tc>
          <w:tcPr>
            <w:tcW w:w="1513" w:type="dxa"/>
          </w:tcPr>
          <w:p w14:paraId="6DCADBDD" w14:textId="77777777" w:rsidR="00A6045E" w:rsidRPr="00075A48" w:rsidRDefault="00A6045E" w:rsidP="006E06B7">
            <w:pPr>
              <w:rPr>
                <w:lang w:val="en-CA"/>
              </w:rPr>
            </w:pPr>
          </w:p>
        </w:tc>
      </w:tr>
    </w:tbl>
    <w:p w14:paraId="2FBF6C5E" w14:textId="77777777" w:rsidR="00A6045E" w:rsidRPr="00494B2E" w:rsidRDefault="00A6045E" w:rsidP="006E06B7">
      <w:pPr>
        <w:rPr>
          <w:lang w:val="en-CA"/>
        </w:rPr>
      </w:pPr>
    </w:p>
    <w:p w14:paraId="5DAD1223" w14:textId="77777777" w:rsidR="00A6045E" w:rsidRPr="00075A48" w:rsidRDefault="00A6045E" w:rsidP="00A5087C">
      <w:pPr>
        <w:rPr>
          <w:b/>
          <w:bCs/>
          <w:lang w:val="en-CA"/>
        </w:rPr>
      </w:pPr>
      <w:r w:rsidRPr="00494B2E">
        <w:rPr>
          <w:lang w:val="en-CA"/>
        </w:rPr>
        <w:t xml:space="preserve">Single Mention Question </w:t>
      </w:r>
    </w:p>
    <w:p w14:paraId="539DA733" w14:textId="77777777" w:rsidR="00A6045E" w:rsidRPr="00075A48" w:rsidRDefault="00A6045E" w:rsidP="006E06B7">
      <w:pPr>
        <w:pStyle w:val="Sansinterligne"/>
        <w:rPr>
          <w:lang w:val="en-CA"/>
        </w:rPr>
      </w:pPr>
      <w:r w:rsidRPr="00075A48">
        <w:rPr>
          <w:lang w:val="en-CA"/>
        </w:rPr>
        <w:t>[ASK ALL]</w:t>
      </w:r>
    </w:p>
    <w:p w14:paraId="62242B3D" w14:textId="77777777" w:rsidR="00A6045E" w:rsidRPr="00075A48" w:rsidRDefault="00A6045E" w:rsidP="006E06B7">
      <w:pPr>
        <w:pStyle w:val="Sansinterligne"/>
        <w:rPr>
          <w:lang w:val="en-CA"/>
        </w:rPr>
      </w:pPr>
      <w:r w:rsidRPr="00075A48">
        <w:rPr>
          <w:lang w:val="en-CA"/>
        </w:rPr>
        <w:t>[SINGLE MENTION]</w:t>
      </w:r>
    </w:p>
    <w:p w14:paraId="209BA997" w14:textId="004186E3" w:rsidR="00A6045E" w:rsidRPr="00494B2E" w:rsidRDefault="00A6045E" w:rsidP="006E06B7">
      <w:pPr>
        <w:pStyle w:val="Sansinterligne"/>
        <w:rPr>
          <w:lang w:val="en-CA"/>
        </w:rPr>
      </w:pPr>
      <w:r w:rsidRPr="00075A48">
        <w:rPr>
          <w:lang w:val="en-CA"/>
        </w:rPr>
        <w:t xml:space="preserve">[LIST ORDER: </w:t>
      </w:r>
      <w:sdt>
        <w:sdtPr>
          <w:rPr>
            <w:lang w:val="en-CA"/>
          </w:rPr>
          <w:id w:val="-685824651"/>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00A5087C">
            <w:rPr>
              <w:lang w:val="en-CA"/>
            </w:rPr>
            <w:t>In order</w:t>
          </w:r>
        </w:sdtContent>
      </w:sdt>
      <w:r w:rsidRPr="00494B2E">
        <w:rPr>
          <w:lang w:val="en-CA"/>
        </w:rPr>
        <w:t>]</w:t>
      </w:r>
    </w:p>
    <w:p w14:paraId="0EC5C4F3" w14:textId="77777777" w:rsidR="00A6045E" w:rsidRPr="00075A48" w:rsidRDefault="00A6045E" w:rsidP="00A5087C">
      <w:pPr>
        <w:rPr>
          <w:lang w:val="en-CA"/>
        </w:rPr>
      </w:pPr>
      <w:r w:rsidRPr="00494B2E">
        <w:rPr>
          <w:lang w:val="en-CA"/>
        </w:rPr>
        <w:t>Q8</w:t>
      </w:r>
    </w:p>
    <w:p w14:paraId="54214F81" w14:textId="77777777" w:rsidR="00A6045E" w:rsidRPr="00075A48" w:rsidRDefault="00A6045E" w:rsidP="006E06B7">
      <w:pPr>
        <w:pStyle w:val="Sansinterligne"/>
        <w:rPr>
          <w:rFonts w:cs="Verdana"/>
          <w:lang w:val="en-CA"/>
        </w:rPr>
      </w:pPr>
      <w:r w:rsidRPr="00075A48">
        <w:rPr>
          <w:rFonts w:cs="Verdana"/>
          <w:lang w:val="en-CA"/>
        </w:rPr>
        <w:t>Which of the following statements best matches your opinion regarding the level of recognition that the TSB receives for its role in advancing transportation safety?</w:t>
      </w:r>
    </w:p>
    <w:p w14:paraId="1CF3EEAB" w14:textId="77777777" w:rsidR="00A6045E" w:rsidRPr="00075A48" w:rsidRDefault="00A6045E" w:rsidP="006E06B7">
      <w:pPr>
        <w:pStyle w:val="Sansinterligne"/>
        <w:rPr>
          <w:lang w:val="en-CA"/>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075A48" w14:paraId="4E574F75" w14:textId="77777777" w:rsidTr="00A6045E">
        <w:trPr>
          <w:trHeight w:val="540"/>
        </w:trPr>
        <w:tc>
          <w:tcPr>
            <w:tcW w:w="4068" w:type="dxa"/>
          </w:tcPr>
          <w:p w14:paraId="5517D1B0" w14:textId="77777777" w:rsidR="00A6045E" w:rsidRPr="00075A48" w:rsidRDefault="00A6045E" w:rsidP="006E06B7">
            <w:pPr>
              <w:rPr>
                <w:b/>
                <w:lang w:val="en-CA"/>
              </w:rPr>
            </w:pPr>
            <w:r w:rsidRPr="00075A48">
              <w:rPr>
                <w:b/>
                <w:lang w:val="en-CA"/>
              </w:rPr>
              <w:t>Label</w:t>
            </w:r>
          </w:p>
        </w:tc>
        <w:tc>
          <w:tcPr>
            <w:tcW w:w="1440" w:type="dxa"/>
          </w:tcPr>
          <w:p w14:paraId="0DD4364A" w14:textId="77777777" w:rsidR="00A6045E" w:rsidRPr="00075A48" w:rsidRDefault="00A6045E" w:rsidP="006E06B7">
            <w:pPr>
              <w:rPr>
                <w:b/>
                <w:lang w:val="en-CA"/>
              </w:rPr>
            </w:pPr>
            <w:r w:rsidRPr="00075A48">
              <w:rPr>
                <w:b/>
                <w:lang w:val="en-CA"/>
              </w:rPr>
              <w:t>Value</w:t>
            </w:r>
          </w:p>
        </w:tc>
        <w:tc>
          <w:tcPr>
            <w:tcW w:w="1530" w:type="dxa"/>
          </w:tcPr>
          <w:p w14:paraId="21337732" w14:textId="77777777" w:rsidR="00A6045E" w:rsidRPr="00075A48" w:rsidRDefault="00A6045E" w:rsidP="006E06B7">
            <w:pPr>
              <w:rPr>
                <w:b/>
                <w:lang w:val="en-CA"/>
              </w:rPr>
            </w:pPr>
            <w:r w:rsidRPr="00075A48">
              <w:rPr>
                <w:b/>
                <w:lang w:val="en-CA"/>
              </w:rPr>
              <w:t>Attribute</w:t>
            </w:r>
          </w:p>
        </w:tc>
        <w:tc>
          <w:tcPr>
            <w:tcW w:w="1753" w:type="dxa"/>
          </w:tcPr>
          <w:p w14:paraId="4E70897D" w14:textId="77777777" w:rsidR="00A6045E" w:rsidRPr="00075A48" w:rsidRDefault="00A6045E" w:rsidP="006E06B7">
            <w:pPr>
              <w:rPr>
                <w:b/>
                <w:lang w:val="en-CA"/>
              </w:rPr>
            </w:pPr>
            <w:r w:rsidRPr="00075A48">
              <w:rPr>
                <w:b/>
                <w:lang w:val="en-CA"/>
              </w:rPr>
              <w:t>Termination</w:t>
            </w:r>
          </w:p>
        </w:tc>
      </w:tr>
      <w:tr w:rsidR="00A6045E" w:rsidRPr="00075A48" w14:paraId="687BDFBA" w14:textId="77777777" w:rsidTr="00A6045E">
        <w:trPr>
          <w:trHeight w:val="270"/>
        </w:trPr>
        <w:tc>
          <w:tcPr>
            <w:tcW w:w="4068" w:type="dxa"/>
          </w:tcPr>
          <w:p w14:paraId="06902D8C" w14:textId="77777777" w:rsidR="00A6045E" w:rsidRPr="00494B2E" w:rsidRDefault="00A6045E" w:rsidP="006E06B7">
            <w:pPr>
              <w:pStyle w:val="Sansinterligne"/>
              <w:rPr>
                <w:lang w:val="en-CA"/>
              </w:rPr>
            </w:pPr>
            <w:r w:rsidRPr="00494B2E">
              <w:rPr>
                <w:lang w:val="en-CA"/>
              </w:rPr>
              <w:t>In my sector, the TSB receives no recognition for advancing transportation safety.</w:t>
            </w:r>
          </w:p>
        </w:tc>
        <w:tc>
          <w:tcPr>
            <w:tcW w:w="1440" w:type="dxa"/>
          </w:tcPr>
          <w:p w14:paraId="643018DE" w14:textId="77777777" w:rsidR="00A6045E" w:rsidRPr="00075A48" w:rsidRDefault="00A6045E" w:rsidP="006E06B7">
            <w:pPr>
              <w:rPr>
                <w:lang w:val="en-CA"/>
              </w:rPr>
            </w:pPr>
            <w:r w:rsidRPr="00494B2E">
              <w:rPr>
                <w:lang w:val="en-CA"/>
              </w:rPr>
              <w:t>2</w:t>
            </w:r>
          </w:p>
        </w:tc>
        <w:tc>
          <w:tcPr>
            <w:tcW w:w="1530" w:type="dxa"/>
          </w:tcPr>
          <w:p w14:paraId="2436E1A7" w14:textId="77777777" w:rsidR="00A6045E" w:rsidRPr="00075A48" w:rsidRDefault="00A6045E" w:rsidP="006E06B7">
            <w:pPr>
              <w:rPr>
                <w:lang w:val="en-CA"/>
              </w:rPr>
            </w:pPr>
          </w:p>
        </w:tc>
        <w:tc>
          <w:tcPr>
            <w:tcW w:w="1753" w:type="dxa"/>
          </w:tcPr>
          <w:p w14:paraId="687B97CF" w14:textId="77777777" w:rsidR="00A6045E" w:rsidRPr="00075A48" w:rsidRDefault="00A6045E" w:rsidP="006E06B7">
            <w:pPr>
              <w:rPr>
                <w:lang w:val="en-CA"/>
              </w:rPr>
            </w:pPr>
          </w:p>
        </w:tc>
      </w:tr>
      <w:tr w:rsidR="00A6045E" w:rsidRPr="00075A48" w14:paraId="323FFE34" w14:textId="77777777" w:rsidTr="00A6045E">
        <w:trPr>
          <w:trHeight w:val="270"/>
        </w:trPr>
        <w:tc>
          <w:tcPr>
            <w:tcW w:w="4068" w:type="dxa"/>
          </w:tcPr>
          <w:p w14:paraId="7342C240" w14:textId="77777777" w:rsidR="00A6045E" w:rsidRPr="00494B2E" w:rsidRDefault="00A6045E" w:rsidP="006E06B7">
            <w:pPr>
              <w:pStyle w:val="Sansinterligne"/>
              <w:rPr>
                <w:lang w:val="en-CA"/>
              </w:rPr>
            </w:pPr>
            <w:r w:rsidRPr="00494B2E">
              <w:rPr>
                <w:lang w:val="en-CA"/>
              </w:rPr>
              <w:t>In my sector, the TSB receives little recognition for advancing transportation safety.</w:t>
            </w:r>
          </w:p>
        </w:tc>
        <w:tc>
          <w:tcPr>
            <w:tcW w:w="1440" w:type="dxa"/>
          </w:tcPr>
          <w:p w14:paraId="63230FBA" w14:textId="77777777" w:rsidR="00A6045E" w:rsidRPr="00075A48" w:rsidRDefault="00A6045E" w:rsidP="006E06B7">
            <w:pPr>
              <w:rPr>
                <w:lang w:val="en-CA"/>
              </w:rPr>
            </w:pPr>
            <w:r w:rsidRPr="00075A48">
              <w:rPr>
                <w:lang w:val="en-CA"/>
              </w:rPr>
              <w:t>3</w:t>
            </w:r>
          </w:p>
        </w:tc>
        <w:tc>
          <w:tcPr>
            <w:tcW w:w="1530" w:type="dxa"/>
          </w:tcPr>
          <w:p w14:paraId="531F43C9" w14:textId="77777777" w:rsidR="00A6045E" w:rsidRPr="00075A48" w:rsidRDefault="00A6045E" w:rsidP="006E06B7">
            <w:pPr>
              <w:rPr>
                <w:lang w:val="en-CA"/>
              </w:rPr>
            </w:pPr>
          </w:p>
        </w:tc>
        <w:tc>
          <w:tcPr>
            <w:tcW w:w="1753" w:type="dxa"/>
          </w:tcPr>
          <w:p w14:paraId="71786177" w14:textId="77777777" w:rsidR="00A6045E" w:rsidRPr="00075A48" w:rsidRDefault="00A6045E" w:rsidP="006E06B7">
            <w:pPr>
              <w:rPr>
                <w:lang w:val="en-CA"/>
              </w:rPr>
            </w:pPr>
          </w:p>
        </w:tc>
      </w:tr>
      <w:tr w:rsidR="00A6045E" w:rsidRPr="00075A48" w14:paraId="516ED065" w14:textId="77777777" w:rsidTr="00A6045E">
        <w:trPr>
          <w:trHeight w:val="255"/>
        </w:trPr>
        <w:tc>
          <w:tcPr>
            <w:tcW w:w="4068" w:type="dxa"/>
          </w:tcPr>
          <w:p w14:paraId="5C07E0FD" w14:textId="77777777" w:rsidR="00A6045E" w:rsidRPr="00494B2E" w:rsidRDefault="00A6045E" w:rsidP="006E06B7">
            <w:pPr>
              <w:pStyle w:val="Sansinterligne"/>
              <w:rPr>
                <w:lang w:val="en-CA"/>
              </w:rPr>
            </w:pPr>
            <w:r w:rsidRPr="00494B2E">
              <w:rPr>
                <w:lang w:val="en-CA"/>
              </w:rPr>
              <w:t>In my sector, the TSB receives moderate recognition for advancing transportation safety.</w:t>
            </w:r>
          </w:p>
        </w:tc>
        <w:tc>
          <w:tcPr>
            <w:tcW w:w="1440" w:type="dxa"/>
          </w:tcPr>
          <w:p w14:paraId="354F2A6B" w14:textId="77777777" w:rsidR="00A6045E" w:rsidRPr="00075A48" w:rsidRDefault="00A6045E" w:rsidP="006E06B7">
            <w:pPr>
              <w:rPr>
                <w:lang w:val="en-CA"/>
              </w:rPr>
            </w:pPr>
            <w:r w:rsidRPr="00494B2E">
              <w:rPr>
                <w:lang w:val="en-CA"/>
              </w:rPr>
              <w:t>4</w:t>
            </w:r>
          </w:p>
        </w:tc>
        <w:tc>
          <w:tcPr>
            <w:tcW w:w="1530" w:type="dxa"/>
          </w:tcPr>
          <w:p w14:paraId="391B22EA" w14:textId="77777777" w:rsidR="00A6045E" w:rsidRPr="00075A48" w:rsidRDefault="00A6045E" w:rsidP="006E06B7">
            <w:pPr>
              <w:rPr>
                <w:lang w:val="en-CA"/>
              </w:rPr>
            </w:pPr>
          </w:p>
        </w:tc>
        <w:tc>
          <w:tcPr>
            <w:tcW w:w="1753" w:type="dxa"/>
          </w:tcPr>
          <w:p w14:paraId="61172EE4" w14:textId="77777777" w:rsidR="00A6045E" w:rsidRPr="00075A48" w:rsidRDefault="00A6045E" w:rsidP="006E06B7">
            <w:pPr>
              <w:rPr>
                <w:lang w:val="en-CA"/>
              </w:rPr>
            </w:pPr>
          </w:p>
        </w:tc>
      </w:tr>
      <w:tr w:rsidR="00A6045E" w:rsidRPr="00075A48" w14:paraId="6106242E" w14:textId="77777777" w:rsidTr="00A6045E">
        <w:trPr>
          <w:trHeight w:val="64"/>
        </w:trPr>
        <w:tc>
          <w:tcPr>
            <w:tcW w:w="4068" w:type="dxa"/>
          </w:tcPr>
          <w:p w14:paraId="233D9E4A" w14:textId="77777777" w:rsidR="00A6045E" w:rsidRPr="00494B2E" w:rsidRDefault="00A6045E" w:rsidP="006E06B7">
            <w:pPr>
              <w:pStyle w:val="Sansinterligne"/>
              <w:rPr>
                <w:lang w:val="en-CA"/>
              </w:rPr>
            </w:pPr>
            <w:r w:rsidRPr="00494B2E">
              <w:rPr>
                <w:lang w:val="en-CA"/>
              </w:rPr>
              <w:t>In my sector, the TSB receives wide recognition for advancing transportation safety.</w:t>
            </w:r>
          </w:p>
        </w:tc>
        <w:tc>
          <w:tcPr>
            <w:tcW w:w="1440" w:type="dxa"/>
          </w:tcPr>
          <w:p w14:paraId="0DEE506E" w14:textId="77777777" w:rsidR="00A6045E" w:rsidRPr="00075A48" w:rsidRDefault="00A6045E" w:rsidP="006E06B7">
            <w:pPr>
              <w:rPr>
                <w:lang w:val="en-CA"/>
              </w:rPr>
            </w:pPr>
            <w:r w:rsidRPr="00494B2E">
              <w:rPr>
                <w:lang w:val="en-CA"/>
              </w:rPr>
              <w:t>5</w:t>
            </w:r>
          </w:p>
        </w:tc>
        <w:tc>
          <w:tcPr>
            <w:tcW w:w="1530" w:type="dxa"/>
          </w:tcPr>
          <w:p w14:paraId="0A9053BF" w14:textId="77777777" w:rsidR="00A6045E" w:rsidRPr="00075A48" w:rsidRDefault="00A6045E" w:rsidP="006E06B7">
            <w:pPr>
              <w:rPr>
                <w:lang w:val="en-CA"/>
              </w:rPr>
            </w:pPr>
          </w:p>
        </w:tc>
        <w:tc>
          <w:tcPr>
            <w:tcW w:w="1753" w:type="dxa"/>
          </w:tcPr>
          <w:p w14:paraId="5DE97A4F" w14:textId="77777777" w:rsidR="00A6045E" w:rsidRPr="00075A48" w:rsidRDefault="00A6045E" w:rsidP="006E06B7">
            <w:pPr>
              <w:rPr>
                <w:lang w:val="en-CA"/>
              </w:rPr>
            </w:pPr>
          </w:p>
        </w:tc>
      </w:tr>
      <w:tr w:rsidR="00A6045E" w:rsidRPr="00075A48" w14:paraId="58F3DFA0" w14:textId="77777777" w:rsidTr="00A6045E">
        <w:trPr>
          <w:trHeight w:val="525"/>
        </w:trPr>
        <w:tc>
          <w:tcPr>
            <w:tcW w:w="4068" w:type="dxa"/>
            <w:shd w:val="clear" w:color="auto" w:fill="auto"/>
          </w:tcPr>
          <w:p w14:paraId="43A6DFBD" w14:textId="77777777" w:rsidR="00A6045E" w:rsidRPr="00494B2E" w:rsidRDefault="00A6045E" w:rsidP="006E06B7">
            <w:pPr>
              <w:pStyle w:val="Sansinterligne"/>
              <w:rPr>
                <w:lang w:val="en-CA"/>
              </w:rPr>
            </w:pPr>
            <w:r w:rsidRPr="00494B2E">
              <w:rPr>
                <w:lang w:val="en-CA"/>
              </w:rPr>
              <w:t>I don’t know</w:t>
            </w:r>
          </w:p>
        </w:tc>
        <w:tc>
          <w:tcPr>
            <w:tcW w:w="1440" w:type="dxa"/>
            <w:shd w:val="clear" w:color="auto" w:fill="auto"/>
          </w:tcPr>
          <w:p w14:paraId="73E22621" w14:textId="77777777" w:rsidR="00A6045E" w:rsidRPr="00075A48" w:rsidRDefault="00A6045E" w:rsidP="006E06B7">
            <w:pPr>
              <w:rPr>
                <w:lang w:val="en-CA"/>
              </w:rPr>
            </w:pPr>
            <w:r w:rsidRPr="00494B2E">
              <w:rPr>
                <w:lang w:val="en-CA"/>
              </w:rPr>
              <w:t>9</w:t>
            </w:r>
            <w:r w:rsidRPr="00075A48">
              <w:rPr>
                <w:lang w:val="en-CA"/>
              </w:rPr>
              <w:t>8</w:t>
            </w:r>
          </w:p>
        </w:tc>
        <w:tc>
          <w:tcPr>
            <w:tcW w:w="1530" w:type="dxa"/>
            <w:shd w:val="clear" w:color="auto" w:fill="auto"/>
          </w:tcPr>
          <w:p w14:paraId="45DDC356" w14:textId="77777777" w:rsidR="00A6045E" w:rsidRPr="00075A48" w:rsidRDefault="00A6045E" w:rsidP="006E06B7">
            <w:pPr>
              <w:rPr>
                <w:lang w:val="en-CA"/>
              </w:rPr>
            </w:pPr>
            <w:r w:rsidRPr="00075A48">
              <w:rPr>
                <w:lang w:val="en-CA"/>
              </w:rPr>
              <w:t>F</w:t>
            </w:r>
          </w:p>
        </w:tc>
        <w:tc>
          <w:tcPr>
            <w:tcW w:w="1753" w:type="dxa"/>
            <w:shd w:val="clear" w:color="auto" w:fill="auto"/>
          </w:tcPr>
          <w:p w14:paraId="679BA41D" w14:textId="77777777" w:rsidR="00A6045E" w:rsidRPr="00075A48" w:rsidRDefault="00A6045E" w:rsidP="006E06B7">
            <w:pPr>
              <w:rPr>
                <w:lang w:val="en-CA"/>
              </w:rPr>
            </w:pPr>
          </w:p>
        </w:tc>
      </w:tr>
    </w:tbl>
    <w:p w14:paraId="1ED6D6F7" w14:textId="77777777" w:rsidR="00A6045E" w:rsidRPr="00494B2E" w:rsidRDefault="00A6045E" w:rsidP="006E06B7">
      <w:pPr>
        <w:spacing w:after="0" w:line="240" w:lineRule="auto"/>
        <w:rPr>
          <w:b/>
          <w:lang w:val="en-CA"/>
        </w:rPr>
      </w:pPr>
    </w:p>
    <w:p w14:paraId="33019367" w14:textId="77777777" w:rsidR="00A6045E" w:rsidRPr="00075A48" w:rsidRDefault="00A6045E" w:rsidP="00A5087C">
      <w:pPr>
        <w:rPr>
          <w:b/>
          <w:bCs/>
          <w:lang w:val="en-CA"/>
        </w:rPr>
      </w:pPr>
      <w:r w:rsidRPr="00494B2E">
        <w:rPr>
          <w:lang w:val="en-CA"/>
        </w:rPr>
        <w:t xml:space="preserve">Pure Open-End Question </w:t>
      </w:r>
    </w:p>
    <w:p w14:paraId="5E80AFCE" w14:textId="77777777" w:rsidR="00A6045E" w:rsidRPr="00075A48" w:rsidRDefault="00A6045E" w:rsidP="006E06B7">
      <w:pPr>
        <w:pStyle w:val="Sansinterligne"/>
        <w:rPr>
          <w:lang w:val="en-CA"/>
        </w:rPr>
      </w:pPr>
      <w:r w:rsidRPr="00075A48">
        <w:rPr>
          <w:lang w:val="en-CA"/>
        </w:rPr>
        <w:t>[Ask ALL]</w:t>
      </w:r>
    </w:p>
    <w:p w14:paraId="09E5666E" w14:textId="7F95461A" w:rsidR="00A6045E" w:rsidRPr="00075A48" w:rsidRDefault="00A6045E" w:rsidP="006E06B7">
      <w:pPr>
        <w:pStyle w:val="Sansinterligne"/>
        <w:rPr>
          <w:lang w:val="en-CA"/>
        </w:rPr>
      </w:pPr>
      <w:r w:rsidRPr="00075A48">
        <w:rPr>
          <w:lang w:val="en-CA"/>
        </w:rPr>
        <w:t>[OPEN</w:t>
      </w:r>
      <w:r w:rsidR="004E24CB">
        <w:rPr>
          <w:lang w:val="en-CA"/>
        </w:rPr>
        <w:t xml:space="preserve"> </w:t>
      </w:r>
      <w:r w:rsidRPr="00075A48">
        <w:rPr>
          <w:lang w:val="en-CA"/>
        </w:rPr>
        <w:t>END]</w:t>
      </w:r>
    </w:p>
    <w:p w14:paraId="40972F5A" w14:textId="77777777" w:rsidR="00A6045E" w:rsidRPr="00075A48" w:rsidRDefault="00A6045E" w:rsidP="00A5087C">
      <w:pPr>
        <w:rPr>
          <w:lang w:val="en-CA"/>
        </w:rPr>
      </w:pPr>
      <w:r w:rsidRPr="00075A48">
        <w:rPr>
          <w:lang w:val="en-CA"/>
        </w:rPr>
        <w:t>Q23</w:t>
      </w:r>
    </w:p>
    <w:p w14:paraId="03005BAD" w14:textId="77777777" w:rsidR="00A6045E" w:rsidRPr="00075A48" w:rsidRDefault="00A6045E" w:rsidP="006E06B7">
      <w:pPr>
        <w:pStyle w:val="Sansinterligne"/>
        <w:rPr>
          <w:rFonts w:cs="Verdana"/>
          <w:lang w:val="en-CA"/>
        </w:rPr>
      </w:pPr>
      <w:r w:rsidRPr="00075A48">
        <w:rPr>
          <w:rFonts w:cs="Verdana"/>
          <w:lang w:val="en-CA"/>
        </w:rPr>
        <w:t>The TSB would like to increase stakeholders’ awareness of our role, responsibilities, and key safety messages. In your opinion, what is the best method to do this?</w:t>
      </w:r>
    </w:p>
    <w:p w14:paraId="3FC9B65E" w14:textId="77777777" w:rsidR="00A6045E" w:rsidRPr="00075A48" w:rsidRDefault="00A6045E" w:rsidP="006E06B7">
      <w:pPr>
        <w:pStyle w:val="Sansinterligne"/>
        <w:rPr>
          <w:lang w:val="en-CA"/>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075A48" w14:paraId="4F4EF84C" w14:textId="77777777" w:rsidTr="00A6045E">
        <w:tc>
          <w:tcPr>
            <w:tcW w:w="3652" w:type="dxa"/>
          </w:tcPr>
          <w:p w14:paraId="386608AC" w14:textId="77777777" w:rsidR="00A6045E" w:rsidRPr="00075A48" w:rsidRDefault="00A6045E" w:rsidP="006E06B7">
            <w:pPr>
              <w:tabs>
                <w:tab w:val="center" w:pos="1577"/>
              </w:tabs>
              <w:rPr>
                <w:b/>
                <w:lang w:val="en-CA"/>
              </w:rPr>
            </w:pPr>
            <w:r w:rsidRPr="00075A48">
              <w:rPr>
                <w:b/>
                <w:lang w:val="en-CA"/>
              </w:rPr>
              <w:t>Label</w:t>
            </w:r>
          </w:p>
        </w:tc>
        <w:tc>
          <w:tcPr>
            <w:tcW w:w="1314" w:type="dxa"/>
          </w:tcPr>
          <w:p w14:paraId="3D6774C5" w14:textId="77777777" w:rsidR="00A6045E" w:rsidRPr="00075A48" w:rsidRDefault="00A6045E" w:rsidP="006E06B7">
            <w:pPr>
              <w:rPr>
                <w:b/>
                <w:lang w:val="en-CA"/>
              </w:rPr>
            </w:pPr>
            <w:r w:rsidRPr="00075A48">
              <w:rPr>
                <w:b/>
                <w:lang w:val="en-CA"/>
              </w:rPr>
              <w:t>Value</w:t>
            </w:r>
          </w:p>
        </w:tc>
        <w:tc>
          <w:tcPr>
            <w:tcW w:w="1596" w:type="dxa"/>
          </w:tcPr>
          <w:p w14:paraId="44F76B94" w14:textId="77777777" w:rsidR="00A6045E" w:rsidRPr="00075A48" w:rsidRDefault="00A6045E" w:rsidP="006E06B7">
            <w:pPr>
              <w:rPr>
                <w:b/>
                <w:lang w:val="en-CA"/>
              </w:rPr>
            </w:pPr>
            <w:r w:rsidRPr="00075A48">
              <w:rPr>
                <w:b/>
                <w:lang w:val="en-CA"/>
              </w:rPr>
              <w:t>Attribute</w:t>
            </w:r>
          </w:p>
        </w:tc>
        <w:tc>
          <w:tcPr>
            <w:tcW w:w="1513" w:type="dxa"/>
          </w:tcPr>
          <w:p w14:paraId="62E6E794" w14:textId="77777777" w:rsidR="00A6045E" w:rsidRPr="00075A48" w:rsidRDefault="00A6045E" w:rsidP="006E06B7">
            <w:pPr>
              <w:rPr>
                <w:b/>
                <w:lang w:val="en-CA"/>
              </w:rPr>
            </w:pPr>
            <w:r w:rsidRPr="00075A48">
              <w:rPr>
                <w:b/>
                <w:lang w:val="en-CA"/>
              </w:rPr>
              <w:t>Termination</w:t>
            </w:r>
          </w:p>
        </w:tc>
      </w:tr>
      <w:tr w:rsidR="00A6045E" w:rsidRPr="00075A48" w14:paraId="02523F65" w14:textId="77777777" w:rsidTr="00A6045E">
        <w:tc>
          <w:tcPr>
            <w:tcW w:w="3652" w:type="dxa"/>
          </w:tcPr>
          <w:p w14:paraId="23986C27" w14:textId="77777777" w:rsidR="00A6045E" w:rsidRPr="00494B2E" w:rsidRDefault="00A6045E" w:rsidP="006E06B7">
            <w:pPr>
              <w:tabs>
                <w:tab w:val="center" w:pos="1577"/>
              </w:tabs>
              <w:rPr>
                <w:lang w:val="en-CA"/>
              </w:rPr>
            </w:pPr>
            <w:r w:rsidRPr="00494B2E">
              <w:rPr>
                <w:lang w:val="en-CA"/>
              </w:rPr>
              <w:t>Please specify</w:t>
            </w:r>
          </w:p>
        </w:tc>
        <w:tc>
          <w:tcPr>
            <w:tcW w:w="1314" w:type="dxa"/>
          </w:tcPr>
          <w:p w14:paraId="2979E744" w14:textId="77777777" w:rsidR="00A6045E" w:rsidRPr="00075A48" w:rsidRDefault="00A6045E" w:rsidP="006E06B7">
            <w:pPr>
              <w:rPr>
                <w:lang w:val="en-CA"/>
              </w:rPr>
            </w:pPr>
            <w:r w:rsidRPr="00075A48">
              <w:rPr>
                <w:lang w:val="en-CA"/>
              </w:rPr>
              <w:t>96</w:t>
            </w:r>
          </w:p>
        </w:tc>
        <w:tc>
          <w:tcPr>
            <w:tcW w:w="1596" w:type="dxa"/>
          </w:tcPr>
          <w:p w14:paraId="44A9E00A" w14:textId="77777777" w:rsidR="00A6045E" w:rsidRPr="00075A48" w:rsidRDefault="00A6045E" w:rsidP="006E06B7">
            <w:pPr>
              <w:rPr>
                <w:lang w:val="en-CA"/>
              </w:rPr>
            </w:pPr>
            <w:r w:rsidRPr="00075A48">
              <w:rPr>
                <w:lang w:val="en-CA"/>
              </w:rPr>
              <w:t>O</w:t>
            </w:r>
          </w:p>
        </w:tc>
        <w:tc>
          <w:tcPr>
            <w:tcW w:w="1513" w:type="dxa"/>
          </w:tcPr>
          <w:p w14:paraId="4404AC49" w14:textId="77777777" w:rsidR="00A6045E" w:rsidRPr="00075A48" w:rsidRDefault="00A6045E" w:rsidP="006E06B7">
            <w:pPr>
              <w:rPr>
                <w:lang w:val="en-CA"/>
              </w:rPr>
            </w:pPr>
          </w:p>
        </w:tc>
      </w:tr>
    </w:tbl>
    <w:p w14:paraId="2856B51F" w14:textId="77777777" w:rsidR="00A6045E" w:rsidRPr="00494B2E" w:rsidRDefault="00A6045E" w:rsidP="006E06B7">
      <w:pPr>
        <w:spacing w:after="0" w:line="240" w:lineRule="auto"/>
        <w:rPr>
          <w:b/>
          <w:lang w:val="en-CA"/>
        </w:rPr>
      </w:pPr>
    </w:p>
    <w:p w14:paraId="216F3F48" w14:textId="77777777" w:rsidR="00A6045E" w:rsidRPr="00494B2E" w:rsidRDefault="00A6045E" w:rsidP="006E06B7">
      <w:pPr>
        <w:spacing w:after="0" w:line="240" w:lineRule="auto"/>
        <w:rPr>
          <w:b/>
          <w:lang w:val="en-CA"/>
        </w:rPr>
      </w:pPr>
    </w:p>
    <w:p w14:paraId="43DB6F8B" w14:textId="77777777" w:rsidR="00A6045E" w:rsidRPr="00075A48" w:rsidRDefault="00A6045E" w:rsidP="00A5087C">
      <w:pPr>
        <w:rPr>
          <w:b/>
          <w:bCs/>
          <w:lang w:val="en-CA"/>
        </w:rPr>
      </w:pPr>
      <w:r w:rsidRPr="00075A48">
        <w:rPr>
          <w:lang w:val="en-CA"/>
        </w:rPr>
        <w:t xml:space="preserve">Single Mention Grid Question </w:t>
      </w:r>
    </w:p>
    <w:p w14:paraId="5452FEC9" w14:textId="77777777" w:rsidR="00A6045E" w:rsidRPr="00075A48" w:rsidRDefault="00A6045E" w:rsidP="006E06B7">
      <w:pPr>
        <w:pStyle w:val="Sansinterligne"/>
        <w:rPr>
          <w:lang w:val="en-CA"/>
        </w:rPr>
      </w:pPr>
      <w:r w:rsidRPr="00075A48">
        <w:rPr>
          <w:lang w:val="en-CA"/>
        </w:rPr>
        <w:lastRenderedPageBreak/>
        <w:t>[ASK ALL]</w:t>
      </w:r>
    </w:p>
    <w:p w14:paraId="0F055650" w14:textId="77777777" w:rsidR="00A6045E" w:rsidRPr="00075A48" w:rsidRDefault="00A6045E" w:rsidP="006E06B7">
      <w:pPr>
        <w:pStyle w:val="Sansinterligne"/>
        <w:rPr>
          <w:lang w:val="en-CA"/>
        </w:rPr>
      </w:pPr>
      <w:r w:rsidRPr="00075A48">
        <w:rPr>
          <w:lang w:val="en-CA"/>
        </w:rPr>
        <w:t>[SINGLE MENTION GRID]</w:t>
      </w:r>
    </w:p>
    <w:p w14:paraId="5ACD071D" w14:textId="77777777" w:rsidR="00A6045E" w:rsidRPr="00494B2E" w:rsidRDefault="00A6045E" w:rsidP="006E06B7">
      <w:pPr>
        <w:pStyle w:val="Sansinterligne"/>
        <w:rPr>
          <w:lang w:val="en-CA"/>
        </w:rPr>
      </w:pPr>
      <w:r w:rsidRPr="00075A48">
        <w:rPr>
          <w:lang w:val="en-CA"/>
        </w:rPr>
        <w:t xml:space="preserve">[LIST ORDER: </w:t>
      </w:r>
      <w:sdt>
        <w:sdtPr>
          <w:rPr>
            <w:lang w:val="en-CA"/>
          </w:rPr>
          <w:id w:val="616872556"/>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0696CB64" w14:textId="77777777" w:rsidR="00A6045E" w:rsidRPr="00494B2E" w:rsidRDefault="00A6045E" w:rsidP="006E06B7">
      <w:pPr>
        <w:pStyle w:val="Sansinterligne"/>
        <w:rPr>
          <w:lang w:val="en-CA"/>
        </w:rPr>
      </w:pPr>
      <w:r w:rsidRPr="00494B2E">
        <w:rPr>
          <w:lang w:val="en-CA"/>
        </w:rPr>
        <w:t xml:space="preserve">[STATEMENT LIST ORDER: </w:t>
      </w:r>
      <w:sdt>
        <w:sdtPr>
          <w:rPr>
            <w:lang w:val="en-CA"/>
          </w:rPr>
          <w:id w:val="424457200"/>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6205655C" w14:textId="77777777" w:rsidR="00A6045E" w:rsidRPr="00075A48" w:rsidRDefault="00A6045E" w:rsidP="00A5087C">
      <w:pPr>
        <w:rPr>
          <w:lang w:val="en-CA"/>
        </w:rPr>
      </w:pPr>
      <w:r w:rsidRPr="00494B2E">
        <w:rPr>
          <w:lang w:val="en-CA"/>
        </w:rPr>
        <w:t>Q16</w:t>
      </w:r>
    </w:p>
    <w:p w14:paraId="040E76CF" w14:textId="77777777" w:rsidR="00A6045E" w:rsidRPr="00075A48" w:rsidRDefault="00A6045E" w:rsidP="006E06B7">
      <w:pPr>
        <w:pStyle w:val="Sansinterligne"/>
        <w:rPr>
          <w:rFonts w:cs="Verdana"/>
          <w:lang w:val="en-CA"/>
        </w:rPr>
      </w:pPr>
      <w:r w:rsidRPr="00075A48">
        <w:rPr>
          <w:rFonts w:cs="Verdana"/>
          <w:lang w:val="en-CA"/>
        </w:rPr>
        <w:t>Please rate your level of agreement with the following statements.</w:t>
      </w:r>
    </w:p>
    <w:p w14:paraId="39F08465" w14:textId="77777777" w:rsidR="00A6045E" w:rsidRPr="00075A48" w:rsidRDefault="00A6045E" w:rsidP="006E06B7">
      <w:pPr>
        <w:pStyle w:val="Sansinterligne"/>
        <w:rPr>
          <w:rFonts w:cs="Verdana"/>
          <w:lang w:val="en-CA"/>
        </w:rPr>
      </w:pPr>
      <w:r w:rsidRPr="00075A48">
        <w:rPr>
          <w:rFonts w:cs="Verdana"/>
          <w:lang w:val="en-CA"/>
        </w:rPr>
        <w:t>Please use a scale of 1 to 10 where 1 means completely disagree, and 10 means completely agree.</w:t>
      </w:r>
    </w:p>
    <w:p w14:paraId="5B13DC13" w14:textId="77777777" w:rsidR="00A6045E" w:rsidRPr="00075A48" w:rsidRDefault="00A6045E" w:rsidP="006E06B7">
      <w:pPr>
        <w:pStyle w:val="Sansinterligne"/>
        <w:rPr>
          <w:lang w:val="en-CA"/>
        </w:rPr>
      </w:pPr>
    </w:p>
    <w:p w14:paraId="23EEA663" w14:textId="77777777" w:rsidR="00A6045E" w:rsidRPr="00075A48" w:rsidRDefault="00A6045E" w:rsidP="006E06B7">
      <w:pPr>
        <w:pStyle w:val="Sansinterligne"/>
        <w:rPr>
          <w:lang w:val="en-CA"/>
        </w:rPr>
      </w:pPr>
      <w:r w:rsidRPr="00075A48">
        <w:rPr>
          <w:lang w:val="en-CA"/>
        </w:rPr>
        <w:t>[RESPONSE LIST:]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075A48" w14:paraId="59BB1B5C"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71E382"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D31A6E7"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4DCB9FF"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2D82974"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Termination</w:t>
            </w:r>
          </w:p>
        </w:tc>
      </w:tr>
      <w:tr w:rsidR="00A6045E" w:rsidRPr="00075A48" w14:paraId="28030B2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A15788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 – Completely disagree</w:t>
            </w:r>
          </w:p>
        </w:tc>
        <w:tc>
          <w:tcPr>
            <w:tcW w:w="1540" w:type="dxa"/>
            <w:tcBorders>
              <w:top w:val="nil"/>
              <w:left w:val="nil"/>
              <w:bottom w:val="single" w:sz="8" w:space="0" w:color="000000"/>
              <w:right w:val="single" w:sz="8" w:space="0" w:color="000000"/>
            </w:tcBorders>
            <w:shd w:val="clear" w:color="auto" w:fill="auto"/>
            <w:vAlign w:val="center"/>
            <w:hideMark/>
          </w:tcPr>
          <w:p w14:paraId="24BEBB2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441E797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025DFA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6CE592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7D0859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35A15C8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0A667D4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8E00FE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5107F36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53FC16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49EC67A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0D50A76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A33671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7ACF2F7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911291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261D7B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5E9DF74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D2335A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2D3C831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95D181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0371E9D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4423F16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1F2087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1AFF4BF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57E07D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EFF679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7361DA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21CEEB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4FE686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F11CF8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7953E3A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22518DE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DBDCA1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1269F6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EF95E3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FA123E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33EC05C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0A766F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5EA629D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1BDDB5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5B94119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5A74083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06CF2A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2008585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79F0A6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 – Completely agree</w:t>
            </w:r>
          </w:p>
        </w:tc>
        <w:tc>
          <w:tcPr>
            <w:tcW w:w="1540" w:type="dxa"/>
            <w:tcBorders>
              <w:top w:val="nil"/>
              <w:left w:val="nil"/>
              <w:bottom w:val="single" w:sz="8" w:space="0" w:color="000000"/>
              <w:right w:val="single" w:sz="8" w:space="0" w:color="000000"/>
            </w:tcBorders>
            <w:shd w:val="clear" w:color="auto" w:fill="auto"/>
            <w:vAlign w:val="center"/>
            <w:hideMark/>
          </w:tcPr>
          <w:p w14:paraId="1B5EABD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19F4421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A970E3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002EFFF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B323368" w14:textId="2A8CEAD8" w:rsidR="00A6045E" w:rsidRPr="00494B2E" w:rsidRDefault="00A6045E" w:rsidP="006E06B7">
            <w:pPr>
              <w:spacing w:after="0" w:line="240" w:lineRule="auto"/>
              <w:rPr>
                <w:rFonts w:eastAsia="Times New Roman"/>
                <w:lang w:val="en-CA" w:eastAsia="fr-CA"/>
              </w:rPr>
            </w:pPr>
            <w:r w:rsidRPr="00494B2E">
              <w:rPr>
                <w:rFonts w:eastAsia="Times New Roman"/>
                <w:lang w:val="en-CA" w:eastAsia="fr-CA"/>
              </w:rPr>
              <w:t>I don</w:t>
            </w:r>
            <w:r w:rsidR="004E24CB">
              <w:rPr>
                <w:rFonts w:eastAsia="Times New Roman"/>
                <w:lang w:val="en-CA" w:eastAsia="fr-CA"/>
              </w:rPr>
              <w:t>’</w:t>
            </w:r>
            <w:r w:rsidRPr="00494B2E">
              <w:rPr>
                <w:rFonts w:eastAsia="Times New Roman"/>
                <w:lang w:val="en-CA" w:eastAsia="fr-CA"/>
              </w:rPr>
              <w:t>t know</w:t>
            </w:r>
          </w:p>
        </w:tc>
        <w:tc>
          <w:tcPr>
            <w:tcW w:w="1540" w:type="dxa"/>
            <w:tcBorders>
              <w:top w:val="nil"/>
              <w:left w:val="nil"/>
              <w:bottom w:val="single" w:sz="8" w:space="0" w:color="000000"/>
              <w:right w:val="single" w:sz="8" w:space="0" w:color="000000"/>
            </w:tcBorders>
            <w:shd w:val="clear" w:color="auto" w:fill="auto"/>
            <w:vAlign w:val="center"/>
            <w:hideMark/>
          </w:tcPr>
          <w:p w14:paraId="4FEB1E4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09F49F0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88562E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bl>
    <w:p w14:paraId="261EA9B5" w14:textId="77777777" w:rsidR="00A6045E" w:rsidRPr="00494B2E" w:rsidRDefault="00A6045E" w:rsidP="006E06B7">
      <w:pPr>
        <w:pStyle w:val="Sansinterligne"/>
        <w:rPr>
          <w:lang w:val="en-CA"/>
        </w:rPr>
      </w:pPr>
    </w:p>
    <w:p w14:paraId="01614BB7" w14:textId="77777777" w:rsidR="00A6045E" w:rsidRPr="00075A48" w:rsidRDefault="00A6045E" w:rsidP="006E06B7">
      <w:pPr>
        <w:pStyle w:val="Sansinterligne"/>
        <w:rPr>
          <w:lang w:val="en-CA"/>
        </w:rPr>
      </w:pPr>
      <w:r w:rsidRPr="00494B2E">
        <w:rPr>
          <w:lang w:val="en-CA"/>
        </w:rPr>
        <w:t>[STATEMENT LIST]</w:t>
      </w:r>
    </w:p>
    <w:tbl>
      <w:tblPr>
        <w:tblStyle w:val="Grilledutableau"/>
        <w:tblW w:w="0" w:type="auto"/>
        <w:tblLook w:val="04A0" w:firstRow="1" w:lastRow="0" w:firstColumn="1" w:lastColumn="0" w:noHBand="0" w:noVBand="1"/>
      </w:tblPr>
      <w:tblGrid>
        <w:gridCol w:w="3974"/>
        <w:gridCol w:w="1237"/>
        <w:gridCol w:w="1237"/>
        <w:gridCol w:w="1341"/>
      </w:tblGrid>
      <w:tr w:rsidR="00A6045E" w:rsidRPr="00075A48" w14:paraId="5C76E094" w14:textId="77777777" w:rsidTr="00A6045E">
        <w:tc>
          <w:tcPr>
            <w:tcW w:w="3974" w:type="dxa"/>
          </w:tcPr>
          <w:p w14:paraId="0CA26DDF" w14:textId="77777777" w:rsidR="00A6045E" w:rsidRPr="00075A48" w:rsidRDefault="00A6045E" w:rsidP="006E06B7">
            <w:pPr>
              <w:rPr>
                <w:b/>
                <w:lang w:val="en-CA"/>
              </w:rPr>
            </w:pPr>
            <w:r w:rsidRPr="00075A48">
              <w:rPr>
                <w:b/>
                <w:lang w:val="en-CA"/>
              </w:rPr>
              <w:t>Label</w:t>
            </w:r>
          </w:p>
        </w:tc>
        <w:tc>
          <w:tcPr>
            <w:tcW w:w="1237" w:type="dxa"/>
          </w:tcPr>
          <w:p w14:paraId="4E5DB4F1" w14:textId="77777777" w:rsidR="00A6045E" w:rsidRPr="00075A48" w:rsidRDefault="00A6045E" w:rsidP="006E06B7">
            <w:pPr>
              <w:rPr>
                <w:b/>
                <w:lang w:val="en-CA"/>
              </w:rPr>
            </w:pPr>
            <w:r w:rsidRPr="00075A48">
              <w:rPr>
                <w:b/>
                <w:lang w:val="en-CA"/>
              </w:rPr>
              <w:t>Value</w:t>
            </w:r>
          </w:p>
        </w:tc>
        <w:tc>
          <w:tcPr>
            <w:tcW w:w="1237" w:type="dxa"/>
          </w:tcPr>
          <w:p w14:paraId="7BF357FA" w14:textId="77777777" w:rsidR="00A6045E" w:rsidRPr="00075A48" w:rsidRDefault="00A6045E" w:rsidP="006E06B7">
            <w:pPr>
              <w:rPr>
                <w:b/>
                <w:lang w:val="en-CA"/>
              </w:rPr>
            </w:pPr>
            <w:r w:rsidRPr="00075A48">
              <w:rPr>
                <w:b/>
                <w:lang w:val="en-CA"/>
              </w:rPr>
              <w:t>Attribute</w:t>
            </w:r>
          </w:p>
        </w:tc>
        <w:tc>
          <w:tcPr>
            <w:tcW w:w="1341" w:type="dxa"/>
          </w:tcPr>
          <w:p w14:paraId="418312D9" w14:textId="77777777" w:rsidR="00A6045E" w:rsidRPr="00075A48" w:rsidRDefault="00A6045E" w:rsidP="006E06B7">
            <w:pPr>
              <w:rPr>
                <w:b/>
                <w:lang w:val="en-CA"/>
              </w:rPr>
            </w:pPr>
            <w:r w:rsidRPr="00075A48">
              <w:rPr>
                <w:b/>
                <w:lang w:val="en-CA"/>
              </w:rPr>
              <w:t>Termination</w:t>
            </w:r>
          </w:p>
        </w:tc>
      </w:tr>
      <w:tr w:rsidR="00A6045E" w:rsidRPr="00075A48" w14:paraId="1013726C" w14:textId="77777777" w:rsidTr="00A6045E">
        <w:trPr>
          <w:trHeight w:val="315"/>
        </w:trPr>
        <w:tc>
          <w:tcPr>
            <w:tcW w:w="3974" w:type="dxa"/>
            <w:noWrap/>
            <w:hideMark/>
          </w:tcPr>
          <w:p w14:paraId="57926E1F" w14:textId="77777777" w:rsidR="00A6045E" w:rsidRPr="00494B2E" w:rsidRDefault="00A6045E" w:rsidP="006E06B7">
            <w:pPr>
              <w:rPr>
                <w:rFonts w:eastAsia="Times New Roman"/>
                <w:lang w:val="en-CA" w:eastAsia="fr-CA"/>
              </w:rPr>
            </w:pPr>
            <w:r w:rsidRPr="00075A48">
              <w:rPr>
                <w:rFonts w:eastAsia="Times New Roman"/>
                <w:lang w:val="en-CA" w:eastAsia="fr-CA"/>
              </w:rPr>
              <w:t>Information from the TSB is easy to find.</w:t>
            </w:r>
          </w:p>
        </w:tc>
        <w:tc>
          <w:tcPr>
            <w:tcW w:w="1237" w:type="dxa"/>
            <w:noWrap/>
            <w:hideMark/>
          </w:tcPr>
          <w:p w14:paraId="27978BBB" w14:textId="77777777" w:rsidR="00A6045E" w:rsidRPr="00075A48" w:rsidRDefault="00A6045E" w:rsidP="006E06B7">
            <w:pPr>
              <w:rPr>
                <w:rFonts w:eastAsia="Times New Roman"/>
                <w:lang w:val="en-CA" w:eastAsia="fr-CA"/>
              </w:rPr>
            </w:pPr>
            <w:r w:rsidRPr="00075A48">
              <w:rPr>
                <w:rFonts w:eastAsia="Times New Roman"/>
                <w:lang w:val="en-CA" w:eastAsia="fr-CA"/>
              </w:rPr>
              <w:t>1</w:t>
            </w:r>
          </w:p>
        </w:tc>
        <w:tc>
          <w:tcPr>
            <w:tcW w:w="1237" w:type="dxa"/>
            <w:noWrap/>
            <w:hideMark/>
          </w:tcPr>
          <w:p w14:paraId="7BD8510F" w14:textId="77777777" w:rsidR="00A6045E" w:rsidRPr="00075A48" w:rsidRDefault="00A6045E" w:rsidP="006E06B7">
            <w:pPr>
              <w:rPr>
                <w:rFonts w:eastAsia="Times New Roman"/>
                <w:lang w:val="en-CA" w:eastAsia="fr-CA"/>
              </w:rPr>
            </w:pPr>
          </w:p>
        </w:tc>
        <w:tc>
          <w:tcPr>
            <w:tcW w:w="1341" w:type="dxa"/>
            <w:noWrap/>
            <w:hideMark/>
          </w:tcPr>
          <w:p w14:paraId="34AA9B45" w14:textId="77777777" w:rsidR="00A6045E" w:rsidRPr="00075A48" w:rsidRDefault="00A6045E" w:rsidP="006E06B7">
            <w:pPr>
              <w:rPr>
                <w:rFonts w:eastAsia="Times New Roman"/>
                <w:lang w:val="en-CA" w:eastAsia="fr-CA"/>
              </w:rPr>
            </w:pPr>
          </w:p>
        </w:tc>
      </w:tr>
      <w:tr w:rsidR="00A6045E" w:rsidRPr="00075A48" w14:paraId="0120B3A1" w14:textId="77777777" w:rsidTr="00A6045E">
        <w:trPr>
          <w:trHeight w:val="315"/>
        </w:trPr>
        <w:tc>
          <w:tcPr>
            <w:tcW w:w="3974" w:type="dxa"/>
            <w:noWrap/>
            <w:hideMark/>
          </w:tcPr>
          <w:p w14:paraId="5519503B" w14:textId="77777777" w:rsidR="00A6045E" w:rsidRPr="00494B2E" w:rsidRDefault="00A6045E" w:rsidP="006E06B7">
            <w:pPr>
              <w:rPr>
                <w:rFonts w:eastAsia="Times New Roman"/>
                <w:lang w:val="en-CA" w:eastAsia="fr-CA"/>
              </w:rPr>
            </w:pPr>
            <w:r w:rsidRPr="00075A48">
              <w:rPr>
                <w:rFonts w:eastAsia="Times New Roman"/>
                <w:lang w:val="en-CA" w:eastAsia="fr-CA"/>
              </w:rPr>
              <w:t>The TSB is an independent entity separate from other government departments.</w:t>
            </w:r>
          </w:p>
        </w:tc>
        <w:tc>
          <w:tcPr>
            <w:tcW w:w="1237" w:type="dxa"/>
            <w:noWrap/>
            <w:hideMark/>
          </w:tcPr>
          <w:p w14:paraId="4727CDB6" w14:textId="77777777" w:rsidR="00A6045E" w:rsidRPr="00075A48" w:rsidRDefault="00A6045E" w:rsidP="006E06B7">
            <w:pPr>
              <w:rPr>
                <w:rFonts w:eastAsia="Times New Roman"/>
                <w:lang w:val="en-CA" w:eastAsia="fr-CA"/>
              </w:rPr>
            </w:pPr>
            <w:r w:rsidRPr="00075A48">
              <w:rPr>
                <w:rFonts w:eastAsia="Times New Roman"/>
                <w:lang w:val="en-CA" w:eastAsia="fr-CA"/>
              </w:rPr>
              <w:t>2</w:t>
            </w:r>
          </w:p>
        </w:tc>
        <w:tc>
          <w:tcPr>
            <w:tcW w:w="1237" w:type="dxa"/>
            <w:noWrap/>
            <w:hideMark/>
          </w:tcPr>
          <w:p w14:paraId="5D0B96A2" w14:textId="77777777" w:rsidR="00A6045E" w:rsidRPr="00075A48" w:rsidRDefault="00A6045E" w:rsidP="006E06B7">
            <w:pPr>
              <w:rPr>
                <w:rFonts w:eastAsia="Times New Roman"/>
                <w:lang w:val="en-CA" w:eastAsia="fr-CA"/>
              </w:rPr>
            </w:pPr>
          </w:p>
        </w:tc>
        <w:tc>
          <w:tcPr>
            <w:tcW w:w="1341" w:type="dxa"/>
            <w:noWrap/>
            <w:hideMark/>
          </w:tcPr>
          <w:p w14:paraId="209EA4B0" w14:textId="77777777" w:rsidR="00A6045E" w:rsidRPr="00075A48" w:rsidRDefault="00A6045E" w:rsidP="006E06B7">
            <w:pPr>
              <w:rPr>
                <w:rFonts w:eastAsia="Times New Roman"/>
                <w:lang w:val="en-CA" w:eastAsia="fr-CA"/>
              </w:rPr>
            </w:pPr>
          </w:p>
        </w:tc>
      </w:tr>
      <w:tr w:rsidR="00A6045E" w:rsidRPr="00075A48" w14:paraId="18C6AD3D" w14:textId="77777777" w:rsidTr="00A6045E">
        <w:trPr>
          <w:trHeight w:val="315"/>
        </w:trPr>
        <w:tc>
          <w:tcPr>
            <w:tcW w:w="3974" w:type="dxa"/>
            <w:noWrap/>
            <w:hideMark/>
          </w:tcPr>
          <w:p w14:paraId="5E97EA19" w14:textId="77777777" w:rsidR="00A6045E" w:rsidRPr="00494B2E" w:rsidRDefault="00A6045E" w:rsidP="006E06B7">
            <w:pPr>
              <w:rPr>
                <w:rFonts w:eastAsia="Times New Roman"/>
                <w:lang w:val="en-CA" w:eastAsia="fr-CA"/>
              </w:rPr>
            </w:pPr>
            <w:r w:rsidRPr="00075A48">
              <w:rPr>
                <w:rFonts w:eastAsia="Times New Roman"/>
                <w:lang w:val="en-CA" w:eastAsia="fr-CA"/>
              </w:rPr>
              <w:t>Privacy and confidentiality are taken seriously by the TSB.</w:t>
            </w:r>
          </w:p>
        </w:tc>
        <w:tc>
          <w:tcPr>
            <w:tcW w:w="1237" w:type="dxa"/>
            <w:noWrap/>
            <w:hideMark/>
          </w:tcPr>
          <w:p w14:paraId="04FCAD49" w14:textId="77777777" w:rsidR="00A6045E" w:rsidRPr="00075A48" w:rsidRDefault="00A6045E" w:rsidP="006E06B7">
            <w:pPr>
              <w:rPr>
                <w:rFonts w:eastAsia="Times New Roman"/>
                <w:lang w:val="en-CA" w:eastAsia="fr-CA"/>
              </w:rPr>
            </w:pPr>
            <w:r w:rsidRPr="00075A48">
              <w:rPr>
                <w:rFonts w:eastAsia="Times New Roman"/>
                <w:lang w:val="en-CA" w:eastAsia="fr-CA"/>
              </w:rPr>
              <w:t>3</w:t>
            </w:r>
          </w:p>
        </w:tc>
        <w:tc>
          <w:tcPr>
            <w:tcW w:w="1237" w:type="dxa"/>
            <w:noWrap/>
            <w:hideMark/>
          </w:tcPr>
          <w:p w14:paraId="6C906D2F" w14:textId="77777777" w:rsidR="00A6045E" w:rsidRPr="00075A48" w:rsidRDefault="00A6045E" w:rsidP="006E06B7">
            <w:pPr>
              <w:rPr>
                <w:rFonts w:eastAsia="Times New Roman"/>
                <w:lang w:val="en-CA" w:eastAsia="fr-CA"/>
              </w:rPr>
            </w:pPr>
          </w:p>
        </w:tc>
        <w:tc>
          <w:tcPr>
            <w:tcW w:w="1341" w:type="dxa"/>
            <w:noWrap/>
            <w:hideMark/>
          </w:tcPr>
          <w:p w14:paraId="7BB98F98" w14:textId="77777777" w:rsidR="00A6045E" w:rsidRPr="00075A48" w:rsidRDefault="00A6045E" w:rsidP="006E06B7">
            <w:pPr>
              <w:rPr>
                <w:rFonts w:eastAsia="Times New Roman"/>
                <w:lang w:val="en-CA" w:eastAsia="fr-CA"/>
              </w:rPr>
            </w:pPr>
          </w:p>
        </w:tc>
      </w:tr>
      <w:tr w:rsidR="00A6045E" w:rsidRPr="00075A48" w14:paraId="1FF8B2D4" w14:textId="77777777" w:rsidTr="00A6045E">
        <w:trPr>
          <w:trHeight w:val="315"/>
        </w:trPr>
        <w:tc>
          <w:tcPr>
            <w:tcW w:w="3974" w:type="dxa"/>
            <w:noWrap/>
            <w:hideMark/>
          </w:tcPr>
          <w:p w14:paraId="18F0A9BF" w14:textId="77777777" w:rsidR="00A6045E" w:rsidRPr="00494B2E" w:rsidRDefault="00A6045E" w:rsidP="006E06B7">
            <w:pPr>
              <w:rPr>
                <w:rFonts w:eastAsia="Times New Roman"/>
                <w:lang w:val="en-CA" w:eastAsia="fr-CA"/>
              </w:rPr>
            </w:pPr>
            <w:r w:rsidRPr="00075A48">
              <w:rPr>
                <w:rFonts w:eastAsia="Times New Roman"/>
                <w:lang w:val="en-CA" w:eastAsia="fr-CA"/>
              </w:rPr>
              <w:t>It is important for the TSB to operate independently from regulators.</w:t>
            </w:r>
          </w:p>
        </w:tc>
        <w:tc>
          <w:tcPr>
            <w:tcW w:w="1237" w:type="dxa"/>
            <w:noWrap/>
            <w:hideMark/>
          </w:tcPr>
          <w:p w14:paraId="63ACBAC8" w14:textId="77777777" w:rsidR="00A6045E" w:rsidRPr="00075A48" w:rsidRDefault="00A6045E" w:rsidP="006E06B7">
            <w:pPr>
              <w:rPr>
                <w:rFonts w:eastAsia="Times New Roman"/>
                <w:lang w:val="en-CA" w:eastAsia="fr-CA"/>
              </w:rPr>
            </w:pPr>
            <w:r w:rsidRPr="00075A48">
              <w:rPr>
                <w:rFonts w:eastAsia="Times New Roman"/>
                <w:lang w:val="en-CA" w:eastAsia="fr-CA"/>
              </w:rPr>
              <w:t>4</w:t>
            </w:r>
          </w:p>
        </w:tc>
        <w:tc>
          <w:tcPr>
            <w:tcW w:w="1237" w:type="dxa"/>
            <w:noWrap/>
            <w:hideMark/>
          </w:tcPr>
          <w:p w14:paraId="748685E9" w14:textId="77777777" w:rsidR="00A6045E" w:rsidRPr="00075A48" w:rsidRDefault="00A6045E" w:rsidP="006E06B7">
            <w:pPr>
              <w:rPr>
                <w:rFonts w:eastAsia="Times New Roman"/>
                <w:lang w:val="en-CA" w:eastAsia="fr-CA"/>
              </w:rPr>
            </w:pPr>
          </w:p>
        </w:tc>
        <w:tc>
          <w:tcPr>
            <w:tcW w:w="1341" w:type="dxa"/>
            <w:noWrap/>
            <w:hideMark/>
          </w:tcPr>
          <w:p w14:paraId="67CC3421" w14:textId="77777777" w:rsidR="00A6045E" w:rsidRPr="00075A48" w:rsidRDefault="00A6045E" w:rsidP="006E06B7">
            <w:pPr>
              <w:rPr>
                <w:rFonts w:eastAsia="Times New Roman"/>
                <w:lang w:val="en-CA" w:eastAsia="fr-CA"/>
              </w:rPr>
            </w:pPr>
          </w:p>
        </w:tc>
      </w:tr>
      <w:tr w:rsidR="00A6045E" w:rsidRPr="00075A48" w14:paraId="3DC8E087" w14:textId="77777777" w:rsidTr="00A6045E">
        <w:trPr>
          <w:trHeight w:val="315"/>
        </w:trPr>
        <w:tc>
          <w:tcPr>
            <w:tcW w:w="3974" w:type="dxa"/>
            <w:noWrap/>
            <w:hideMark/>
          </w:tcPr>
          <w:p w14:paraId="22F12484" w14:textId="77777777" w:rsidR="00A6045E" w:rsidRPr="00494B2E" w:rsidRDefault="00A6045E" w:rsidP="006E06B7">
            <w:pPr>
              <w:rPr>
                <w:rFonts w:eastAsia="Times New Roman"/>
                <w:lang w:val="en-CA" w:eastAsia="fr-CA"/>
              </w:rPr>
            </w:pPr>
            <w:r w:rsidRPr="00075A48">
              <w:rPr>
                <w:rFonts w:eastAsia="Times New Roman"/>
                <w:lang w:val="en-CA" w:eastAsia="fr-CA"/>
              </w:rPr>
              <w:t>The TSB influences the advancement of transportation safety in Canada.</w:t>
            </w:r>
          </w:p>
        </w:tc>
        <w:tc>
          <w:tcPr>
            <w:tcW w:w="1237" w:type="dxa"/>
            <w:noWrap/>
            <w:hideMark/>
          </w:tcPr>
          <w:p w14:paraId="1812A9F5" w14:textId="77777777" w:rsidR="00A6045E" w:rsidRPr="00075A48" w:rsidRDefault="00A6045E" w:rsidP="006E06B7">
            <w:pPr>
              <w:rPr>
                <w:rFonts w:eastAsia="Times New Roman"/>
                <w:lang w:val="en-CA" w:eastAsia="fr-CA"/>
              </w:rPr>
            </w:pPr>
            <w:r w:rsidRPr="00075A48">
              <w:rPr>
                <w:rFonts w:eastAsia="Times New Roman"/>
                <w:lang w:val="en-CA" w:eastAsia="fr-CA"/>
              </w:rPr>
              <w:t>5</w:t>
            </w:r>
          </w:p>
        </w:tc>
        <w:tc>
          <w:tcPr>
            <w:tcW w:w="1237" w:type="dxa"/>
            <w:noWrap/>
            <w:hideMark/>
          </w:tcPr>
          <w:p w14:paraId="1F0ED2DB" w14:textId="77777777" w:rsidR="00A6045E" w:rsidRPr="00075A48" w:rsidRDefault="00A6045E" w:rsidP="006E06B7">
            <w:pPr>
              <w:rPr>
                <w:rFonts w:eastAsia="Times New Roman"/>
                <w:lang w:val="en-CA" w:eastAsia="fr-CA"/>
              </w:rPr>
            </w:pPr>
          </w:p>
        </w:tc>
        <w:tc>
          <w:tcPr>
            <w:tcW w:w="1341" w:type="dxa"/>
            <w:noWrap/>
            <w:hideMark/>
          </w:tcPr>
          <w:p w14:paraId="16BBCD8A" w14:textId="77777777" w:rsidR="00A6045E" w:rsidRPr="00075A48" w:rsidRDefault="00A6045E" w:rsidP="006E06B7">
            <w:pPr>
              <w:rPr>
                <w:rFonts w:eastAsia="Times New Roman"/>
                <w:lang w:val="en-CA" w:eastAsia="fr-CA"/>
              </w:rPr>
            </w:pPr>
          </w:p>
        </w:tc>
      </w:tr>
      <w:tr w:rsidR="00A6045E" w:rsidRPr="00075A48" w14:paraId="1A6F8D30" w14:textId="77777777" w:rsidTr="00A6045E">
        <w:trPr>
          <w:trHeight w:val="315"/>
        </w:trPr>
        <w:tc>
          <w:tcPr>
            <w:tcW w:w="3974" w:type="dxa"/>
            <w:noWrap/>
          </w:tcPr>
          <w:p w14:paraId="5E5A7A20" w14:textId="77777777" w:rsidR="00A6045E" w:rsidRPr="00075A48" w:rsidRDefault="00A6045E" w:rsidP="006E06B7">
            <w:pPr>
              <w:rPr>
                <w:rFonts w:eastAsia="Times New Roman"/>
                <w:lang w:val="en-CA" w:eastAsia="fr-CA"/>
              </w:rPr>
            </w:pPr>
            <w:r w:rsidRPr="00075A48">
              <w:rPr>
                <w:rFonts w:eastAsia="Times New Roman"/>
                <w:lang w:val="en-CA" w:eastAsia="fr-CA"/>
              </w:rPr>
              <w:t>The TSB is a credible and reliable source of information about transportation safety</w:t>
            </w:r>
          </w:p>
        </w:tc>
        <w:tc>
          <w:tcPr>
            <w:tcW w:w="1237" w:type="dxa"/>
            <w:noWrap/>
          </w:tcPr>
          <w:p w14:paraId="500C0AB8" w14:textId="77777777" w:rsidR="00A6045E" w:rsidRPr="00075A48" w:rsidRDefault="00A6045E" w:rsidP="006E06B7">
            <w:pPr>
              <w:rPr>
                <w:rFonts w:eastAsia="Times New Roman"/>
                <w:lang w:val="en-CA" w:eastAsia="fr-CA"/>
              </w:rPr>
            </w:pPr>
            <w:r w:rsidRPr="00075A48">
              <w:rPr>
                <w:rFonts w:eastAsia="Times New Roman"/>
                <w:lang w:val="en-CA" w:eastAsia="fr-CA"/>
              </w:rPr>
              <w:t>6</w:t>
            </w:r>
          </w:p>
        </w:tc>
        <w:tc>
          <w:tcPr>
            <w:tcW w:w="1237" w:type="dxa"/>
            <w:noWrap/>
          </w:tcPr>
          <w:p w14:paraId="790420AA" w14:textId="77777777" w:rsidR="00A6045E" w:rsidRPr="00075A48" w:rsidRDefault="00A6045E" w:rsidP="006E06B7">
            <w:pPr>
              <w:rPr>
                <w:rFonts w:eastAsia="Times New Roman"/>
                <w:lang w:val="en-CA" w:eastAsia="fr-CA"/>
              </w:rPr>
            </w:pPr>
          </w:p>
        </w:tc>
        <w:tc>
          <w:tcPr>
            <w:tcW w:w="1341" w:type="dxa"/>
            <w:noWrap/>
          </w:tcPr>
          <w:p w14:paraId="2E660236" w14:textId="77777777" w:rsidR="00A6045E" w:rsidRPr="00075A48" w:rsidRDefault="00A6045E" w:rsidP="006E06B7">
            <w:pPr>
              <w:rPr>
                <w:rFonts w:eastAsia="Times New Roman"/>
                <w:lang w:val="en-CA" w:eastAsia="fr-CA"/>
              </w:rPr>
            </w:pPr>
          </w:p>
        </w:tc>
      </w:tr>
    </w:tbl>
    <w:p w14:paraId="44882D6C" w14:textId="77777777" w:rsidR="00A6045E" w:rsidRPr="00494B2E" w:rsidRDefault="00A6045E" w:rsidP="006E06B7">
      <w:pPr>
        <w:spacing w:after="0" w:line="240" w:lineRule="auto"/>
        <w:rPr>
          <w:b/>
          <w:lang w:val="en-CA"/>
        </w:rPr>
      </w:pPr>
    </w:p>
    <w:p w14:paraId="374370E9" w14:textId="77777777" w:rsidR="00A6045E" w:rsidRPr="00494B2E" w:rsidRDefault="00A6045E" w:rsidP="006E06B7">
      <w:pPr>
        <w:spacing w:after="0" w:line="240" w:lineRule="auto"/>
        <w:rPr>
          <w:b/>
          <w:lang w:val="en-CA"/>
        </w:rPr>
      </w:pPr>
    </w:p>
    <w:p w14:paraId="314F6AF8" w14:textId="77777777" w:rsidR="00A6045E" w:rsidRPr="00075A48" w:rsidRDefault="00A6045E" w:rsidP="00A5087C">
      <w:pPr>
        <w:rPr>
          <w:b/>
          <w:bCs/>
          <w:lang w:val="en-CA"/>
        </w:rPr>
      </w:pPr>
      <w:r w:rsidRPr="00075A48">
        <w:rPr>
          <w:lang w:val="en-CA"/>
        </w:rPr>
        <w:t xml:space="preserve">Single Mention Question </w:t>
      </w:r>
    </w:p>
    <w:p w14:paraId="4EC77B24" w14:textId="77777777" w:rsidR="00A6045E" w:rsidRPr="00075A48" w:rsidRDefault="00A6045E" w:rsidP="006E06B7">
      <w:pPr>
        <w:pStyle w:val="Sansinterligne"/>
        <w:rPr>
          <w:lang w:val="en-CA"/>
        </w:rPr>
      </w:pPr>
      <w:r w:rsidRPr="00075A48">
        <w:rPr>
          <w:lang w:val="en-CA"/>
        </w:rPr>
        <w:t>[Ask ALL]</w:t>
      </w:r>
    </w:p>
    <w:p w14:paraId="55CC061E" w14:textId="77777777" w:rsidR="00A6045E" w:rsidRPr="00075A48" w:rsidRDefault="00A6045E" w:rsidP="006E06B7">
      <w:pPr>
        <w:pStyle w:val="Sansinterligne"/>
        <w:rPr>
          <w:lang w:val="en-CA"/>
        </w:rPr>
      </w:pPr>
      <w:r w:rsidRPr="00075A48">
        <w:rPr>
          <w:lang w:val="en-CA"/>
        </w:rPr>
        <w:t>[SINGLE MENTION]</w:t>
      </w:r>
    </w:p>
    <w:p w14:paraId="0F139846" w14:textId="77777777" w:rsidR="00A6045E" w:rsidRPr="00494B2E" w:rsidRDefault="00A6045E" w:rsidP="006E06B7">
      <w:pPr>
        <w:pStyle w:val="Sansinterligne"/>
        <w:rPr>
          <w:lang w:val="en-CA"/>
        </w:rPr>
      </w:pPr>
      <w:r w:rsidRPr="00075A48">
        <w:rPr>
          <w:lang w:val="en-CA"/>
        </w:rPr>
        <w:t xml:space="preserve">[LIST ORDER: </w:t>
      </w:r>
      <w:sdt>
        <w:sdtPr>
          <w:rPr>
            <w:lang w:val="en-CA"/>
          </w:rPr>
          <w:id w:val="846445563"/>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7DC57411" w14:textId="77777777" w:rsidR="00A6045E" w:rsidRPr="00075A48" w:rsidRDefault="00A6045E" w:rsidP="00A5087C">
      <w:pPr>
        <w:rPr>
          <w:lang w:val="en-CA"/>
        </w:rPr>
      </w:pPr>
      <w:r w:rsidRPr="00494B2E">
        <w:rPr>
          <w:lang w:val="en-CA"/>
        </w:rPr>
        <w:t>Q12</w:t>
      </w:r>
    </w:p>
    <w:p w14:paraId="1B02AAB0" w14:textId="77777777" w:rsidR="00A6045E" w:rsidRPr="00075A48" w:rsidRDefault="00A6045E" w:rsidP="006E06B7">
      <w:pPr>
        <w:pStyle w:val="Sansinterligne"/>
        <w:rPr>
          <w:rFonts w:cs="Verdana"/>
          <w:lang w:val="en-CA"/>
        </w:rPr>
      </w:pPr>
      <w:r w:rsidRPr="00075A48">
        <w:rPr>
          <w:rFonts w:cs="Verdana"/>
          <w:lang w:val="en-CA"/>
        </w:rPr>
        <w:t>How would you rate the information that the TSB provides? Use a scale of 1 to 10, where 1 means not clear at all, and 10 means very clear.</w:t>
      </w:r>
    </w:p>
    <w:p w14:paraId="505AD4D0" w14:textId="77777777" w:rsidR="00A6045E" w:rsidRPr="00494B2E" w:rsidRDefault="00A6045E" w:rsidP="006E06B7">
      <w:pPr>
        <w:pStyle w:val="Sansinterligne"/>
        <w:rPr>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075A48" w14:paraId="2B0748E3"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A31637"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6980FF9"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2A9B50D"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3937548"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Termination</w:t>
            </w:r>
          </w:p>
        </w:tc>
      </w:tr>
      <w:tr w:rsidR="00A6045E" w:rsidRPr="00075A48" w14:paraId="4DCDA94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183FE5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1 - Not clear at all</w:t>
            </w:r>
          </w:p>
        </w:tc>
        <w:tc>
          <w:tcPr>
            <w:tcW w:w="1540" w:type="dxa"/>
            <w:tcBorders>
              <w:top w:val="nil"/>
              <w:left w:val="nil"/>
              <w:bottom w:val="single" w:sz="8" w:space="0" w:color="000000"/>
              <w:right w:val="single" w:sz="8" w:space="0" w:color="000000"/>
            </w:tcBorders>
            <w:shd w:val="clear" w:color="auto" w:fill="auto"/>
            <w:vAlign w:val="center"/>
            <w:hideMark/>
          </w:tcPr>
          <w:p w14:paraId="4FC1FDB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602F3DB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F5F15A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42B0E5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5E35F2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5EC5757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583929F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40B64E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197676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2D3102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56207AF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71B4AA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D0B9D1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5C1A19F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867D78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2C342F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7EC9BB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B1E150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2A6C19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0620F4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CF244F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54C3D3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8D4B16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1AC980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25CA8E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27C8558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B84D01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12FCBD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5AB6877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5512DF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065D4C6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4447CB1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1468DB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D107D6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7776A4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B34BFF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1B4697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13E460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E3B895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CA8185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47B96F9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2FFA7BA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76664F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B830E4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D11420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 – Very clear</w:t>
            </w:r>
          </w:p>
        </w:tc>
        <w:tc>
          <w:tcPr>
            <w:tcW w:w="1540" w:type="dxa"/>
            <w:tcBorders>
              <w:top w:val="nil"/>
              <w:left w:val="nil"/>
              <w:bottom w:val="single" w:sz="8" w:space="0" w:color="000000"/>
              <w:right w:val="single" w:sz="8" w:space="0" w:color="000000"/>
            </w:tcBorders>
            <w:shd w:val="clear" w:color="auto" w:fill="auto"/>
            <w:vAlign w:val="center"/>
            <w:hideMark/>
          </w:tcPr>
          <w:p w14:paraId="1A1FA60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4B31CC3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0731F4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27CADE0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DC88C52" w14:textId="32F62717" w:rsidR="00A6045E" w:rsidRPr="00494B2E" w:rsidRDefault="00A6045E" w:rsidP="006E06B7">
            <w:pPr>
              <w:spacing w:after="0" w:line="240" w:lineRule="auto"/>
              <w:rPr>
                <w:rFonts w:eastAsia="Times New Roman"/>
                <w:lang w:val="en-CA" w:eastAsia="fr-CA"/>
              </w:rPr>
            </w:pPr>
            <w:r w:rsidRPr="00494B2E">
              <w:rPr>
                <w:rFonts w:eastAsia="Times New Roman"/>
                <w:lang w:val="en-CA" w:eastAsia="fr-CA"/>
              </w:rPr>
              <w:t>I don</w:t>
            </w:r>
            <w:r w:rsidR="004E24CB">
              <w:rPr>
                <w:rFonts w:eastAsia="Times New Roman"/>
                <w:lang w:val="en-CA" w:eastAsia="fr-CA"/>
              </w:rPr>
              <w:t>’</w:t>
            </w:r>
            <w:r w:rsidRPr="00494B2E">
              <w:rPr>
                <w:rFonts w:eastAsia="Times New Roman"/>
                <w:lang w:val="en-CA" w:eastAsia="fr-CA"/>
              </w:rPr>
              <w:t>t know</w:t>
            </w:r>
          </w:p>
        </w:tc>
        <w:tc>
          <w:tcPr>
            <w:tcW w:w="1540" w:type="dxa"/>
            <w:tcBorders>
              <w:top w:val="nil"/>
              <w:left w:val="nil"/>
              <w:bottom w:val="single" w:sz="8" w:space="0" w:color="000000"/>
              <w:right w:val="single" w:sz="8" w:space="0" w:color="000000"/>
            </w:tcBorders>
            <w:shd w:val="clear" w:color="auto" w:fill="auto"/>
            <w:vAlign w:val="center"/>
            <w:hideMark/>
          </w:tcPr>
          <w:p w14:paraId="31BBF27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1250ABE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BE0528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bl>
    <w:p w14:paraId="2CB5B733" w14:textId="77777777" w:rsidR="00A6045E" w:rsidRPr="00494B2E" w:rsidRDefault="00A6045E" w:rsidP="006E06B7">
      <w:pPr>
        <w:spacing w:after="0" w:line="240" w:lineRule="auto"/>
        <w:rPr>
          <w:b/>
          <w:lang w:val="en-CA"/>
        </w:rPr>
      </w:pPr>
    </w:p>
    <w:p w14:paraId="5241D985" w14:textId="77777777" w:rsidR="00A6045E" w:rsidRPr="00494B2E" w:rsidRDefault="00A6045E" w:rsidP="006E06B7">
      <w:pPr>
        <w:spacing w:after="0" w:line="240" w:lineRule="auto"/>
        <w:rPr>
          <w:b/>
          <w:lang w:val="en-CA"/>
        </w:rPr>
      </w:pPr>
    </w:p>
    <w:p w14:paraId="4342B3C9" w14:textId="77777777" w:rsidR="00A6045E" w:rsidRPr="00075A48" w:rsidRDefault="00A6045E" w:rsidP="00A5087C">
      <w:pPr>
        <w:rPr>
          <w:b/>
          <w:bCs/>
          <w:lang w:val="en-CA"/>
        </w:rPr>
      </w:pPr>
      <w:r w:rsidRPr="00075A48">
        <w:rPr>
          <w:lang w:val="en-CA"/>
        </w:rPr>
        <w:t xml:space="preserve">Single Mention Question </w:t>
      </w:r>
    </w:p>
    <w:p w14:paraId="70F7F225" w14:textId="77777777" w:rsidR="00A6045E" w:rsidRPr="00075A48" w:rsidRDefault="00A6045E" w:rsidP="006E06B7">
      <w:pPr>
        <w:pStyle w:val="Sansinterligne"/>
        <w:rPr>
          <w:lang w:val="en-CA"/>
        </w:rPr>
      </w:pPr>
      <w:r w:rsidRPr="00075A48">
        <w:rPr>
          <w:lang w:val="en-CA"/>
        </w:rPr>
        <w:t>[Ask ALL]</w:t>
      </w:r>
    </w:p>
    <w:p w14:paraId="73116442" w14:textId="77777777" w:rsidR="00A6045E" w:rsidRPr="00075A48" w:rsidRDefault="00A6045E" w:rsidP="006E06B7">
      <w:pPr>
        <w:pStyle w:val="Sansinterligne"/>
        <w:rPr>
          <w:lang w:val="en-CA"/>
        </w:rPr>
      </w:pPr>
      <w:r w:rsidRPr="00075A48">
        <w:rPr>
          <w:lang w:val="en-CA"/>
        </w:rPr>
        <w:t>[SINGLE MENTION]</w:t>
      </w:r>
    </w:p>
    <w:p w14:paraId="7D402AB0" w14:textId="77777777" w:rsidR="00A6045E" w:rsidRPr="00494B2E" w:rsidRDefault="00A6045E" w:rsidP="006E06B7">
      <w:pPr>
        <w:pStyle w:val="Sansinterligne"/>
        <w:rPr>
          <w:lang w:val="en-CA"/>
        </w:rPr>
      </w:pPr>
      <w:r w:rsidRPr="00075A48">
        <w:rPr>
          <w:lang w:val="en-CA"/>
        </w:rPr>
        <w:t xml:space="preserve">[LIST ORDER: </w:t>
      </w:r>
      <w:sdt>
        <w:sdtPr>
          <w:rPr>
            <w:lang w:val="en-CA"/>
          </w:rPr>
          <w:id w:val="737523533"/>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21B2A5BD" w14:textId="77777777" w:rsidR="00A6045E" w:rsidRPr="00075A48" w:rsidRDefault="00A6045E" w:rsidP="00A5087C">
      <w:pPr>
        <w:rPr>
          <w:lang w:val="en-CA"/>
        </w:rPr>
      </w:pPr>
      <w:r w:rsidRPr="00494B2E">
        <w:rPr>
          <w:lang w:val="en-CA"/>
        </w:rPr>
        <w:t>Q14</w:t>
      </w:r>
    </w:p>
    <w:p w14:paraId="5D8D0A9E" w14:textId="77777777" w:rsidR="00A6045E" w:rsidRPr="00075A48" w:rsidRDefault="00A6045E" w:rsidP="006E06B7">
      <w:pPr>
        <w:pStyle w:val="Sansinterligne"/>
        <w:rPr>
          <w:rFonts w:cs="Verdana"/>
          <w:lang w:val="en-CA"/>
        </w:rPr>
      </w:pPr>
      <w:r w:rsidRPr="00075A48">
        <w:rPr>
          <w:rFonts w:cs="Verdana"/>
          <w:lang w:val="en-CA"/>
        </w:rPr>
        <w:t xml:space="preserve">How would you rate the </w:t>
      </w:r>
      <w:r w:rsidRPr="00075A48">
        <w:rPr>
          <w:rFonts w:cs="Verdana"/>
          <w:i/>
          <w:lang w:val="en-CA"/>
        </w:rPr>
        <w:t>timeliness</w:t>
      </w:r>
      <w:r w:rsidRPr="00075A48">
        <w:rPr>
          <w:rFonts w:cs="Verdana"/>
          <w:lang w:val="en-CA"/>
        </w:rPr>
        <w:t xml:space="preserve"> of the information that the TSB provides (excluding investigation reports)? Please use a scale of 1 to 10 where 1 means not at all timely, and 10 means very timely.</w:t>
      </w:r>
    </w:p>
    <w:p w14:paraId="06DD29C4" w14:textId="77777777" w:rsidR="00A6045E" w:rsidRPr="00075A48" w:rsidRDefault="00A6045E" w:rsidP="006E06B7">
      <w:pPr>
        <w:pStyle w:val="Sansinterligne"/>
        <w:rPr>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075A48" w14:paraId="21A8A2B2"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97F9ED"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5BDC00"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3113E336"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3006828"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Termination</w:t>
            </w:r>
          </w:p>
        </w:tc>
      </w:tr>
      <w:tr w:rsidR="00A6045E" w:rsidRPr="00075A48" w14:paraId="40324B0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D764A2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1 - Not at all timely</w:t>
            </w:r>
          </w:p>
        </w:tc>
        <w:tc>
          <w:tcPr>
            <w:tcW w:w="1540" w:type="dxa"/>
            <w:tcBorders>
              <w:top w:val="nil"/>
              <w:left w:val="nil"/>
              <w:bottom w:val="single" w:sz="8" w:space="0" w:color="000000"/>
              <w:right w:val="single" w:sz="8" w:space="0" w:color="000000"/>
            </w:tcBorders>
            <w:shd w:val="clear" w:color="auto" w:fill="auto"/>
            <w:vAlign w:val="center"/>
            <w:hideMark/>
          </w:tcPr>
          <w:p w14:paraId="1E086D1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444D4BB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45F89B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1BA705F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476264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3A896D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15AE9BE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69FCDC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BE0737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19DB6E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4A7F207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0A0CB5E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4ABBF8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245890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CBB788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5F0A842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317D2BE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A0A254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29D07F2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0A7E3F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63E204B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0DC26A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8C4327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00082F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EAAF46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F6EE93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1CF595A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47A399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415731D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EAC21A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4C93F62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63574B5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6F287F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989D66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9203C3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74B37A9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4723CC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D91B2E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5511ACE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7F3495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lastRenderedPageBreak/>
              <w:t>9</w:t>
            </w:r>
          </w:p>
        </w:tc>
        <w:tc>
          <w:tcPr>
            <w:tcW w:w="1540" w:type="dxa"/>
            <w:tcBorders>
              <w:top w:val="nil"/>
              <w:left w:val="nil"/>
              <w:bottom w:val="single" w:sz="8" w:space="0" w:color="000000"/>
              <w:right w:val="single" w:sz="8" w:space="0" w:color="000000"/>
            </w:tcBorders>
            <w:shd w:val="clear" w:color="auto" w:fill="auto"/>
            <w:vAlign w:val="center"/>
            <w:hideMark/>
          </w:tcPr>
          <w:p w14:paraId="7B518E9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02D7CD4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BEA42C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28AB91B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223297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 – Very timely</w:t>
            </w:r>
          </w:p>
        </w:tc>
        <w:tc>
          <w:tcPr>
            <w:tcW w:w="1540" w:type="dxa"/>
            <w:tcBorders>
              <w:top w:val="nil"/>
              <w:left w:val="nil"/>
              <w:bottom w:val="single" w:sz="8" w:space="0" w:color="000000"/>
              <w:right w:val="single" w:sz="8" w:space="0" w:color="000000"/>
            </w:tcBorders>
            <w:shd w:val="clear" w:color="auto" w:fill="auto"/>
            <w:vAlign w:val="center"/>
            <w:hideMark/>
          </w:tcPr>
          <w:p w14:paraId="39FB2E6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7430BDC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CEE2FC7"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4DC27E2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9025B65" w14:textId="31EA4FC0" w:rsidR="00A6045E" w:rsidRPr="00494B2E" w:rsidRDefault="00A6045E" w:rsidP="006E06B7">
            <w:pPr>
              <w:spacing w:after="0" w:line="240" w:lineRule="auto"/>
              <w:rPr>
                <w:rFonts w:eastAsia="Times New Roman"/>
                <w:lang w:val="en-CA" w:eastAsia="fr-CA"/>
              </w:rPr>
            </w:pPr>
            <w:r w:rsidRPr="00494B2E">
              <w:rPr>
                <w:rFonts w:eastAsia="Times New Roman"/>
                <w:lang w:val="en-CA" w:eastAsia="fr-CA"/>
              </w:rPr>
              <w:t>I don</w:t>
            </w:r>
            <w:r w:rsidR="004E24CB">
              <w:rPr>
                <w:rFonts w:eastAsia="Times New Roman"/>
                <w:lang w:val="en-CA" w:eastAsia="fr-CA"/>
              </w:rPr>
              <w:t>’</w:t>
            </w:r>
            <w:r w:rsidRPr="00494B2E">
              <w:rPr>
                <w:rFonts w:eastAsia="Times New Roman"/>
                <w:lang w:val="en-CA" w:eastAsia="fr-CA"/>
              </w:rPr>
              <w:t>t know</w:t>
            </w:r>
          </w:p>
        </w:tc>
        <w:tc>
          <w:tcPr>
            <w:tcW w:w="1540" w:type="dxa"/>
            <w:tcBorders>
              <w:top w:val="nil"/>
              <w:left w:val="nil"/>
              <w:bottom w:val="single" w:sz="8" w:space="0" w:color="000000"/>
              <w:right w:val="single" w:sz="8" w:space="0" w:color="000000"/>
            </w:tcBorders>
            <w:shd w:val="clear" w:color="auto" w:fill="auto"/>
            <w:vAlign w:val="center"/>
            <w:hideMark/>
          </w:tcPr>
          <w:p w14:paraId="4A790ED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213AAC6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2F435D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bl>
    <w:p w14:paraId="396F74F7" w14:textId="77777777" w:rsidR="00A6045E" w:rsidRPr="00494B2E" w:rsidRDefault="00A6045E" w:rsidP="006E06B7">
      <w:pPr>
        <w:rPr>
          <w:lang w:val="en-CA"/>
        </w:rPr>
      </w:pPr>
    </w:p>
    <w:p w14:paraId="503CAF52" w14:textId="77777777" w:rsidR="00A6045E" w:rsidRPr="00075A48" w:rsidRDefault="00A6045E" w:rsidP="00A5087C">
      <w:pPr>
        <w:rPr>
          <w:rFonts w:asciiTheme="minorHAnsi" w:hAnsiTheme="minorHAnsi"/>
          <w:bCs/>
          <w:lang w:val="en-CA"/>
        </w:rPr>
      </w:pPr>
      <w:r w:rsidRPr="00075A48">
        <w:rPr>
          <w:rFonts w:asciiTheme="minorHAnsi" w:hAnsiTheme="minorHAnsi"/>
          <w:lang w:val="en-CA"/>
        </w:rPr>
        <w:t xml:space="preserve">Single Mention Question </w:t>
      </w:r>
    </w:p>
    <w:p w14:paraId="431ED02E" w14:textId="77777777" w:rsidR="00A6045E" w:rsidRPr="00075A48" w:rsidRDefault="00A6045E" w:rsidP="006E06B7">
      <w:pPr>
        <w:pStyle w:val="Sansinterligne"/>
        <w:rPr>
          <w:lang w:val="en-CA"/>
        </w:rPr>
      </w:pPr>
      <w:r w:rsidRPr="00075A48">
        <w:rPr>
          <w:lang w:val="en-CA"/>
        </w:rPr>
        <w:t>[Ask ALL]</w:t>
      </w:r>
    </w:p>
    <w:p w14:paraId="10254410" w14:textId="77777777" w:rsidR="00A6045E" w:rsidRPr="00075A48" w:rsidRDefault="00A6045E" w:rsidP="006E06B7">
      <w:pPr>
        <w:pStyle w:val="Sansinterligne"/>
        <w:rPr>
          <w:lang w:val="en-CA"/>
        </w:rPr>
      </w:pPr>
      <w:r w:rsidRPr="00075A48">
        <w:rPr>
          <w:lang w:val="en-CA"/>
        </w:rPr>
        <w:t>[SINGLE MENTION]</w:t>
      </w:r>
    </w:p>
    <w:p w14:paraId="00B0DB01" w14:textId="77777777" w:rsidR="00A6045E" w:rsidRPr="00494B2E" w:rsidRDefault="00A6045E" w:rsidP="006E06B7">
      <w:pPr>
        <w:pStyle w:val="Sansinterligne"/>
        <w:rPr>
          <w:lang w:val="en-CA"/>
        </w:rPr>
      </w:pPr>
      <w:r w:rsidRPr="00075A48">
        <w:rPr>
          <w:lang w:val="en-CA"/>
        </w:rPr>
        <w:t xml:space="preserve">[LIST ORDER: </w:t>
      </w:r>
      <w:sdt>
        <w:sdtPr>
          <w:rPr>
            <w:lang w:val="en-CA"/>
          </w:rPr>
          <w:id w:val="1393385943"/>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1BCE69E4" w14:textId="77777777" w:rsidR="00A6045E" w:rsidRPr="00075A48" w:rsidRDefault="00A6045E" w:rsidP="00A5087C">
      <w:pPr>
        <w:rPr>
          <w:lang w:val="en-CA"/>
        </w:rPr>
      </w:pPr>
      <w:r w:rsidRPr="00494B2E">
        <w:rPr>
          <w:lang w:val="en-CA"/>
        </w:rPr>
        <w:t>Q17A</w:t>
      </w:r>
    </w:p>
    <w:p w14:paraId="58C10FF7" w14:textId="77777777" w:rsidR="00A6045E" w:rsidRPr="00075A48" w:rsidRDefault="00A6045E" w:rsidP="006E06B7">
      <w:pPr>
        <w:pStyle w:val="Sansinterligne"/>
        <w:rPr>
          <w:rFonts w:cs="Verdana"/>
          <w:lang w:val="en-CA"/>
        </w:rPr>
      </w:pPr>
      <w:r w:rsidRPr="00075A48">
        <w:rPr>
          <w:rFonts w:cs="Verdana"/>
          <w:lang w:val="en-CA"/>
        </w:rPr>
        <w:t xml:space="preserve">Do you feel that TSB recommendations are </w:t>
      </w:r>
      <w:r w:rsidRPr="00075A48">
        <w:rPr>
          <w:rFonts w:cs="Verdana"/>
          <w:i/>
          <w:lang w:val="en-CA"/>
        </w:rPr>
        <w:t>effective</w:t>
      </w:r>
      <w:r w:rsidRPr="00075A48">
        <w:rPr>
          <w:rFonts w:cs="Verdana"/>
          <w:lang w:val="en-CA"/>
        </w:rPr>
        <w:t>? Please use a scale of 1 to 10 where 1 means not at all effective, and 10 means very effective.</w:t>
      </w:r>
    </w:p>
    <w:p w14:paraId="018E6EA8" w14:textId="77777777" w:rsidR="00A6045E" w:rsidRPr="00075A48" w:rsidRDefault="00A6045E" w:rsidP="006E06B7">
      <w:pPr>
        <w:pStyle w:val="Sansinterligne"/>
        <w:rPr>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075A48" w14:paraId="1E4B6810"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37DED3"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A6C1C8C"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08FE845"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BCE8EDC" w14:textId="77777777" w:rsidR="00A6045E" w:rsidRPr="00075A48" w:rsidRDefault="00A6045E" w:rsidP="006E06B7">
            <w:pPr>
              <w:spacing w:after="0" w:line="240" w:lineRule="auto"/>
              <w:rPr>
                <w:rFonts w:eastAsia="Times New Roman"/>
                <w:b/>
                <w:bCs/>
                <w:lang w:val="en-CA" w:eastAsia="fr-CA"/>
              </w:rPr>
            </w:pPr>
            <w:r w:rsidRPr="00075A48">
              <w:rPr>
                <w:rFonts w:eastAsia="Times New Roman"/>
                <w:b/>
                <w:bCs/>
                <w:lang w:val="en-CA" w:eastAsia="fr-CA"/>
              </w:rPr>
              <w:t>Termination</w:t>
            </w:r>
          </w:p>
        </w:tc>
      </w:tr>
      <w:tr w:rsidR="00A6045E" w:rsidRPr="00075A48" w14:paraId="7481442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DE3F4F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1 - Not at all effective</w:t>
            </w:r>
          </w:p>
        </w:tc>
        <w:tc>
          <w:tcPr>
            <w:tcW w:w="1540" w:type="dxa"/>
            <w:tcBorders>
              <w:top w:val="nil"/>
              <w:left w:val="nil"/>
              <w:bottom w:val="single" w:sz="8" w:space="0" w:color="000000"/>
              <w:right w:val="single" w:sz="8" w:space="0" w:color="000000"/>
            </w:tcBorders>
            <w:shd w:val="clear" w:color="auto" w:fill="auto"/>
            <w:vAlign w:val="center"/>
            <w:hideMark/>
          </w:tcPr>
          <w:p w14:paraId="3D3AA38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0DA0DB3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F06D75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0B3255C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E209B0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63E950E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08D1D8E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57B031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A55BA0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511BDFD"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4B24EB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782274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729D17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033F345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5CEFC7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0B8D54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DDAA90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8947AF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5CA7B60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AC703A9"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2FE4240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5E46921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45F074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ACAB07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8FE954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9B11510"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2981EBF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84644CF"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2EAA237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CE1657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3DFEF0C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78670A7B"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409FFE1"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650FBB5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02080E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9FECA02"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0E98744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9B0F766"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2A80122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793477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582A2714"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642A0B9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C0BC48C"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B4C24A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E44BC68"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 – Very effective</w:t>
            </w:r>
          </w:p>
        </w:tc>
        <w:tc>
          <w:tcPr>
            <w:tcW w:w="1540" w:type="dxa"/>
            <w:tcBorders>
              <w:top w:val="nil"/>
              <w:left w:val="nil"/>
              <w:bottom w:val="single" w:sz="8" w:space="0" w:color="000000"/>
              <w:right w:val="single" w:sz="8" w:space="0" w:color="000000"/>
            </w:tcBorders>
            <w:shd w:val="clear" w:color="auto" w:fill="auto"/>
            <w:vAlign w:val="center"/>
            <w:hideMark/>
          </w:tcPr>
          <w:p w14:paraId="7DFCA6A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6091B8A5"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1656E7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r w:rsidR="00A6045E" w:rsidRPr="00075A48" w14:paraId="3420147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327B8F7" w14:textId="458EB7DF" w:rsidR="00A6045E" w:rsidRPr="00494B2E" w:rsidRDefault="00A6045E" w:rsidP="006E06B7">
            <w:pPr>
              <w:spacing w:after="0" w:line="240" w:lineRule="auto"/>
              <w:rPr>
                <w:rFonts w:eastAsia="Times New Roman"/>
                <w:lang w:val="en-CA" w:eastAsia="fr-CA"/>
              </w:rPr>
            </w:pPr>
            <w:r w:rsidRPr="00494B2E">
              <w:rPr>
                <w:rFonts w:eastAsia="Times New Roman"/>
                <w:lang w:val="en-CA" w:eastAsia="fr-CA"/>
              </w:rPr>
              <w:t>I don</w:t>
            </w:r>
            <w:r w:rsidR="004E24CB">
              <w:rPr>
                <w:rFonts w:eastAsia="Times New Roman"/>
                <w:lang w:val="en-CA" w:eastAsia="fr-CA"/>
              </w:rPr>
              <w:t>’</w:t>
            </w:r>
            <w:r w:rsidRPr="00494B2E">
              <w:rPr>
                <w:rFonts w:eastAsia="Times New Roman"/>
                <w:lang w:val="en-CA" w:eastAsia="fr-CA"/>
              </w:rPr>
              <w:t>t know</w:t>
            </w:r>
          </w:p>
        </w:tc>
        <w:tc>
          <w:tcPr>
            <w:tcW w:w="1540" w:type="dxa"/>
            <w:tcBorders>
              <w:top w:val="nil"/>
              <w:left w:val="nil"/>
              <w:bottom w:val="single" w:sz="8" w:space="0" w:color="000000"/>
              <w:right w:val="single" w:sz="8" w:space="0" w:color="000000"/>
            </w:tcBorders>
            <w:shd w:val="clear" w:color="auto" w:fill="auto"/>
            <w:vAlign w:val="center"/>
            <w:hideMark/>
          </w:tcPr>
          <w:p w14:paraId="55EFDDCE"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6E1D0E43"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BB905CA" w14:textId="77777777" w:rsidR="00A6045E" w:rsidRPr="00075A48" w:rsidRDefault="00A6045E" w:rsidP="006E06B7">
            <w:pPr>
              <w:spacing w:after="0" w:line="240" w:lineRule="auto"/>
              <w:rPr>
                <w:rFonts w:eastAsia="Times New Roman"/>
                <w:lang w:val="en-CA" w:eastAsia="fr-CA"/>
              </w:rPr>
            </w:pPr>
            <w:r w:rsidRPr="00075A48">
              <w:rPr>
                <w:rFonts w:eastAsia="Times New Roman"/>
                <w:lang w:val="en-CA" w:eastAsia="fr-CA"/>
              </w:rPr>
              <w:t> </w:t>
            </w:r>
          </w:p>
        </w:tc>
      </w:tr>
    </w:tbl>
    <w:p w14:paraId="240280BF" w14:textId="6E0C3305" w:rsidR="00A6045E" w:rsidRDefault="00A6045E" w:rsidP="006E06B7">
      <w:pPr>
        <w:spacing w:after="0" w:line="240" w:lineRule="auto"/>
        <w:rPr>
          <w:b/>
          <w:lang w:val="en-CA"/>
        </w:rPr>
      </w:pPr>
    </w:p>
    <w:p w14:paraId="650E2CA4" w14:textId="77777777" w:rsidR="00A5087C" w:rsidRPr="00494B2E" w:rsidRDefault="00A5087C" w:rsidP="006E06B7">
      <w:pPr>
        <w:spacing w:after="0" w:line="240" w:lineRule="auto"/>
        <w:rPr>
          <w:b/>
          <w:lang w:val="en-CA"/>
        </w:rPr>
      </w:pPr>
    </w:p>
    <w:p w14:paraId="0F11DB08" w14:textId="77777777" w:rsidR="00A6045E" w:rsidRPr="00075A48" w:rsidRDefault="00A6045E" w:rsidP="00A5087C">
      <w:pPr>
        <w:rPr>
          <w:b/>
          <w:bCs/>
          <w:lang w:val="en-CA"/>
        </w:rPr>
      </w:pPr>
      <w:r w:rsidRPr="00075A48">
        <w:rPr>
          <w:lang w:val="en-CA"/>
        </w:rPr>
        <w:t xml:space="preserve">Single Mention Grid Question </w:t>
      </w:r>
    </w:p>
    <w:p w14:paraId="3B0C8BDC" w14:textId="77777777" w:rsidR="00A6045E" w:rsidRPr="00075A48" w:rsidRDefault="00A6045E" w:rsidP="006E06B7">
      <w:pPr>
        <w:pStyle w:val="Sansinterligne"/>
        <w:rPr>
          <w:lang w:val="en-CA"/>
        </w:rPr>
      </w:pPr>
      <w:r w:rsidRPr="00075A48">
        <w:rPr>
          <w:lang w:val="en-CA"/>
        </w:rPr>
        <w:t>[ASK ALL]</w:t>
      </w:r>
    </w:p>
    <w:p w14:paraId="6B5E5B79" w14:textId="77777777" w:rsidR="00A6045E" w:rsidRPr="00075A48" w:rsidRDefault="00A6045E" w:rsidP="006E06B7">
      <w:pPr>
        <w:pStyle w:val="Sansinterligne"/>
        <w:rPr>
          <w:lang w:val="en-CA"/>
        </w:rPr>
      </w:pPr>
      <w:r w:rsidRPr="00075A48">
        <w:rPr>
          <w:lang w:val="en-CA"/>
        </w:rPr>
        <w:t>[SINGLE MENTION GRID]</w:t>
      </w:r>
    </w:p>
    <w:p w14:paraId="1DE82805" w14:textId="77777777" w:rsidR="00A6045E" w:rsidRPr="00494B2E" w:rsidRDefault="00A6045E" w:rsidP="006E06B7">
      <w:pPr>
        <w:pStyle w:val="Sansinterligne"/>
        <w:rPr>
          <w:lang w:val="en-CA"/>
        </w:rPr>
      </w:pPr>
      <w:r w:rsidRPr="00075A48">
        <w:rPr>
          <w:lang w:val="en-CA"/>
        </w:rPr>
        <w:t xml:space="preserve">[LIST ORDER: </w:t>
      </w:r>
      <w:sdt>
        <w:sdtPr>
          <w:rPr>
            <w:lang w:val="en-CA"/>
          </w:rPr>
          <w:id w:val="-1679579894"/>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6E54136B" w14:textId="77777777" w:rsidR="00A6045E" w:rsidRPr="00494B2E" w:rsidRDefault="00A6045E" w:rsidP="006E06B7">
      <w:pPr>
        <w:pStyle w:val="Sansinterligne"/>
        <w:rPr>
          <w:lang w:val="en-CA"/>
        </w:rPr>
      </w:pPr>
      <w:r w:rsidRPr="00494B2E">
        <w:rPr>
          <w:lang w:val="en-CA"/>
        </w:rPr>
        <w:t xml:space="preserve">[STATEMENT LIST ORDER: </w:t>
      </w:r>
      <w:sdt>
        <w:sdtPr>
          <w:rPr>
            <w:lang w:val="en-CA"/>
          </w:rPr>
          <w:id w:val="-826438645"/>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2A79D447" w14:textId="77777777" w:rsidR="00A6045E" w:rsidRPr="00494B2E" w:rsidRDefault="00A6045E" w:rsidP="00A5087C">
      <w:pPr>
        <w:rPr>
          <w:lang w:val="en-CA"/>
        </w:rPr>
      </w:pPr>
      <w:r w:rsidRPr="00494B2E">
        <w:rPr>
          <w:lang w:val="en-CA"/>
        </w:rPr>
        <w:t>Q9</w:t>
      </w:r>
    </w:p>
    <w:p w14:paraId="1ED16A8E" w14:textId="178A0A4E" w:rsidR="00A6045E" w:rsidRPr="00075A48" w:rsidRDefault="00A6045E" w:rsidP="006E06B7">
      <w:pPr>
        <w:pStyle w:val="Sansinterligne"/>
        <w:rPr>
          <w:rFonts w:cs="Verdana"/>
          <w:lang w:val="en-CA"/>
        </w:rPr>
      </w:pPr>
      <w:r w:rsidRPr="00075A48">
        <w:rPr>
          <w:rFonts w:cs="Verdana"/>
          <w:lang w:val="en-CA"/>
        </w:rPr>
        <w:t>Please rate your level of familiarity with each of the following. Use a scale of 1</w:t>
      </w:r>
      <w:r w:rsidR="004E24CB">
        <w:rPr>
          <w:rFonts w:cs="Verdana"/>
          <w:lang w:val="en-CA"/>
        </w:rPr>
        <w:t>–</w:t>
      </w:r>
      <w:r w:rsidRPr="00075A48">
        <w:rPr>
          <w:rFonts w:cs="Verdana"/>
          <w:lang w:val="en-CA"/>
        </w:rPr>
        <w:t>10 (1 = not at all familiar, and 10 = very familiar).</w:t>
      </w:r>
    </w:p>
    <w:p w14:paraId="62F19D5B" w14:textId="77777777" w:rsidR="00A6045E" w:rsidRPr="00075A48" w:rsidRDefault="00A6045E" w:rsidP="006E06B7">
      <w:pPr>
        <w:pStyle w:val="Sansinterligne"/>
        <w:rPr>
          <w:rFonts w:cs="Verdana"/>
          <w:lang w:val="en-CA"/>
        </w:rPr>
      </w:pPr>
    </w:p>
    <w:p w14:paraId="6A2E88BE" w14:textId="77777777" w:rsidR="00A6045E" w:rsidRPr="00075A48" w:rsidRDefault="00A6045E" w:rsidP="006E06B7">
      <w:pPr>
        <w:pStyle w:val="Sansinterligne"/>
        <w:rPr>
          <w:lang w:val="en-CA"/>
        </w:rPr>
      </w:pPr>
      <w:r w:rsidRPr="00075A48">
        <w:rPr>
          <w:lang w:val="en-CA"/>
        </w:rPr>
        <w:t>[RESPONSE LIST:]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243357" w14:paraId="7C44C160"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40D551"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044344E"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39770CC"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3CF217E"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Termination</w:t>
            </w:r>
          </w:p>
        </w:tc>
      </w:tr>
      <w:tr w:rsidR="00A6045E" w:rsidRPr="00243357" w14:paraId="409378A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4BB819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1 - Not at all familiar</w:t>
            </w:r>
          </w:p>
        </w:tc>
        <w:tc>
          <w:tcPr>
            <w:tcW w:w="1540" w:type="dxa"/>
            <w:tcBorders>
              <w:top w:val="nil"/>
              <w:left w:val="nil"/>
              <w:bottom w:val="single" w:sz="8" w:space="0" w:color="000000"/>
              <w:right w:val="single" w:sz="8" w:space="0" w:color="000000"/>
            </w:tcBorders>
            <w:shd w:val="clear" w:color="auto" w:fill="auto"/>
            <w:vAlign w:val="center"/>
            <w:hideMark/>
          </w:tcPr>
          <w:p w14:paraId="5866CE6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7B0A065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AA1E9C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53F3A6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48858F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DC9BB5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F25010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9A620A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FFCC50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5AF45F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401B434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70F1105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B0D157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47062E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F1E845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lastRenderedPageBreak/>
              <w:t>4</w:t>
            </w:r>
          </w:p>
        </w:tc>
        <w:tc>
          <w:tcPr>
            <w:tcW w:w="1540" w:type="dxa"/>
            <w:tcBorders>
              <w:top w:val="nil"/>
              <w:left w:val="nil"/>
              <w:bottom w:val="single" w:sz="8" w:space="0" w:color="000000"/>
              <w:right w:val="single" w:sz="8" w:space="0" w:color="000000"/>
            </w:tcBorders>
            <w:shd w:val="clear" w:color="auto" w:fill="auto"/>
            <w:vAlign w:val="center"/>
            <w:hideMark/>
          </w:tcPr>
          <w:p w14:paraId="60C6DFE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4887AD6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81338A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F2D9F18"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68E759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32429EA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40CDB40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E813DD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420EA1A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43D349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B17224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018BCC9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B33ECC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11CB902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65C342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5A495D4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4B8C9E4C"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CA1AF3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D831E1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965BA1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5EA0548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47D8836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83612F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775B74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A2662A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4DA4462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32247F6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D37F9C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0BA4EA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A043DC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 – Very familiar</w:t>
            </w:r>
          </w:p>
        </w:tc>
        <w:tc>
          <w:tcPr>
            <w:tcW w:w="1540" w:type="dxa"/>
            <w:tcBorders>
              <w:top w:val="nil"/>
              <w:left w:val="nil"/>
              <w:bottom w:val="single" w:sz="8" w:space="0" w:color="000000"/>
              <w:right w:val="single" w:sz="8" w:space="0" w:color="000000"/>
            </w:tcBorders>
            <w:shd w:val="clear" w:color="auto" w:fill="auto"/>
            <w:vAlign w:val="center"/>
            <w:hideMark/>
          </w:tcPr>
          <w:p w14:paraId="3FC2331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182DC2C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E954D1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bl>
    <w:p w14:paraId="76694A51" w14:textId="77777777" w:rsidR="00A6045E" w:rsidRPr="00494B2E" w:rsidRDefault="00A6045E" w:rsidP="006E06B7">
      <w:pPr>
        <w:pStyle w:val="Sansinterligne"/>
        <w:rPr>
          <w:lang w:val="en-CA"/>
        </w:rPr>
      </w:pPr>
    </w:p>
    <w:p w14:paraId="4054EEDA" w14:textId="77777777" w:rsidR="00A6045E" w:rsidRPr="00494B2E" w:rsidRDefault="00A6045E" w:rsidP="006E06B7">
      <w:pPr>
        <w:pStyle w:val="Sansinterligne"/>
        <w:rPr>
          <w:lang w:val="en-CA"/>
        </w:rPr>
      </w:pPr>
      <w:r w:rsidRPr="00494B2E">
        <w:rPr>
          <w:lang w:val="en-CA"/>
        </w:rPr>
        <w:t>[STATEMENT LIST]</w:t>
      </w:r>
    </w:p>
    <w:p w14:paraId="155BEA8E" w14:textId="77777777" w:rsidR="00A6045E" w:rsidRPr="00075A48" w:rsidRDefault="00A6045E" w:rsidP="006E06B7">
      <w:pPr>
        <w:pStyle w:val="Sansinterligne"/>
        <w:rPr>
          <w:lang w:val="en-CA"/>
        </w:rPr>
      </w:pPr>
    </w:p>
    <w:tbl>
      <w:tblPr>
        <w:tblStyle w:val="Grilledutableau"/>
        <w:tblW w:w="0" w:type="auto"/>
        <w:tblLook w:val="04A0" w:firstRow="1" w:lastRow="0" w:firstColumn="1" w:lastColumn="0" w:noHBand="0" w:noVBand="1"/>
      </w:tblPr>
      <w:tblGrid>
        <w:gridCol w:w="3974"/>
        <w:gridCol w:w="1237"/>
        <w:gridCol w:w="1237"/>
        <w:gridCol w:w="1341"/>
      </w:tblGrid>
      <w:tr w:rsidR="00A6045E" w:rsidRPr="00243357" w14:paraId="648CF137" w14:textId="77777777" w:rsidTr="00A6045E">
        <w:tc>
          <w:tcPr>
            <w:tcW w:w="3974" w:type="dxa"/>
          </w:tcPr>
          <w:p w14:paraId="0241F666" w14:textId="77777777" w:rsidR="00A6045E" w:rsidRPr="00243357" w:rsidRDefault="00A6045E" w:rsidP="006E06B7">
            <w:pPr>
              <w:rPr>
                <w:b/>
                <w:lang w:val="en-CA"/>
              </w:rPr>
            </w:pPr>
            <w:r w:rsidRPr="00243357">
              <w:rPr>
                <w:b/>
                <w:lang w:val="en-CA"/>
              </w:rPr>
              <w:t>Label</w:t>
            </w:r>
          </w:p>
        </w:tc>
        <w:tc>
          <w:tcPr>
            <w:tcW w:w="1237" w:type="dxa"/>
          </w:tcPr>
          <w:p w14:paraId="37964BFF" w14:textId="77777777" w:rsidR="00A6045E" w:rsidRPr="00243357" w:rsidRDefault="00A6045E" w:rsidP="006E06B7">
            <w:pPr>
              <w:rPr>
                <w:b/>
                <w:lang w:val="en-CA"/>
              </w:rPr>
            </w:pPr>
            <w:r w:rsidRPr="00243357">
              <w:rPr>
                <w:b/>
                <w:lang w:val="en-CA"/>
              </w:rPr>
              <w:t>Value</w:t>
            </w:r>
          </w:p>
        </w:tc>
        <w:tc>
          <w:tcPr>
            <w:tcW w:w="1237" w:type="dxa"/>
          </w:tcPr>
          <w:p w14:paraId="1BEE3E2C" w14:textId="77777777" w:rsidR="00A6045E" w:rsidRPr="00243357" w:rsidRDefault="00A6045E" w:rsidP="006E06B7">
            <w:pPr>
              <w:rPr>
                <w:b/>
                <w:lang w:val="en-CA"/>
              </w:rPr>
            </w:pPr>
            <w:r w:rsidRPr="00243357">
              <w:rPr>
                <w:b/>
                <w:lang w:val="en-CA"/>
              </w:rPr>
              <w:t>Attribute</w:t>
            </w:r>
          </w:p>
        </w:tc>
        <w:tc>
          <w:tcPr>
            <w:tcW w:w="1341" w:type="dxa"/>
          </w:tcPr>
          <w:p w14:paraId="1DD3E1DF" w14:textId="77777777" w:rsidR="00A6045E" w:rsidRPr="00243357" w:rsidRDefault="00A6045E" w:rsidP="006E06B7">
            <w:pPr>
              <w:rPr>
                <w:b/>
                <w:lang w:val="en-CA"/>
              </w:rPr>
            </w:pPr>
            <w:r w:rsidRPr="00243357">
              <w:rPr>
                <w:b/>
                <w:lang w:val="en-CA"/>
              </w:rPr>
              <w:t>Termination</w:t>
            </w:r>
          </w:p>
        </w:tc>
      </w:tr>
      <w:tr w:rsidR="00A6045E" w:rsidRPr="00243357" w14:paraId="54C0BE98" w14:textId="77777777" w:rsidTr="00A6045E">
        <w:tc>
          <w:tcPr>
            <w:tcW w:w="3974" w:type="dxa"/>
          </w:tcPr>
          <w:p w14:paraId="0E0EB695" w14:textId="77777777" w:rsidR="00A6045E" w:rsidRPr="00494B2E" w:rsidRDefault="00A6045E" w:rsidP="006E06B7">
            <w:pPr>
              <w:rPr>
                <w:lang w:val="en-CA"/>
              </w:rPr>
            </w:pPr>
            <w:r w:rsidRPr="00494B2E">
              <w:rPr>
                <w:lang w:val="en-CA"/>
              </w:rPr>
              <w:t>TSB Watchlist</w:t>
            </w:r>
          </w:p>
        </w:tc>
        <w:tc>
          <w:tcPr>
            <w:tcW w:w="1237" w:type="dxa"/>
          </w:tcPr>
          <w:p w14:paraId="657F1F4F" w14:textId="77777777" w:rsidR="00A6045E" w:rsidRPr="00494B2E" w:rsidRDefault="00A6045E" w:rsidP="006E06B7">
            <w:pPr>
              <w:rPr>
                <w:lang w:val="en-CA"/>
              </w:rPr>
            </w:pPr>
            <w:r w:rsidRPr="00494B2E">
              <w:rPr>
                <w:lang w:val="en-CA"/>
              </w:rPr>
              <w:t>1</w:t>
            </w:r>
          </w:p>
        </w:tc>
        <w:tc>
          <w:tcPr>
            <w:tcW w:w="1237" w:type="dxa"/>
          </w:tcPr>
          <w:p w14:paraId="58E107D8" w14:textId="77777777" w:rsidR="00A6045E" w:rsidRPr="00075A48" w:rsidRDefault="00A6045E" w:rsidP="006E06B7">
            <w:pPr>
              <w:rPr>
                <w:lang w:val="en-CA"/>
              </w:rPr>
            </w:pPr>
          </w:p>
        </w:tc>
        <w:tc>
          <w:tcPr>
            <w:tcW w:w="1341" w:type="dxa"/>
          </w:tcPr>
          <w:p w14:paraId="4BF6C3C2" w14:textId="77777777" w:rsidR="00A6045E" w:rsidRPr="00243357" w:rsidRDefault="00A6045E" w:rsidP="006E06B7">
            <w:pPr>
              <w:rPr>
                <w:lang w:val="en-CA"/>
              </w:rPr>
            </w:pPr>
          </w:p>
        </w:tc>
      </w:tr>
      <w:tr w:rsidR="00A6045E" w:rsidRPr="00243357" w14:paraId="65DB9819" w14:textId="77777777" w:rsidTr="00A6045E">
        <w:tc>
          <w:tcPr>
            <w:tcW w:w="3974" w:type="dxa"/>
          </w:tcPr>
          <w:p w14:paraId="015CB440" w14:textId="77777777" w:rsidR="00A6045E" w:rsidRPr="00494B2E" w:rsidRDefault="00A6045E" w:rsidP="006E06B7">
            <w:pPr>
              <w:rPr>
                <w:lang w:val="en-CA"/>
              </w:rPr>
            </w:pPr>
            <w:r w:rsidRPr="00494B2E">
              <w:rPr>
                <w:lang w:val="en-CA"/>
              </w:rPr>
              <w:t>Monthly/annual statistics</w:t>
            </w:r>
            <w:r w:rsidRPr="00243357">
              <w:rPr>
                <w:lang w:val="en-CA"/>
              </w:rPr>
              <w:t xml:space="preserve"> and modal datasets on the website</w:t>
            </w:r>
          </w:p>
        </w:tc>
        <w:tc>
          <w:tcPr>
            <w:tcW w:w="1237" w:type="dxa"/>
          </w:tcPr>
          <w:p w14:paraId="5C7BA55C" w14:textId="77777777" w:rsidR="00A6045E" w:rsidRPr="00494B2E" w:rsidRDefault="00A6045E" w:rsidP="006E06B7">
            <w:pPr>
              <w:rPr>
                <w:lang w:val="en-CA"/>
              </w:rPr>
            </w:pPr>
            <w:r w:rsidRPr="00494B2E">
              <w:rPr>
                <w:lang w:val="en-CA"/>
              </w:rPr>
              <w:t>2</w:t>
            </w:r>
          </w:p>
        </w:tc>
        <w:tc>
          <w:tcPr>
            <w:tcW w:w="1237" w:type="dxa"/>
          </w:tcPr>
          <w:p w14:paraId="0E83976A" w14:textId="77777777" w:rsidR="00A6045E" w:rsidRPr="00075A48" w:rsidRDefault="00A6045E" w:rsidP="006E06B7">
            <w:pPr>
              <w:rPr>
                <w:lang w:val="en-CA"/>
              </w:rPr>
            </w:pPr>
          </w:p>
        </w:tc>
        <w:tc>
          <w:tcPr>
            <w:tcW w:w="1341" w:type="dxa"/>
          </w:tcPr>
          <w:p w14:paraId="6954660B" w14:textId="77777777" w:rsidR="00A6045E" w:rsidRPr="00243357" w:rsidRDefault="00A6045E" w:rsidP="006E06B7">
            <w:pPr>
              <w:rPr>
                <w:lang w:val="en-CA"/>
              </w:rPr>
            </w:pPr>
          </w:p>
        </w:tc>
      </w:tr>
      <w:tr w:rsidR="00A6045E" w:rsidRPr="00243357" w14:paraId="61F81A2C" w14:textId="77777777" w:rsidTr="00A6045E">
        <w:tc>
          <w:tcPr>
            <w:tcW w:w="3974" w:type="dxa"/>
          </w:tcPr>
          <w:p w14:paraId="3466EAB3" w14:textId="77777777" w:rsidR="00A6045E" w:rsidRPr="00075A48" w:rsidRDefault="00A6045E" w:rsidP="006E06B7">
            <w:pPr>
              <w:rPr>
                <w:lang w:val="en-CA"/>
              </w:rPr>
            </w:pPr>
            <w:r w:rsidRPr="00494B2E">
              <w:rPr>
                <w:lang w:val="en-CA"/>
              </w:rPr>
              <w:t>Investigation reports and investigation updates</w:t>
            </w:r>
          </w:p>
        </w:tc>
        <w:tc>
          <w:tcPr>
            <w:tcW w:w="1237" w:type="dxa"/>
          </w:tcPr>
          <w:p w14:paraId="6B4692EA" w14:textId="77777777" w:rsidR="00A6045E" w:rsidRPr="00243357" w:rsidRDefault="00A6045E" w:rsidP="006E06B7">
            <w:pPr>
              <w:rPr>
                <w:lang w:val="en-CA"/>
              </w:rPr>
            </w:pPr>
            <w:r w:rsidRPr="00243357">
              <w:rPr>
                <w:lang w:val="en-CA"/>
              </w:rPr>
              <w:t>3</w:t>
            </w:r>
          </w:p>
        </w:tc>
        <w:tc>
          <w:tcPr>
            <w:tcW w:w="1237" w:type="dxa"/>
          </w:tcPr>
          <w:p w14:paraId="0D7F1C90" w14:textId="77777777" w:rsidR="00A6045E" w:rsidRPr="00243357" w:rsidRDefault="00A6045E" w:rsidP="006E06B7">
            <w:pPr>
              <w:rPr>
                <w:lang w:val="en-CA"/>
              </w:rPr>
            </w:pPr>
          </w:p>
        </w:tc>
        <w:tc>
          <w:tcPr>
            <w:tcW w:w="1341" w:type="dxa"/>
          </w:tcPr>
          <w:p w14:paraId="60777609" w14:textId="77777777" w:rsidR="00A6045E" w:rsidRPr="00243357" w:rsidRDefault="00A6045E" w:rsidP="006E06B7">
            <w:pPr>
              <w:rPr>
                <w:lang w:val="en-CA"/>
              </w:rPr>
            </w:pPr>
          </w:p>
        </w:tc>
      </w:tr>
      <w:tr w:rsidR="00A6045E" w:rsidRPr="00243357" w14:paraId="31F1FB9B" w14:textId="77777777" w:rsidTr="00A6045E">
        <w:tc>
          <w:tcPr>
            <w:tcW w:w="3974" w:type="dxa"/>
          </w:tcPr>
          <w:p w14:paraId="06110133" w14:textId="77777777" w:rsidR="00A6045E" w:rsidRPr="00494B2E" w:rsidRDefault="00A6045E" w:rsidP="006E06B7">
            <w:pPr>
              <w:rPr>
                <w:lang w:val="en-CA"/>
              </w:rPr>
            </w:pPr>
            <w:r w:rsidRPr="00494B2E">
              <w:rPr>
                <w:lang w:val="en-CA"/>
              </w:rPr>
              <w:t>TSB recommendations</w:t>
            </w:r>
          </w:p>
        </w:tc>
        <w:tc>
          <w:tcPr>
            <w:tcW w:w="1237" w:type="dxa"/>
          </w:tcPr>
          <w:p w14:paraId="5567B4A1" w14:textId="77777777" w:rsidR="00A6045E" w:rsidRPr="00494B2E" w:rsidRDefault="00A6045E" w:rsidP="006E06B7">
            <w:pPr>
              <w:rPr>
                <w:lang w:val="en-CA"/>
              </w:rPr>
            </w:pPr>
            <w:r w:rsidRPr="00494B2E">
              <w:rPr>
                <w:lang w:val="en-CA"/>
              </w:rPr>
              <w:t>4</w:t>
            </w:r>
          </w:p>
        </w:tc>
        <w:tc>
          <w:tcPr>
            <w:tcW w:w="1237" w:type="dxa"/>
          </w:tcPr>
          <w:p w14:paraId="068959B0" w14:textId="77777777" w:rsidR="00A6045E" w:rsidRPr="00075A48" w:rsidRDefault="00A6045E" w:rsidP="006E06B7">
            <w:pPr>
              <w:rPr>
                <w:lang w:val="en-CA"/>
              </w:rPr>
            </w:pPr>
          </w:p>
        </w:tc>
        <w:tc>
          <w:tcPr>
            <w:tcW w:w="1341" w:type="dxa"/>
          </w:tcPr>
          <w:p w14:paraId="5E425634" w14:textId="77777777" w:rsidR="00A6045E" w:rsidRPr="00243357" w:rsidRDefault="00A6045E" w:rsidP="006E06B7">
            <w:pPr>
              <w:rPr>
                <w:lang w:val="en-CA"/>
              </w:rPr>
            </w:pPr>
          </w:p>
        </w:tc>
      </w:tr>
      <w:tr w:rsidR="00A6045E" w:rsidRPr="00243357" w14:paraId="3784F511" w14:textId="77777777" w:rsidTr="00A6045E">
        <w:tc>
          <w:tcPr>
            <w:tcW w:w="3974" w:type="dxa"/>
          </w:tcPr>
          <w:p w14:paraId="2B4E46AC" w14:textId="77777777" w:rsidR="00A6045E" w:rsidRPr="00494B2E" w:rsidRDefault="00A6045E" w:rsidP="006E06B7">
            <w:pPr>
              <w:rPr>
                <w:lang w:val="en-CA"/>
              </w:rPr>
            </w:pPr>
            <w:r w:rsidRPr="00494B2E">
              <w:rPr>
                <w:lang w:val="en-CA"/>
              </w:rPr>
              <w:t>Other safety communications (e.g., safety advisories and safety information letters)</w:t>
            </w:r>
          </w:p>
        </w:tc>
        <w:tc>
          <w:tcPr>
            <w:tcW w:w="1237" w:type="dxa"/>
          </w:tcPr>
          <w:p w14:paraId="74F9F465" w14:textId="77777777" w:rsidR="00A6045E" w:rsidRPr="00075A48" w:rsidRDefault="00A6045E" w:rsidP="006E06B7">
            <w:pPr>
              <w:rPr>
                <w:lang w:val="en-CA"/>
              </w:rPr>
            </w:pPr>
            <w:r w:rsidRPr="00075A48">
              <w:rPr>
                <w:lang w:val="en-CA"/>
              </w:rPr>
              <w:t>5</w:t>
            </w:r>
          </w:p>
        </w:tc>
        <w:tc>
          <w:tcPr>
            <w:tcW w:w="1237" w:type="dxa"/>
          </w:tcPr>
          <w:p w14:paraId="3421C492" w14:textId="77777777" w:rsidR="00A6045E" w:rsidRPr="00243357" w:rsidRDefault="00A6045E" w:rsidP="006E06B7">
            <w:pPr>
              <w:rPr>
                <w:lang w:val="en-CA"/>
              </w:rPr>
            </w:pPr>
          </w:p>
        </w:tc>
        <w:tc>
          <w:tcPr>
            <w:tcW w:w="1341" w:type="dxa"/>
          </w:tcPr>
          <w:p w14:paraId="0E7EF4E0" w14:textId="77777777" w:rsidR="00A6045E" w:rsidRPr="00243357" w:rsidRDefault="00A6045E" w:rsidP="006E06B7">
            <w:pPr>
              <w:rPr>
                <w:lang w:val="en-CA"/>
              </w:rPr>
            </w:pPr>
          </w:p>
        </w:tc>
      </w:tr>
      <w:tr w:rsidR="00A6045E" w:rsidRPr="00243357" w14:paraId="1922B0F3" w14:textId="77777777" w:rsidTr="00A6045E">
        <w:tc>
          <w:tcPr>
            <w:tcW w:w="3974" w:type="dxa"/>
          </w:tcPr>
          <w:p w14:paraId="02BA4FCB" w14:textId="77777777" w:rsidR="00A6045E" w:rsidRPr="00075A48" w:rsidRDefault="00A6045E" w:rsidP="006E06B7">
            <w:pPr>
              <w:rPr>
                <w:lang w:val="en-CA"/>
              </w:rPr>
            </w:pPr>
            <w:r w:rsidRPr="00494B2E">
              <w:rPr>
                <w:lang w:val="en-CA"/>
              </w:rPr>
              <w:t>Media products (news releases, advisories, deployment notices, speeches, etc</w:t>
            </w:r>
            <w:r w:rsidRPr="00075A48">
              <w:rPr>
                <w:lang w:val="en-CA"/>
              </w:rPr>
              <w:t>.)</w:t>
            </w:r>
          </w:p>
        </w:tc>
        <w:tc>
          <w:tcPr>
            <w:tcW w:w="1237" w:type="dxa"/>
          </w:tcPr>
          <w:p w14:paraId="4093BE37" w14:textId="77777777" w:rsidR="00A6045E" w:rsidRPr="00243357" w:rsidRDefault="00A6045E" w:rsidP="006E06B7">
            <w:pPr>
              <w:rPr>
                <w:lang w:val="en-CA"/>
              </w:rPr>
            </w:pPr>
            <w:r w:rsidRPr="00243357">
              <w:rPr>
                <w:lang w:val="en-CA"/>
              </w:rPr>
              <w:t>6</w:t>
            </w:r>
          </w:p>
        </w:tc>
        <w:tc>
          <w:tcPr>
            <w:tcW w:w="1237" w:type="dxa"/>
          </w:tcPr>
          <w:p w14:paraId="7EF528E8" w14:textId="77777777" w:rsidR="00A6045E" w:rsidRPr="00243357" w:rsidRDefault="00A6045E" w:rsidP="006E06B7">
            <w:pPr>
              <w:rPr>
                <w:lang w:val="en-CA"/>
              </w:rPr>
            </w:pPr>
          </w:p>
        </w:tc>
        <w:tc>
          <w:tcPr>
            <w:tcW w:w="1341" w:type="dxa"/>
          </w:tcPr>
          <w:p w14:paraId="1E2F56D3" w14:textId="77777777" w:rsidR="00A6045E" w:rsidRPr="00243357" w:rsidRDefault="00A6045E" w:rsidP="006E06B7">
            <w:pPr>
              <w:rPr>
                <w:lang w:val="en-CA"/>
              </w:rPr>
            </w:pPr>
          </w:p>
        </w:tc>
      </w:tr>
      <w:tr w:rsidR="00A6045E" w:rsidRPr="00243357" w14:paraId="3A9DD852" w14:textId="77777777" w:rsidTr="00A6045E">
        <w:tc>
          <w:tcPr>
            <w:tcW w:w="3974" w:type="dxa"/>
          </w:tcPr>
          <w:p w14:paraId="62EB1B03" w14:textId="77777777" w:rsidR="00A6045E" w:rsidRPr="00494B2E" w:rsidRDefault="00A6045E" w:rsidP="006E06B7">
            <w:pPr>
              <w:rPr>
                <w:lang w:val="en-CA"/>
              </w:rPr>
            </w:pPr>
            <w:r w:rsidRPr="00494B2E">
              <w:rPr>
                <w:lang w:val="en-CA"/>
              </w:rPr>
              <w:t>TSB website</w:t>
            </w:r>
          </w:p>
        </w:tc>
        <w:tc>
          <w:tcPr>
            <w:tcW w:w="1237" w:type="dxa"/>
          </w:tcPr>
          <w:p w14:paraId="70783FE4" w14:textId="77777777" w:rsidR="00A6045E" w:rsidRPr="00494B2E" w:rsidRDefault="00A6045E" w:rsidP="006E06B7">
            <w:pPr>
              <w:rPr>
                <w:lang w:val="en-CA"/>
              </w:rPr>
            </w:pPr>
            <w:r w:rsidRPr="00494B2E">
              <w:rPr>
                <w:lang w:val="en-CA"/>
              </w:rPr>
              <w:t>7</w:t>
            </w:r>
          </w:p>
        </w:tc>
        <w:tc>
          <w:tcPr>
            <w:tcW w:w="1237" w:type="dxa"/>
          </w:tcPr>
          <w:p w14:paraId="50380D0E" w14:textId="77777777" w:rsidR="00A6045E" w:rsidRPr="00075A48" w:rsidRDefault="00A6045E" w:rsidP="006E06B7">
            <w:pPr>
              <w:rPr>
                <w:lang w:val="en-CA"/>
              </w:rPr>
            </w:pPr>
          </w:p>
        </w:tc>
        <w:tc>
          <w:tcPr>
            <w:tcW w:w="1341" w:type="dxa"/>
          </w:tcPr>
          <w:p w14:paraId="1159BC6A" w14:textId="77777777" w:rsidR="00A6045E" w:rsidRPr="00243357" w:rsidRDefault="00A6045E" w:rsidP="006E06B7">
            <w:pPr>
              <w:rPr>
                <w:lang w:val="en-CA"/>
              </w:rPr>
            </w:pPr>
          </w:p>
        </w:tc>
      </w:tr>
      <w:tr w:rsidR="00A6045E" w:rsidRPr="00243357" w14:paraId="2D3B845F" w14:textId="77777777" w:rsidTr="00A6045E">
        <w:tc>
          <w:tcPr>
            <w:tcW w:w="3974" w:type="dxa"/>
          </w:tcPr>
          <w:p w14:paraId="548082E7" w14:textId="77777777" w:rsidR="00A6045E" w:rsidRPr="00494B2E" w:rsidRDefault="00A6045E" w:rsidP="006E06B7">
            <w:pPr>
              <w:rPr>
                <w:lang w:val="en-CA"/>
              </w:rPr>
            </w:pPr>
            <w:r w:rsidRPr="00494B2E">
              <w:rPr>
                <w:lang w:val="en-CA"/>
              </w:rPr>
              <w:t>Daily notifications</w:t>
            </w:r>
          </w:p>
        </w:tc>
        <w:tc>
          <w:tcPr>
            <w:tcW w:w="1237" w:type="dxa"/>
          </w:tcPr>
          <w:p w14:paraId="612AABD6" w14:textId="77777777" w:rsidR="00A6045E" w:rsidRPr="00075A48" w:rsidRDefault="00A6045E" w:rsidP="006E06B7">
            <w:pPr>
              <w:rPr>
                <w:lang w:val="en-CA"/>
              </w:rPr>
            </w:pPr>
            <w:r w:rsidRPr="00075A48">
              <w:rPr>
                <w:lang w:val="en-CA"/>
              </w:rPr>
              <w:t>8</w:t>
            </w:r>
          </w:p>
        </w:tc>
        <w:tc>
          <w:tcPr>
            <w:tcW w:w="1237" w:type="dxa"/>
          </w:tcPr>
          <w:p w14:paraId="3D0F1B5E" w14:textId="77777777" w:rsidR="00A6045E" w:rsidRPr="00243357" w:rsidRDefault="00A6045E" w:rsidP="006E06B7">
            <w:pPr>
              <w:rPr>
                <w:lang w:val="en-CA"/>
              </w:rPr>
            </w:pPr>
          </w:p>
        </w:tc>
        <w:tc>
          <w:tcPr>
            <w:tcW w:w="1341" w:type="dxa"/>
          </w:tcPr>
          <w:p w14:paraId="0799AAD6" w14:textId="77777777" w:rsidR="00A6045E" w:rsidRPr="00243357" w:rsidRDefault="00A6045E" w:rsidP="006E06B7">
            <w:pPr>
              <w:rPr>
                <w:lang w:val="en-CA"/>
              </w:rPr>
            </w:pPr>
          </w:p>
        </w:tc>
      </w:tr>
      <w:tr w:rsidR="00A6045E" w:rsidRPr="00A52726" w14:paraId="55A75567" w14:textId="77777777" w:rsidTr="00A6045E">
        <w:tc>
          <w:tcPr>
            <w:tcW w:w="3974" w:type="dxa"/>
          </w:tcPr>
          <w:p w14:paraId="5F5205EE" w14:textId="77777777" w:rsidR="00A6045E" w:rsidRPr="00075A48" w:rsidRDefault="00A6045E" w:rsidP="006E06B7">
            <w:pPr>
              <w:rPr>
                <w:lang w:val="en-CA"/>
              </w:rPr>
            </w:pPr>
            <w:r w:rsidRPr="00494B2E">
              <w:rPr>
                <w:lang w:val="en-CA"/>
              </w:rPr>
              <w:t>TSB Social media (Twitter, Flickr, YouTube)</w:t>
            </w:r>
          </w:p>
        </w:tc>
        <w:tc>
          <w:tcPr>
            <w:tcW w:w="1237" w:type="dxa"/>
          </w:tcPr>
          <w:p w14:paraId="68BA57FF" w14:textId="77777777" w:rsidR="00A6045E" w:rsidRPr="00243357" w:rsidRDefault="00A6045E" w:rsidP="006E06B7">
            <w:pPr>
              <w:rPr>
                <w:lang w:val="en-CA"/>
              </w:rPr>
            </w:pPr>
            <w:r w:rsidRPr="00243357">
              <w:rPr>
                <w:lang w:val="en-CA"/>
              </w:rPr>
              <w:t>9</w:t>
            </w:r>
          </w:p>
        </w:tc>
        <w:tc>
          <w:tcPr>
            <w:tcW w:w="1237" w:type="dxa"/>
          </w:tcPr>
          <w:p w14:paraId="4FCEB7FD" w14:textId="77777777" w:rsidR="00A6045E" w:rsidRPr="00243357" w:rsidRDefault="00A6045E" w:rsidP="006E06B7">
            <w:pPr>
              <w:rPr>
                <w:lang w:val="en-CA"/>
              </w:rPr>
            </w:pPr>
          </w:p>
        </w:tc>
        <w:tc>
          <w:tcPr>
            <w:tcW w:w="1341" w:type="dxa"/>
          </w:tcPr>
          <w:p w14:paraId="48754365" w14:textId="77777777" w:rsidR="00A6045E" w:rsidRPr="00243357" w:rsidRDefault="00A6045E" w:rsidP="006E06B7">
            <w:pPr>
              <w:rPr>
                <w:lang w:val="en-CA"/>
              </w:rPr>
            </w:pPr>
          </w:p>
        </w:tc>
      </w:tr>
      <w:tr w:rsidR="00A6045E" w:rsidRPr="00A52726" w14:paraId="6B08B292" w14:textId="77777777" w:rsidTr="00A6045E">
        <w:tc>
          <w:tcPr>
            <w:tcW w:w="3974" w:type="dxa"/>
          </w:tcPr>
          <w:p w14:paraId="0F8436D9" w14:textId="77777777" w:rsidR="00A6045E" w:rsidRPr="00075A48" w:rsidRDefault="00A6045E" w:rsidP="006E06B7">
            <w:pPr>
              <w:rPr>
                <w:lang w:val="en-CA"/>
              </w:rPr>
            </w:pPr>
            <w:r w:rsidRPr="00494B2E">
              <w:rPr>
                <w:lang w:val="en-CA"/>
              </w:rPr>
              <w:t>Corporate publications (Strategic Plan, Annual Report, etc.)</w:t>
            </w:r>
          </w:p>
        </w:tc>
        <w:tc>
          <w:tcPr>
            <w:tcW w:w="1237" w:type="dxa"/>
          </w:tcPr>
          <w:p w14:paraId="5E38E1EC" w14:textId="77777777" w:rsidR="00A6045E" w:rsidRPr="00A52726" w:rsidRDefault="00A6045E" w:rsidP="006E06B7">
            <w:pPr>
              <w:rPr>
                <w:lang w:val="en-CA"/>
              </w:rPr>
            </w:pPr>
            <w:r w:rsidRPr="00A52726">
              <w:rPr>
                <w:lang w:val="en-CA"/>
              </w:rPr>
              <w:t>10</w:t>
            </w:r>
          </w:p>
        </w:tc>
        <w:tc>
          <w:tcPr>
            <w:tcW w:w="1237" w:type="dxa"/>
          </w:tcPr>
          <w:p w14:paraId="473FF253" w14:textId="77777777" w:rsidR="00A6045E" w:rsidRPr="00A52726" w:rsidRDefault="00A6045E" w:rsidP="006E06B7">
            <w:pPr>
              <w:rPr>
                <w:lang w:val="en-CA"/>
              </w:rPr>
            </w:pPr>
          </w:p>
        </w:tc>
        <w:tc>
          <w:tcPr>
            <w:tcW w:w="1341" w:type="dxa"/>
          </w:tcPr>
          <w:p w14:paraId="7B4040F3" w14:textId="77777777" w:rsidR="00A6045E" w:rsidRPr="00A52726" w:rsidRDefault="00A6045E" w:rsidP="006E06B7">
            <w:pPr>
              <w:rPr>
                <w:lang w:val="en-CA"/>
              </w:rPr>
            </w:pPr>
          </w:p>
        </w:tc>
      </w:tr>
      <w:tr w:rsidR="00A6045E" w:rsidRPr="00A52726" w14:paraId="013F7E59" w14:textId="77777777" w:rsidTr="00A6045E">
        <w:tc>
          <w:tcPr>
            <w:tcW w:w="3974" w:type="dxa"/>
          </w:tcPr>
          <w:p w14:paraId="47B77477" w14:textId="77777777" w:rsidR="00A6045E" w:rsidRPr="00494B2E" w:rsidRDefault="00A6045E" w:rsidP="006E06B7">
            <w:pPr>
              <w:rPr>
                <w:lang w:val="en-CA"/>
              </w:rPr>
            </w:pPr>
            <w:r w:rsidRPr="00494B2E">
              <w:rPr>
                <w:lang w:val="en-CA"/>
              </w:rPr>
              <w:t>TSB presentations to industry</w:t>
            </w:r>
          </w:p>
        </w:tc>
        <w:tc>
          <w:tcPr>
            <w:tcW w:w="1237" w:type="dxa"/>
          </w:tcPr>
          <w:p w14:paraId="63FBC295" w14:textId="77777777" w:rsidR="00A6045E" w:rsidRPr="00243357" w:rsidRDefault="00A6045E" w:rsidP="006E06B7">
            <w:pPr>
              <w:rPr>
                <w:lang w:val="en-CA"/>
              </w:rPr>
            </w:pPr>
            <w:r w:rsidRPr="00075A48">
              <w:rPr>
                <w:lang w:val="en-CA"/>
              </w:rPr>
              <w:t>11</w:t>
            </w:r>
          </w:p>
        </w:tc>
        <w:tc>
          <w:tcPr>
            <w:tcW w:w="1237" w:type="dxa"/>
          </w:tcPr>
          <w:p w14:paraId="4C64C7AA" w14:textId="77777777" w:rsidR="00A6045E" w:rsidRPr="00A52726" w:rsidRDefault="00A6045E" w:rsidP="006E06B7">
            <w:pPr>
              <w:rPr>
                <w:lang w:val="en-CA"/>
              </w:rPr>
            </w:pPr>
          </w:p>
        </w:tc>
        <w:tc>
          <w:tcPr>
            <w:tcW w:w="1341" w:type="dxa"/>
          </w:tcPr>
          <w:p w14:paraId="514C900F" w14:textId="77777777" w:rsidR="00A6045E" w:rsidRPr="00A52726" w:rsidRDefault="00A6045E" w:rsidP="006E06B7">
            <w:pPr>
              <w:rPr>
                <w:lang w:val="en-CA"/>
              </w:rPr>
            </w:pPr>
          </w:p>
        </w:tc>
      </w:tr>
      <w:tr w:rsidR="00A6045E" w:rsidRPr="00A52726" w14:paraId="3F49EA63" w14:textId="77777777" w:rsidTr="00A6045E">
        <w:tc>
          <w:tcPr>
            <w:tcW w:w="3974" w:type="dxa"/>
          </w:tcPr>
          <w:p w14:paraId="7BDEC936" w14:textId="77777777" w:rsidR="00A6045E" w:rsidRPr="00494B2E" w:rsidDel="00067792" w:rsidRDefault="00A6045E" w:rsidP="006E06B7">
            <w:pPr>
              <w:rPr>
                <w:lang w:val="en-CA"/>
              </w:rPr>
            </w:pPr>
            <w:r w:rsidRPr="00494B2E">
              <w:rPr>
                <w:lang w:val="en-CA"/>
              </w:rPr>
              <w:t>SECURITAS</w:t>
            </w:r>
          </w:p>
        </w:tc>
        <w:tc>
          <w:tcPr>
            <w:tcW w:w="1237" w:type="dxa"/>
          </w:tcPr>
          <w:p w14:paraId="2CDA1541" w14:textId="77777777" w:rsidR="00A6045E" w:rsidRPr="00243357" w:rsidRDefault="00A6045E" w:rsidP="006E06B7">
            <w:pPr>
              <w:rPr>
                <w:lang w:val="en-CA"/>
              </w:rPr>
            </w:pPr>
            <w:r w:rsidRPr="00075A48">
              <w:rPr>
                <w:lang w:val="en-CA"/>
              </w:rPr>
              <w:t>12</w:t>
            </w:r>
          </w:p>
        </w:tc>
        <w:tc>
          <w:tcPr>
            <w:tcW w:w="1237" w:type="dxa"/>
          </w:tcPr>
          <w:p w14:paraId="456E2E90" w14:textId="77777777" w:rsidR="00A6045E" w:rsidRPr="00A52726" w:rsidRDefault="00A6045E" w:rsidP="006E06B7">
            <w:pPr>
              <w:rPr>
                <w:lang w:val="en-CA"/>
              </w:rPr>
            </w:pPr>
          </w:p>
        </w:tc>
        <w:tc>
          <w:tcPr>
            <w:tcW w:w="1341" w:type="dxa"/>
          </w:tcPr>
          <w:p w14:paraId="2EFD1CE3" w14:textId="77777777" w:rsidR="00A6045E" w:rsidRPr="00A52726" w:rsidRDefault="00A6045E" w:rsidP="006E06B7">
            <w:pPr>
              <w:rPr>
                <w:lang w:val="en-CA"/>
              </w:rPr>
            </w:pPr>
          </w:p>
        </w:tc>
      </w:tr>
      <w:tr w:rsidR="00A6045E" w:rsidRPr="00A52726" w14:paraId="29517113" w14:textId="77777777" w:rsidTr="00A6045E">
        <w:tc>
          <w:tcPr>
            <w:tcW w:w="3974" w:type="dxa"/>
          </w:tcPr>
          <w:p w14:paraId="11B19B1B" w14:textId="77777777" w:rsidR="00A6045E" w:rsidRPr="00494B2E" w:rsidRDefault="00A6045E" w:rsidP="006E06B7">
            <w:pPr>
              <w:rPr>
                <w:lang w:val="en-CA"/>
              </w:rPr>
            </w:pPr>
            <w:r w:rsidRPr="00494B2E">
              <w:rPr>
                <w:lang w:val="en-CA"/>
              </w:rPr>
              <w:t>TSB Quarterly Review</w:t>
            </w:r>
          </w:p>
        </w:tc>
        <w:tc>
          <w:tcPr>
            <w:tcW w:w="1237" w:type="dxa"/>
          </w:tcPr>
          <w:p w14:paraId="659804B1" w14:textId="77777777" w:rsidR="00A6045E" w:rsidRPr="00494B2E" w:rsidRDefault="00A6045E" w:rsidP="006E06B7">
            <w:pPr>
              <w:rPr>
                <w:lang w:val="en-CA"/>
              </w:rPr>
            </w:pPr>
            <w:r w:rsidRPr="00494B2E">
              <w:rPr>
                <w:lang w:val="en-CA"/>
              </w:rPr>
              <w:t>13</w:t>
            </w:r>
          </w:p>
        </w:tc>
        <w:tc>
          <w:tcPr>
            <w:tcW w:w="1237" w:type="dxa"/>
          </w:tcPr>
          <w:p w14:paraId="13F8E8C0" w14:textId="77777777" w:rsidR="00A6045E" w:rsidRPr="00075A48" w:rsidRDefault="00A6045E" w:rsidP="006E06B7">
            <w:pPr>
              <w:rPr>
                <w:lang w:val="en-CA"/>
              </w:rPr>
            </w:pPr>
          </w:p>
        </w:tc>
        <w:tc>
          <w:tcPr>
            <w:tcW w:w="1341" w:type="dxa"/>
          </w:tcPr>
          <w:p w14:paraId="4F05B72F" w14:textId="77777777" w:rsidR="00A6045E" w:rsidRPr="00A52726" w:rsidRDefault="00A6045E" w:rsidP="006E06B7">
            <w:pPr>
              <w:rPr>
                <w:lang w:val="en-CA"/>
              </w:rPr>
            </w:pPr>
          </w:p>
        </w:tc>
      </w:tr>
      <w:tr w:rsidR="00A6045E" w:rsidRPr="00243357" w14:paraId="3EA77236" w14:textId="77777777" w:rsidTr="00A6045E">
        <w:trPr>
          <w:trHeight w:val="300"/>
        </w:trPr>
        <w:tc>
          <w:tcPr>
            <w:tcW w:w="3974" w:type="dxa"/>
            <w:noWrap/>
            <w:hideMark/>
          </w:tcPr>
          <w:p w14:paraId="346BA811" w14:textId="77777777" w:rsidR="00A6045E" w:rsidRPr="00494B2E" w:rsidRDefault="00A6045E" w:rsidP="006E06B7">
            <w:pPr>
              <w:rPr>
                <w:rFonts w:eastAsia="Times New Roman"/>
                <w:lang w:val="en-CA" w:eastAsia="fr-CA"/>
              </w:rPr>
            </w:pPr>
            <w:r w:rsidRPr="00C17E2C">
              <w:rPr>
                <w:rFonts w:eastAsia="Times New Roman"/>
                <w:lang w:val="en-CA" w:eastAsia="fr-CA"/>
              </w:rPr>
              <w:t>Policy on Occurrence Classification</w:t>
            </w:r>
          </w:p>
        </w:tc>
        <w:tc>
          <w:tcPr>
            <w:tcW w:w="1237" w:type="dxa"/>
            <w:noWrap/>
          </w:tcPr>
          <w:p w14:paraId="211B5691" w14:textId="77777777" w:rsidR="00A6045E" w:rsidRPr="00243357" w:rsidRDefault="00A6045E" w:rsidP="006E06B7">
            <w:pPr>
              <w:rPr>
                <w:rFonts w:eastAsia="Times New Roman"/>
                <w:lang w:val="en-CA" w:eastAsia="fr-CA"/>
              </w:rPr>
            </w:pPr>
            <w:r w:rsidRPr="00243357">
              <w:rPr>
                <w:rFonts w:eastAsia="Times New Roman"/>
                <w:lang w:val="en-CA" w:eastAsia="fr-CA"/>
              </w:rPr>
              <w:t>14</w:t>
            </w:r>
          </w:p>
        </w:tc>
        <w:tc>
          <w:tcPr>
            <w:tcW w:w="1237" w:type="dxa"/>
            <w:noWrap/>
            <w:hideMark/>
          </w:tcPr>
          <w:p w14:paraId="30D4A99B" w14:textId="77777777" w:rsidR="00A6045E" w:rsidRPr="00243357" w:rsidRDefault="00A6045E" w:rsidP="006E06B7">
            <w:pPr>
              <w:rPr>
                <w:rFonts w:eastAsia="Times New Roman"/>
                <w:lang w:val="en-CA" w:eastAsia="fr-CA"/>
              </w:rPr>
            </w:pPr>
          </w:p>
        </w:tc>
        <w:tc>
          <w:tcPr>
            <w:tcW w:w="1341" w:type="dxa"/>
            <w:noWrap/>
            <w:hideMark/>
          </w:tcPr>
          <w:p w14:paraId="697B6A3C" w14:textId="77777777" w:rsidR="00A6045E" w:rsidRPr="00243357" w:rsidRDefault="00A6045E" w:rsidP="006E06B7">
            <w:pPr>
              <w:rPr>
                <w:rFonts w:eastAsia="Times New Roman"/>
                <w:lang w:val="en-CA" w:eastAsia="fr-CA"/>
              </w:rPr>
            </w:pPr>
          </w:p>
        </w:tc>
      </w:tr>
      <w:tr w:rsidR="00A6045E" w:rsidRPr="00243357" w14:paraId="56ED5E38" w14:textId="77777777" w:rsidTr="00A6045E">
        <w:trPr>
          <w:trHeight w:val="300"/>
        </w:trPr>
        <w:tc>
          <w:tcPr>
            <w:tcW w:w="3974" w:type="dxa"/>
            <w:noWrap/>
          </w:tcPr>
          <w:p w14:paraId="38D56978" w14:textId="77777777" w:rsidR="00A6045E" w:rsidRPr="00243357" w:rsidRDefault="00A6045E" w:rsidP="006E06B7">
            <w:pPr>
              <w:rPr>
                <w:rFonts w:eastAsia="Times New Roman"/>
                <w:lang w:val="en-CA" w:eastAsia="fr-CA"/>
              </w:rPr>
            </w:pPr>
            <w:r w:rsidRPr="00243357">
              <w:rPr>
                <w:rFonts w:eastAsia="Times New Roman"/>
                <w:lang w:val="en-CA" w:eastAsia="fr-CA"/>
              </w:rPr>
              <w:lastRenderedPageBreak/>
              <w:t>Safety Issue Investigation on air-taxi operations in Canada</w:t>
            </w:r>
          </w:p>
        </w:tc>
        <w:tc>
          <w:tcPr>
            <w:tcW w:w="1237" w:type="dxa"/>
            <w:noWrap/>
          </w:tcPr>
          <w:p w14:paraId="6E3BF0FD" w14:textId="77777777" w:rsidR="00A6045E" w:rsidRPr="00243357" w:rsidRDefault="00A6045E" w:rsidP="006E06B7">
            <w:pPr>
              <w:rPr>
                <w:rFonts w:eastAsia="Times New Roman"/>
                <w:lang w:val="en-CA" w:eastAsia="fr-CA"/>
              </w:rPr>
            </w:pPr>
            <w:r w:rsidRPr="00243357">
              <w:rPr>
                <w:rFonts w:eastAsia="Times New Roman"/>
                <w:lang w:val="en-CA" w:eastAsia="fr-CA"/>
              </w:rPr>
              <w:t>15</w:t>
            </w:r>
          </w:p>
        </w:tc>
        <w:tc>
          <w:tcPr>
            <w:tcW w:w="1237" w:type="dxa"/>
            <w:noWrap/>
          </w:tcPr>
          <w:p w14:paraId="0C99164B" w14:textId="77777777" w:rsidR="00A6045E" w:rsidRPr="00243357" w:rsidRDefault="00A6045E" w:rsidP="006E06B7">
            <w:pPr>
              <w:rPr>
                <w:rFonts w:eastAsia="Times New Roman"/>
                <w:lang w:val="en-CA" w:eastAsia="fr-CA"/>
              </w:rPr>
            </w:pPr>
          </w:p>
        </w:tc>
        <w:tc>
          <w:tcPr>
            <w:tcW w:w="1341" w:type="dxa"/>
            <w:noWrap/>
          </w:tcPr>
          <w:p w14:paraId="67F902CD" w14:textId="77777777" w:rsidR="00A6045E" w:rsidRPr="00243357" w:rsidRDefault="00A6045E" w:rsidP="006E06B7">
            <w:pPr>
              <w:rPr>
                <w:rFonts w:eastAsia="Times New Roman"/>
                <w:lang w:val="en-CA" w:eastAsia="fr-CA"/>
              </w:rPr>
            </w:pPr>
          </w:p>
        </w:tc>
      </w:tr>
    </w:tbl>
    <w:p w14:paraId="44EFE10C" w14:textId="77777777" w:rsidR="00A6045E" w:rsidRPr="00243357" w:rsidRDefault="00A6045E" w:rsidP="00A5087C">
      <w:pPr>
        <w:rPr>
          <w:lang w:val="en-CA"/>
        </w:rPr>
      </w:pPr>
    </w:p>
    <w:p w14:paraId="41997076" w14:textId="77777777" w:rsidR="00A6045E" w:rsidRPr="00494B2E" w:rsidRDefault="00A6045E" w:rsidP="00A5087C">
      <w:pPr>
        <w:rPr>
          <w:lang w:val="en-CA"/>
        </w:rPr>
      </w:pPr>
      <w:r w:rsidRPr="00494B2E">
        <w:rPr>
          <w:lang w:val="en-CA"/>
        </w:rPr>
        <w:t xml:space="preserve">Multiple Mention </w:t>
      </w:r>
    </w:p>
    <w:p w14:paraId="367C364F" w14:textId="77777777" w:rsidR="00A6045E" w:rsidRPr="00494B2E" w:rsidRDefault="00A6045E" w:rsidP="006E06B7">
      <w:pPr>
        <w:pStyle w:val="Sansinterligne"/>
        <w:rPr>
          <w:lang w:val="en-CA"/>
        </w:rPr>
      </w:pPr>
      <w:r w:rsidRPr="00494B2E">
        <w:rPr>
          <w:lang w:val="en-CA"/>
        </w:rPr>
        <w:t>[ASK ALL]</w:t>
      </w:r>
    </w:p>
    <w:p w14:paraId="563C4D90" w14:textId="040E3C88" w:rsidR="00A6045E" w:rsidRPr="00243357" w:rsidRDefault="00A6045E" w:rsidP="006E06B7">
      <w:pPr>
        <w:spacing w:after="0" w:line="240" w:lineRule="auto"/>
        <w:rPr>
          <w:lang w:val="en-CA"/>
        </w:rPr>
      </w:pPr>
      <w:r w:rsidRPr="00075A48">
        <w:rPr>
          <w:lang w:val="en-CA"/>
        </w:rPr>
        <w:t>[MULTIPLE MENTIONS: Min</w:t>
      </w:r>
      <w:r w:rsidR="004E24CB">
        <w:rPr>
          <w:lang w:val="en-CA"/>
        </w:rPr>
        <w:t> </w:t>
      </w:r>
      <w:r w:rsidRPr="00075A48">
        <w:rPr>
          <w:lang w:val="en-CA"/>
        </w:rPr>
        <w:t>1, Max</w:t>
      </w:r>
      <w:r w:rsidR="004E24CB">
        <w:rPr>
          <w:lang w:val="en-CA"/>
        </w:rPr>
        <w:t> </w:t>
      </w:r>
      <w:r w:rsidRPr="00243357">
        <w:rPr>
          <w:lang w:val="en-CA"/>
        </w:rPr>
        <w:t>16]</w:t>
      </w:r>
    </w:p>
    <w:p w14:paraId="6278777C" w14:textId="77777777" w:rsidR="00A6045E" w:rsidRPr="00494B2E" w:rsidRDefault="00A6045E" w:rsidP="006E06B7">
      <w:pPr>
        <w:pStyle w:val="Sansinterligne"/>
        <w:rPr>
          <w:lang w:val="en-CA"/>
        </w:rPr>
      </w:pPr>
      <w:r w:rsidRPr="00243357">
        <w:rPr>
          <w:lang w:val="en-CA"/>
        </w:rPr>
        <w:t xml:space="preserve">[LIST ORDER: </w:t>
      </w:r>
      <w:sdt>
        <w:sdtPr>
          <w:rPr>
            <w:lang w:val="en-CA"/>
          </w:rPr>
          <w:id w:val="1256409257"/>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428CB8A6" w14:textId="77777777" w:rsidR="00A6045E" w:rsidRPr="00494B2E" w:rsidRDefault="00A6045E" w:rsidP="006E06B7">
      <w:pPr>
        <w:pStyle w:val="Sansinterligne"/>
        <w:rPr>
          <w:lang w:val="en-CA"/>
        </w:rPr>
      </w:pPr>
      <w:r w:rsidRPr="00494B2E">
        <w:rPr>
          <w:lang w:val="en-CA"/>
        </w:rPr>
        <w:t>[PROGRAMMER NOTES: The same order of presentation as in Q9]</w:t>
      </w:r>
    </w:p>
    <w:p w14:paraId="2B9481A9" w14:textId="77777777" w:rsidR="00A6045E" w:rsidRPr="00075A48" w:rsidRDefault="00A6045E" w:rsidP="00A5087C">
      <w:pPr>
        <w:rPr>
          <w:lang w:val="en-CA"/>
        </w:rPr>
      </w:pPr>
      <w:r w:rsidRPr="00075A48">
        <w:rPr>
          <w:lang w:val="en-CA"/>
        </w:rPr>
        <w:t>Q10</w:t>
      </w:r>
    </w:p>
    <w:p w14:paraId="7B3F0390" w14:textId="77777777" w:rsidR="00A6045E" w:rsidRPr="00243357" w:rsidRDefault="00A6045E" w:rsidP="006E06B7">
      <w:pPr>
        <w:spacing w:after="0" w:line="240" w:lineRule="auto"/>
        <w:rPr>
          <w:rFonts w:cs="Verdana"/>
          <w:lang w:val="en-CA" w:eastAsia="fr-CA"/>
        </w:rPr>
      </w:pPr>
      <w:r w:rsidRPr="00243357">
        <w:rPr>
          <w:rFonts w:cs="Verdana"/>
          <w:lang w:val="en-CA" w:eastAsia="fr-CA"/>
        </w:rPr>
        <w:t xml:space="preserve">Which of the TSB products and services below are relevant to you? </w:t>
      </w:r>
    </w:p>
    <w:p w14:paraId="3B789CFB" w14:textId="77777777" w:rsidR="00A6045E" w:rsidRPr="00243357" w:rsidRDefault="00A6045E" w:rsidP="006E06B7">
      <w:pPr>
        <w:spacing w:after="0" w:line="240" w:lineRule="auto"/>
        <w:rPr>
          <w:lang w:val="en-CA"/>
        </w:rPr>
      </w:pPr>
    </w:p>
    <w:tbl>
      <w:tblPr>
        <w:tblStyle w:val="Grilledutableau"/>
        <w:tblW w:w="0" w:type="auto"/>
        <w:tblInd w:w="108" w:type="dxa"/>
        <w:tblLook w:val="04A0" w:firstRow="1" w:lastRow="0" w:firstColumn="1" w:lastColumn="0" w:noHBand="0" w:noVBand="1"/>
      </w:tblPr>
      <w:tblGrid>
        <w:gridCol w:w="3969"/>
        <w:gridCol w:w="4820"/>
      </w:tblGrid>
      <w:tr w:rsidR="00A6045E" w:rsidRPr="00AA2F99" w14:paraId="41C557BC" w14:textId="77777777" w:rsidTr="00A6045E">
        <w:trPr>
          <w:trHeight w:val="540"/>
        </w:trPr>
        <w:tc>
          <w:tcPr>
            <w:tcW w:w="3969" w:type="dxa"/>
            <w:vAlign w:val="center"/>
          </w:tcPr>
          <w:p w14:paraId="1D2B11CB" w14:textId="77777777" w:rsidR="00A6045E" w:rsidRPr="00243357" w:rsidRDefault="00A6045E" w:rsidP="006E06B7">
            <w:pPr>
              <w:rPr>
                <w:b/>
                <w:lang w:val="en-CA"/>
              </w:rPr>
            </w:pPr>
            <w:r w:rsidRPr="00243357">
              <w:rPr>
                <w:lang w:val="en-CA" w:eastAsia="fr-CA"/>
              </w:rPr>
              <w:t>INSTRUCTION:</w:t>
            </w:r>
          </w:p>
        </w:tc>
        <w:tc>
          <w:tcPr>
            <w:tcW w:w="4820" w:type="dxa"/>
            <w:vAlign w:val="center"/>
          </w:tcPr>
          <w:p w14:paraId="18564C99" w14:textId="77777777" w:rsidR="00A6045E" w:rsidRPr="00243357" w:rsidRDefault="00A6045E" w:rsidP="006E06B7">
            <w:pPr>
              <w:rPr>
                <w:b/>
                <w:lang w:val="en-CA"/>
              </w:rPr>
            </w:pPr>
            <w:r w:rsidRPr="00243357">
              <w:rPr>
                <w:i/>
                <w:lang w:val="en-CA"/>
              </w:rPr>
              <w:t>Please select all that apply.</w:t>
            </w:r>
          </w:p>
        </w:tc>
      </w:tr>
    </w:tbl>
    <w:p w14:paraId="4AC38C15" w14:textId="77777777" w:rsidR="00A6045E" w:rsidRPr="00494B2E" w:rsidRDefault="00A6045E" w:rsidP="006E06B7">
      <w:pPr>
        <w:spacing w:after="0" w:line="240" w:lineRule="auto"/>
        <w:rPr>
          <w:lang w:val="en-CA"/>
        </w:rPr>
      </w:pPr>
    </w:p>
    <w:tbl>
      <w:tblPr>
        <w:tblStyle w:val="Grilledutableau"/>
        <w:tblW w:w="0" w:type="auto"/>
        <w:tblLook w:val="04A0" w:firstRow="1" w:lastRow="0" w:firstColumn="1" w:lastColumn="0" w:noHBand="0" w:noVBand="1"/>
      </w:tblPr>
      <w:tblGrid>
        <w:gridCol w:w="3974"/>
        <w:gridCol w:w="1237"/>
        <w:gridCol w:w="1237"/>
        <w:gridCol w:w="1341"/>
      </w:tblGrid>
      <w:tr w:rsidR="00A6045E" w:rsidRPr="00243357" w14:paraId="2F5865D9" w14:textId="77777777" w:rsidTr="00A6045E">
        <w:tc>
          <w:tcPr>
            <w:tcW w:w="3974" w:type="dxa"/>
          </w:tcPr>
          <w:p w14:paraId="4AE1D1BA" w14:textId="77777777" w:rsidR="00A6045E" w:rsidRPr="00494B2E" w:rsidRDefault="00A6045E" w:rsidP="006E06B7">
            <w:pPr>
              <w:rPr>
                <w:b/>
                <w:lang w:val="en-CA"/>
              </w:rPr>
            </w:pPr>
            <w:r w:rsidRPr="00494B2E">
              <w:rPr>
                <w:b/>
                <w:lang w:val="en-CA"/>
              </w:rPr>
              <w:t>Label</w:t>
            </w:r>
          </w:p>
        </w:tc>
        <w:tc>
          <w:tcPr>
            <w:tcW w:w="1237" w:type="dxa"/>
          </w:tcPr>
          <w:p w14:paraId="5437AD14" w14:textId="77777777" w:rsidR="00A6045E" w:rsidRPr="00075A48" w:rsidRDefault="00A6045E" w:rsidP="006E06B7">
            <w:pPr>
              <w:rPr>
                <w:b/>
                <w:lang w:val="en-CA"/>
              </w:rPr>
            </w:pPr>
            <w:r w:rsidRPr="00075A48">
              <w:rPr>
                <w:b/>
                <w:lang w:val="en-CA"/>
              </w:rPr>
              <w:t>Value</w:t>
            </w:r>
          </w:p>
        </w:tc>
        <w:tc>
          <w:tcPr>
            <w:tcW w:w="1237" w:type="dxa"/>
          </w:tcPr>
          <w:p w14:paraId="76F7B04E" w14:textId="77777777" w:rsidR="00A6045E" w:rsidRPr="00243357" w:rsidRDefault="00A6045E" w:rsidP="006E06B7">
            <w:pPr>
              <w:rPr>
                <w:b/>
                <w:lang w:val="en-CA"/>
              </w:rPr>
            </w:pPr>
            <w:r w:rsidRPr="00243357">
              <w:rPr>
                <w:b/>
                <w:lang w:val="en-CA"/>
              </w:rPr>
              <w:t>Attribute</w:t>
            </w:r>
          </w:p>
        </w:tc>
        <w:tc>
          <w:tcPr>
            <w:tcW w:w="1341" w:type="dxa"/>
          </w:tcPr>
          <w:p w14:paraId="17338A96" w14:textId="77777777" w:rsidR="00A6045E" w:rsidRPr="00243357" w:rsidRDefault="00A6045E" w:rsidP="006E06B7">
            <w:pPr>
              <w:rPr>
                <w:b/>
                <w:lang w:val="en-CA"/>
              </w:rPr>
            </w:pPr>
            <w:r w:rsidRPr="00243357">
              <w:rPr>
                <w:b/>
                <w:lang w:val="en-CA"/>
              </w:rPr>
              <w:t>Termination</w:t>
            </w:r>
          </w:p>
        </w:tc>
      </w:tr>
      <w:tr w:rsidR="00A6045E" w:rsidRPr="00243357" w14:paraId="6255B80A" w14:textId="77777777" w:rsidTr="00A6045E">
        <w:tc>
          <w:tcPr>
            <w:tcW w:w="3974" w:type="dxa"/>
          </w:tcPr>
          <w:p w14:paraId="6D480900" w14:textId="77777777" w:rsidR="00A6045E" w:rsidRPr="00494B2E" w:rsidRDefault="00A6045E" w:rsidP="006E06B7">
            <w:pPr>
              <w:rPr>
                <w:lang w:val="en-CA"/>
              </w:rPr>
            </w:pPr>
            <w:r w:rsidRPr="00494B2E">
              <w:rPr>
                <w:lang w:val="en-CA"/>
              </w:rPr>
              <w:t>TSB Watchlist</w:t>
            </w:r>
          </w:p>
        </w:tc>
        <w:tc>
          <w:tcPr>
            <w:tcW w:w="1237" w:type="dxa"/>
          </w:tcPr>
          <w:p w14:paraId="7F8E36AA" w14:textId="77777777" w:rsidR="00A6045E" w:rsidRPr="00494B2E" w:rsidRDefault="00A6045E" w:rsidP="006E06B7">
            <w:pPr>
              <w:rPr>
                <w:lang w:val="en-CA"/>
              </w:rPr>
            </w:pPr>
            <w:r w:rsidRPr="00494B2E">
              <w:rPr>
                <w:lang w:val="en-CA"/>
              </w:rPr>
              <w:t>1</w:t>
            </w:r>
          </w:p>
        </w:tc>
        <w:tc>
          <w:tcPr>
            <w:tcW w:w="1237" w:type="dxa"/>
          </w:tcPr>
          <w:p w14:paraId="0DD406BB" w14:textId="77777777" w:rsidR="00A6045E" w:rsidRPr="00075A48" w:rsidRDefault="00A6045E" w:rsidP="006E06B7">
            <w:pPr>
              <w:rPr>
                <w:lang w:val="en-CA"/>
              </w:rPr>
            </w:pPr>
          </w:p>
        </w:tc>
        <w:tc>
          <w:tcPr>
            <w:tcW w:w="1341" w:type="dxa"/>
          </w:tcPr>
          <w:p w14:paraId="1A12E7DD" w14:textId="77777777" w:rsidR="00A6045E" w:rsidRPr="00243357" w:rsidRDefault="00A6045E" w:rsidP="006E06B7">
            <w:pPr>
              <w:rPr>
                <w:lang w:val="en-CA"/>
              </w:rPr>
            </w:pPr>
          </w:p>
        </w:tc>
      </w:tr>
      <w:tr w:rsidR="00A6045E" w:rsidRPr="00243357" w14:paraId="5BBA726D" w14:textId="77777777" w:rsidTr="00A6045E">
        <w:tc>
          <w:tcPr>
            <w:tcW w:w="3974" w:type="dxa"/>
          </w:tcPr>
          <w:p w14:paraId="0D823EAA" w14:textId="77777777" w:rsidR="00A6045E" w:rsidRPr="00494B2E" w:rsidRDefault="00A6045E" w:rsidP="006E06B7">
            <w:pPr>
              <w:rPr>
                <w:lang w:val="en-CA"/>
              </w:rPr>
            </w:pPr>
            <w:r w:rsidRPr="00494B2E">
              <w:rPr>
                <w:lang w:val="en-CA"/>
              </w:rPr>
              <w:t>Monthly/annual statistics</w:t>
            </w:r>
            <w:r w:rsidRPr="00243357">
              <w:rPr>
                <w:lang w:val="en-CA"/>
              </w:rPr>
              <w:t xml:space="preserve"> and modal datasets on the website</w:t>
            </w:r>
          </w:p>
        </w:tc>
        <w:tc>
          <w:tcPr>
            <w:tcW w:w="1237" w:type="dxa"/>
          </w:tcPr>
          <w:p w14:paraId="58AAA9DE" w14:textId="77777777" w:rsidR="00A6045E" w:rsidRPr="00494B2E" w:rsidRDefault="00A6045E" w:rsidP="006E06B7">
            <w:pPr>
              <w:rPr>
                <w:lang w:val="en-CA"/>
              </w:rPr>
            </w:pPr>
            <w:r w:rsidRPr="00494B2E">
              <w:rPr>
                <w:lang w:val="en-CA"/>
              </w:rPr>
              <w:t>2</w:t>
            </w:r>
          </w:p>
        </w:tc>
        <w:tc>
          <w:tcPr>
            <w:tcW w:w="1237" w:type="dxa"/>
          </w:tcPr>
          <w:p w14:paraId="264386A3" w14:textId="77777777" w:rsidR="00A6045E" w:rsidRPr="00075A48" w:rsidRDefault="00A6045E" w:rsidP="006E06B7">
            <w:pPr>
              <w:rPr>
                <w:lang w:val="en-CA"/>
              </w:rPr>
            </w:pPr>
          </w:p>
        </w:tc>
        <w:tc>
          <w:tcPr>
            <w:tcW w:w="1341" w:type="dxa"/>
          </w:tcPr>
          <w:p w14:paraId="0790DEA7" w14:textId="77777777" w:rsidR="00A6045E" w:rsidRPr="00243357" w:rsidRDefault="00A6045E" w:rsidP="006E06B7">
            <w:pPr>
              <w:rPr>
                <w:lang w:val="en-CA"/>
              </w:rPr>
            </w:pPr>
          </w:p>
        </w:tc>
      </w:tr>
      <w:tr w:rsidR="00A6045E" w:rsidRPr="00243357" w14:paraId="671FE86E" w14:textId="77777777" w:rsidTr="00A6045E">
        <w:tc>
          <w:tcPr>
            <w:tcW w:w="3974" w:type="dxa"/>
          </w:tcPr>
          <w:p w14:paraId="1AC49D8F" w14:textId="77777777" w:rsidR="00A6045E" w:rsidRPr="00075A48" w:rsidRDefault="00A6045E" w:rsidP="006E06B7">
            <w:pPr>
              <w:rPr>
                <w:lang w:val="en-CA"/>
              </w:rPr>
            </w:pPr>
            <w:r w:rsidRPr="00494B2E">
              <w:rPr>
                <w:lang w:val="en-CA"/>
              </w:rPr>
              <w:t>Investigation reports and investigation updates</w:t>
            </w:r>
          </w:p>
        </w:tc>
        <w:tc>
          <w:tcPr>
            <w:tcW w:w="1237" w:type="dxa"/>
          </w:tcPr>
          <w:p w14:paraId="03DD4840" w14:textId="77777777" w:rsidR="00A6045E" w:rsidRPr="00243357" w:rsidRDefault="00A6045E" w:rsidP="006E06B7">
            <w:pPr>
              <w:rPr>
                <w:lang w:val="en-CA"/>
              </w:rPr>
            </w:pPr>
            <w:r w:rsidRPr="00243357">
              <w:rPr>
                <w:lang w:val="en-CA"/>
              </w:rPr>
              <w:t>3</w:t>
            </w:r>
          </w:p>
        </w:tc>
        <w:tc>
          <w:tcPr>
            <w:tcW w:w="1237" w:type="dxa"/>
          </w:tcPr>
          <w:p w14:paraId="5B2975CC" w14:textId="77777777" w:rsidR="00A6045E" w:rsidRPr="00243357" w:rsidRDefault="00A6045E" w:rsidP="006E06B7">
            <w:pPr>
              <w:rPr>
                <w:lang w:val="en-CA"/>
              </w:rPr>
            </w:pPr>
          </w:p>
        </w:tc>
        <w:tc>
          <w:tcPr>
            <w:tcW w:w="1341" w:type="dxa"/>
          </w:tcPr>
          <w:p w14:paraId="6098F5F0" w14:textId="77777777" w:rsidR="00A6045E" w:rsidRPr="00243357" w:rsidRDefault="00A6045E" w:rsidP="006E06B7">
            <w:pPr>
              <w:rPr>
                <w:lang w:val="en-CA"/>
              </w:rPr>
            </w:pPr>
          </w:p>
        </w:tc>
      </w:tr>
      <w:tr w:rsidR="00A6045E" w:rsidRPr="00243357" w14:paraId="4B438E75" w14:textId="77777777" w:rsidTr="00A6045E">
        <w:tc>
          <w:tcPr>
            <w:tcW w:w="3974" w:type="dxa"/>
          </w:tcPr>
          <w:p w14:paraId="4E24A18C" w14:textId="77777777" w:rsidR="00A6045E" w:rsidRPr="00494B2E" w:rsidRDefault="00A6045E" w:rsidP="006E06B7">
            <w:pPr>
              <w:rPr>
                <w:lang w:val="en-CA"/>
              </w:rPr>
            </w:pPr>
            <w:r w:rsidRPr="00494B2E">
              <w:rPr>
                <w:lang w:val="en-CA"/>
              </w:rPr>
              <w:t>TSB recommendations</w:t>
            </w:r>
          </w:p>
        </w:tc>
        <w:tc>
          <w:tcPr>
            <w:tcW w:w="1237" w:type="dxa"/>
          </w:tcPr>
          <w:p w14:paraId="6E564CAD" w14:textId="77777777" w:rsidR="00A6045E" w:rsidRPr="00494B2E" w:rsidRDefault="00A6045E" w:rsidP="006E06B7">
            <w:pPr>
              <w:rPr>
                <w:lang w:val="en-CA"/>
              </w:rPr>
            </w:pPr>
            <w:r w:rsidRPr="00494B2E">
              <w:rPr>
                <w:lang w:val="en-CA"/>
              </w:rPr>
              <w:t>4</w:t>
            </w:r>
          </w:p>
        </w:tc>
        <w:tc>
          <w:tcPr>
            <w:tcW w:w="1237" w:type="dxa"/>
          </w:tcPr>
          <w:p w14:paraId="7FC87A5C" w14:textId="77777777" w:rsidR="00A6045E" w:rsidRPr="00075A48" w:rsidRDefault="00A6045E" w:rsidP="006E06B7">
            <w:pPr>
              <w:rPr>
                <w:lang w:val="en-CA"/>
              </w:rPr>
            </w:pPr>
          </w:p>
        </w:tc>
        <w:tc>
          <w:tcPr>
            <w:tcW w:w="1341" w:type="dxa"/>
          </w:tcPr>
          <w:p w14:paraId="490B22D1" w14:textId="77777777" w:rsidR="00A6045E" w:rsidRPr="00243357" w:rsidRDefault="00A6045E" w:rsidP="006E06B7">
            <w:pPr>
              <w:rPr>
                <w:lang w:val="en-CA"/>
              </w:rPr>
            </w:pPr>
          </w:p>
        </w:tc>
      </w:tr>
      <w:tr w:rsidR="00A6045E" w:rsidRPr="00243357" w14:paraId="0CEF7680" w14:textId="77777777" w:rsidTr="00A6045E">
        <w:tc>
          <w:tcPr>
            <w:tcW w:w="3974" w:type="dxa"/>
          </w:tcPr>
          <w:p w14:paraId="79BCF2DF" w14:textId="77777777" w:rsidR="00A6045E" w:rsidRPr="00494B2E" w:rsidRDefault="00A6045E" w:rsidP="006E06B7">
            <w:pPr>
              <w:rPr>
                <w:lang w:val="en-CA"/>
              </w:rPr>
            </w:pPr>
            <w:r w:rsidRPr="00494B2E">
              <w:rPr>
                <w:lang w:val="en-CA"/>
              </w:rPr>
              <w:t>Other safety communications (e.g., safety advisories and safety information letters)</w:t>
            </w:r>
          </w:p>
        </w:tc>
        <w:tc>
          <w:tcPr>
            <w:tcW w:w="1237" w:type="dxa"/>
          </w:tcPr>
          <w:p w14:paraId="60BE4314" w14:textId="77777777" w:rsidR="00A6045E" w:rsidRPr="00075A48" w:rsidRDefault="00A6045E" w:rsidP="006E06B7">
            <w:pPr>
              <w:rPr>
                <w:lang w:val="en-CA"/>
              </w:rPr>
            </w:pPr>
            <w:r w:rsidRPr="00075A48">
              <w:rPr>
                <w:lang w:val="en-CA"/>
              </w:rPr>
              <w:t>5</w:t>
            </w:r>
          </w:p>
        </w:tc>
        <w:tc>
          <w:tcPr>
            <w:tcW w:w="1237" w:type="dxa"/>
          </w:tcPr>
          <w:p w14:paraId="7E205005" w14:textId="77777777" w:rsidR="00A6045E" w:rsidRPr="00243357" w:rsidRDefault="00A6045E" w:rsidP="006E06B7">
            <w:pPr>
              <w:rPr>
                <w:lang w:val="en-CA"/>
              </w:rPr>
            </w:pPr>
          </w:p>
        </w:tc>
        <w:tc>
          <w:tcPr>
            <w:tcW w:w="1341" w:type="dxa"/>
          </w:tcPr>
          <w:p w14:paraId="38AAD663" w14:textId="77777777" w:rsidR="00A6045E" w:rsidRPr="00243357" w:rsidRDefault="00A6045E" w:rsidP="006E06B7">
            <w:pPr>
              <w:rPr>
                <w:lang w:val="en-CA"/>
              </w:rPr>
            </w:pPr>
          </w:p>
        </w:tc>
      </w:tr>
      <w:tr w:rsidR="00A6045E" w:rsidRPr="00243357" w14:paraId="6A0235DC" w14:textId="77777777" w:rsidTr="00A6045E">
        <w:tc>
          <w:tcPr>
            <w:tcW w:w="3974" w:type="dxa"/>
          </w:tcPr>
          <w:p w14:paraId="59A1BA81" w14:textId="77777777" w:rsidR="00A6045E" w:rsidRPr="00075A48" w:rsidRDefault="00A6045E" w:rsidP="006E06B7">
            <w:pPr>
              <w:rPr>
                <w:lang w:val="en-CA"/>
              </w:rPr>
            </w:pPr>
            <w:r w:rsidRPr="00494B2E">
              <w:rPr>
                <w:lang w:val="en-CA"/>
              </w:rPr>
              <w:t>Media products (news releases, advisories, deployment notices, speeches, etc.</w:t>
            </w:r>
            <w:r w:rsidRPr="00075A48">
              <w:rPr>
                <w:lang w:val="en-CA"/>
              </w:rPr>
              <w:t>)</w:t>
            </w:r>
          </w:p>
        </w:tc>
        <w:tc>
          <w:tcPr>
            <w:tcW w:w="1237" w:type="dxa"/>
          </w:tcPr>
          <w:p w14:paraId="2C7CD4EF" w14:textId="77777777" w:rsidR="00A6045E" w:rsidRPr="00243357" w:rsidRDefault="00A6045E" w:rsidP="006E06B7">
            <w:pPr>
              <w:rPr>
                <w:lang w:val="en-CA"/>
              </w:rPr>
            </w:pPr>
            <w:r w:rsidRPr="00243357">
              <w:rPr>
                <w:lang w:val="en-CA"/>
              </w:rPr>
              <w:t>6</w:t>
            </w:r>
          </w:p>
        </w:tc>
        <w:tc>
          <w:tcPr>
            <w:tcW w:w="1237" w:type="dxa"/>
          </w:tcPr>
          <w:p w14:paraId="4C01A825" w14:textId="77777777" w:rsidR="00A6045E" w:rsidRPr="00243357" w:rsidRDefault="00A6045E" w:rsidP="006E06B7">
            <w:pPr>
              <w:rPr>
                <w:lang w:val="en-CA"/>
              </w:rPr>
            </w:pPr>
          </w:p>
        </w:tc>
        <w:tc>
          <w:tcPr>
            <w:tcW w:w="1341" w:type="dxa"/>
          </w:tcPr>
          <w:p w14:paraId="769C6CAE" w14:textId="77777777" w:rsidR="00A6045E" w:rsidRPr="00243357" w:rsidRDefault="00A6045E" w:rsidP="006E06B7">
            <w:pPr>
              <w:rPr>
                <w:lang w:val="en-CA"/>
              </w:rPr>
            </w:pPr>
          </w:p>
        </w:tc>
      </w:tr>
      <w:tr w:rsidR="00A6045E" w:rsidRPr="00243357" w14:paraId="1174B590" w14:textId="77777777" w:rsidTr="00A6045E">
        <w:tc>
          <w:tcPr>
            <w:tcW w:w="3974" w:type="dxa"/>
          </w:tcPr>
          <w:p w14:paraId="71D9336D" w14:textId="77777777" w:rsidR="00A6045E" w:rsidRPr="00494B2E" w:rsidRDefault="00A6045E" w:rsidP="006E06B7">
            <w:pPr>
              <w:rPr>
                <w:lang w:val="en-CA"/>
              </w:rPr>
            </w:pPr>
            <w:r w:rsidRPr="00494B2E">
              <w:rPr>
                <w:lang w:val="en-CA"/>
              </w:rPr>
              <w:t>TSB website</w:t>
            </w:r>
          </w:p>
        </w:tc>
        <w:tc>
          <w:tcPr>
            <w:tcW w:w="1237" w:type="dxa"/>
          </w:tcPr>
          <w:p w14:paraId="3496DC20" w14:textId="77777777" w:rsidR="00A6045E" w:rsidRPr="00494B2E" w:rsidRDefault="00A6045E" w:rsidP="006E06B7">
            <w:pPr>
              <w:rPr>
                <w:lang w:val="en-CA"/>
              </w:rPr>
            </w:pPr>
            <w:r w:rsidRPr="00494B2E">
              <w:rPr>
                <w:lang w:val="en-CA"/>
              </w:rPr>
              <w:t>7</w:t>
            </w:r>
          </w:p>
        </w:tc>
        <w:tc>
          <w:tcPr>
            <w:tcW w:w="1237" w:type="dxa"/>
          </w:tcPr>
          <w:p w14:paraId="1A879776" w14:textId="77777777" w:rsidR="00A6045E" w:rsidRPr="00075A48" w:rsidRDefault="00A6045E" w:rsidP="006E06B7">
            <w:pPr>
              <w:rPr>
                <w:lang w:val="en-CA"/>
              </w:rPr>
            </w:pPr>
          </w:p>
        </w:tc>
        <w:tc>
          <w:tcPr>
            <w:tcW w:w="1341" w:type="dxa"/>
          </w:tcPr>
          <w:p w14:paraId="5ECA498E" w14:textId="77777777" w:rsidR="00A6045E" w:rsidRPr="00243357" w:rsidRDefault="00A6045E" w:rsidP="006E06B7">
            <w:pPr>
              <w:rPr>
                <w:lang w:val="en-CA"/>
              </w:rPr>
            </w:pPr>
          </w:p>
        </w:tc>
      </w:tr>
      <w:tr w:rsidR="00A6045E" w:rsidRPr="00243357" w14:paraId="1C5E9EC2" w14:textId="77777777" w:rsidTr="00A6045E">
        <w:tc>
          <w:tcPr>
            <w:tcW w:w="3974" w:type="dxa"/>
          </w:tcPr>
          <w:p w14:paraId="45661B25" w14:textId="77777777" w:rsidR="00A6045E" w:rsidRPr="00494B2E" w:rsidRDefault="00A6045E" w:rsidP="006E06B7">
            <w:pPr>
              <w:rPr>
                <w:lang w:val="en-CA"/>
              </w:rPr>
            </w:pPr>
            <w:r w:rsidRPr="00494B2E">
              <w:rPr>
                <w:lang w:val="en-CA"/>
              </w:rPr>
              <w:t>Daily notifications</w:t>
            </w:r>
          </w:p>
        </w:tc>
        <w:tc>
          <w:tcPr>
            <w:tcW w:w="1237" w:type="dxa"/>
          </w:tcPr>
          <w:p w14:paraId="792C3F5E" w14:textId="77777777" w:rsidR="00A6045E" w:rsidRPr="00075A48" w:rsidRDefault="00A6045E" w:rsidP="006E06B7">
            <w:pPr>
              <w:rPr>
                <w:lang w:val="en-CA"/>
              </w:rPr>
            </w:pPr>
            <w:r w:rsidRPr="00075A48">
              <w:rPr>
                <w:lang w:val="en-CA"/>
              </w:rPr>
              <w:t>8</w:t>
            </w:r>
          </w:p>
        </w:tc>
        <w:tc>
          <w:tcPr>
            <w:tcW w:w="1237" w:type="dxa"/>
          </w:tcPr>
          <w:p w14:paraId="3187ECB0" w14:textId="77777777" w:rsidR="00A6045E" w:rsidRPr="00243357" w:rsidRDefault="00A6045E" w:rsidP="006E06B7">
            <w:pPr>
              <w:rPr>
                <w:lang w:val="en-CA"/>
              </w:rPr>
            </w:pPr>
          </w:p>
        </w:tc>
        <w:tc>
          <w:tcPr>
            <w:tcW w:w="1341" w:type="dxa"/>
          </w:tcPr>
          <w:p w14:paraId="468FF95F" w14:textId="77777777" w:rsidR="00A6045E" w:rsidRPr="00243357" w:rsidRDefault="00A6045E" w:rsidP="006E06B7">
            <w:pPr>
              <w:rPr>
                <w:lang w:val="en-CA"/>
              </w:rPr>
            </w:pPr>
          </w:p>
        </w:tc>
      </w:tr>
      <w:tr w:rsidR="00A6045E" w:rsidRPr="00243357" w14:paraId="5FDAC017" w14:textId="77777777" w:rsidTr="00A6045E">
        <w:tc>
          <w:tcPr>
            <w:tcW w:w="3974" w:type="dxa"/>
          </w:tcPr>
          <w:p w14:paraId="74FD4BDE" w14:textId="77777777" w:rsidR="00A6045E" w:rsidRPr="00075A48" w:rsidRDefault="00A6045E" w:rsidP="006E06B7">
            <w:pPr>
              <w:rPr>
                <w:lang w:val="en-CA"/>
              </w:rPr>
            </w:pPr>
            <w:r w:rsidRPr="00494B2E">
              <w:rPr>
                <w:lang w:val="en-CA"/>
              </w:rPr>
              <w:t>TSB Social media (Twitter, Flickr, YouTube)</w:t>
            </w:r>
          </w:p>
        </w:tc>
        <w:tc>
          <w:tcPr>
            <w:tcW w:w="1237" w:type="dxa"/>
          </w:tcPr>
          <w:p w14:paraId="34548A38" w14:textId="77777777" w:rsidR="00A6045E" w:rsidRPr="00243357" w:rsidRDefault="00A6045E" w:rsidP="006E06B7">
            <w:pPr>
              <w:rPr>
                <w:lang w:val="en-CA"/>
              </w:rPr>
            </w:pPr>
            <w:r w:rsidRPr="00243357">
              <w:rPr>
                <w:lang w:val="en-CA"/>
              </w:rPr>
              <w:t>9</w:t>
            </w:r>
          </w:p>
        </w:tc>
        <w:tc>
          <w:tcPr>
            <w:tcW w:w="1237" w:type="dxa"/>
          </w:tcPr>
          <w:p w14:paraId="2A4768E0" w14:textId="77777777" w:rsidR="00A6045E" w:rsidRPr="00243357" w:rsidRDefault="00A6045E" w:rsidP="006E06B7">
            <w:pPr>
              <w:rPr>
                <w:lang w:val="en-CA"/>
              </w:rPr>
            </w:pPr>
          </w:p>
        </w:tc>
        <w:tc>
          <w:tcPr>
            <w:tcW w:w="1341" w:type="dxa"/>
          </w:tcPr>
          <w:p w14:paraId="108F2DBF" w14:textId="77777777" w:rsidR="00A6045E" w:rsidRPr="00243357" w:rsidRDefault="00A6045E" w:rsidP="006E06B7">
            <w:pPr>
              <w:rPr>
                <w:lang w:val="en-CA"/>
              </w:rPr>
            </w:pPr>
          </w:p>
        </w:tc>
      </w:tr>
      <w:tr w:rsidR="00A6045E" w:rsidRPr="00243357" w14:paraId="7A13ED57" w14:textId="77777777" w:rsidTr="00A6045E">
        <w:tc>
          <w:tcPr>
            <w:tcW w:w="3974" w:type="dxa"/>
          </w:tcPr>
          <w:p w14:paraId="66082C09" w14:textId="77777777" w:rsidR="00A6045E" w:rsidRPr="00494B2E" w:rsidRDefault="00A6045E" w:rsidP="006E06B7">
            <w:pPr>
              <w:rPr>
                <w:lang w:val="en-CA"/>
              </w:rPr>
            </w:pPr>
            <w:r w:rsidRPr="00494B2E">
              <w:rPr>
                <w:lang w:val="en-CA"/>
              </w:rPr>
              <w:t>Corporate publications (Strategic Plan, Annual Report, etc.)</w:t>
            </w:r>
          </w:p>
        </w:tc>
        <w:tc>
          <w:tcPr>
            <w:tcW w:w="1237" w:type="dxa"/>
          </w:tcPr>
          <w:p w14:paraId="628E54DF" w14:textId="77777777" w:rsidR="00A6045E" w:rsidRPr="00075A48" w:rsidRDefault="00A6045E" w:rsidP="006E06B7">
            <w:pPr>
              <w:rPr>
                <w:lang w:val="en-CA"/>
              </w:rPr>
            </w:pPr>
            <w:r w:rsidRPr="00075A48">
              <w:rPr>
                <w:lang w:val="en-CA"/>
              </w:rPr>
              <w:t>10</w:t>
            </w:r>
          </w:p>
        </w:tc>
        <w:tc>
          <w:tcPr>
            <w:tcW w:w="1237" w:type="dxa"/>
          </w:tcPr>
          <w:p w14:paraId="095AD5AB" w14:textId="77777777" w:rsidR="00A6045E" w:rsidRPr="00243357" w:rsidRDefault="00A6045E" w:rsidP="006E06B7">
            <w:pPr>
              <w:rPr>
                <w:lang w:val="en-CA"/>
              </w:rPr>
            </w:pPr>
          </w:p>
        </w:tc>
        <w:tc>
          <w:tcPr>
            <w:tcW w:w="1341" w:type="dxa"/>
          </w:tcPr>
          <w:p w14:paraId="7CC3AEC0" w14:textId="77777777" w:rsidR="00A6045E" w:rsidRPr="00243357" w:rsidRDefault="00A6045E" w:rsidP="006E06B7">
            <w:pPr>
              <w:rPr>
                <w:lang w:val="en-CA"/>
              </w:rPr>
            </w:pPr>
          </w:p>
        </w:tc>
      </w:tr>
      <w:tr w:rsidR="00A6045E" w:rsidRPr="00243357" w14:paraId="2022BF6B" w14:textId="77777777" w:rsidTr="00A6045E">
        <w:tc>
          <w:tcPr>
            <w:tcW w:w="3974" w:type="dxa"/>
          </w:tcPr>
          <w:p w14:paraId="69850A87" w14:textId="77777777" w:rsidR="00A6045E" w:rsidRPr="00494B2E" w:rsidRDefault="00A6045E" w:rsidP="006E06B7">
            <w:pPr>
              <w:rPr>
                <w:lang w:val="en-CA"/>
              </w:rPr>
            </w:pPr>
            <w:r w:rsidRPr="00494B2E">
              <w:rPr>
                <w:lang w:val="en-CA"/>
              </w:rPr>
              <w:t>TSB presentations to industry</w:t>
            </w:r>
          </w:p>
        </w:tc>
        <w:tc>
          <w:tcPr>
            <w:tcW w:w="1237" w:type="dxa"/>
          </w:tcPr>
          <w:p w14:paraId="2FF1DAD9" w14:textId="77777777" w:rsidR="00A6045E" w:rsidRPr="00075A48" w:rsidRDefault="00A6045E" w:rsidP="006E06B7">
            <w:pPr>
              <w:rPr>
                <w:lang w:val="en-CA"/>
              </w:rPr>
            </w:pPr>
            <w:r w:rsidRPr="00075A48">
              <w:rPr>
                <w:lang w:val="en-CA"/>
              </w:rPr>
              <w:t>11</w:t>
            </w:r>
          </w:p>
        </w:tc>
        <w:tc>
          <w:tcPr>
            <w:tcW w:w="1237" w:type="dxa"/>
          </w:tcPr>
          <w:p w14:paraId="6C658FB2" w14:textId="77777777" w:rsidR="00A6045E" w:rsidRPr="00243357" w:rsidRDefault="00A6045E" w:rsidP="006E06B7">
            <w:pPr>
              <w:rPr>
                <w:lang w:val="en-CA"/>
              </w:rPr>
            </w:pPr>
          </w:p>
        </w:tc>
        <w:tc>
          <w:tcPr>
            <w:tcW w:w="1341" w:type="dxa"/>
          </w:tcPr>
          <w:p w14:paraId="0F4689D7" w14:textId="77777777" w:rsidR="00A6045E" w:rsidRPr="00243357" w:rsidRDefault="00A6045E" w:rsidP="006E06B7">
            <w:pPr>
              <w:rPr>
                <w:lang w:val="en-CA"/>
              </w:rPr>
            </w:pPr>
          </w:p>
        </w:tc>
      </w:tr>
      <w:tr w:rsidR="00A6045E" w:rsidRPr="00243357" w14:paraId="5ECB044F" w14:textId="77777777" w:rsidTr="00A6045E">
        <w:tc>
          <w:tcPr>
            <w:tcW w:w="3974" w:type="dxa"/>
          </w:tcPr>
          <w:p w14:paraId="70163C31" w14:textId="77777777" w:rsidR="00A6045E" w:rsidRPr="00494B2E" w:rsidDel="00067792" w:rsidRDefault="00A6045E" w:rsidP="006E06B7">
            <w:pPr>
              <w:rPr>
                <w:lang w:val="en-CA"/>
              </w:rPr>
            </w:pPr>
            <w:r w:rsidRPr="00494B2E">
              <w:rPr>
                <w:lang w:val="en-CA"/>
              </w:rPr>
              <w:lastRenderedPageBreak/>
              <w:t>SECURITAS</w:t>
            </w:r>
          </w:p>
        </w:tc>
        <w:tc>
          <w:tcPr>
            <w:tcW w:w="1237" w:type="dxa"/>
          </w:tcPr>
          <w:p w14:paraId="20101937" w14:textId="77777777" w:rsidR="00A6045E" w:rsidRPr="00494B2E" w:rsidRDefault="00A6045E" w:rsidP="006E06B7">
            <w:pPr>
              <w:rPr>
                <w:lang w:val="en-CA"/>
              </w:rPr>
            </w:pPr>
            <w:r w:rsidRPr="00494B2E">
              <w:rPr>
                <w:lang w:val="en-CA"/>
              </w:rPr>
              <w:t>12</w:t>
            </w:r>
          </w:p>
        </w:tc>
        <w:tc>
          <w:tcPr>
            <w:tcW w:w="1237" w:type="dxa"/>
          </w:tcPr>
          <w:p w14:paraId="24A41EBC" w14:textId="77777777" w:rsidR="00A6045E" w:rsidRPr="00075A48" w:rsidRDefault="00A6045E" w:rsidP="006E06B7">
            <w:pPr>
              <w:rPr>
                <w:lang w:val="en-CA"/>
              </w:rPr>
            </w:pPr>
          </w:p>
        </w:tc>
        <w:tc>
          <w:tcPr>
            <w:tcW w:w="1341" w:type="dxa"/>
          </w:tcPr>
          <w:p w14:paraId="473BDE46" w14:textId="77777777" w:rsidR="00A6045E" w:rsidRPr="00243357" w:rsidRDefault="00A6045E" w:rsidP="006E06B7">
            <w:pPr>
              <w:rPr>
                <w:lang w:val="en-CA"/>
              </w:rPr>
            </w:pPr>
          </w:p>
        </w:tc>
      </w:tr>
      <w:tr w:rsidR="00A6045E" w:rsidRPr="00A52726" w14:paraId="70BF6AE7" w14:textId="77777777" w:rsidTr="00A6045E">
        <w:tc>
          <w:tcPr>
            <w:tcW w:w="3974" w:type="dxa"/>
          </w:tcPr>
          <w:p w14:paraId="2D714595" w14:textId="77777777" w:rsidR="00A6045E" w:rsidRPr="00494B2E" w:rsidRDefault="00A6045E" w:rsidP="006E06B7">
            <w:pPr>
              <w:rPr>
                <w:lang w:val="en-CA"/>
              </w:rPr>
            </w:pPr>
            <w:r w:rsidRPr="00494B2E">
              <w:rPr>
                <w:lang w:val="en-CA"/>
              </w:rPr>
              <w:t>TSB Quarterly Review</w:t>
            </w:r>
          </w:p>
        </w:tc>
        <w:tc>
          <w:tcPr>
            <w:tcW w:w="1237" w:type="dxa"/>
          </w:tcPr>
          <w:p w14:paraId="6D873AC5" w14:textId="77777777" w:rsidR="00A6045E" w:rsidRPr="00494B2E" w:rsidRDefault="00A6045E" w:rsidP="006E06B7">
            <w:pPr>
              <w:rPr>
                <w:lang w:val="en-CA"/>
              </w:rPr>
            </w:pPr>
            <w:r w:rsidRPr="00494B2E">
              <w:rPr>
                <w:lang w:val="en-CA"/>
              </w:rPr>
              <w:t>13</w:t>
            </w:r>
          </w:p>
        </w:tc>
        <w:tc>
          <w:tcPr>
            <w:tcW w:w="1237" w:type="dxa"/>
          </w:tcPr>
          <w:p w14:paraId="77E68901" w14:textId="77777777" w:rsidR="00A6045E" w:rsidRPr="00075A48" w:rsidRDefault="00A6045E" w:rsidP="006E06B7">
            <w:pPr>
              <w:rPr>
                <w:lang w:val="en-CA"/>
              </w:rPr>
            </w:pPr>
          </w:p>
        </w:tc>
        <w:tc>
          <w:tcPr>
            <w:tcW w:w="1341" w:type="dxa"/>
          </w:tcPr>
          <w:p w14:paraId="6222EBDD" w14:textId="77777777" w:rsidR="00A6045E" w:rsidRPr="00243357" w:rsidRDefault="00A6045E" w:rsidP="006E06B7">
            <w:pPr>
              <w:rPr>
                <w:lang w:val="en-CA"/>
              </w:rPr>
            </w:pPr>
          </w:p>
        </w:tc>
      </w:tr>
      <w:tr w:rsidR="00A6045E" w:rsidRPr="00243357" w14:paraId="38920719" w14:textId="77777777" w:rsidTr="00A6045E">
        <w:trPr>
          <w:trHeight w:val="300"/>
        </w:trPr>
        <w:tc>
          <w:tcPr>
            <w:tcW w:w="3974" w:type="dxa"/>
            <w:noWrap/>
            <w:hideMark/>
          </w:tcPr>
          <w:p w14:paraId="7A751627" w14:textId="77777777" w:rsidR="00A6045E" w:rsidRPr="00494B2E" w:rsidRDefault="00A6045E" w:rsidP="006E06B7">
            <w:pPr>
              <w:rPr>
                <w:rFonts w:eastAsia="Times New Roman"/>
                <w:lang w:val="en-CA" w:eastAsia="fr-CA"/>
              </w:rPr>
            </w:pPr>
            <w:r w:rsidRPr="00C17E2C">
              <w:rPr>
                <w:rFonts w:eastAsia="Times New Roman"/>
                <w:lang w:val="en-CA" w:eastAsia="fr-CA"/>
              </w:rPr>
              <w:t>Policy on Occurrence Classification</w:t>
            </w:r>
          </w:p>
        </w:tc>
        <w:tc>
          <w:tcPr>
            <w:tcW w:w="1237" w:type="dxa"/>
            <w:noWrap/>
          </w:tcPr>
          <w:p w14:paraId="78DFC848" w14:textId="77777777" w:rsidR="00A6045E" w:rsidRPr="00243357" w:rsidRDefault="00A6045E" w:rsidP="006E06B7">
            <w:pPr>
              <w:rPr>
                <w:rFonts w:eastAsia="Times New Roman"/>
                <w:lang w:val="en-CA" w:eastAsia="fr-CA"/>
              </w:rPr>
            </w:pPr>
            <w:r w:rsidRPr="00243357">
              <w:rPr>
                <w:rFonts w:eastAsia="Times New Roman"/>
                <w:lang w:val="en-CA" w:eastAsia="fr-CA"/>
              </w:rPr>
              <w:t>14</w:t>
            </w:r>
          </w:p>
        </w:tc>
        <w:tc>
          <w:tcPr>
            <w:tcW w:w="1237" w:type="dxa"/>
            <w:noWrap/>
            <w:hideMark/>
          </w:tcPr>
          <w:p w14:paraId="3C136493" w14:textId="77777777" w:rsidR="00A6045E" w:rsidRPr="00243357" w:rsidRDefault="00A6045E" w:rsidP="006E06B7">
            <w:pPr>
              <w:rPr>
                <w:rFonts w:eastAsia="Times New Roman"/>
                <w:lang w:val="en-CA" w:eastAsia="fr-CA"/>
              </w:rPr>
            </w:pPr>
          </w:p>
        </w:tc>
        <w:tc>
          <w:tcPr>
            <w:tcW w:w="1341" w:type="dxa"/>
            <w:noWrap/>
            <w:hideMark/>
          </w:tcPr>
          <w:p w14:paraId="4F061CF7" w14:textId="77777777" w:rsidR="00A6045E" w:rsidRPr="00243357" w:rsidRDefault="00A6045E" w:rsidP="006E06B7">
            <w:pPr>
              <w:rPr>
                <w:rFonts w:eastAsia="Times New Roman"/>
                <w:lang w:val="en-CA" w:eastAsia="fr-CA"/>
              </w:rPr>
            </w:pPr>
          </w:p>
        </w:tc>
      </w:tr>
      <w:tr w:rsidR="00A6045E" w:rsidRPr="00243357" w14:paraId="39A36942" w14:textId="77777777" w:rsidTr="00A6045E">
        <w:trPr>
          <w:trHeight w:val="300"/>
        </w:trPr>
        <w:tc>
          <w:tcPr>
            <w:tcW w:w="3974" w:type="dxa"/>
            <w:noWrap/>
          </w:tcPr>
          <w:p w14:paraId="55271BFA" w14:textId="77777777" w:rsidR="00A6045E" w:rsidRPr="00243357" w:rsidRDefault="00A6045E" w:rsidP="006E06B7">
            <w:pPr>
              <w:rPr>
                <w:rFonts w:eastAsia="Times New Roman"/>
                <w:lang w:val="en-CA" w:eastAsia="fr-CA"/>
              </w:rPr>
            </w:pPr>
            <w:r w:rsidRPr="00243357">
              <w:rPr>
                <w:rFonts w:eastAsia="Times New Roman"/>
                <w:lang w:val="en-CA" w:eastAsia="fr-CA"/>
              </w:rPr>
              <w:t>Safety Issue Investigation on air-taxi operations in Canada</w:t>
            </w:r>
          </w:p>
        </w:tc>
        <w:tc>
          <w:tcPr>
            <w:tcW w:w="1237" w:type="dxa"/>
            <w:noWrap/>
          </w:tcPr>
          <w:p w14:paraId="5869341D" w14:textId="77777777" w:rsidR="00A6045E" w:rsidRPr="00243357" w:rsidRDefault="00A6045E" w:rsidP="006E06B7">
            <w:pPr>
              <w:rPr>
                <w:rFonts w:eastAsia="Times New Roman"/>
                <w:lang w:val="en-CA" w:eastAsia="fr-CA"/>
              </w:rPr>
            </w:pPr>
            <w:r w:rsidRPr="00243357">
              <w:rPr>
                <w:rFonts w:eastAsia="Times New Roman"/>
                <w:lang w:val="en-CA" w:eastAsia="fr-CA"/>
              </w:rPr>
              <w:t>15</w:t>
            </w:r>
          </w:p>
        </w:tc>
        <w:tc>
          <w:tcPr>
            <w:tcW w:w="1237" w:type="dxa"/>
            <w:noWrap/>
          </w:tcPr>
          <w:p w14:paraId="570124C2" w14:textId="77777777" w:rsidR="00A6045E" w:rsidRPr="00243357" w:rsidRDefault="00A6045E" w:rsidP="006E06B7">
            <w:pPr>
              <w:rPr>
                <w:rFonts w:eastAsia="Times New Roman"/>
                <w:lang w:val="en-CA" w:eastAsia="fr-CA"/>
              </w:rPr>
            </w:pPr>
          </w:p>
        </w:tc>
        <w:tc>
          <w:tcPr>
            <w:tcW w:w="1341" w:type="dxa"/>
            <w:noWrap/>
          </w:tcPr>
          <w:p w14:paraId="61EC19B7" w14:textId="77777777" w:rsidR="00A6045E" w:rsidRPr="00243357" w:rsidRDefault="00A6045E" w:rsidP="006E06B7">
            <w:pPr>
              <w:rPr>
                <w:rFonts w:eastAsia="Times New Roman"/>
                <w:lang w:val="en-CA" w:eastAsia="fr-CA"/>
              </w:rPr>
            </w:pPr>
          </w:p>
        </w:tc>
      </w:tr>
      <w:tr w:rsidR="00A6045E" w:rsidRPr="00243357" w14:paraId="2EB05485" w14:textId="77777777" w:rsidTr="00A6045E">
        <w:trPr>
          <w:trHeight w:val="300"/>
        </w:trPr>
        <w:tc>
          <w:tcPr>
            <w:tcW w:w="3974" w:type="dxa"/>
            <w:noWrap/>
          </w:tcPr>
          <w:p w14:paraId="4D09D268" w14:textId="77777777" w:rsidR="00A6045E" w:rsidRPr="00494B2E" w:rsidRDefault="00A6045E" w:rsidP="006E06B7">
            <w:pPr>
              <w:rPr>
                <w:rFonts w:eastAsia="Times New Roman"/>
                <w:lang w:val="en-CA" w:eastAsia="fr-CA"/>
              </w:rPr>
            </w:pPr>
          </w:p>
        </w:tc>
        <w:tc>
          <w:tcPr>
            <w:tcW w:w="1237" w:type="dxa"/>
            <w:noWrap/>
          </w:tcPr>
          <w:p w14:paraId="0CD9B9EC" w14:textId="77777777" w:rsidR="00A6045E" w:rsidRPr="00243357" w:rsidRDefault="00A6045E" w:rsidP="006E06B7">
            <w:pPr>
              <w:rPr>
                <w:rFonts w:eastAsia="Times New Roman"/>
                <w:lang w:val="en-CA" w:eastAsia="fr-CA"/>
              </w:rPr>
            </w:pPr>
            <w:r w:rsidRPr="00243357">
              <w:rPr>
                <w:rFonts w:eastAsia="Times New Roman"/>
                <w:lang w:val="en-CA" w:eastAsia="fr-CA"/>
              </w:rPr>
              <w:t>16</w:t>
            </w:r>
          </w:p>
        </w:tc>
        <w:tc>
          <w:tcPr>
            <w:tcW w:w="1237" w:type="dxa"/>
            <w:noWrap/>
          </w:tcPr>
          <w:p w14:paraId="17BE59EB" w14:textId="77777777" w:rsidR="00A6045E" w:rsidRPr="00243357" w:rsidRDefault="00A6045E" w:rsidP="006E06B7">
            <w:pPr>
              <w:rPr>
                <w:rFonts w:eastAsia="Times New Roman"/>
                <w:lang w:val="en-CA" w:eastAsia="fr-CA"/>
              </w:rPr>
            </w:pPr>
          </w:p>
        </w:tc>
        <w:tc>
          <w:tcPr>
            <w:tcW w:w="1341" w:type="dxa"/>
            <w:noWrap/>
          </w:tcPr>
          <w:p w14:paraId="7C8C5546" w14:textId="77777777" w:rsidR="00A6045E" w:rsidRPr="00243357" w:rsidRDefault="00A6045E" w:rsidP="006E06B7">
            <w:pPr>
              <w:rPr>
                <w:rFonts w:eastAsia="Times New Roman"/>
                <w:lang w:val="en-CA" w:eastAsia="fr-CA"/>
              </w:rPr>
            </w:pPr>
          </w:p>
        </w:tc>
      </w:tr>
    </w:tbl>
    <w:p w14:paraId="2D654729" w14:textId="77777777" w:rsidR="00A5087C" w:rsidRDefault="00A5087C" w:rsidP="00A5087C">
      <w:pPr>
        <w:rPr>
          <w:lang w:val="en-CA"/>
        </w:rPr>
      </w:pPr>
    </w:p>
    <w:p w14:paraId="3DA72FFC" w14:textId="6BD38A15" w:rsidR="00A6045E" w:rsidRPr="00243357" w:rsidRDefault="00A6045E" w:rsidP="00A5087C">
      <w:pPr>
        <w:rPr>
          <w:b/>
          <w:bCs/>
          <w:lang w:val="en-CA"/>
        </w:rPr>
      </w:pPr>
      <w:r w:rsidRPr="00243357">
        <w:rPr>
          <w:lang w:val="en-CA"/>
        </w:rPr>
        <w:t xml:space="preserve">Single Mention Question </w:t>
      </w:r>
    </w:p>
    <w:p w14:paraId="51E89CD4" w14:textId="77777777" w:rsidR="00A6045E" w:rsidRPr="00243357" w:rsidRDefault="00A6045E" w:rsidP="006E06B7">
      <w:pPr>
        <w:pStyle w:val="Sansinterligne"/>
        <w:rPr>
          <w:lang w:val="en-CA"/>
        </w:rPr>
      </w:pPr>
      <w:r w:rsidRPr="00243357">
        <w:rPr>
          <w:lang w:val="en-CA"/>
        </w:rPr>
        <w:t>[ASK ALL]</w:t>
      </w:r>
    </w:p>
    <w:p w14:paraId="63D55964" w14:textId="77777777" w:rsidR="00A6045E" w:rsidRPr="00243357" w:rsidRDefault="00A6045E" w:rsidP="006E06B7">
      <w:pPr>
        <w:pStyle w:val="Sansinterligne"/>
        <w:rPr>
          <w:lang w:val="en-CA"/>
        </w:rPr>
      </w:pPr>
      <w:r w:rsidRPr="00243357">
        <w:rPr>
          <w:lang w:val="en-CA"/>
        </w:rPr>
        <w:t>[SINGLE MENTION]</w:t>
      </w:r>
    </w:p>
    <w:p w14:paraId="0AD32C25" w14:textId="77777777" w:rsidR="00A6045E" w:rsidRPr="00494B2E" w:rsidRDefault="00A6045E" w:rsidP="006E06B7">
      <w:pPr>
        <w:pStyle w:val="Sansinterligne"/>
        <w:rPr>
          <w:lang w:val="en-CA"/>
        </w:rPr>
      </w:pPr>
      <w:r w:rsidRPr="00243357">
        <w:rPr>
          <w:lang w:val="en-CA"/>
        </w:rPr>
        <w:t xml:space="preserve">[LIST ORDER: </w:t>
      </w:r>
      <w:sdt>
        <w:sdtPr>
          <w:rPr>
            <w:lang w:val="en-CA"/>
          </w:rPr>
          <w:id w:val="1298253213"/>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6251409C" w14:textId="77777777" w:rsidR="00A6045E" w:rsidRPr="00494B2E" w:rsidRDefault="00A6045E" w:rsidP="00A5087C">
      <w:pPr>
        <w:rPr>
          <w:lang w:val="en-CA"/>
        </w:rPr>
      </w:pPr>
      <w:r w:rsidRPr="00494B2E">
        <w:rPr>
          <w:lang w:val="en-CA"/>
        </w:rPr>
        <w:t>Q11A</w:t>
      </w:r>
    </w:p>
    <w:p w14:paraId="62289136" w14:textId="77777777" w:rsidR="00A6045E" w:rsidRPr="00243357" w:rsidRDefault="00A6045E" w:rsidP="006E06B7">
      <w:pPr>
        <w:pStyle w:val="Sansinterligne"/>
        <w:rPr>
          <w:rFonts w:cs="Verdana"/>
          <w:lang w:val="en-CA"/>
        </w:rPr>
      </w:pPr>
      <w:r w:rsidRPr="00075A48">
        <w:rPr>
          <w:rFonts w:cs="Verdana"/>
          <w:lang w:val="en-CA"/>
        </w:rPr>
        <w:t xml:space="preserve">When did you </w:t>
      </w:r>
      <w:r w:rsidRPr="00243357">
        <w:rPr>
          <w:rFonts w:cs="Verdana"/>
          <w:lang w:val="en-CA"/>
        </w:rPr>
        <w:t>last visit the TSB website?</w:t>
      </w:r>
    </w:p>
    <w:p w14:paraId="4957BE13" w14:textId="77777777" w:rsidR="00A6045E" w:rsidRPr="00243357" w:rsidRDefault="00A6045E" w:rsidP="006E06B7">
      <w:pPr>
        <w:pStyle w:val="Sansinterligne"/>
        <w:rPr>
          <w:rFonts w:cs="Verdana"/>
          <w:lang w:val="en-CA"/>
        </w:rPr>
      </w:pPr>
    </w:p>
    <w:tbl>
      <w:tblPr>
        <w:tblStyle w:val="Grilledutableau"/>
        <w:tblW w:w="0" w:type="auto"/>
        <w:tblLook w:val="04A0" w:firstRow="1" w:lastRow="0" w:firstColumn="1" w:lastColumn="0" w:noHBand="0" w:noVBand="1"/>
      </w:tblPr>
      <w:tblGrid>
        <w:gridCol w:w="4068"/>
        <w:gridCol w:w="1440"/>
        <w:gridCol w:w="1530"/>
        <w:gridCol w:w="1753"/>
      </w:tblGrid>
      <w:tr w:rsidR="00A6045E" w:rsidRPr="00243357" w14:paraId="5CEFDDD6" w14:textId="77777777" w:rsidTr="00A6045E">
        <w:trPr>
          <w:trHeight w:val="540"/>
        </w:trPr>
        <w:tc>
          <w:tcPr>
            <w:tcW w:w="4068" w:type="dxa"/>
          </w:tcPr>
          <w:p w14:paraId="4623C99A" w14:textId="77777777" w:rsidR="00A6045E" w:rsidRPr="00243357" w:rsidRDefault="00A6045E" w:rsidP="006E06B7">
            <w:pPr>
              <w:rPr>
                <w:b/>
                <w:lang w:val="en-CA"/>
              </w:rPr>
            </w:pPr>
            <w:r w:rsidRPr="00243357">
              <w:rPr>
                <w:b/>
                <w:lang w:val="en-CA"/>
              </w:rPr>
              <w:t>Label</w:t>
            </w:r>
          </w:p>
        </w:tc>
        <w:tc>
          <w:tcPr>
            <w:tcW w:w="1440" w:type="dxa"/>
          </w:tcPr>
          <w:p w14:paraId="65F9E598" w14:textId="77777777" w:rsidR="00A6045E" w:rsidRPr="00243357" w:rsidRDefault="00A6045E" w:rsidP="006E06B7">
            <w:pPr>
              <w:rPr>
                <w:b/>
                <w:lang w:val="en-CA"/>
              </w:rPr>
            </w:pPr>
            <w:r w:rsidRPr="00243357">
              <w:rPr>
                <w:b/>
                <w:lang w:val="en-CA"/>
              </w:rPr>
              <w:t>Value</w:t>
            </w:r>
          </w:p>
        </w:tc>
        <w:tc>
          <w:tcPr>
            <w:tcW w:w="1530" w:type="dxa"/>
          </w:tcPr>
          <w:p w14:paraId="3EE9F174" w14:textId="77777777" w:rsidR="00A6045E" w:rsidRPr="00243357" w:rsidRDefault="00A6045E" w:rsidP="006E06B7">
            <w:pPr>
              <w:rPr>
                <w:b/>
                <w:lang w:val="en-CA"/>
              </w:rPr>
            </w:pPr>
            <w:r w:rsidRPr="00243357">
              <w:rPr>
                <w:b/>
                <w:lang w:val="en-CA"/>
              </w:rPr>
              <w:t>Attribute</w:t>
            </w:r>
          </w:p>
        </w:tc>
        <w:tc>
          <w:tcPr>
            <w:tcW w:w="1753" w:type="dxa"/>
          </w:tcPr>
          <w:p w14:paraId="2FE0C4EF" w14:textId="77777777" w:rsidR="00A6045E" w:rsidRPr="00243357" w:rsidRDefault="00A6045E" w:rsidP="006E06B7">
            <w:pPr>
              <w:rPr>
                <w:b/>
                <w:lang w:val="en-CA"/>
              </w:rPr>
            </w:pPr>
            <w:r w:rsidRPr="00243357">
              <w:rPr>
                <w:b/>
                <w:lang w:val="en-CA"/>
              </w:rPr>
              <w:t>Termination</w:t>
            </w:r>
          </w:p>
        </w:tc>
      </w:tr>
      <w:tr w:rsidR="00A6045E" w:rsidRPr="00243357" w14:paraId="50A5E432" w14:textId="77777777" w:rsidTr="00A6045E">
        <w:trPr>
          <w:trHeight w:val="300"/>
        </w:trPr>
        <w:tc>
          <w:tcPr>
            <w:tcW w:w="4068" w:type="dxa"/>
            <w:noWrap/>
            <w:hideMark/>
          </w:tcPr>
          <w:p w14:paraId="791E52D9" w14:textId="77777777" w:rsidR="00A6045E" w:rsidRPr="00243357" w:rsidRDefault="00A6045E" w:rsidP="006E06B7">
            <w:pPr>
              <w:rPr>
                <w:rFonts w:eastAsia="Times New Roman"/>
                <w:lang w:val="en-CA" w:eastAsia="fr-CA"/>
              </w:rPr>
            </w:pPr>
            <w:r w:rsidRPr="00243357">
              <w:rPr>
                <w:rFonts w:eastAsia="Times New Roman"/>
                <w:lang w:val="en-CA" w:eastAsia="fr-CA"/>
              </w:rPr>
              <w:t>Within the previous week</w:t>
            </w:r>
          </w:p>
        </w:tc>
        <w:tc>
          <w:tcPr>
            <w:tcW w:w="1440" w:type="dxa"/>
            <w:noWrap/>
            <w:hideMark/>
          </w:tcPr>
          <w:p w14:paraId="1B5D558E" w14:textId="77777777" w:rsidR="00A6045E" w:rsidRPr="00243357" w:rsidRDefault="00A6045E" w:rsidP="006E06B7">
            <w:pPr>
              <w:rPr>
                <w:rFonts w:eastAsia="Times New Roman"/>
                <w:lang w:val="en-CA" w:eastAsia="fr-CA"/>
              </w:rPr>
            </w:pPr>
            <w:r w:rsidRPr="00243357">
              <w:rPr>
                <w:rFonts w:eastAsia="Times New Roman"/>
                <w:lang w:val="en-CA" w:eastAsia="fr-CA"/>
              </w:rPr>
              <w:t>1</w:t>
            </w:r>
          </w:p>
        </w:tc>
        <w:tc>
          <w:tcPr>
            <w:tcW w:w="1530" w:type="dxa"/>
            <w:noWrap/>
            <w:hideMark/>
          </w:tcPr>
          <w:p w14:paraId="66A7F2D6" w14:textId="77777777" w:rsidR="00A6045E" w:rsidRPr="00243357" w:rsidRDefault="00A6045E" w:rsidP="006E06B7">
            <w:pPr>
              <w:rPr>
                <w:rFonts w:eastAsia="Times New Roman"/>
                <w:lang w:val="en-CA" w:eastAsia="fr-CA"/>
              </w:rPr>
            </w:pPr>
          </w:p>
        </w:tc>
        <w:tc>
          <w:tcPr>
            <w:tcW w:w="1753" w:type="dxa"/>
            <w:noWrap/>
            <w:hideMark/>
          </w:tcPr>
          <w:p w14:paraId="541BFC2B" w14:textId="77777777" w:rsidR="00A6045E" w:rsidRPr="00243357" w:rsidRDefault="00A6045E" w:rsidP="006E06B7">
            <w:pPr>
              <w:rPr>
                <w:rFonts w:eastAsia="Times New Roman"/>
                <w:lang w:val="en-CA" w:eastAsia="fr-CA"/>
              </w:rPr>
            </w:pPr>
          </w:p>
        </w:tc>
      </w:tr>
      <w:tr w:rsidR="00A6045E" w:rsidRPr="00243357" w14:paraId="4D3B8357" w14:textId="77777777" w:rsidTr="00A6045E">
        <w:trPr>
          <w:trHeight w:val="300"/>
        </w:trPr>
        <w:tc>
          <w:tcPr>
            <w:tcW w:w="4068" w:type="dxa"/>
            <w:noWrap/>
            <w:hideMark/>
          </w:tcPr>
          <w:p w14:paraId="0730458F" w14:textId="77777777" w:rsidR="00A6045E" w:rsidRPr="00243357" w:rsidRDefault="00A6045E" w:rsidP="006E06B7">
            <w:pPr>
              <w:rPr>
                <w:rFonts w:eastAsia="Times New Roman"/>
                <w:lang w:val="en-CA" w:eastAsia="fr-CA"/>
              </w:rPr>
            </w:pPr>
            <w:r w:rsidRPr="00243357">
              <w:rPr>
                <w:rFonts w:eastAsia="Times New Roman"/>
                <w:lang w:val="en-CA" w:eastAsia="fr-CA"/>
              </w:rPr>
              <w:t>Within the previous month</w:t>
            </w:r>
          </w:p>
        </w:tc>
        <w:tc>
          <w:tcPr>
            <w:tcW w:w="1440" w:type="dxa"/>
            <w:noWrap/>
            <w:hideMark/>
          </w:tcPr>
          <w:p w14:paraId="61E927EF" w14:textId="77777777" w:rsidR="00A6045E" w:rsidRPr="00243357" w:rsidRDefault="00A6045E" w:rsidP="006E06B7">
            <w:pPr>
              <w:rPr>
                <w:rFonts w:eastAsia="Times New Roman"/>
                <w:lang w:val="en-CA" w:eastAsia="fr-CA"/>
              </w:rPr>
            </w:pPr>
            <w:r w:rsidRPr="00243357">
              <w:rPr>
                <w:rFonts w:eastAsia="Times New Roman"/>
                <w:lang w:val="en-CA" w:eastAsia="fr-CA"/>
              </w:rPr>
              <w:t>2</w:t>
            </w:r>
          </w:p>
        </w:tc>
        <w:tc>
          <w:tcPr>
            <w:tcW w:w="1530" w:type="dxa"/>
            <w:noWrap/>
            <w:hideMark/>
          </w:tcPr>
          <w:p w14:paraId="48ADE360" w14:textId="77777777" w:rsidR="00A6045E" w:rsidRPr="00243357" w:rsidRDefault="00A6045E" w:rsidP="006E06B7">
            <w:pPr>
              <w:rPr>
                <w:rFonts w:eastAsia="Times New Roman"/>
                <w:lang w:val="en-CA" w:eastAsia="fr-CA"/>
              </w:rPr>
            </w:pPr>
          </w:p>
        </w:tc>
        <w:tc>
          <w:tcPr>
            <w:tcW w:w="1753" w:type="dxa"/>
            <w:noWrap/>
            <w:hideMark/>
          </w:tcPr>
          <w:p w14:paraId="51F8B4C3" w14:textId="77777777" w:rsidR="00A6045E" w:rsidRPr="00243357" w:rsidRDefault="00A6045E" w:rsidP="006E06B7">
            <w:pPr>
              <w:rPr>
                <w:rFonts w:eastAsia="Times New Roman"/>
                <w:lang w:val="en-CA" w:eastAsia="fr-CA"/>
              </w:rPr>
            </w:pPr>
          </w:p>
        </w:tc>
      </w:tr>
      <w:tr w:rsidR="00A6045E" w:rsidRPr="00243357" w14:paraId="08E39B37" w14:textId="77777777" w:rsidTr="00A6045E">
        <w:trPr>
          <w:trHeight w:val="300"/>
        </w:trPr>
        <w:tc>
          <w:tcPr>
            <w:tcW w:w="4068" w:type="dxa"/>
            <w:noWrap/>
            <w:hideMark/>
          </w:tcPr>
          <w:p w14:paraId="7F2A8D06" w14:textId="77777777" w:rsidR="00A6045E" w:rsidRPr="00494B2E" w:rsidRDefault="00A6045E" w:rsidP="006E06B7">
            <w:pPr>
              <w:rPr>
                <w:rFonts w:eastAsia="Times New Roman"/>
                <w:lang w:val="en-CA" w:eastAsia="fr-CA"/>
              </w:rPr>
            </w:pPr>
            <w:r w:rsidRPr="00494B2E">
              <w:rPr>
                <w:rFonts w:eastAsia="Times New Roman"/>
                <w:lang w:val="en-CA" w:eastAsia="fr-CA"/>
              </w:rPr>
              <w:t>Within the previous six months</w:t>
            </w:r>
          </w:p>
        </w:tc>
        <w:tc>
          <w:tcPr>
            <w:tcW w:w="1440" w:type="dxa"/>
            <w:noWrap/>
            <w:hideMark/>
          </w:tcPr>
          <w:p w14:paraId="1E711904" w14:textId="77777777" w:rsidR="00A6045E" w:rsidRPr="00243357" w:rsidRDefault="00A6045E" w:rsidP="006E06B7">
            <w:pPr>
              <w:rPr>
                <w:rFonts w:eastAsia="Times New Roman"/>
                <w:lang w:val="en-CA" w:eastAsia="fr-CA"/>
              </w:rPr>
            </w:pPr>
            <w:r w:rsidRPr="00243357">
              <w:rPr>
                <w:rFonts w:eastAsia="Times New Roman"/>
                <w:lang w:val="en-CA" w:eastAsia="fr-CA"/>
              </w:rPr>
              <w:t>3</w:t>
            </w:r>
          </w:p>
        </w:tc>
        <w:tc>
          <w:tcPr>
            <w:tcW w:w="1530" w:type="dxa"/>
            <w:noWrap/>
            <w:hideMark/>
          </w:tcPr>
          <w:p w14:paraId="73D96F6A" w14:textId="77777777" w:rsidR="00A6045E" w:rsidRPr="00243357" w:rsidRDefault="00A6045E" w:rsidP="006E06B7">
            <w:pPr>
              <w:rPr>
                <w:rFonts w:eastAsia="Times New Roman"/>
                <w:lang w:val="en-CA" w:eastAsia="fr-CA"/>
              </w:rPr>
            </w:pPr>
          </w:p>
        </w:tc>
        <w:tc>
          <w:tcPr>
            <w:tcW w:w="1753" w:type="dxa"/>
            <w:noWrap/>
            <w:hideMark/>
          </w:tcPr>
          <w:p w14:paraId="779421DA" w14:textId="77777777" w:rsidR="00A6045E" w:rsidRPr="00243357" w:rsidRDefault="00A6045E" w:rsidP="006E06B7">
            <w:pPr>
              <w:rPr>
                <w:rFonts w:eastAsia="Times New Roman"/>
                <w:lang w:val="en-CA" w:eastAsia="fr-CA"/>
              </w:rPr>
            </w:pPr>
          </w:p>
        </w:tc>
      </w:tr>
      <w:tr w:rsidR="00A6045E" w:rsidRPr="00243357" w14:paraId="63709B45" w14:textId="77777777" w:rsidTr="00A6045E">
        <w:trPr>
          <w:trHeight w:val="300"/>
        </w:trPr>
        <w:tc>
          <w:tcPr>
            <w:tcW w:w="4068" w:type="dxa"/>
            <w:noWrap/>
            <w:hideMark/>
          </w:tcPr>
          <w:p w14:paraId="1EC63991" w14:textId="77777777" w:rsidR="00A6045E" w:rsidRPr="00243357" w:rsidRDefault="00A6045E" w:rsidP="006E06B7">
            <w:pPr>
              <w:rPr>
                <w:rFonts w:eastAsia="Times New Roman"/>
                <w:lang w:val="en-CA" w:eastAsia="fr-CA"/>
              </w:rPr>
            </w:pPr>
            <w:r w:rsidRPr="00243357">
              <w:rPr>
                <w:rFonts w:eastAsia="Times New Roman"/>
                <w:lang w:val="en-CA" w:eastAsia="fr-CA"/>
              </w:rPr>
              <w:t>Within the previous year</w:t>
            </w:r>
          </w:p>
        </w:tc>
        <w:tc>
          <w:tcPr>
            <w:tcW w:w="1440" w:type="dxa"/>
            <w:noWrap/>
            <w:hideMark/>
          </w:tcPr>
          <w:p w14:paraId="359B2613" w14:textId="77777777" w:rsidR="00A6045E" w:rsidRPr="00243357" w:rsidRDefault="00A6045E" w:rsidP="006E06B7">
            <w:pPr>
              <w:rPr>
                <w:rFonts w:eastAsia="Times New Roman"/>
                <w:lang w:val="en-CA" w:eastAsia="fr-CA"/>
              </w:rPr>
            </w:pPr>
            <w:r w:rsidRPr="00243357">
              <w:rPr>
                <w:rFonts w:eastAsia="Times New Roman"/>
                <w:lang w:val="en-CA" w:eastAsia="fr-CA"/>
              </w:rPr>
              <w:t>4</w:t>
            </w:r>
          </w:p>
        </w:tc>
        <w:tc>
          <w:tcPr>
            <w:tcW w:w="1530" w:type="dxa"/>
            <w:noWrap/>
            <w:hideMark/>
          </w:tcPr>
          <w:p w14:paraId="1C107BCC" w14:textId="77777777" w:rsidR="00A6045E" w:rsidRPr="00243357" w:rsidRDefault="00A6045E" w:rsidP="006E06B7">
            <w:pPr>
              <w:rPr>
                <w:rFonts w:eastAsia="Times New Roman"/>
                <w:lang w:val="en-CA" w:eastAsia="fr-CA"/>
              </w:rPr>
            </w:pPr>
          </w:p>
        </w:tc>
        <w:tc>
          <w:tcPr>
            <w:tcW w:w="1753" w:type="dxa"/>
            <w:noWrap/>
            <w:hideMark/>
          </w:tcPr>
          <w:p w14:paraId="3F6A133B" w14:textId="77777777" w:rsidR="00A6045E" w:rsidRPr="00243357" w:rsidRDefault="00A6045E" w:rsidP="006E06B7">
            <w:pPr>
              <w:rPr>
                <w:rFonts w:eastAsia="Times New Roman"/>
                <w:lang w:val="en-CA" w:eastAsia="fr-CA"/>
              </w:rPr>
            </w:pPr>
          </w:p>
        </w:tc>
      </w:tr>
      <w:tr w:rsidR="00A6045E" w:rsidRPr="00243357" w14:paraId="204133F6" w14:textId="77777777" w:rsidTr="00A6045E">
        <w:trPr>
          <w:trHeight w:val="300"/>
        </w:trPr>
        <w:tc>
          <w:tcPr>
            <w:tcW w:w="4068" w:type="dxa"/>
            <w:noWrap/>
            <w:hideMark/>
          </w:tcPr>
          <w:p w14:paraId="720181ED" w14:textId="77777777" w:rsidR="00A6045E" w:rsidRPr="00494B2E" w:rsidRDefault="00A6045E" w:rsidP="006E06B7">
            <w:pPr>
              <w:rPr>
                <w:rFonts w:eastAsia="Times New Roman"/>
                <w:lang w:val="en-CA" w:eastAsia="fr-CA"/>
              </w:rPr>
            </w:pPr>
            <w:r w:rsidRPr="00494B2E">
              <w:rPr>
                <w:rFonts w:eastAsia="Times New Roman"/>
                <w:lang w:val="en-CA" w:eastAsia="fr-CA"/>
              </w:rPr>
              <w:t>More than one year ago</w:t>
            </w:r>
          </w:p>
        </w:tc>
        <w:tc>
          <w:tcPr>
            <w:tcW w:w="1440" w:type="dxa"/>
            <w:noWrap/>
            <w:hideMark/>
          </w:tcPr>
          <w:p w14:paraId="3EE25576" w14:textId="77777777" w:rsidR="00A6045E" w:rsidRPr="00243357" w:rsidRDefault="00A6045E" w:rsidP="006E06B7">
            <w:pPr>
              <w:rPr>
                <w:rFonts w:eastAsia="Times New Roman"/>
                <w:lang w:val="en-CA" w:eastAsia="fr-CA"/>
              </w:rPr>
            </w:pPr>
            <w:r w:rsidRPr="00243357">
              <w:rPr>
                <w:rFonts w:eastAsia="Times New Roman"/>
                <w:lang w:val="en-CA" w:eastAsia="fr-CA"/>
              </w:rPr>
              <w:t>5</w:t>
            </w:r>
          </w:p>
        </w:tc>
        <w:tc>
          <w:tcPr>
            <w:tcW w:w="1530" w:type="dxa"/>
            <w:noWrap/>
            <w:hideMark/>
          </w:tcPr>
          <w:p w14:paraId="0BF56D28" w14:textId="77777777" w:rsidR="00A6045E" w:rsidRPr="00243357" w:rsidRDefault="00A6045E" w:rsidP="006E06B7">
            <w:pPr>
              <w:rPr>
                <w:rFonts w:eastAsia="Times New Roman"/>
                <w:lang w:val="en-CA" w:eastAsia="fr-CA"/>
              </w:rPr>
            </w:pPr>
          </w:p>
        </w:tc>
        <w:tc>
          <w:tcPr>
            <w:tcW w:w="1753" w:type="dxa"/>
            <w:noWrap/>
            <w:hideMark/>
          </w:tcPr>
          <w:p w14:paraId="6169507A" w14:textId="77777777" w:rsidR="00A6045E" w:rsidRPr="00243357" w:rsidRDefault="00A6045E" w:rsidP="006E06B7">
            <w:pPr>
              <w:rPr>
                <w:rFonts w:eastAsia="Times New Roman"/>
                <w:lang w:val="en-CA" w:eastAsia="fr-CA"/>
              </w:rPr>
            </w:pPr>
          </w:p>
        </w:tc>
      </w:tr>
      <w:tr w:rsidR="00A6045E" w:rsidRPr="00243357" w14:paraId="66B992ED" w14:textId="77777777" w:rsidTr="00A6045E">
        <w:trPr>
          <w:trHeight w:val="300"/>
        </w:trPr>
        <w:tc>
          <w:tcPr>
            <w:tcW w:w="4068" w:type="dxa"/>
            <w:noWrap/>
          </w:tcPr>
          <w:p w14:paraId="00731D77" w14:textId="77777777" w:rsidR="00A6045E" w:rsidRPr="00494B2E" w:rsidRDefault="00A6045E" w:rsidP="006E06B7">
            <w:pPr>
              <w:rPr>
                <w:rFonts w:eastAsia="Times New Roman"/>
                <w:lang w:val="en-CA" w:eastAsia="fr-CA"/>
              </w:rPr>
            </w:pPr>
            <w:r w:rsidRPr="00494B2E">
              <w:rPr>
                <w:rFonts w:eastAsia="Times New Roman"/>
                <w:lang w:val="en-CA" w:eastAsia="fr-CA"/>
              </w:rPr>
              <w:t>I’ve never visited the website</w:t>
            </w:r>
          </w:p>
        </w:tc>
        <w:tc>
          <w:tcPr>
            <w:tcW w:w="1440" w:type="dxa"/>
            <w:noWrap/>
          </w:tcPr>
          <w:p w14:paraId="5B3E2171" w14:textId="77777777" w:rsidR="00A6045E" w:rsidRPr="00243357" w:rsidRDefault="00A6045E" w:rsidP="006E06B7">
            <w:pPr>
              <w:rPr>
                <w:rFonts w:eastAsia="Times New Roman"/>
                <w:lang w:val="en-CA" w:eastAsia="fr-CA"/>
              </w:rPr>
            </w:pPr>
            <w:r w:rsidRPr="00243357">
              <w:rPr>
                <w:rFonts w:eastAsia="Times New Roman"/>
                <w:lang w:val="en-CA" w:eastAsia="fr-CA"/>
              </w:rPr>
              <w:t>6</w:t>
            </w:r>
          </w:p>
        </w:tc>
        <w:tc>
          <w:tcPr>
            <w:tcW w:w="1530" w:type="dxa"/>
            <w:noWrap/>
          </w:tcPr>
          <w:p w14:paraId="7995C344" w14:textId="77777777" w:rsidR="00A6045E" w:rsidRPr="00243357" w:rsidRDefault="00A6045E" w:rsidP="006E06B7">
            <w:pPr>
              <w:rPr>
                <w:rFonts w:eastAsia="Times New Roman"/>
                <w:lang w:val="en-CA" w:eastAsia="fr-CA"/>
              </w:rPr>
            </w:pPr>
          </w:p>
        </w:tc>
        <w:tc>
          <w:tcPr>
            <w:tcW w:w="1753" w:type="dxa"/>
            <w:noWrap/>
          </w:tcPr>
          <w:p w14:paraId="0170FD7F" w14:textId="77777777" w:rsidR="00A6045E" w:rsidRPr="00243357" w:rsidRDefault="00A6045E" w:rsidP="006E06B7">
            <w:pPr>
              <w:rPr>
                <w:rFonts w:eastAsia="Times New Roman"/>
                <w:lang w:val="en-CA" w:eastAsia="fr-CA"/>
              </w:rPr>
            </w:pPr>
          </w:p>
        </w:tc>
      </w:tr>
    </w:tbl>
    <w:p w14:paraId="78468B3A" w14:textId="77777777" w:rsidR="00A6045E" w:rsidRPr="00494B2E" w:rsidRDefault="00A6045E" w:rsidP="006E06B7">
      <w:pPr>
        <w:spacing w:after="0" w:line="240" w:lineRule="auto"/>
        <w:rPr>
          <w:b/>
          <w:lang w:val="en-CA"/>
        </w:rPr>
      </w:pPr>
    </w:p>
    <w:p w14:paraId="45582269" w14:textId="77777777" w:rsidR="00A6045E" w:rsidRPr="00494B2E" w:rsidRDefault="00A6045E" w:rsidP="00A5087C">
      <w:pPr>
        <w:rPr>
          <w:lang w:val="en-CA"/>
        </w:rPr>
      </w:pPr>
      <w:r w:rsidRPr="00494B2E">
        <w:rPr>
          <w:lang w:val="en-CA"/>
        </w:rPr>
        <w:t xml:space="preserve">Multiple Mention </w:t>
      </w:r>
    </w:p>
    <w:p w14:paraId="612CF72D" w14:textId="77777777" w:rsidR="00A6045E" w:rsidRPr="00243357" w:rsidRDefault="00A6045E" w:rsidP="006E06B7">
      <w:pPr>
        <w:pStyle w:val="Sansinterligne"/>
        <w:rPr>
          <w:lang w:val="en-CA"/>
        </w:rPr>
      </w:pPr>
      <w:r w:rsidRPr="00075A48">
        <w:rPr>
          <w:lang w:val="en-CA"/>
        </w:rPr>
        <w:t>[ASK only if Q11A=1</w:t>
      </w:r>
      <w:r w:rsidRPr="00243357">
        <w:rPr>
          <w:lang w:val="en-CA"/>
        </w:rPr>
        <w:t>-5]</w:t>
      </w:r>
    </w:p>
    <w:p w14:paraId="15135BCE" w14:textId="100CD7BE" w:rsidR="00A6045E" w:rsidRPr="00243357" w:rsidRDefault="00A6045E" w:rsidP="006E06B7">
      <w:pPr>
        <w:spacing w:after="0" w:line="240" w:lineRule="auto"/>
        <w:rPr>
          <w:lang w:val="en-CA"/>
        </w:rPr>
      </w:pPr>
      <w:r w:rsidRPr="00243357">
        <w:rPr>
          <w:lang w:val="en-CA"/>
        </w:rPr>
        <w:t>[MULTIPLE MENTIONS: Min</w:t>
      </w:r>
      <w:r w:rsidR="004E24CB">
        <w:rPr>
          <w:lang w:val="en-CA"/>
        </w:rPr>
        <w:t> </w:t>
      </w:r>
      <w:r w:rsidRPr="00243357">
        <w:rPr>
          <w:lang w:val="en-CA"/>
        </w:rPr>
        <w:t>1, Max</w:t>
      </w:r>
      <w:r w:rsidR="004E24CB">
        <w:rPr>
          <w:lang w:val="en-CA"/>
        </w:rPr>
        <w:t> </w:t>
      </w:r>
      <w:r w:rsidRPr="00243357">
        <w:rPr>
          <w:lang w:val="en-CA"/>
        </w:rPr>
        <w:t>16]</w:t>
      </w:r>
    </w:p>
    <w:p w14:paraId="22B5BB3D" w14:textId="77777777" w:rsidR="00A6045E" w:rsidRPr="00494B2E" w:rsidRDefault="00A6045E" w:rsidP="006E06B7">
      <w:pPr>
        <w:pStyle w:val="Sansinterligne"/>
        <w:rPr>
          <w:lang w:val="en-CA"/>
        </w:rPr>
      </w:pPr>
      <w:r w:rsidRPr="00494B2E">
        <w:rPr>
          <w:lang w:val="en-CA"/>
        </w:rPr>
        <w:t xml:space="preserve">[LIST ORDER: </w:t>
      </w:r>
      <w:sdt>
        <w:sdtPr>
          <w:rPr>
            <w:lang w:val="en-CA"/>
          </w:rPr>
          <w:id w:val="-1644114285"/>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30DCDEFD" w14:textId="77777777" w:rsidR="00A6045E" w:rsidRPr="00494B2E" w:rsidRDefault="00A6045E" w:rsidP="00A5087C">
      <w:pPr>
        <w:rPr>
          <w:lang w:val="en-CA"/>
        </w:rPr>
      </w:pPr>
      <w:r w:rsidRPr="00494B2E">
        <w:rPr>
          <w:lang w:val="en-CA"/>
        </w:rPr>
        <w:t>Q11B</w:t>
      </w:r>
    </w:p>
    <w:p w14:paraId="246362DC" w14:textId="77777777" w:rsidR="00A6045E" w:rsidRPr="00494B2E" w:rsidRDefault="00A6045E" w:rsidP="006E06B7">
      <w:pPr>
        <w:spacing w:after="0" w:line="240" w:lineRule="auto"/>
        <w:rPr>
          <w:rFonts w:cs="Verdana"/>
          <w:lang w:val="en-CA" w:eastAsia="fr-CA"/>
        </w:rPr>
      </w:pPr>
      <w:r w:rsidRPr="00075A48">
        <w:rPr>
          <w:rFonts w:cs="Verdana"/>
          <w:lang w:val="en-CA" w:eastAsia="fr-CA"/>
        </w:rPr>
        <w:t xml:space="preserve">Which of the following </w:t>
      </w:r>
      <w:r w:rsidRPr="00243357">
        <w:rPr>
          <w:rFonts w:cs="Verdana"/>
          <w:lang w:val="en-CA" w:eastAsia="fr-CA"/>
        </w:rPr>
        <w:t>pages/products do you view/consult on the TSB website</w:t>
      </w:r>
      <w:r w:rsidRPr="00494B2E">
        <w:rPr>
          <w:rFonts w:cs="Verdana"/>
          <w:lang w:val="en-CA" w:eastAsia="fr-CA"/>
        </w:rPr>
        <w:t>?</w:t>
      </w:r>
    </w:p>
    <w:p w14:paraId="13D44853" w14:textId="77777777" w:rsidR="00A6045E" w:rsidRPr="00494B2E" w:rsidRDefault="00A6045E" w:rsidP="006E06B7">
      <w:pPr>
        <w:spacing w:after="0" w:line="240" w:lineRule="auto"/>
        <w:rPr>
          <w:lang w:val="en-CA"/>
        </w:rPr>
      </w:pPr>
    </w:p>
    <w:tbl>
      <w:tblPr>
        <w:tblStyle w:val="Grilledutableau"/>
        <w:tblW w:w="0" w:type="auto"/>
        <w:tblLook w:val="04A0" w:firstRow="1" w:lastRow="0" w:firstColumn="1" w:lastColumn="0" w:noHBand="0" w:noVBand="1"/>
      </w:tblPr>
      <w:tblGrid>
        <w:gridCol w:w="108"/>
        <w:gridCol w:w="3866"/>
        <w:gridCol w:w="103"/>
        <w:gridCol w:w="1134"/>
        <w:gridCol w:w="1237"/>
        <w:gridCol w:w="1341"/>
        <w:gridCol w:w="1108"/>
      </w:tblGrid>
      <w:tr w:rsidR="00A6045E" w:rsidRPr="00AA2F99" w14:paraId="0B3C7E81" w14:textId="77777777" w:rsidTr="00A6045E">
        <w:trPr>
          <w:gridBefore w:val="1"/>
          <w:wBefore w:w="108" w:type="dxa"/>
          <w:trHeight w:val="540"/>
        </w:trPr>
        <w:tc>
          <w:tcPr>
            <w:tcW w:w="3969" w:type="dxa"/>
            <w:gridSpan w:val="2"/>
            <w:vAlign w:val="center"/>
          </w:tcPr>
          <w:p w14:paraId="51E746AF" w14:textId="77777777" w:rsidR="00A6045E" w:rsidRPr="00243357" w:rsidRDefault="00A6045E" w:rsidP="006E06B7">
            <w:pPr>
              <w:rPr>
                <w:b/>
                <w:lang w:val="en-CA"/>
              </w:rPr>
            </w:pPr>
            <w:r w:rsidRPr="00075A48">
              <w:rPr>
                <w:lang w:val="en-CA" w:eastAsia="fr-CA"/>
              </w:rPr>
              <w:t>INSTRUCTION:</w:t>
            </w:r>
          </w:p>
        </w:tc>
        <w:tc>
          <w:tcPr>
            <w:tcW w:w="4820" w:type="dxa"/>
            <w:gridSpan w:val="4"/>
            <w:vAlign w:val="center"/>
          </w:tcPr>
          <w:p w14:paraId="308F79B2" w14:textId="77777777" w:rsidR="00A6045E" w:rsidRPr="00243357" w:rsidRDefault="00A6045E" w:rsidP="006E06B7">
            <w:pPr>
              <w:rPr>
                <w:b/>
                <w:lang w:val="en-CA"/>
              </w:rPr>
            </w:pPr>
            <w:r w:rsidRPr="00243357">
              <w:rPr>
                <w:i/>
                <w:lang w:val="en-CA"/>
              </w:rPr>
              <w:t>Please select all that apply.</w:t>
            </w:r>
          </w:p>
        </w:tc>
      </w:tr>
      <w:tr w:rsidR="00A6045E" w:rsidRPr="00A52726" w14:paraId="31B57BB0" w14:textId="77777777" w:rsidTr="00A6045E">
        <w:trPr>
          <w:gridAfter w:val="1"/>
          <w:wAfter w:w="1108" w:type="dxa"/>
        </w:trPr>
        <w:tc>
          <w:tcPr>
            <w:tcW w:w="3974" w:type="dxa"/>
            <w:gridSpan w:val="2"/>
          </w:tcPr>
          <w:p w14:paraId="2ACDD05D" w14:textId="77777777" w:rsidR="00A6045E" w:rsidRPr="00494B2E" w:rsidRDefault="00A6045E" w:rsidP="006E06B7">
            <w:pPr>
              <w:rPr>
                <w:b/>
                <w:lang w:val="en-CA"/>
              </w:rPr>
            </w:pPr>
            <w:r w:rsidRPr="00494B2E">
              <w:rPr>
                <w:b/>
                <w:lang w:val="en-CA"/>
              </w:rPr>
              <w:t>Label</w:t>
            </w:r>
          </w:p>
        </w:tc>
        <w:tc>
          <w:tcPr>
            <w:tcW w:w="1237" w:type="dxa"/>
            <w:gridSpan w:val="2"/>
          </w:tcPr>
          <w:p w14:paraId="34BF4DC9" w14:textId="77777777" w:rsidR="00A6045E" w:rsidRPr="00494B2E" w:rsidRDefault="00A6045E" w:rsidP="006E06B7">
            <w:pPr>
              <w:rPr>
                <w:b/>
                <w:lang w:val="en-CA"/>
              </w:rPr>
            </w:pPr>
            <w:r w:rsidRPr="00494B2E">
              <w:rPr>
                <w:b/>
                <w:lang w:val="en-CA"/>
              </w:rPr>
              <w:t>Value</w:t>
            </w:r>
          </w:p>
        </w:tc>
        <w:tc>
          <w:tcPr>
            <w:tcW w:w="1237" w:type="dxa"/>
          </w:tcPr>
          <w:p w14:paraId="2A17F53B" w14:textId="77777777" w:rsidR="00A6045E" w:rsidRPr="00075A48" w:rsidRDefault="00A6045E" w:rsidP="006E06B7">
            <w:pPr>
              <w:rPr>
                <w:b/>
                <w:lang w:val="en-CA"/>
              </w:rPr>
            </w:pPr>
            <w:r w:rsidRPr="00075A48">
              <w:rPr>
                <w:b/>
                <w:lang w:val="en-CA"/>
              </w:rPr>
              <w:t>Attribute</w:t>
            </w:r>
          </w:p>
        </w:tc>
        <w:tc>
          <w:tcPr>
            <w:tcW w:w="1341" w:type="dxa"/>
          </w:tcPr>
          <w:p w14:paraId="7427B0C5" w14:textId="77777777" w:rsidR="00A6045E" w:rsidRPr="00243357" w:rsidRDefault="00A6045E" w:rsidP="006E06B7">
            <w:pPr>
              <w:rPr>
                <w:b/>
                <w:lang w:val="en-CA"/>
              </w:rPr>
            </w:pPr>
            <w:r w:rsidRPr="00243357">
              <w:rPr>
                <w:b/>
                <w:lang w:val="en-CA"/>
              </w:rPr>
              <w:t>Termination</w:t>
            </w:r>
          </w:p>
        </w:tc>
      </w:tr>
      <w:tr w:rsidR="00A6045E" w:rsidRPr="00A52726" w14:paraId="1A8CFCBC" w14:textId="77777777" w:rsidTr="00A6045E">
        <w:trPr>
          <w:gridAfter w:val="1"/>
          <w:wAfter w:w="1108" w:type="dxa"/>
        </w:trPr>
        <w:tc>
          <w:tcPr>
            <w:tcW w:w="3974" w:type="dxa"/>
            <w:gridSpan w:val="2"/>
          </w:tcPr>
          <w:p w14:paraId="1A56EE2D" w14:textId="77777777" w:rsidR="00A6045E" w:rsidRPr="00494B2E" w:rsidRDefault="00A6045E" w:rsidP="006E06B7">
            <w:pPr>
              <w:rPr>
                <w:lang w:val="en-CA"/>
              </w:rPr>
            </w:pPr>
            <w:r w:rsidRPr="00494B2E">
              <w:rPr>
                <w:lang w:val="en-CA"/>
              </w:rPr>
              <w:lastRenderedPageBreak/>
              <w:t>TSB Watchlist</w:t>
            </w:r>
          </w:p>
        </w:tc>
        <w:tc>
          <w:tcPr>
            <w:tcW w:w="1237" w:type="dxa"/>
            <w:gridSpan w:val="2"/>
          </w:tcPr>
          <w:p w14:paraId="13FBE2A8" w14:textId="77777777" w:rsidR="00A6045E" w:rsidRPr="00494B2E" w:rsidRDefault="00A6045E" w:rsidP="006E06B7">
            <w:pPr>
              <w:rPr>
                <w:lang w:val="en-CA"/>
              </w:rPr>
            </w:pPr>
            <w:r w:rsidRPr="00494B2E">
              <w:rPr>
                <w:lang w:val="en-CA"/>
              </w:rPr>
              <w:t>1</w:t>
            </w:r>
          </w:p>
        </w:tc>
        <w:tc>
          <w:tcPr>
            <w:tcW w:w="1237" w:type="dxa"/>
          </w:tcPr>
          <w:p w14:paraId="4133043F" w14:textId="77777777" w:rsidR="00A6045E" w:rsidRPr="00075A48" w:rsidRDefault="00A6045E" w:rsidP="006E06B7">
            <w:pPr>
              <w:rPr>
                <w:lang w:val="en-CA"/>
              </w:rPr>
            </w:pPr>
          </w:p>
        </w:tc>
        <w:tc>
          <w:tcPr>
            <w:tcW w:w="1341" w:type="dxa"/>
          </w:tcPr>
          <w:p w14:paraId="5D36CE16" w14:textId="77777777" w:rsidR="00A6045E" w:rsidRPr="00243357" w:rsidRDefault="00A6045E" w:rsidP="006E06B7">
            <w:pPr>
              <w:rPr>
                <w:lang w:val="en-CA"/>
              </w:rPr>
            </w:pPr>
          </w:p>
        </w:tc>
      </w:tr>
      <w:tr w:rsidR="00A6045E" w:rsidRPr="00A52726" w14:paraId="1F62A813" w14:textId="77777777" w:rsidTr="00A6045E">
        <w:trPr>
          <w:gridAfter w:val="1"/>
          <w:wAfter w:w="1108" w:type="dxa"/>
        </w:trPr>
        <w:tc>
          <w:tcPr>
            <w:tcW w:w="3974" w:type="dxa"/>
            <w:gridSpan w:val="2"/>
          </w:tcPr>
          <w:p w14:paraId="2DC86A80" w14:textId="77777777" w:rsidR="00A6045E" w:rsidRPr="00494B2E" w:rsidRDefault="00A6045E" w:rsidP="006E06B7">
            <w:pPr>
              <w:rPr>
                <w:lang w:val="en-CA"/>
              </w:rPr>
            </w:pPr>
            <w:r w:rsidRPr="00494B2E">
              <w:rPr>
                <w:lang w:val="en-CA"/>
              </w:rPr>
              <w:t>Monthly/annual statistics</w:t>
            </w:r>
            <w:r w:rsidRPr="00243357">
              <w:rPr>
                <w:lang w:val="en-CA"/>
              </w:rPr>
              <w:t xml:space="preserve"> and modal datasets on the website</w:t>
            </w:r>
          </w:p>
        </w:tc>
        <w:tc>
          <w:tcPr>
            <w:tcW w:w="1237" w:type="dxa"/>
            <w:gridSpan w:val="2"/>
          </w:tcPr>
          <w:p w14:paraId="7CAA7ECC" w14:textId="77777777" w:rsidR="00A6045E" w:rsidRPr="00494B2E" w:rsidRDefault="00A6045E" w:rsidP="006E06B7">
            <w:pPr>
              <w:rPr>
                <w:lang w:val="en-CA"/>
              </w:rPr>
            </w:pPr>
            <w:r w:rsidRPr="00494B2E">
              <w:rPr>
                <w:lang w:val="en-CA"/>
              </w:rPr>
              <w:t>2</w:t>
            </w:r>
          </w:p>
        </w:tc>
        <w:tc>
          <w:tcPr>
            <w:tcW w:w="1237" w:type="dxa"/>
          </w:tcPr>
          <w:p w14:paraId="33CF5132" w14:textId="77777777" w:rsidR="00A6045E" w:rsidRPr="00075A48" w:rsidRDefault="00A6045E" w:rsidP="006E06B7">
            <w:pPr>
              <w:rPr>
                <w:lang w:val="en-CA"/>
              </w:rPr>
            </w:pPr>
          </w:p>
        </w:tc>
        <w:tc>
          <w:tcPr>
            <w:tcW w:w="1341" w:type="dxa"/>
          </w:tcPr>
          <w:p w14:paraId="336AB305" w14:textId="77777777" w:rsidR="00A6045E" w:rsidRPr="00243357" w:rsidRDefault="00A6045E" w:rsidP="006E06B7">
            <w:pPr>
              <w:rPr>
                <w:lang w:val="en-CA"/>
              </w:rPr>
            </w:pPr>
          </w:p>
        </w:tc>
      </w:tr>
      <w:tr w:rsidR="00A6045E" w:rsidRPr="00A52726" w14:paraId="3361F046" w14:textId="77777777" w:rsidTr="00A6045E">
        <w:trPr>
          <w:gridAfter w:val="1"/>
          <w:wAfter w:w="1108" w:type="dxa"/>
        </w:trPr>
        <w:tc>
          <w:tcPr>
            <w:tcW w:w="3974" w:type="dxa"/>
            <w:gridSpan w:val="2"/>
          </w:tcPr>
          <w:p w14:paraId="26D6B1E7" w14:textId="77777777" w:rsidR="00A6045E" w:rsidRPr="00075A48" w:rsidRDefault="00A6045E" w:rsidP="006E06B7">
            <w:pPr>
              <w:rPr>
                <w:lang w:val="en-CA"/>
              </w:rPr>
            </w:pPr>
            <w:r w:rsidRPr="00494B2E">
              <w:rPr>
                <w:lang w:val="en-CA"/>
              </w:rPr>
              <w:t>Investigation reports and investigation updates</w:t>
            </w:r>
          </w:p>
        </w:tc>
        <w:tc>
          <w:tcPr>
            <w:tcW w:w="1237" w:type="dxa"/>
            <w:gridSpan w:val="2"/>
          </w:tcPr>
          <w:p w14:paraId="1573ABF5" w14:textId="77777777" w:rsidR="00A6045E" w:rsidRPr="00243357" w:rsidRDefault="00A6045E" w:rsidP="006E06B7">
            <w:pPr>
              <w:rPr>
                <w:lang w:val="en-CA"/>
              </w:rPr>
            </w:pPr>
            <w:r w:rsidRPr="00243357">
              <w:rPr>
                <w:lang w:val="en-CA"/>
              </w:rPr>
              <w:t>3</w:t>
            </w:r>
          </w:p>
        </w:tc>
        <w:tc>
          <w:tcPr>
            <w:tcW w:w="1237" w:type="dxa"/>
          </w:tcPr>
          <w:p w14:paraId="1198A2F5" w14:textId="77777777" w:rsidR="00A6045E" w:rsidRPr="00243357" w:rsidRDefault="00A6045E" w:rsidP="006E06B7">
            <w:pPr>
              <w:rPr>
                <w:lang w:val="en-CA"/>
              </w:rPr>
            </w:pPr>
          </w:p>
        </w:tc>
        <w:tc>
          <w:tcPr>
            <w:tcW w:w="1341" w:type="dxa"/>
          </w:tcPr>
          <w:p w14:paraId="27B05963" w14:textId="77777777" w:rsidR="00A6045E" w:rsidRPr="00A52726" w:rsidRDefault="00A6045E" w:rsidP="006E06B7">
            <w:pPr>
              <w:rPr>
                <w:lang w:val="en-CA"/>
              </w:rPr>
            </w:pPr>
          </w:p>
        </w:tc>
      </w:tr>
      <w:tr w:rsidR="00A6045E" w:rsidRPr="00A52726" w14:paraId="7F321359" w14:textId="77777777" w:rsidTr="00A6045E">
        <w:trPr>
          <w:gridAfter w:val="1"/>
          <w:wAfter w:w="1108" w:type="dxa"/>
        </w:trPr>
        <w:tc>
          <w:tcPr>
            <w:tcW w:w="3974" w:type="dxa"/>
            <w:gridSpan w:val="2"/>
          </w:tcPr>
          <w:p w14:paraId="4F4B87F1" w14:textId="77777777" w:rsidR="00A6045E" w:rsidRPr="00494B2E" w:rsidRDefault="00A6045E" w:rsidP="006E06B7">
            <w:pPr>
              <w:rPr>
                <w:lang w:val="en-CA"/>
              </w:rPr>
            </w:pPr>
            <w:r w:rsidRPr="00494B2E">
              <w:rPr>
                <w:lang w:val="en-CA"/>
              </w:rPr>
              <w:t>TSB recommendations</w:t>
            </w:r>
          </w:p>
        </w:tc>
        <w:tc>
          <w:tcPr>
            <w:tcW w:w="1237" w:type="dxa"/>
            <w:gridSpan w:val="2"/>
          </w:tcPr>
          <w:p w14:paraId="1FAB1294" w14:textId="77777777" w:rsidR="00A6045E" w:rsidRPr="00494B2E" w:rsidRDefault="00A6045E" w:rsidP="006E06B7">
            <w:pPr>
              <w:rPr>
                <w:lang w:val="en-CA"/>
              </w:rPr>
            </w:pPr>
            <w:r w:rsidRPr="00494B2E">
              <w:rPr>
                <w:lang w:val="en-CA"/>
              </w:rPr>
              <w:t>4</w:t>
            </w:r>
          </w:p>
        </w:tc>
        <w:tc>
          <w:tcPr>
            <w:tcW w:w="1237" w:type="dxa"/>
          </w:tcPr>
          <w:p w14:paraId="00F46C12" w14:textId="77777777" w:rsidR="00A6045E" w:rsidRPr="00075A48" w:rsidRDefault="00A6045E" w:rsidP="006E06B7">
            <w:pPr>
              <w:rPr>
                <w:lang w:val="en-CA"/>
              </w:rPr>
            </w:pPr>
          </w:p>
        </w:tc>
        <w:tc>
          <w:tcPr>
            <w:tcW w:w="1341" w:type="dxa"/>
          </w:tcPr>
          <w:p w14:paraId="3BE299C6" w14:textId="77777777" w:rsidR="00A6045E" w:rsidRPr="00243357" w:rsidRDefault="00A6045E" w:rsidP="006E06B7">
            <w:pPr>
              <w:rPr>
                <w:lang w:val="en-CA"/>
              </w:rPr>
            </w:pPr>
          </w:p>
        </w:tc>
      </w:tr>
      <w:tr w:rsidR="00A6045E" w:rsidRPr="00A52726" w14:paraId="17E2411B" w14:textId="77777777" w:rsidTr="00A6045E">
        <w:trPr>
          <w:gridAfter w:val="1"/>
          <w:wAfter w:w="1108" w:type="dxa"/>
        </w:trPr>
        <w:tc>
          <w:tcPr>
            <w:tcW w:w="3974" w:type="dxa"/>
            <w:gridSpan w:val="2"/>
          </w:tcPr>
          <w:p w14:paraId="3F1D4182" w14:textId="77777777" w:rsidR="00A6045E" w:rsidRPr="00494B2E" w:rsidRDefault="00A6045E" w:rsidP="006E06B7">
            <w:pPr>
              <w:rPr>
                <w:lang w:val="en-CA"/>
              </w:rPr>
            </w:pPr>
            <w:r w:rsidRPr="00494B2E">
              <w:rPr>
                <w:lang w:val="en-CA"/>
              </w:rPr>
              <w:t>Other safety communications (e.g., safety advisories and safety information letters)</w:t>
            </w:r>
          </w:p>
        </w:tc>
        <w:tc>
          <w:tcPr>
            <w:tcW w:w="1237" w:type="dxa"/>
            <w:gridSpan w:val="2"/>
          </w:tcPr>
          <w:p w14:paraId="6066DB96" w14:textId="77777777" w:rsidR="00A6045E" w:rsidRPr="00075A48" w:rsidRDefault="00A6045E" w:rsidP="006E06B7">
            <w:pPr>
              <w:rPr>
                <w:lang w:val="en-CA"/>
              </w:rPr>
            </w:pPr>
            <w:r w:rsidRPr="00075A48">
              <w:rPr>
                <w:lang w:val="en-CA"/>
              </w:rPr>
              <w:t>5</w:t>
            </w:r>
          </w:p>
        </w:tc>
        <w:tc>
          <w:tcPr>
            <w:tcW w:w="1237" w:type="dxa"/>
          </w:tcPr>
          <w:p w14:paraId="6502EEA5" w14:textId="77777777" w:rsidR="00A6045E" w:rsidRPr="00243357" w:rsidRDefault="00A6045E" w:rsidP="006E06B7">
            <w:pPr>
              <w:rPr>
                <w:lang w:val="en-CA"/>
              </w:rPr>
            </w:pPr>
          </w:p>
        </w:tc>
        <w:tc>
          <w:tcPr>
            <w:tcW w:w="1341" w:type="dxa"/>
          </w:tcPr>
          <w:p w14:paraId="3C8A1206" w14:textId="77777777" w:rsidR="00A6045E" w:rsidRPr="00243357" w:rsidRDefault="00A6045E" w:rsidP="006E06B7">
            <w:pPr>
              <w:rPr>
                <w:lang w:val="en-CA"/>
              </w:rPr>
            </w:pPr>
          </w:p>
        </w:tc>
      </w:tr>
      <w:tr w:rsidR="00A6045E" w:rsidRPr="00243357" w14:paraId="15130DC5" w14:textId="77777777" w:rsidTr="00A6045E">
        <w:trPr>
          <w:gridAfter w:val="1"/>
          <w:wAfter w:w="1108" w:type="dxa"/>
        </w:trPr>
        <w:tc>
          <w:tcPr>
            <w:tcW w:w="3974" w:type="dxa"/>
            <w:gridSpan w:val="2"/>
          </w:tcPr>
          <w:p w14:paraId="5DE862E0" w14:textId="77777777" w:rsidR="00A6045E" w:rsidRPr="00075A48" w:rsidRDefault="00A6045E" w:rsidP="006E06B7">
            <w:pPr>
              <w:rPr>
                <w:lang w:val="en-CA"/>
              </w:rPr>
            </w:pPr>
            <w:r w:rsidRPr="00494B2E">
              <w:rPr>
                <w:lang w:val="en-CA"/>
              </w:rPr>
              <w:t>Media products (news releases, advisories, deployment notices, speeches, etc</w:t>
            </w:r>
            <w:r w:rsidRPr="00075A48">
              <w:rPr>
                <w:lang w:val="en-CA"/>
              </w:rPr>
              <w:t>.)</w:t>
            </w:r>
          </w:p>
        </w:tc>
        <w:tc>
          <w:tcPr>
            <w:tcW w:w="1237" w:type="dxa"/>
            <w:gridSpan w:val="2"/>
          </w:tcPr>
          <w:p w14:paraId="372622D0" w14:textId="77777777" w:rsidR="00A6045E" w:rsidRPr="00243357" w:rsidRDefault="00A6045E" w:rsidP="006E06B7">
            <w:pPr>
              <w:rPr>
                <w:lang w:val="en-CA"/>
              </w:rPr>
            </w:pPr>
            <w:r w:rsidRPr="00243357">
              <w:rPr>
                <w:lang w:val="en-CA"/>
              </w:rPr>
              <w:t>6</w:t>
            </w:r>
          </w:p>
        </w:tc>
        <w:tc>
          <w:tcPr>
            <w:tcW w:w="1237" w:type="dxa"/>
          </w:tcPr>
          <w:p w14:paraId="4D124D91" w14:textId="77777777" w:rsidR="00A6045E" w:rsidRPr="00243357" w:rsidRDefault="00A6045E" w:rsidP="006E06B7">
            <w:pPr>
              <w:rPr>
                <w:lang w:val="en-CA"/>
              </w:rPr>
            </w:pPr>
          </w:p>
        </w:tc>
        <w:tc>
          <w:tcPr>
            <w:tcW w:w="1341" w:type="dxa"/>
          </w:tcPr>
          <w:p w14:paraId="5236A2DE" w14:textId="77777777" w:rsidR="00A6045E" w:rsidRPr="00243357" w:rsidRDefault="00A6045E" w:rsidP="006E06B7">
            <w:pPr>
              <w:rPr>
                <w:lang w:val="en-CA"/>
              </w:rPr>
            </w:pPr>
          </w:p>
        </w:tc>
      </w:tr>
      <w:tr w:rsidR="00A6045E" w:rsidRPr="00243357" w14:paraId="41D00628" w14:textId="77777777" w:rsidTr="00A6045E">
        <w:trPr>
          <w:gridAfter w:val="1"/>
          <w:wAfter w:w="1108" w:type="dxa"/>
        </w:trPr>
        <w:tc>
          <w:tcPr>
            <w:tcW w:w="3974" w:type="dxa"/>
            <w:gridSpan w:val="2"/>
          </w:tcPr>
          <w:p w14:paraId="1704005B" w14:textId="77777777" w:rsidR="00A6045E" w:rsidRPr="00494B2E" w:rsidRDefault="00A6045E" w:rsidP="006E06B7">
            <w:pPr>
              <w:rPr>
                <w:lang w:val="en-CA"/>
              </w:rPr>
            </w:pPr>
            <w:r w:rsidRPr="00494B2E">
              <w:rPr>
                <w:lang w:val="en-CA"/>
              </w:rPr>
              <w:t>Corporate publications (Strategic Plan, Annual Report, etc.)</w:t>
            </w:r>
          </w:p>
        </w:tc>
        <w:tc>
          <w:tcPr>
            <w:tcW w:w="1237" w:type="dxa"/>
            <w:gridSpan w:val="2"/>
          </w:tcPr>
          <w:p w14:paraId="0F8E68F8" w14:textId="77777777" w:rsidR="00A6045E" w:rsidRPr="00075A48" w:rsidRDefault="00A6045E" w:rsidP="006E06B7">
            <w:pPr>
              <w:rPr>
                <w:lang w:val="en-CA"/>
              </w:rPr>
            </w:pPr>
            <w:r w:rsidRPr="00075A48">
              <w:rPr>
                <w:lang w:val="en-CA"/>
              </w:rPr>
              <w:t>10</w:t>
            </w:r>
          </w:p>
        </w:tc>
        <w:tc>
          <w:tcPr>
            <w:tcW w:w="1237" w:type="dxa"/>
          </w:tcPr>
          <w:p w14:paraId="655DB7A0" w14:textId="77777777" w:rsidR="00A6045E" w:rsidRPr="00243357" w:rsidRDefault="00A6045E" w:rsidP="006E06B7">
            <w:pPr>
              <w:rPr>
                <w:lang w:val="en-CA"/>
              </w:rPr>
            </w:pPr>
          </w:p>
        </w:tc>
        <w:tc>
          <w:tcPr>
            <w:tcW w:w="1341" w:type="dxa"/>
          </w:tcPr>
          <w:p w14:paraId="575A648B" w14:textId="77777777" w:rsidR="00A6045E" w:rsidRPr="00243357" w:rsidRDefault="00A6045E" w:rsidP="006E06B7">
            <w:pPr>
              <w:rPr>
                <w:lang w:val="en-CA"/>
              </w:rPr>
            </w:pPr>
          </w:p>
        </w:tc>
      </w:tr>
      <w:tr w:rsidR="00A6045E" w:rsidRPr="00243357" w14:paraId="657B7AB8" w14:textId="77777777" w:rsidTr="00A6045E">
        <w:trPr>
          <w:gridAfter w:val="1"/>
          <w:wAfter w:w="1108" w:type="dxa"/>
        </w:trPr>
        <w:tc>
          <w:tcPr>
            <w:tcW w:w="3974" w:type="dxa"/>
            <w:gridSpan w:val="2"/>
          </w:tcPr>
          <w:p w14:paraId="64890851" w14:textId="77777777" w:rsidR="00A6045E" w:rsidRPr="00494B2E" w:rsidDel="00067792" w:rsidRDefault="00A6045E" w:rsidP="006E06B7">
            <w:pPr>
              <w:rPr>
                <w:lang w:val="en-CA"/>
              </w:rPr>
            </w:pPr>
            <w:r w:rsidRPr="00494B2E">
              <w:rPr>
                <w:lang w:val="en-CA"/>
              </w:rPr>
              <w:t>SECURITAS</w:t>
            </w:r>
          </w:p>
        </w:tc>
        <w:tc>
          <w:tcPr>
            <w:tcW w:w="1237" w:type="dxa"/>
            <w:gridSpan w:val="2"/>
          </w:tcPr>
          <w:p w14:paraId="7810F8D1" w14:textId="77777777" w:rsidR="00A6045E" w:rsidRPr="00494B2E" w:rsidRDefault="00A6045E" w:rsidP="006E06B7">
            <w:pPr>
              <w:rPr>
                <w:lang w:val="en-CA"/>
              </w:rPr>
            </w:pPr>
            <w:r w:rsidRPr="00494B2E">
              <w:rPr>
                <w:lang w:val="en-CA"/>
              </w:rPr>
              <w:t>12</w:t>
            </w:r>
          </w:p>
        </w:tc>
        <w:tc>
          <w:tcPr>
            <w:tcW w:w="1237" w:type="dxa"/>
          </w:tcPr>
          <w:p w14:paraId="3E26719F" w14:textId="77777777" w:rsidR="00A6045E" w:rsidRPr="00075A48" w:rsidRDefault="00A6045E" w:rsidP="006E06B7">
            <w:pPr>
              <w:rPr>
                <w:lang w:val="en-CA"/>
              </w:rPr>
            </w:pPr>
          </w:p>
        </w:tc>
        <w:tc>
          <w:tcPr>
            <w:tcW w:w="1341" w:type="dxa"/>
          </w:tcPr>
          <w:p w14:paraId="63E1B8CD" w14:textId="77777777" w:rsidR="00A6045E" w:rsidRPr="00243357" w:rsidRDefault="00A6045E" w:rsidP="006E06B7">
            <w:pPr>
              <w:rPr>
                <w:lang w:val="en-CA"/>
              </w:rPr>
            </w:pPr>
          </w:p>
        </w:tc>
      </w:tr>
      <w:tr w:rsidR="00A6045E" w:rsidRPr="00243357" w14:paraId="748B5DBA" w14:textId="77777777" w:rsidTr="00A6045E">
        <w:trPr>
          <w:gridAfter w:val="1"/>
          <w:wAfter w:w="1108" w:type="dxa"/>
        </w:trPr>
        <w:tc>
          <w:tcPr>
            <w:tcW w:w="3974" w:type="dxa"/>
            <w:gridSpan w:val="2"/>
          </w:tcPr>
          <w:p w14:paraId="4D1FD469" w14:textId="77777777" w:rsidR="00A6045E" w:rsidRPr="00494B2E" w:rsidRDefault="00A6045E" w:rsidP="006E06B7">
            <w:pPr>
              <w:rPr>
                <w:lang w:val="en-CA"/>
              </w:rPr>
            </w:pPr>
            <w:r w:rsidRPr="00494B2E">
              <w:rPr>
                <w:lang w:val="en-CA"/>
              </w:rPr>
              <w:t>TSB Quarterly Review</w:t>
            </w:r>
          </w:p>
        </w:tc>
        <w:tc>
          <w:tcPr>
            <w:tcW w:w="1237" w:type="dxa"/>
            <w:gridSpan w:val="2"/>
          </w:tcPr>
          <w:p w14:paraId="5924ABBE" w14:textId="77777777" w:rsidR="00A6045E" w:rsidRPr="00494B2E" w:rsidRDefault="00A6045E" w:rsidP="006E06B7">
            <w:pPr>
              <w:rPr>
                <w:lang w:val="en-CA"/>
              </w:rPr>
            </w:pPr>
            <w:r w:rsidRPr="00494B2E">
              <w:rPr>
                <w:lang w:val="en-CA"/>
              </w:rPr>
              <w:t>13</w:t>
            </w:r>
          </w:p>
        </w:tc>
        <w:tc>
          <w:tcPr>
            <w:tcW w:w="1237" w:type="dxa"/>
          </w:tcPr>
          <w:p w14:paraId="6EDD6B91" w14:textId="77777777" w:rsidR="00A6045E" w:rsidRPr="00075A48" w:rsidRDefault="00A6045E" w:rsidP="006E06B7">
            <w:pPr>
              <w:rPr>
                <w:lang w:val="en-CA"/>
              </w:rPr>
            </w:pPr>
          </w:p>
        </w:tc>
        <w:tc>
          <w:tcPr>
            <w:tcW w:w="1341" w:type="dxa"/>
          </w:tcPr>
          <w:p w14:paraId="3F7487D2" w14:textId="77777777" w:rsidR="00A6045E" w:rsidRPr="00243357" w:rsidRDefault="00A6045E" w:rsidP="006E06B7">
            <w:pPr>
              <w:rPr>
                <w:lang w:val="en-CA"/>
              </w:rPr>
            </w:pPr>
          </w:p>
        </w:tc>
      </w:tr>
      <w:tr w:rsidR="00A6045E" w:rsidRPr="00243357" w14:paraId="11FE2037" w14:textId="77777777" w:rsidTr="00A6045E">
        <w:trPr>
          <w:gridAfter w:val="1"/>
          <w:wAfter w:w="1108" w:type="dxa"/>
          <w:trHeight w:val="300"/>
        </w:trPr>
        <w:tc>
          <w:tcPr>
            <w:tcW w:w="3974" w:type="dxa"/>
            <w:gridSpan w:val="2"/>
            <w:noWrap/>
            <w:hideMark/>
          </w:tcPr>
          <w:p w14:paraId="21978BA1" w14:textId="77777777" w:rsidR="00A6045E" w:rsidRPr="00494B2E" w:rsidRDefault="00A6045E" w:rsidP="006E06B7">
            <w:pPr>
              <w:rPr>
                <w:rFonts w:eastAsia="Times New Roman"/>
                <w:lang w:val="en-CA" w:eastAsia="fr-CA"/>
              </w:rPr>
            </w:pPr>
            <w:r w:rsidRPr="00243357">
              <w:rPr>
                <w:rFonts w:eastAsia="Times New Roman"/>
                <w:lang w:val="en-CA" w:eastAsia="fr-CA"/>
              </w:rPr>
              <w:t>Policy on Occurrence Classification</w:t>
            </w:r>
          </w:p>
        </w:tc>
        <w:tc>
          <w:tcPr>
            <w:tcW w:w="1237" w:type="dxa"/>
            <w:gridSpan w:val="2"/>
            <w:noWrap/>
          </w:tcPr>
          <w:p w14:paraId="4DD4580F" w14:textId="77777777" w:rsidR="00A6045E" w:rsidRPr="00243357" w:rsidRDefault="00A6045E" w:rsidP="006E06B7">
            <w:pPr>
              <w:rPr>
                <w:rFonts w:eastAsia="Times New Roman"/>
                <w:lang w:val="en-CA" w:eastAsia="fr-CA"/>
              </w:rPr>
            </w:pPr>
            <w:r w:rsidRPr="00243357">
              <w:rPr>
                <w:rFonts w:eastAsia="Times New Roman"/>
                <w:lang w:val="en-CA" w:eastAsia="fr-CA"/>
              </w:rPr>
              <w:t>14</w:t>
            </w:r>
          </w:p>
        </w:tc>
        <w:tc>
          <w:tcPr>
            <w:tcW w:w="1237" w:type="dxa"/>
            <w:noWrap/>
            <w:hideMark/>
          </w:tcPr>
          <w:p w14:paraId="6643169B" w14:textId="77777777" w:rsidR="00A6045E" w:rsidRPr="00243357" w:rsidRDefault="00A6045E" w:rsidP="006E06B7">
            <w:pPr>
              <w:rPr>
                <w:rFonts w:eastAsia="Times New Roman"/>
                <w:lang w:val="en-CA" w:eastAsia="fr-CA"/>
              </w:rPr>
            </w:pPr>
          </w:p>
        </w:tc>
        <w:tc>
          <w:tcPr>
            <w:tcW w:w="1341" w:type="dxa"/>
            <w:noWrap/>
            <w:hideMark/>
          </w:tcPr>
          <w:p w14:paraId="36C72C60" w14:textId="77777777" w:rsidR="00A6045E" w:rsidRPr="00243357" w:rsidRDefault="00A6045E" w:rsidP="006E06B7">
            <w:pPr>
              <w:rPr>
                <w:rFonts w:eastAsia="Times New Roman"/>
                <w:lang w:val="en-CA" w:eastAsia="fr-CA"/>
              </w:rPr>
            </w:pPr>
          </w:p>
        </w:tc>
      </w:tr>
      <w:tr w:rsidR="00A6045E" w:rsidRPr="00243357" w14:paraId="401F6404" w14:textId="77777777" w:rsidTr="00A6045E">
        <w:trPr>
          <w:gridAfter w:val="1"/>
          <w:wAfter w:w="1108" w:type="dxa"/>
          <w:trHeight w:val="300"/>
        </w:trPr>
        <w:tc>
          <w:tcPr>
            <w:tcW w:w="3974" w:type="dxa"/>
            <w:gridSpan w:val="2"/>
            <w:noWrap/>
          </w:tcPr>
          <w:p w14:paraId="5D26A071" w14:textId="77777777" w:rsidR="00A6045E" w:rsidRPr="00243357" w:rsidRDefault="00A6045E" w:rsidP="006E06B7">
            <w:pPr>
              <w:rPr>
                <w:rFonts w:eastAsia="Times New Roman"/>
                <w:lang w:val="en-CA" w:eastAsia="fr-CA"/>
              </w:rPr>
            </w:pPr>
            <w:r w:rsidRPr="00243357">
              <w:rPr>
                <w:rFonts w:eastAsia="Times New Roman"/>
                <w:lang w:val="en-CA" w:eastAsia="fr-CA"/>
              </w:rPr>
              <w:t>Safety Issue Investigation on air-taxi operations in Canada</w:t>
            </w:r>
          </w:p>
        </w:tc>
        <w:tc>
          <w:tcPr>
            <w:tcW w:w="1237" w:type="dxa"/>
            <w:gridSpan w:val="2"/>
            <w:noWrap/>
          </w:tcPr>
          <w:p w14:paraId="2DE5ED50" w14:textId="77777777" w:rsidR="00A6045E" w:rsidRPr="00243357" w:rsidRDefault="00A6045E" w:rsidP="006E06B7">
            <w:pPr>
              <w:rPr>
                <w:rFonts w:eastAsia="Times New Roman"/>
                <w:lang w:val="en-CA" w:eastAsia="fr-CA"/>
              </w:rPr>
            </w:pPr>
            <w:r w:rsidRPr="00243357">
              <w:rPr>
                <w:rFonts w:eastAsia="Times New Roman"/>
                <w:lang w:val="en-CA" w:eastAsia="fr-CA"/>
              </w:rPr>
              <w:t>15</w:t>
            </w:r>
          </w:p>
        </w:tc>
        <w:tc>
          <w:tcPr>
            <w:tcW w:w="1237" w:type="dxa"/>
            <w:noWrap/>
          </w:tcPr>
          <w:p w14:paraId="68CDDCDE" w14:textId="77777777" w:rsidR="00A6045E" w:rsidRPr="00243357" w:rsidRDefault="00A6045E" w:rsidP="006E06B7">
            <w:pPr>
              <w:rPr>
                <w:rFonts w:eastAsia="Times New Roman"/>
                <w:lang w:val="en-CA" w:eastAsia="fr-CA"/>
              </w:rPr>
            </w:pPr>
          </w:p>
        </w:tc>
        <w:tc>
          <w:tcPr>
            <w:tcW w:w="1341" w:type="dxa"/>
            <w:noWrap/>
          </w:tcPr>
          <w:p w14:paraId="3C9F2370" w14:textId="77777777" w:rsidR="00A6045E" w:rsidRPr="00243357" w:rsidRDefault="00A6045E" w:rsidP="006E06B7">
            <w:pPr>
              <w:rPr>
                <w:rFonts w:eastAsia="Times New Roman"/>
                <w:lang w:val="en-CA" w:eastAsia="fr-CA"/>
              </w:rPr>
            </w:pPr>
          </w:p>
        </w:tc>
      </w:tr>
    </w:tbl>
    <w:p w14:paraId="0F4CCF9D" w14:textId="77777777" w:rsidR="00A6045E" w:rsidRPr="00494B2E" w:rsidRDefault="00A6045E" w:rsidP="006E06B7">
      <w:pPr>
        <w:spacing w:after="0" w:line="240" w:lineRule="auto"/>
        <w:rPr>
          <w:lang w:val="en-CA"/>
        </w:rPr>
      </w:pPr>
    </w:p>
    <w:p w14:paraId="10C56B91" w14:textId="77777777" w:rsidR="00A6045E" w:rsidRPr="00494B2E" w:rsidRDefault="00A6045E" w:rsidP="006E06B7">
      <w:pPr>
        <w:spacing w:after="0" w:line="240" w:lineRule="auto"/>
        <w:rPr>
          <w:lang w:val="en-CA"/>
        </w:rPr>
      </w:pPr>
    </w:p>
    <w:p w14:paraId="00BC4FA1" w14:textId="77777777" w:rsidR="00A6045E" w:rsidRPr="00075A48" w:rsidRDefault="00A6045E" w:rsidP="00B217FB">
      <w:pPr>
        <w:rPr>
          <w:lang w:val="en-CA"/>
        </w:rPr>
      </w:pPr>
      <w:r w:rsidRPr="00075A48">
        <w:rPr>
          <w:lang w:val="en-CA"/>
        </w:rPr>
        <w:t xml:space="preserve">Ranking Question </w:t>
      </w:r>
    </w:p>
    <w:p w14:paraId="53477E92" w14:textId="77777777" w:rsidR="00A6045E" w:rsidRPr="00243357" w:rsidRDefault="00A6045E" w:rsidP="006E06B7">
      <w:pPr>
        <w:pStyle w:val="Sansinterligne"/>
        <w:rPr>
          <w:lang w:val="en-CA"/>
        </w:rPr>
      </w:pPr>
      <w:r w:rsidRPr="00243357">
        <w:rPr>
          <w:lang w:val="en-CA"/>
        </w:rPr>
        <w:t>[ASK only if Q11A=1-5]</w:t>
      </w:r>
    </w:p>
    <w:p w14:paraId="78CF91E3" w14:textId="77777777" w:rsidR="00A6045E" w:rsidRPr="00243357" w:rsidRDefault="00A6045E" w:rsidP="006E06B7">
      <w:pPr>
        <w:spacing w:after="0" w:line="240" w:lineRule="auto"/>
        <w:rPr>
          <w:lang w:val="en-CA"/>
        </w:rPr>
      </w:pPr>
      <w:r w:rsidRPr="00243357">
        <w:rPr>
          <w:lang w:val="en-CA"/>
        </w:rPr>
        <w:t>[Scale of 1 to 4]</w:t>
      </w:r>
    </w:p>
    <w:p w14:paraId="4E1C9784" w14:textId="77777777" w:rsidR="00A6045E" w:rsidRPr="00494B2E" w:rsidRDefault="00A6045E" w:rsidP="006E06B7">
      <w:pPr>
        <w:pStyle w:val="Sansinterligne"/>
        <w:rPr>
          <w:lang w:val="en-CA"/>
        </w:rPr>
      </w:pPr>
      <w:r w:rsidRPr="00494B2E">
        <w:rPr>
          <w:lang w:val="en-CA"/>
        </w:rPr>
        <w:t xml:space="preserve">[LIST ORDER: </w:t>
      </w:r>
      <w:sdt>
        <w:sdtPr>
          <w:rPr>
            <w:lang w:val="en-CA"/>
          </w:rPr>
          <w:id w:val="-275100781"/>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2E8638E2" w14:textId="77777777" w:rsidR="00B217FB" w:rsidRDefault="00A6045E" w:rsidP="00B217FB">
      <w:pPr>
        <w:rPr>
          <w:lang w:val="en-CA"/>
        </w:rPr>
      </w:pPr>
      <w:r w:rsidRPr="00075A48">
        <w:rPr>
          <w:b/>
          <w:bCs/>
          <w:lang w:val="en-CA"/>
        </w:rPr>
        <w:t>Q26</w:t>
      </w:r>
      <w:r w:rsidRPr="00243357">
        <w:rPr>
          <w:lang w:val="en-CA"/>
        </w:rPr>
        <w:t>.</w:t>
      </w:r>
    </w:p>
    <w:p w14:paraId="6923AF09" w14:textId="2FCEE078" w:rsidR="00A6045E" w:rsidRPr="00243357" w:rsidRDefault="00A6045E" w:rsidP="006E06B7">
      <w:pPr>
        <w:rPr>
          <w:lang w:val="en-CA"/>
        </w:rPr>
      </w:pPr>
      <w:r w:rsidRPr="00243357">
        <w:rPr>
          <w:lang w:val="en-CA"/>
        </w:rPr>
        <w:t>What type of device do you use the most when accessing</w:t>
      </w:r>
      <w:r w:rsidRPr="00243357">
        <w:rPr>
          <w:b/>
          <w:bCs/>
          <w:lang w:val="en-CA"/>
        </w:rPr>
        <w:t xml:space="preserve"> the TSB website</w:t>
      </w:r>
      <w:r w:rsidRPr="00243357">
        <w:rPr>
          <w:lang w:val="en-CA"/>
        </w:rPr>
        <w:t>? Modulate your answer using a scale of one (1) to four (4) where 1 means the most frequently used and 4 the least frequently used.</w:t>
      </w:r>
    </w:p>
    <w:p w14:paraId="18FEC8F5" w14:textId="77777777" w:rsidR="00A6045E" w:rsidRPr="00243357" w:rsidRDefault="00A6045E" w:rsidP="006E06B7">
      <w:pPr>
        <w:rPr>
          <w:lang w:val="en-CA"/>
        </w:rPr>
      </w:pPr>
      <w:r w:rsidRPr="00243357">
        <w:rPr>
          <w:lang w:val="en-CA"/>
        </w:rPr>
        <w:t>You may not be using all types of tools. In this case, do not rank them.</w:t>
      </w:r>
    </w:p>
    <w:tbl>
      <w:tblPr>
        <w:tblStyle w:val="Grilledutableau"/>
        <w:tblW w:w="0" w:type="auto"/>
        <w:tblLook w:val="04A0" w:firstRow="1" w:lastRow="0" w:firstColumn="1" w:lastColumn="0" w:noHBand="0" w:noVBand="1"/>
      </w:tblPr>
      <w:tblGrid>
        <w:gridCol w:w="4068"/>
        <w:gridCol w:w="1440"/>
        <w:gridCol w:w="1530"/>
        <w:gridCol w:w="1753"/>
      </w:tblGrid>
      <w:tr w:rsidR="00A6045E" w:rsidRPr="00243357" w14:paraId="1EA3A7BD" w14:textId="77777777" w:rsidTr="00A6045E">
        <w:trPr>
          <w:trHeight w:val="540"/>
        </w:trPr>
        <w:tc>
          <w:tcPr>
            <w:tcW w:w="4068" w:type="dxa"/>
          </w:tcPr>
          <w:p w14:paraId="01702CEF" w14:textId="77777777" w:rsidR="00A6045E" w:rsidRPr="00243357" w:rsidRDefault="00A6045E" w:rsidP="006E06B7">
            <w:pPr>
              <w:rPr>
                <w:b/>
                <w:lang w:val="en-CA"/>
              </w:rPr>
            </w:pPr>
            <w:r w:rsidRPr="00243357">
              <w:rPr>
                <w:b/>
                <w:lang w:val="en-CA"/>
              </w:rPr>
              <w:t>Label</w:t>
            </w:r>
          </w:p>
        </w:tc>
        <w:tc>
          <w:tcPr>
            <w:tcW w:w="1440" w:type="dxa"/>
          </w:tcPr>
          <w:p w14:paraId="47787CB4" w14:textId="77777777" w:rsidR="00A6045E" w:rsidRPr="00243357" w:rsidRDefault="00A6045E" w:rsidP="006E06B7">
            <w:pPr>
              <w:rPr>
                <w:b/>
                <w:lang w:val="en-CA"/>
              </w:rPr>
            </w:pPr>
            <w:r w:rsidRPr="00243357">
              <w:rPr>
                <w:b/>
                <w:lang w:val="en-CA"/>
              </w:rPr>
              <w:t>Value</w:t>
            </w:r>
          </w:p>
        </w:tc>
        <w:tc>
          <w:tcPr>
            <w:tcW w:w="1530" w:type="dxa"/>
          </w:tcPr>
          <w:p w14:paraId="7454E1DA" w14:textId="77777777" w:rsidR="00A6045E" w:rsidRPr="00243357" w:rsidRDefault="00A6045E" w:rsidP="006E06B7">
            <w:pPr>
              <w:rPr>
                <w:b/>
                <w:lang w:val="en-CA"/>
              </w:rPr>
            </w:pPr>
            <w:r w:rsidRPr="00243357">
              <w:rPr>
                <w:b/>
                <w:lang w:val="en-CA"/>
              </w:rPr>
              <w:t>Attribute</w:t>
            </w:r>
          </w:p>
        </w:tc>
        <w:tc>
          <w:tcPr>
            <w:tcW w:w="1753" w:type="dxa"/>
          </w:tcPr>
          <w:p w14:paraId="7769530A" w14:textId="77777777" w:rsidR="00A6045E" w:rsidRPr="00243357" w:rsidRDefault="00A6045E" w:rsidP="006E06B7">
            <w:pPr>
              <w:rPr>
                <w:b/>
                <w:lang w:val="en-CA"/>
              </w:rPr>
            </w:pPr>
            <w:r w:rsidRPr="00243357">
              <w:rPr>
                <w:b/>
                <w:lang w:val="en-CA"/>
              </w:rPr>
              <w:t>Termination</w:t>
            </w:r>
          </w:p>
        </w:tc>
      </w:tr>
      <w:tr w:rsidR="00A6045E" w:rsidRPr="00243357" w14:paraId="10428B5F" w14:textId="77777777" w:rsidTr="00A6045E">
        <w:trPr>
          <w:trHeight w:val="300"/>
        </w:trPr>
        <w:tc>
          <w:tcPr>
            <w:tcW w:w="4068" w:type="dxa"/>
            <w:noWrap/>
          </w:tcPr>
          <w:p w14:paraId="0766AFF1" w14:textId="77777777" w:rsidR="00A6045E" w:rsidRPr="00243357" w:rsidRDefault="00A6045E" w:rsidP="006E06B7">
            <w:pPr>
              <w:rPr>
                <w:rFonts w:eastAsia="Times New Roman"/>
                <w:lang w:val="en-CA" w:eastAsia="fr-CA"/>
              </w:rPr>
            </w:pPr>
            <w:r w:rsidRPr="00243357">
              <w:rPr>
                <w:lang w:val="en-CA"/>
              </w:rPr>
              <w:t>Smartphone</w:t>
            </w:r>
          </w:p>
        </w:tc>
        <w:tc>
          <w:tcPr>
            <w:tcW w:w="1440" w:type="dxa"/>
            <w:noWrap/>
            <w:hideMark/>
          </w:tcPr>
          <w:p w14:paraId="09785F76" w14:textId="77777777" w:rsidR="00A6045E" w:rsidRPr="00243357" w:rsidRDefault="00A6045E" w:rsidP="006E06B7">
            <w:pPr>
              <w:rPr>
                <w:rFonts w:eastAsia="Times New Roman"/>
                <w:lang w:val="en-CA" w:eastAsia="fr-CA"/>
              </w:rPr>
            </w:pPr>
            <w:r w:rsidRPr="00243357">
              <w:rPr>
                <w:rFonts w:eastAsia="Times New Roman"/>
                <w:lang w:val="en-CA" w:eastAsia="fr-CA"/>
              </w:rPr>
              <w:t>1</w:t>
            </w:r>
          </w:p>
        </w:tc>
        <w:tc>
          <w:tcPr>
            <w:tcW w:w="1530" w:type="dxa"/>
            <w:noWrap/>
            <w:hideMark/>
          </w:tcPr>
          <w:p w14:paraId="69F2DA1A" w14:textId="77777777" w:rsidR="00A6045E" w:rsidRPr="00243357" w:rsidRDefault="00A6045E" w:rsidP="006E06B7">
            <w:pPr>
              <w:rPr>
                <w:rFonts w:eastAsia="Times New Roman"/>
                <w:lang w:val="en-CA" w:eastAsia="fr-CA"/>
              </w:rPr>
            </w:pPr>
          </w:p>
        </w:tc>
        <w:tc>
          <w:tcPr>
            <w:tcW w:w="1753" w:type="dxa"/>
            <w:noWrap/>
            <w:hideMark/>
          </w:tcPr>
          <w:p w14:paraId="24A6060B" w14:textId="77777777" w:rsidR="00A6045E" w:rsidRPr="00243357" w:rsidRDefault="00A6045E" w:rsidP="006E06B7">
            <w:pPr>
              <w:rPr>
                <w:rFonts w:eastAsia="Times New Roman"/>
                <w:lang w:val="en-CA" w:eastAsia="fr-CA"/>
              </w:rPr>
            </w:pPr>
          </w:p>
        </w:tc>
      </w:tr>
      <w:tr w:rsidR="00A6045E" w:rsidRPr="00243357" w14:paraId="4873D329" w14:textId="77777777" w:rsidTr="00A6045E">
        <w:trPr>
          <w:trHeight w:val="300"/>
        </w:trPr>
        <w:tc>
          <w:tcPr>
            <w:tcW w:w="4068" w:type="dxa"/>
            <w:noWrap/>
          </w:tcPr>
          <w:p w14:paraId="63E977E7" w14:textId="77777777" w:rsidR="00A6045E" w:rsidRPr="00243357" w:rsidRDefault="00A6045E" w:rsidP="006E06B7">
            <w:pPr>
              <w:rPr>
                <w:lang w:val="en-CA"/>
              </w:rPr>
            </w:pPr>
            <w:r w:rsidRPr="00243357">
              <w:rPr>
                <w:lang w:val="en-CA"/>
              </w:rPr>
              <w:t>Tablet / iPad</w:t>
            </w:r>
          </w:p>
        </w:tc>
        <w:tc>
          <w:tcPr>
            <w:tcW w:w="1440" w:type="dxa"/>
            <w:noWrap/>
            <w:hideMark/>
          </w:tcPr>
          <w:p w14:paraId="0EA9C232" w14:textId="77777777" w:rsidR="00A6045E" w:rsidRPr="00243357" w:rsidRDefault="00A6045E" w:rsidP="006E06B7">
            <w:pPr>
              <w:rPr>
                <w:rFonts w:eastAsia="Times New Roman"/>
                <w:lang w:val="en-CA" w:eastAsia="fr-CA"/>
              </w:rPr>
            </w:pPr>
            <w:r w:rsidRPr="00243357">
              <w:rPr>
                <w:rFonts w:eastAsia="Times New Roman"/>
                <w:lang w:val="en-CA" w:eastAsia="fr-CA"/>
              </w:rPr>
              <w:t>2</w:t>
            </w:r>
          </w:p>
        </w:tc>
        <w:tc>
          <w:tcPr>
            <w:tcW w:w="1530" w:type="dxa"/>
            <w:noWrap/>
            <w:hideMark/>
          </w:tcPr>
          <w:p w14:paraId="218BB382" w14:textId="77777777" w:rsidR="00A6045E" w:rsidRPr="00243357" w:rsidRDefault="00A6045E" w:rsidP="006E06B7">
            <w:pPr>
              <w:rPr>
                <w:rFonts w:eastAsia="Times New Roman"/>
                <w:lang w:val="en-CA" w:eastAsia="fr-CA"/>
              </w:rPr>
            </w:pPr>
          </w:p>
        </w:tc>
        <w:tc>
          <w:tcPr>
            <w:tcW w:w="1753" w:type="dxa"/>
            <w:noWrap/>
            <w:hideMark/>
          </w:tcPr>
          <w:p w14:paraId="077256AD" w14:textId="77777777" w:rsidR="00A6045E" w:rsidRPr="00243357" w:rsidRDefault="00A6045E" w:rsidP="006E06B7">
            <w:pPr>
              <w:rPr>
                <w:rFonts w:eastAsia="Times New Roman"/>
                <w:lang w:val="en-CA" w:eastAsia="fr-CA"/>
              </w:rPr>
            </w:pPr>
          </w:p>
        </w:tc>
      </w:tr>
      <w:tr w:rsidR="00A6045E" w:rsidRPr="00243357" w14:paraId="13CACAF0" w14:textId="77777777" w:rsidTr="00A6045E">
        <w:trPr>
          <w:trHeight w:val="300"/>
        </w:trPr>
        <w:tc>
          <w:tcPr>
            <w:tcW w:w="4068" w:type="dxa"/>
            <w:noWrap/>
          </w:tcPr>
          <w:p w14:paraId="1E789B19" w14:textId="77777777" w:rsidR="00A6045E" w:rsidRPr="00494B2E" w:rsidRDefault="00A6045E" w:rsidP="006E06B7">
            <w:pPr>
              <w:rPr>
                <w:rFonts w:eastAsia="Times New Roman"/>
                <w:lang w:val="en-CA" w:eastAsia="fr-CA"/>
              </w:rPr>
            </w:pPr>
            <w:r w:rsidRPr="00243357">
              <w:rPr>
                <w:lang w:val="en-CA"/>
              </w:rPr>
              <w:lastRenderedPageBreak/>
              <w:t>Laptop computer</w:t>
            </w:r>
          </w:p>
        </w:tc>
        <w:tc>
          <w:tcPr>
            <w:tcW w:w="1440" w:type="dxa"/>
            <w:noWrap/>
            <w:hideMark/>
          </w:tcPr>
          <w:p w14:paraId="13E2C156" w14:textId="77777777" w:rsidR="00A6045E" w:rsidRPr="00243357" w:rsidRDefault="00A6045E" w:rsidP="006E06B7">
            <w:pPr>
              <w:rPr>
                <w:rFonts w:eastAsia="Times New Roman"/>
                <w:lang w:val="en-CA" w:eastAsia="fr-CA"/>
              </w:rPr>
            </w:pPr>
            <w:r w:rsidRPr="00243357">
              <w:rPr>
                <w:rFonts w:eastAsia="Times New Roman"/>
                <w:lang w:val="en-CA" w:eastAsia="fr-CA"/>
              </w:rPr>
              <w:t>3</w:t>
            </w:r>
          </w:p>
        </w:tc>
        <w:tc>
          <w:tcPr>
            <w:tcW w:w="1530" w:type="dxa"/>
            <w:noWrap/>
            <w:hideMark/>
          </w:tcPr>
          <w:p w14:paraId="7D1FBD01" w14:textId="77777777" w:rsidR="00A6045E" w:rsidRPr="00243357" w:rsidRDefault="00A6045E" w:rsidP="006E06B7">
            <w:pPr>
              <w:rPr>
                <w:rFonts w:eastAsia="Times New Roman"/>
                <w:lang w:val="en-CA" w:eastAsia="fr-CA"/>
              </w:rPr>
            </w:pPr>
          </w:p>
        </w:tc>
        <w:tc>
          <w:tcPr>
            <w:tcW w:w="1753" w:type="dxa"/>
            <w:noWrap/>
            <w:hideMark/>
          </w:tcPr>
          <w:p w14:paraId="45A2DB7B" w14:textId="77777777" w:rsidR="00A6045E" w:rsidRPr="00243357" w:rsidRDefault="00A6045E" w:rsidP="006E06B7">
            <w:pPr>
              <w:rPr>
                <w:rFonts w:eastAsia="Times New Roman"/>
                <w:lang w:val="en-CA" w:eastAsia="fr-CA"/>
              </w:rPr>
            </w:pPr>
          </w:p>
        </w:tc>
      </w:tr>
      <w:tr w:rsidR="00A6045E" w:rsidRPr="00243357" w14:paraId="2663FBDB" w14:textId="77777777" w:rsidTr="00A6045E">
        <w:trPr>
          <w:trHeight w:val="300"/>
        </w:trPr>
        <w:tc>
          <w:tcPr>
            <w:tcW w:w="4068" w:type="dxa"/>
            <w:noWrap/>
          </w:tcPr>
          <w:p w14:paraId="65D81714" w14:textId="77777777" w:rsidR="00A6045E" w:rsidRPr="00243357" w:rsidRDefault="00A6045E" w:rsidP="006E06B7">
            <w:pPr>
              <w:rPr>
                <w:lang w:val="en-CA"/>
              </w:rPr>
            </w:pPr>
            <w:r w:rsidRPr="00243357">
              <w:rPr>
                <w:lang w:val="en-CA"/>
              </w:rPr>
              <w:t>Desktop computer</w:t>
            </w:r>
          </w:p>
        </w:tc>
        <w:tc>
          <w:tcPr>
            <w:tcW w:w="1440" w:type="dxa"/>
            <w:noWrap/>
            <w:hideMark/>
          </w:tcPr>
          <w:p w14:paraId="2DFA3574" w14:textId="77777777" w:rsidR="00A6045E" w:rsidRPr="00243357" w:rsidRDefault="00A6045E" w:rsidP="006E06B7">
            <w:pPr>
              <w:rPr>
                <w:rFonts w:eastAsia="Times New Roman"/>
                <w:lang w:val="en-CA" w:eastAsia="fr-CA"/>
              </w:rPr>
            </w:pPr>
            <w:r w:rsidRPr="00243357">
              <w:rPr>
                <w:rFonts w:eastAsia="Times New Roman"/>
                <w:lang w:val="en-CA" w:eastAsia="fr-CA"/>
              </w:rPr>
              <w:t>4</w:t>
            </w:r>
          </w:p>
        </w:tc>
        <w:tc>
          <w:tcPr>
            <w:tcW w:w="1530" w:type="dxa"/>
            <w:noWrap/>
            <w:hideMark/>
          </w:tcPr>
          <w:p w14:paraId="72E17F26" w14:textId="77777777" w:rsidR="00A6045E" w:rsidRPr="00243357" w:rsidRDefault="00A6045E" w:rsidP="006E06B7">
            <w:pPr>
              <w:rPr>
                <w:rFonts w:eastAsia="Times New Roman"/>
                <w:lang w:val="en-CA" w:eastAsia="fr-CA"/>
              </w:rPr>
            </w:pPr>
          </w:p>
        </w:tc>
        <w:tc>
          <w:tcPr>
            <w:tcW w:w="1753" w:type="dxa"/>
            <w:noWrap/>
            <w:hideMark/>
          </w:tcPr>
          <w:p w14:paraId="4FD7D71B" w14:textId="77777777" w:rsidR="00A6045E" w:rsidRPr="00243357" w:rsidRDefault="00A6045E" w:rsidP="006E06B7">
            <w:pPr>
              <w:rPr>
                <w:rFonts w:eastAsia="Times New Roman"/>
                <w:lang w:val="en-CA" w:eastAsia="fr-CA"/>
              </w:rPr>
            </w:pPr>
          </w:p>
        </w:tc>
      </w:tr>
      <w:tr w:rsidR="00A6045E" w:rsidRPr="00243357" w14:paraId="55ADBCAC" w14:textId="77777777" w:rsidTr="00A6045E">
        <w:trPr>
          <w:trHeight w:val="300"/>
        </w:trPr>
        <w:tc>
          <w:tcPr>
            <w:tcW w:w="4068" w:type="dxa"/>
            <w:noWrap/>
          </w:tcPr>
          <w:p w14:paraId="64C1BA40" w14:textId="77777777" w:rsidR="00A6045E" w:rsidRPr="00494B2E" w:rsidRDefault="00A6045E" w:rsidP="006E06B7">
            <w:pPr>
              <w:rPr>
                <w:rFonts w:eastAsia="Times New Roman"/>
                <w:lang w:val="en-CA" w:eastAsia="fr-CA"/>
              </w:rPr>
            </w:pPr>
            <w:r w:rsidRPr="00494B2E">
              <w:rPr>
                <w:rFonts w:eastAsia="Times New Roman"/>
                <w:lang w:val="en-CA" w:eastAsia="fr-CA"/>
              </w:rPr>
              <w:t>I don’t know</w:t>
            </w:r>
          </w:p>
        </w:tc>
        <w:tc>
          <w:tcPr>
            <w:tcW w:w="1440" w:type="dxa"/>
            <w:noWrap/>
            <w:hideMark/>
          </w:tcPr>
          <w:p w14:paraId="77132434" w14:textId="77777777" w:rsidR="00A6045E" w:rsidRPr="00243357" w:rsidRDefault="00A6045E" w:rsidP="006E06B7">
            <w:pPr>
              <w:rPr>
                <w:rFonts w:eastAsia="Times New Roman"/>
                <w:lang w:val="en-CA" w:eastAsia="fr-CA"/>
              </w:rPr>
            </w:pPr>
            <w:r w:rsidRPr="00243357">
              <w:rPr>
                <w:rFonts w:eastAsia="Times New Roman"/>
                <w:lang w:val="en-CA" w:eastAsia="fr-CA"/>
              </w:rPr>
              <w:t>98</w:t>
            </w:r>
          </w:p>
        </w:tc>
        <w:tc>
          <w:tcPr>
            <w:tcW w:w="1530" w:type="dxa"/>
            <w:noWrap/>
            <w:hideMark/>
          </w:tcPr>
          <w:p w14:paraId="3460E1DE" w14:textId="77777777" w:rsidR="00A6045E" w:rsidRPr="00243357" w:rsidRDefault="00A6045E" w:rsidP="006E06B7">
            <w:pPr>
              <w:rPr>
                <w:rFonts w:eastAsia="Times New Roman"/>
                <w:lang w:val="en-CA" w:eastAsia="fr-CA"/>
              </w:rPr>
            </w:pPr>
          </w:p>
        </w:tc>
        <w:tc>
          <w:tcPr>
            <w:tcW w:w="1753" w:type="dxa"/>
            <w:noWrap/>
            <w:hideMark/>
          </w:tcPr>
          <w:p w14:paraId="03C5C89C" w14:textId="77777777" w:rsidR="00A6045E" w:rsidRPr="00243357" w:rsidRDefault="00A6045E" w:rsidP="006E06B7">
            <w:pPr>
              <w:rPr>
                <w:rFonts w:eastAsia="Times New Roman"/>
                <w:lang w:val="en-CA" w:eastAsia="fr-CA"/>
              </w:rPr>
            </w:pPr>
          </w:p>
        </w:tc>
      </w:tr>
    </w:tbl>
    <w:p w14:paraId="052BEE93" w14:textId="77777777" w:rsidR="00A6045E" w:rsidRPr="00494B2E" w:rsidRDefault="00A6045E" w:rsidP="00B217FB">
      <w:pPr>
        <w:rPr>
          <w:lang w:val="en-CA"/>
        </w:rPr>
      </w:pPr>
    </w:p>
    <w:p w14:paraId="016C39F3" w14:textId="77777777" w:rsidR="00A6045E" w:rsidRPr="00075A48" w:rsidRDefault="00A6045E" w:rsidP="00B217FB">
      <w:pPr>
        <w:rPr>
          <w:lang w:val="en-CA"/>
        </w:rPr>
      </w:pPr>
      <w:r w:rsidRPr="00494B2E">
        <w:rPr>
          <w:lang w:val="en-CA"/>
        </w:rPr>
        <w:t xml:space="preserve">Grid Question </w:t>
      </w:r>
    </w:p>
    <w:p w14:paraId="2FF7C9C3" w14:textId="77777777" w:rsidR="00A6045E" w:rsidRPr="00243357" w:rsidRDefault="00A6045E" w:rsidP="006E06B7">
      <w:pPr>
        <w:pStyle w:val="Sansinterligne"/>
        <w:rPr>
          <w:lang w:val="en-CA"/>
        </w:rPr>
      </w:pPr>
      <w:r w:rsidRPr="00243357">
        <w:rPr>
          <w:lang w:val="en-CA"/>
        </w:rPr>
        <w:t>[ASK only if Q11A=1-5]</w:t>
      </w:r>
    </w:p>
    <w:p w14:paraId="5004174E" w14:textId="77777777" w:rsidR="00A6045E" w:rsidRPr="00243357" w:rsidRDefault="00A6045E" w:rsidP="006E06B7">
      <w:pPr>
        <w:spacing w:after="0" w:line="240" w:lineRule="auto"/>
        <w:rPr>
          <w:lang w:val="en-CA"/>
        </w:rPr>
      </w:pPr>
      <w:r w:rsidRPr="00243357">
        <w:rPr>
          <w:lang w:val="en-CA"/>
        </w:rPr>
        <w:t>[Answer Choice in order]</w:t>
      </w:r>
    </w:p>
    <w:p w14:paraId="47FEEC08" w14:textId="77777777" w:rsidR="00A6045E" w:rsidRPr="00494B2E" w:rsidRDefault="00A6045E" w:rsidP="006E06B7">
      <w:pPr>
        <w:pStyle w:val="Sansinterligne"/>
        <w:rPr>
          <w:lang w:val="en-CA"/>
        </w:rPr>
      </w:pPr>
      <w:r w:rsidRPr="00243357">
        <w:rPr>
          <w:lang w:val="en-CA"/>
        </w:rPr>
        <w:t xml:space="preserve">[LIST ORDER: </w:t>
      </w:r>
      <w:sdt>
        <w:sdtPr>
          <w:rPr>
            <w:lang w:val="en-CA"/>
          </w:rPr>
          <w:id w:val="-625938075"/>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4C1F7AFF" w14:textId="77777777" w:rsidR="00B217FB" w:rsidRDefault="00A6045E" w:rsidP="00B217FB">
      <w:r w:rsidRPr="00243357">
        <w:t xml:space="preserve">Q28. </w:t>
      </w:r>
    </w:p>
    <w:p w14:paraId="19B1C53A" w14:textId="6E40EF0B" w:rsidR="00A6045E" w:rsidRPr="00243357" w:rsidRDefault="00A6045E" w:rsidP="006E06B7">
      <w:pPr>
        <w:pStyle w:val="Commentaire"/>
        <w:rPr>
          <w:sz w:val="22"/>
          <w:szCs w:val="22"/>
        </w:rPr>
      </w:pPr>
      <w:r w:rsidRPr="00243357">
        <w:rPr>
          <w:sz w:val="22"/>
          <w:szCs w:val="22"/>
        </w:rPr>
        <w:t>How often does each of the following statements apply to your experience on the TSB website?</w:t>
      </w:r>
    </w:p>
    <w:tbl>
      <w:tblPr>
        <w:tblStyle w:val="Grilledutableau"/>
        <w:tblW w:w="0" w:type="auto"/>
        <w:tblLook w:val="04A0" w:firstRow="1" w:lastRow="0" w:firstColumn="1" w:lastColumn="0" w:noHBand="0" w:noVBand="1"/>
      </w:tblPr>
      <w:tblGrid>
        <w:gridCol w:w="4068"/>
        <w:gridCol w:w="1440"/>
        <w:gridCol w:w="1530"/>
        <w:gridCol w:w="1753"/>
      </w:tblGrid>
      <w:tr w:rsidR="00A6045E" w:rsidRPr="00243357" w14:paraId="5C6AC93A" w14:textId="77777777" w:rsidTr="00A6045E">
        <w:trPr>
          <w:trHeight w:val="540"/>
        </w:trPr>
        <w:tc>
          <w:tcPr>
            <w:tcW w:w="4068" w:type="dxa"/>
          </w:tcPr>
          <w:p w14:paraId="53E7FF23" w14:textId="77777777" w:rsidR="00A6045E" w:rsidRPr="00494B2E" w:rsidRDefault="00A6045E" w:rsidP="006E06B7">
            <w:pPr>
              <w:rPr>
                <w:b/>
                <w:lang w:val="en-CA"/>
              </w:rPr>
            </w:pPr>
            <w:r w:rsidRPr="00494B2E">
              <w:rPr>
                <w:b/>
                <w:lang w:val="en-CA"/>
              </w:rPr>
              <w:t>Label</w:t>
            </w:r>
          </w:p>
        </w:tc>
        <w:tc>
          <w:tcPr>
            <w:tcW w:w="1440" w:type="dxa"/>
          </w:tcPr>
          <w:p w14:paraId="0633BCFB" w14:textId="77777777" w:rsidR="00A6045E" w:rsidRPr="00494B2E" w:rsidRDefault="00A6045E" w:rsidP="006E06B7">
            <w:pPr>
              <w:rPr>
                <w:b/>
                <w:lang w:val="en-CA"/>
              </w:rPr>
            </w:pPr>
            <w:r w:rsidRPr="00494B2E">
              <w:rPr>
                <w:b/>
                <w:lang w:val="en-CA"/>
              </w:rPr>
              <w:t>Value</w:t>
            </w:r>
          </w:p>
        </w:tc>
        <w:tc>
          <w:tcPr>
            <w:tcW w:w="1530" w:type="dxa"/>
          </w:tcPr>
          <w:p w14:paraId="09E5A5CE" w14:textId="77777777" w:rsidR="00A6045E" w:rsidRPr="00075A48" w:rsidRDefault="00A6045E" w:rsidP="006E06B7">
            <w:pPr>
              <w:rPr>
                <w:b/>
                <w:lang w:val="en-CA"/>
              </w:rPr>
            </w:pPr>
            <w:r w:rsidRPr="00075A48">
              <w:rPr>
                <w:b/>
                <w:lang w:val="en-CA"/>
              </w:rPr>
              <w:t>Attribute</w:t>
            </w:r>
          </w:p>
        </w:tc>
        <w:tc>
          <w:tcPr>
            <w:tcW w:w="1753" w:type="dxa"/>
          </w:tcPr>
          <w:p w14:paraId="4A16814A" w14:textId="77777777" w:rsidR="00A6045E" w:rsidRPr="00243357" w:rsidRDefault="00A6045E" w:rsidP="006E06B7">
            <w:pPr>
              <w:rPr>
                <w:b/>
                <w:lang w:val="en-CA"/>
              </w:rPr>
            </w:pPr>
            <w:r w:rsidRPr="00243357">
              <w:rPr>
                <w:b/>
                <w:lang w:val="en-CA"/>
              </w:rPr>
              <w:t>Termination</w:t>
            </w:r>
          </w:p>
        </w:tc>
      </w:tr>
      <w:tr w:rsidR="00A6045E" w:rsidRPr="00243357" w14:paraId="3016A264" w14:textId="77777777" w:rsidTr="00A6045E">
        <w:trPr>
          <w:trHeight w:val="300"/>
        </w:trPr>
        <w:tc>
          <w:tcPr>
            <w:tcW w:w="4068" w:type="dxa"/>
            <w:noWrap/>
          </w:tcPr>
          <w:p w14:paraId="07B68BA4" w14:textId="77777777" w:rsidR="00A6045E" w:rsidRPr="00243357" w:rsidRDefault="00A6045E" w:rsidP="006E06B7">
            <w:pPr>
              <w:rPr>
                <w:rFonts w:eastAsia="Times New Roman"/>
                <w:lang w:val="en-CA" w:eastAsia="fr-CA"/>
              </w:rPr>
            </w:pPr>
            <w:r w:rsidRPr="00243357">
              <w:rPr>
                <w:rFonts w:eastAsia="Times New Roman"/>
                <w:lang w:val="en-CA" w:eastAsia="fr-CA"/>
              </w:rPr>
              <w:t>Always</w:t>
            </w:r>
          </w:p>
        </w:tc>
        <w:tc>
          <w:tcPr>
            <w:tcW w:w="1440" w:type="dxa"/>
            <w:noWrap/>
            <w:hideMark/>
          </w:tcPr>
          <w:p w14:paraId="0117D6B1" w14:textId="77777777" w:rsidR="00A6045E" w:rsidRPr="00243357" w:rsidRDefault="00A6045E" w:rsidP="006E06B7">
            <w:pPr>
              <w:rPr>
                <w:rFonts w:eastAsia="Times New Roman"/>
                <w:lang w:val="en-CA" w:eastAsia="fr-CA"/>
              </w:rPr>
            </w:pPr>
            <w:r w:rsidRPr="00243357">
              <w:rPr>
                <w:rFonts w:eastAsia="Times New Roman"/>
                <w:lang w:val="en-CA" w:eastAsia="fr-CA"/>
              </w:rPr>
              <w:t>1</w:t>
            </w:r>
          </w:p>
        </w:tc>
        <w:tc>
          <w:tcPr>
            <w:tcW w:w="1530" w:type="dxa"/>
            <w:noWrap/>
            <w:hideMark/>
          </w:tcPr>
          <w:p w14:paraId="0A93FC0D" w14:textId="77777777" w:rsidR="00A6045E" w:rsidRPr="00243357" w:rsidRDefault="00A6045E" w:rsidP="006E06B7">
            <w:pPr>
              <w:rPr>
                <w:rFonts w:eastAsia="Times New Roman"/>
                <w:lang w:val="en-CA" w:eastAsia="fr-CA"/>
              </w:rPr>
            </w:pPr>
          </w:p>
        </w:tc>
        <w:tc>
          <w:tcPr>
            <w:tcW w:w="1753" w:type="dxa"/>
            <w:noWrap/>
            <w:hideMark/>
          </w:tcPr>
          <w:p w14:paraId="6A393798" w14:textId="77777777" w:rsidR="00A6045E" w:rsidRPr="00243357" w:rsidRDefault="00A6045E" w:rsidP="006E06B7">
            <w:pPr>
              <w:rPr>
                <w:rFonts w:eastAsia="Times New Roman"/>
                <w:lang w:val="en-CA" w:eastAsia="fr-CA"/>
              </w:rPr>
            </w:pPr>
          </w:p>
        </w:tc>
      </w:tr>
      <w:tr w:rsidR="00A6045E" w:rsidRPr="00243357" w14:paraId="2ECE86B1" w14:textId="77777777" w:rsidTr="00A6045E">
        <w:trPr>
          <w:trHeight w:val="300"/>
        </w:trPr>
        <w:tc>
          <w:tcPr>
            <w:tcW w:w="4068" w:type="dxa"/>
            <w:noWrap/>
          </w:tcPr>
          <w:p w14:paraId="6F60A227" w14:textId="77777777" w:rsidR="00A6045E" w:rsidRPr="00243357" w:rsidRDefault="00A6045E" w:rsidP="006E06B7">
            <w:pPr>
              <w:rPr>
                <w:lang w:val="en-CA"/>
              </w:rPr>
            </w:pPr>
            <w:r w:rsidRPr="00243357">
              <w:rPr>
                <w:lang w:val="en-CA"/>
              </w:rPr>
              <w:t>Occasionally</w:t>
            </w:r>
          </w:p>
        </w:tc>
        <w:tc>
          <w:tcPr>
            <w:tcW w:w="1440" w:type="dxa"/>
            <w:noWrap/>
            <w:hideMark/>
          </w:tcPr>
          <w:p w14:paraId="6939AB7A" w14:textId="77777777" w:rsidR="00A6045E" w:rsidRPr="00243357" w:rsidRDefault="00A6045E" w:rsidP="006E06B7">
            <w:pPr>
              <w:rPr>
                <w:rFonts w:eastAsia="Times New Roman"/>
                <w:lang w:val="en-CA" w:eastAsia="fr-CA"/>
              </w:rPr>
            </w:pPr>
            <w:r w:rsidRPr="00243357">
              <w:rPr>
                <w:rFonts w:eastAsia="Times New Roman"/>
                <w:lang w:val="en-CA" w:eastAsia="fr-CA"/>
              </w:rPr>
              <w:t>2</w:t>
            </w:r>
          </w:p>
        </w:tc>
        <w:tc>
          <w:tcPr>
            <w:tcW w:w="1530" w:type="dxa"/>
            <w:noWrap/>
            <w:hideMark/>
          </w:tcPr>
          <w:p w14:paraId="64744428" w14:textId="77777777" w:rsidR="00A6045E" w:rsidRPr="00243357" w:rsidRDefault="00A6045E" w:rsidP="006E06B7">
            <w:pPr>
              <w:rPr>
                <w:rFonts w:eastAsia="Times New Roman"/>
                <w:lang w:val="en-CA" w:eastAsia="fr-CA"/>
              </w:rPr>
            </w:pPr>
          </w:p>
        </w:tc>
        <w:tc>
          <w:tcPr>
            <w:tcW w:w="1753" w:type="dxa"/>
            <w:noWrap/>
            <w:hideMark/>
          </w:tcPr>
          <w:p w14:paraId="5B678E64" w14:textId="77777777" w:rsidR="00A6045E" w:rsidRPr="00243357" w:rsidRDefault="00A6045E" w:rsidP="006E06B7">
            <w:pPr>
              <w:rPr>
                <w:rFonts w:eastAsia="Times New Roman"/>
                <w:lang w:val="en-CA" w:eastAsia="fr-CA"/>
              </w:rPr>
            </w:pPr>
          </w:p>
        </w:tc>
      </w:tr>
      <w:tr w:rsidR="00A6045E" w:rsidRPr="00243357" w14:paraId="578831B1" w14:textId="77777777" w:rsidTr="00A6045E">
        <w:trPr>
          <w:trHeight w:val="300"/>
        </w:trPr>
        <w:tc>
          <w:tcPr>
            <w:tcW w:w="4068" w:type="dxa"/>
            <w:noWrap/>
          </w:tcPr>
          <w:p w14:paraId="44121183" w14:textId="77777777" w:rsidR="00A6045E" w:rsidRPr="00494B2E" w:rsidRDefault="00A6045E" w:rsidP="006E06B7">
            <w:pPr>
              <w:rPr>
                <w:rFonts w:eastAsia="Times New Roman"/>
                <w:lang w:val="en-CA" w:eastAsia="fr-CA"/>
              </w:rPr>
            </w:pPr>
            <w:r w:rsidRPr="00494B2E">
              <w:rPr>
                <w:rFonts w:eastAsia="Times New Roman"/>
                <w:lang w:val="en-CA" w:eastAsia="fr-CA"/>
              </w:rPr>
              <w:t>Rarely</w:t>
            </w:r>
          </w:p>
        </w:tc>
        <w:tc>
          <w:tcPr>
            <w:tcW w:w="1440" w:type="dxa"/>
            <w:noWrap/>
            <w:hideMark/>
          </w:tcPr>
          <w:p w14:paraId="0436A6EF" w14:textId="77777777" w:rsidR="00A6045E" w:rsidRPr="00243357" w:rsidRDefault="00A6045E" w:rsidP="006E06B7">
            <w:pPr>
              <w:rPr>
                <w:rFonts w:eastAsia="Times New Roman"/>
                <w:lang w:val="en-CA" w:eastAsia="fr-CA"/>
              </w:rPr>
            </w:pPr>
            <w:r w:rsidRPr="00243357">
              <w:rPr>
                <w:rFonts w:eastAsia="Times New Roman"/>
                <w:lang w:val="en-CA" w:eastAsia="fr-CA"/>
              </w:rPr>
              <w:t>3</w:t>
            </w:r>
          </w:p>
        </w:tc>
        <w:tc>
          <w:tcPr>
            <w:tcW w:w="1530" w:type="dxa"/>
            <w:noWrap/>
            <w:hideMark/>
          </w:tcPr>
          <w:p w14:paraId="3FAED838" w14:textId="77777777" w:rsidR="00A6045E" w:rsidRPr="00243357" w:rsidRDefault="00A6045E" w:rsidP="006E06B7">
            <w:pPr>
              <w:rPr>
                <w:rFonts w:eastAsia="Times New Roman"/>
                <w:lang w:val="en-CA" w:eastAsia="fr-CA"/>
              </w:rPr>
            </w:pPr>
          </w:p>
        </w:tc>
        <w:tc>
          <w:tcPr>
            <w:tcW w:w="1753" w:type="dxa"/>
            <w:noWrap/>
            <w:hideMark/>
          </w:tcPr>
          <w:p w14:paraId="31A9BB6E" w14:textId="77777777" w:rsidR="00A6045E" w:rsidRPr="00243357" w:rsidRDefault="00A6045E" w:rsidP="006E06B7">
            <w:pPr>
              <w:rPr>
                <w:rFonts w:eastAsia="Times New Roman"/>
                <w:lang w:val="en-CA" w:eastAsia="fr-CA"/>
              </w:rPr>
            </w:pPr>
          </w:p>
        </w:tc>
      </w:tr>
      <w:tr w:rsidR="00A6045E" w:rsidRPr="00243357" w14:paraId="2B838DA6" w14:textId="77777777" w:rsidTr="00A6045E">
        <w:trPr>
          <w:trHeight w:val="300"/>
        </w:trPr>
        <w:tc>
          <w:tcPr>
            <w:tcW w:w="4068" w:type="dxa"/>
            <w:noWrap/>
          </w:tcPr>
          <w:p w14:paraId="1EE73F20" w14:textId="77777777" w:rsidR="00A6045E" w:rsidRPr="00243357" w:rsidRDefault="00A6045E" w:rsidP="006E06B7">
            <w:pPr>
              <w:rPr>
                <w:lang w:val="en-CA"/>
              </w:rPr>
            </w:pPr>
            <w:r w:rsidRPr="00243357">
              <w:rPr>
                <w:lang w:val="en-CA"/>
              </w:rPr>
              <w:t>Never</w:t>
            </w:r>
          </w:p>
        </w:tc>
        <w:tc>
          <w:tcPr>
            <w:tcW w:w="1440" w:type="dxa"/>
            <w:noWrap/>
            <w:hideMark/>
          </w:tcPr>
          <w:p w14:paraId="286D70B7" w14:textId="77777777" w:rsidR="00A6045E" w:rsidRPr="00243357" w:rsidRDefault="00A6045E" w:rsidP="006E06B7">
            <w:pPr>
              <w:rPr>
                <w:rFonts w:eastAsia="Times New Roman"/>
                <w:lang w:val="en-CA" w:eastAsia="fr-CA"/>
              </w:rPr>
            </w:pPr>
            <w:r w:rsidRPr="00243357">
              <w:rPr>
                <w:rFonts w:eastAsia="Times New Roman"/>
                <w:lang w:val="en-CA" w:eastAsia="fr-CA"/>
              </w:rPr>
              <w:t>4</w:t>
            </w:r>
          </w:p>
        </w:tc>
        <w:tc>
          <w:tcPr>
            <w:tcW w:w="1530" w:type="dxa"/>
            <w:noWrap/>
            <w:hideMark/>
          </w:tcPr>
          <w:p w14:paraId="0989D7E7" w14:textId="77777777" w:rsidR="00A6045E" w:rsidRPr="00243357" w:rsidRDefault="00A6045E" w:rsidP="006E06B7">
            <w:pPr>
              <w:rPr>
                <w:rFonts w:eastAsia="Times New Roman"/>
                <w:lang w:val="en-CA" w:eastAsia="fr-CA"/>
              </w:rPr>
            </w:pPr>
          </w:p>
        </w:tc>
        <w:tc>
          <w:tcPr>
            <w:tcW w:w="1753" w:type="dxa"/>
            <w:noWrap/>
            <w:hideMark/>
          </w:tcPr>
          <w:p w14:paraId="082C6DF9" w14:textId="77777777" w:rsidR="00A6045E" w:rsidRPr="00243357" w:rsidRDefault="00A6045E" w:rsidP="006E06B7">
            <w:pPr>
              <w:rPr>
                <w:rFonts w:eastAsia="Times New Roman"/>
                <w:lang w:val="en-CA" w:eastAsia="fr-CA"/>
              </w:rPr>
            </w:pPr>
          </w:p>
        </w:tc>
      </w:tr>
      <w:tr w:rsidR="00A6045E" w:rsidRPr="00243357" w14:paraId="63AEDB3E" w14:textId="77777777" w:rsidTr="00A6045E">
        <w:trPr>
          <w:trHeight w:val="300"/>
        </w:trPr>
        <w:tc>
          <w:tcPr>
            <w:tcW w:w="4068" w:type="dxa"/>
            <w:noWrap/>
          </w:tcPr>
          <w:p w14:paraId="70DDE8E0" w14:textId="77777777" w:rsidR="00A6045E" w:rsidRPr="00494B2E" w:rsidRDefault="00A6045E" w:rsidP="006E06B7">
            <w:pPr>
              <w:rPr>
                <w:rFonts w:eastAsia="Times New Roman"/>
                <w:lang w:val="en-CA" w:eastAsia="fr-CA"/>
              </w:rPr>
            </w:pPr>
            <w:r w:rsidRPr="00494B2E">
              <w:rPr>
                <w:rFonts w:eastAsia="Times New Roman"/>
                <w:lang w:val="en-CA" w:eastAsia="fr-CA"/>
              </w:rPr>
              <w:t>I don’t know</w:t>
            </w:r>
          </w:p>
        </w:tc>
        <w:tc>
          <w:tcPr>
            <w:tcW w:w="1440" w:type="dxa"/>
            <w:noWrap/>
            <w:hideMark/>
          </w:tcPr>
          <w:p w14:paraId="0C3BD5D6" w14:textId="77777777" w:rsidR="00A6045E" w:rsidRPr="00243357" w:rsidRDefault="00A6045E" w:rsidP="006E06B7">
            <w:pPr>
              <w:rPr>
                <w:rFonts w:eastAsia="Times New Roman"/>
                <w:lang w:val="en-CA" w:eastAsia="fr-CA"/>
              </w:rPr>
            </w:pPr>
            <w:r w:rsidRPr="00243357">
              <w:rPr>
                <w:rFonts w:eastAsia="Times New Roman"/>
                <w:lang w:val="en-CA" w:eastAsia="fr-CA"/>
              </w:rPr>
              <w:t>98</w:t>
            </w:r>
          </w:p>
        </w:tc>
        <w:tc>
          <w:tcPr>
            <w:tcW w:w="1530" w:type="dxa"/>
            <w:noWrap/>
            <w:hideMark/>
          </w:tcPr>
          <w:p w14:paraId="6E871AFA" w14:textId="77777777" w:rsidR="00A6045E" w:rsidRPr="00243357" w:rsidRDefault="00A6045E" w:rsidP="006E06B7">
            <w:pPr>
              <w:rPr>
                <w:rFonts w:eastAsia="Times New Roman"/>
                <w:lang w:val="en-CA" w:eastAsia="fr-CA"/>
              </w:rPr>
            </w:pPr>
          </w:p>
        </w:tc>
        <w:tc>
          <w:tcPr>
            <w:tcW w:w="1753" w:type="dxa"/>
            <w:noWrap/>
            <w:hideMark/>
          </w:tcPr>
          <w:p w14:paraId="5022D76A" w14:textId="77777777" w:rsidR="00A6045E" w:rsidRPr="00243357" w:rsidRDefault="00A6045E" w:rsidP="006E06B7">
            <w:pPr>
              <w:rPr>
                <w:rFonts w:eastAsia="Times New Roman"/>
                <w:lang w:val="en-CA" w:eastAsia="fr-CA"/>
              </w:rPr>
            </w:pPr>
          </w:p>
        </w:tc>
      </w:tr>
    </w:tbl>
    <w:p w14:paraId="461DBC47" w14:textId="77777777" w:rsidR="00A6045E" w:rsidRPr="00A61D8E" w:rsidRDefault="00A6045E" w:rsidP="006E06B7">
      <w:pPr>
        <w:pStyle w:val="Commentaire"/>
        <w:rPr>
          <w:rFonts w:asciiTheme="minorHAnsi" w:hAnsiTheme="minorHAnsi" w:cstheme="minorHAnsi"/>
          <w:sz w:val="22"/>
          <w:szCs w:val="22"/>
        </w:rPr>
      </w:pPr>
    </w:p>
    <w:p w14:paraId="7DCCD910" w14:textId="77777777" w:rsidR="00A6045E" w:rsidRPr="00A61D8E" w:rsidRDefault="00A6045E" w:rsidP="006E06B7">
      <w:pPr>
        <w:pStyle w:val="Commentaire"/>
        <w:rPr>
          <w:rFonts w:asciiTheme="minorHAnsi" w:hAnsiTheme="minorHAnsi" w:cstheme="minorHAnsi"/>
          <w:sz w:val="22"/>
          <w:szCs w:val="22"/>
        </w:rPr>
      </w:pPr>
      <w:r w:rsidRPr="00A61D8E">
        <w:rPr>
          <w:rFonts w:asciiTheme="minorHAnsi" w:hAnsiTheme="minorHAnsi" w:cstheme="minorHAnsi"/>
          <w:sz w:val="22"/>
          <w:szCs w:val="22"/>
        </w:rPr>
        <w:t>STATEMENT LIST</w:t>
      </w:r>
    </w:p>
    <w:tbl>
      <w:tblPr>
        <w:tblStyle w:val="Grilledutableau"/>
        <w:tblW w:w="0" w:type="auto"/>
        <w:tblLook w:val="04A0" w:firstRow="1" w:lastRow="0" w:firstColumn="1" w:lastColumn="0" w:noHBand="0" w:noVBand="1"/>
      </w:tblPr>
      <w:tblGrid>
        <w:gridCol w:w="4068"/>
        <w:gridCol w:w="1440"/>
        <w:gridCol w:w="1530"/>
        <w:gridCol w:w="1753"/>
      </w:tblGrid>
      <w:tr w:rsidR="00A6045E" w:rsidRPr="00AB6C28" w14:paraId="286B6EB6" w14:textId="77777777" w:rsidTr="00A6045E">
        <w:trPr>
          <w:trHeight w:val="540"/>
        </w:trPr>
        <w:tc>
          <w:tcPr>
            <w:tcW w:w="4068" w:type="dxa"/>
          </w:tcPr>
          <w:p w14:paraId="36B042E2" w14:textId="77777777" w:rsidR="00A6045E" w:rsidRPr="00A61D8E" w:rsidRDefault="00A6045E" w:rsidP="006E06B7">
            <w:pPr>
              <w:rPr>
                <w:rFonts w:asciiTheme="minorHAnsi" w:hAnsiTheme="minorHAnsi" w:cstheme="minorHAnsi"/>
                <w:b/>
                <w:lang w:val="en-CA"/>
              </w:rPr>
            </w:pPr>
            <w:r w:rsidRPr="00A61D8E">
              <w:rPr>
                <w:rFonts w:asciiTheme="minorHAnsi" w:hAnsiTheme="minorHAnsi" w:cstheme="minorHAnsi"/>
                <w:b/>
                <w:lang w:val="en-CA"/>
              </w:rPr>
              <w:t>Label</w:t>
            </w:r>
          </w:p>
        </w:tc>
        <w:tc>
          <w:tcPr>
            <w:tcW w:w="1440" w:type="dxa"/>
          </w:tcPr>
          <w:p w14:paraId="2302AC8C" w14:textId="77777777" w:rsidR="00A6045E" w:rsidRPr="00A61D8E" w:rsidRDefault="00A6045E" w:rsidP="006E06B7">
            <w:pPr>
              <w:rPr>
                <w:rFonts w:asciiTheme="minorHAnsi" w:hAnsiTheme="minorHAnsi" w:cstheme="minorHAnsi"/>
                <w:b/>
                <w:lang w:val="en-CA"/>
              </w:rPr>
            </w:pPr>
            <w:r w:rsidRPr="00A61D8E">
              <w:rPr>
                <w:rFonts w:asciiTheme="minorHAnsi" w:hAnsiTheme="minorHAnsi" w:cstheme="minorHAnsi"/>
                <w:b/>
                <w:lang w:val="en-CA"/>
              </w:rPr>
              <w:t>Value</w:t>
            </w:r>
          </w:p>
        </w:tc>
        <w:tc>
          <w:tcPr>
            <w:tcW w:w="1530" w:type="dxa"/>
          </w:tcPr>
          <w:p w14:paraId="38A24589" w14:textId="77777777" w:rsidR="00A6045E" w:rsidRPr="00A61D8E" w:rsidRDefault="00A6045E" w:rsidP="006E06B7">
            <w:pPr>
              <w:rPr>
                <w:rFonts w:asciiTheme="minorHAnsi" w:hAnsiTheme="minorHAnsi" w:cstheme="minorHAnsi"/>
                <w:b/>
                <w:lang w:val="en-CA"/>
              </w:rPr>
            </w:pPr>
            <w:r w:rsidRPr="00A61D8E">
              <w:rPr>
                <w:rFonts w:asciiTheme="minorHAnsi" w:hAnsiTheme="minorHAnsi" w:cstheme="minorHAnsi"/>
                <w:b/>
                <w:lang w:val="en-CA"/>
              </w:rPr>
              <w:t>Attribute</w:t>
            </w:r>
          </w:p>
        </w:tc>
        <w:tc>
          <w:tcPr>
            <w:tcW w:w="1753" w:type="dxa"/>
          </w:tcPr>
          <w:p w14:paraId="445267F8" w14:textId="77777777" w:rsidR="00A6045E" w:rsidRPr="00A61D8E" w:rsidRDefault="00A6045E" w:rsidP="006E06B7">
            <w:pPr>
              <w:rPr>
                <w:rFonts w:asciiTheme="minorHAnsi" w:hAnsiTheme="minorHAnsi" w:cstheme="minorHAnsi"/>
                <w:b/>
                <w:lang w:val="en-CA"/>
              </w:rPr>
            </w:pPr>
            <w:r w:rsidRPr="00A61D8E">
              <w:rPr>
                <w:rFonts w:asciiTheme="minorHAnsi" w:hAnsiTheme="minorHAnsi" w:cstheme="minorHAnsi"/>
                <w:b/>
                <w:lang w:val="en-CA"/>
              </w:rPr>
              <w:t>Termination</w:t>
            </w:r>
          </w:p>
        </w:tc>
      </w:tr>
      <w:tr w:rsidR="00A6045E" w:rsidRPr="00AB6C28" w14:paraId="6A88638B" w14:textId="77777777" w:rsidTr="00A6045E">
        <w:trPr>
          <w:trHeight w:val="300"/>
        </w:trPr>
        <w:tc>
          <w:tcPr>
            <w:tcW w:w="4068" w:type="dxa"/>
            <w:noWrap/>
          </w:tcPr>
          <w:p w14:paraId="3C82F8E2" w14:textId="77777777" w:rsidR="00A6045E" w:rsidRPr="00A61D8E" w:rsidRDefault="00A6045E" w:rsidP="006E06B7">
            <w:pPr>
              <w:pStyle w:val="Commentaire"/>
              <w:rPr>
                <w:rFonts w:asciiTheme="minorHAnsi" w:hAnsiTheme="minorHAnsi" w:cstheme="minorHAnsi"/>
                <w:sz w:val="22"/>
                <w:szCs w:val="22"/>
              </w:rPr>
            </w:pPr>
            <w:r w:rsidRPr="00A61D8E">
              <w:rPr>
                <w:rFonts w:asciiTheme="minorHAnsi" w:hAnsiTheme="minorHAnsi" w:cstheme="minorHAnsi"/>
                <w:sz w:val="22"/>
                <w:szCs w:val="22"/>
              </w:rPr>
              <w:t>I navigate easily to the content I want</w:t>
            </w:r>
          </w:p>
        </w:tc>
        <w:tc>
          <w:tcPr>
            <w:tcW w:w="1440" w:type="dxa"/>
            <w:noWrap/>
          </w:tcPr>
          <w:p w14:paraId="0792DBDC" w14:textId="77777777" w:rsidR="00A6045E" w:rsidRPr="00A61D8E" w:rsidRDefault="00A6045E" w:rsidP="006E06B7">
            <w:pPr>
              <w:rPr>
                <w:rFonts w:asciiTheme="minorHAnsi" w:eastAsia="Times New Roman" w:hAnsiTheme="minorHAnsi" w:cstheme="minorHAnsi"/>
                <w:lang w:val="en-CA" w:eastAsia="fr-CA"/>
              </w:rPr>
            </w:pPr>
            <w:r w:rsidRPr="00A61D8E">
              <w:rPr>
                <w:rFonts w:asciiTheme="minorHAnsi" w:eastAsia="Times New Roman" w:hAnsiTheme="minorHAnsi" w:cstheme="minorHAnsi"/>
                <w:lang w:val="en-CA" w:eastAsia="fr-CA"/>
              </w:rPr>
              <w:t>1</w:t>
            </w:r>
          </w:p>
        </w:tc>
        <w:tc>
          <w:tcPr>
            <w:tcW w:w="1530" w:type="dxa"/>
            <w:noWrap/>
            <w:hideMark/>
          </w:tcPr>
          <w:p w14:paraId="28092DA9" w14:textId="77777777" w:rsidR="00A6045E" w:rsidRPr="00A61D8E" w:rsidRDefault="00A6045E" w:rsidP="006E06B7">
            <w:pPr>
              <w:rPr>
                <w:rFonts w:asciiTheme="minorHAnsi" w:eastAsia="Times New Roman" w:hAnsiTheme="minorHAnsi" w:cstheme="minorHAnsi"/>
                <w:lang w:val="en-CA" w:eastAsia="fr-CA"/>
              </w:rPr>
            </w:pPr>
          </w:p>
        </w:tc>
        <w:tc>
          <w:tcPr>
            <w:tcW w:w="1753" w:type="dxa"/>
            <w:noWrap/>
            <w:hideMark/>
          </w:tcPr>
          <w:p w14:paraId="032982B7" w14:textId="77777777" w:rsidR="00A6045E" w:rsidRPr="00A61D8E" w:rsidRDefault="00A6045E" w:rsidP="006E06B7">
            <w:pPr>
              <w:rPr>
                <w:rFonts w:asciiTheme="minorHAnsi" w:eastAsia="Times New Roman" w:hAnsiTheme="minorHAnsi" w:cstheme="minorHAnsi"/>
                <w:lang w:val="en-CA" w:eastAsia="fr-CA"/>
              </w:rPr>
            </w:pPr>
          </w:p>
        </w:tc>
      </w:tr>
      <w:tr w:rsidR="00A6045E" w:rsidRPr="00AB6C28" w14:paraId="20D2CB19" w14:textId="77777777" w:rsidTr="00A6045E">
        <w:trPr>
          <w:trHeight w:val="300"/>
        </w:trPr>
        <w:tc>
          <w:tcPr>
            <w:tcW w:w="4068" w:type="dxa"/>
            <w:noWrap/>
          </w:tcPr>
          <w:p w14:paraId="0D5FCD21" w14:textId="77777777" w:rsidR="00A6045E" w:rsidRPr="00A61D8E" w:rsidRDefault="00A6045E" w:rsidP="006E06B7">
            <w:pPr>
              <w:pStyle w:val="Commentaire"/>
              <w:rPr>
                <w:rFonts w:asciiTheme="minorHAnsi" w:hAnsiTheme="minorHAnsi" w:cstheme="minorHAnsi"/>
                <w:sz w:val="22"/>
                <w:szCs w:val="22"/>
              </w:rPr>
            </w:pPr>
            <w:r w:rsidRPr="00A61D8E">
              <w:rPr>
                <w:rFonts w:asciiTheme="minorHAnsi" w:hAnsiTheme="minorHAnsi" w:cstheme="minorHAnsi"/>
                <w:sz w:val="22"/>
                <w:szCs w:val="22"/>
              </w:rPr>
              <w:t>I understand the information provided</w:t>
            </w:r>
          </w:p>
        </w:tc>
        <w:tc>
          <w:tcPr>
            <w:tcW w:w="1440" w:type="dxa"/>
            <w:noWrap/>
          </w:tcPr>
          <w:p w14:paraId="2F4D183F" w14:textId="77777777" w:rsidR="00A6045E" w:rsidRPr="00A61D8E" w:rsidRDefault="00A6045E" w:rsidP="006E06B7">
            <w:pPr>
              <w:rPr>
                <w:rFonts w:asciiTheme="minorHAnsi" w:eastAsia="Times New Roman" w:hAnsiTheme="minorHAnsi" w:cstheme="minorHAnsi"/>
                <w:lang w:val="en-CA" w:eastAsia="fr-CA"/>
              </w:rPr>
            </w:pPr>
            <w:r w:rsidRPr="00A61D8E">
              <w:rPr>
                <w:rFonts w:asciiTheme="minorHAnsi" w:eastAsia="Times New Roman" w:hAnsiTheme="minorHAnsi" w:cstheme="minorHAnsi"/>
                <w:lang w:val="en-CA" w:eastAsia="fr-CA"/>
              </w:rPr>
              <w:t>2</w:t>
            </w:r>
          </w:p>
        </w:tc>
        <w:tc>
          <w:tcPr>
            <w:tcW w:w="1530" w:type="dxa"/>
            <w:noWrap/>
            <w:hideMark/>
          </w:tcPr>
          <w:p w14:paraId="3BA7F7A3" w14:textId="77777777" w:rsidR="00A6045E" w:rsidRPr="00A61D8E" w:rsidRDefault="00A6045E" w:rsidP="006E06B7">
            <w:pPr>
              <w:rPr>
                <w:rFonts w:asciiTheme="minorHAnsi" w:eastAsia="Times New Roman" w:hAnsiTheme="minorHAnsi" w:cstheme="minorHAnsi"/>
                <w:lang w:val="en-CA" w:eastAsia="fr-CA"/>
              </w:rPr>
            </w:pPr>
          </w:p>
        </w:tc>
        <w:tc>
          <w:tcPr>
            <w:tcW w:w="1753" w:type="dxa"/>
            <w:noWrap/>
            <w:hideMark/>
          </w:tcPr>
          <w:p w14:paraId="35D3FE62" w14:textId="77777777" w:rsidR="00A6045E" w:rsidRPr="00A61D8E" w:rsidRDefault="00A6045E" w:rsidP="006E06B7">
            <w:pPr>
              <w:rPr>
                <w:rFonts w:asciiTheme="minorHAnsi" w:eastAsia="Times New Roman" w:hAnsiTheme="minorHAnsi" w:cstheme="minorHAnsi"/>
                <w:lang w:val="en-CA" w:eastAsia="fr-CA"/>
              </w:rPr>
            </w:pPr>
          </w:p>
        </w:tc>
      </w:tr>
      <w:tr w:rsidR="00A6045E" w:rsidRPr="00AB6C28" w14:paraId="597FD40B" w14:textId="77777777" w:rsidTr="00A6045E">
        <w:trPr>
          <w:trHeight w:val="300"/>
        </w:trPr>
        <w:tc>
          <w:tcPr>
            <w:tcW w:w="4068" w:type="dxa"/>
            <w:noWrap/>
          </w:tcPr>
          <w:p w14:paraId="51C63B39" w14:textId="77777777" w:rsidR="00A6045E" w:rsidRPr="00A61D8E" w:rsidRDefault="00A6045E" w:rsidP="006E06B7">
            <w:pPr>
              <w:pStyle w:val="Commentaire"/>
              <w:rPr>
                <w:rFonts w:asciiTheme="minorHAnsi" w:hAnsiTheme="minorHAnsi" w:cstheme="minorHAnsi"/>
                <w:sz w:val="22"/>
                <w:szCs w:val="22"/>
              </w:rPr>
            </w:pPr>
            <w:r w:rsidRPr="00A61D8E">
              <w:rPr>
                <w:rFonts w:asciiTheme="minorHAnsi" w:hAnsiTheme="minorHAnsi" w:cstheme="minorHAnsi"/>
                <w:sz w:val="22"/>
                <w:szCs w:val="22"/>
              </w:rPr>
              <w:t>I found the information I was looking for</w:t>
            </w:r>
          </w:p>
        </w:tc>
        <w:tc>
          <w:tcPr>
            <w:tcW w:w="1440" w:type="dxa"/>
            <w:noWrap/>
          </w:tcPr>
          <w:p w14:paraId="3CDADBF0" w14:textId="77777777" w:rsidR="00A6045E" w:rsidRPr="00A61D8E" w:rsidRDefault="00A6045E" w:rsidP="006E06B7">
            <w:pPr>
              <w:rPr>
                <w:rFonts w:asciiTheme="minorHAnsi" w:eastAsia="Times New Roman" w:hAnsiTheme="minorHAnsi" w:cstheme="minorHAnsi"/>
                <w:lang w:val="en-CA" w:eastAsia="fr-CA"/>
              </w:rPr>
            </w:pPr>
            <w:r w:rsidRPr="00A61D8E">
              <w:rPr>
                <w:rFonts w:asciiTheme="minorHAnsi" w:eastAsia="Times New Roman" w:hAnsiTheme="minorHAnsi" w:cstheme="minorHAnsi"/>
                <w:lang w:val="en-CA" w:eastAsia="fr-CA"/>
              </w:rPr>
              <w:t>3</w:t>
            </w:r>
          </w:p>
        </w:tc>
        <w:tc>
          <w:tcPr>
            <w:tcW w:w="1530" w:type="dxa"/>
            <w:noWrap/>
          </w:tcPr>
          <w:p w14:paraId="3334650C" w14:textId="77777777" w:rsidR="00A6045E" w:rsidRPr="00A61D8E" w:rsidRDefault="00A6045E" w:rsidP="006E06B7">
            <w:pPr>
              <w:rPr>
                <w:rFonts w:asciiTheme="minorHAnsi" w:eastAsia="Times New Roman" w:hAnsiTheme="minorHAnsi" w:cstheme="minorHAnsi"/>
                <w:lang w:val="en-CA" w:eastAsia="fr-CA"/>
              </w:rPr>
            </w:pPr>
          </w:p>
        </w:tc>
        <w:tc>
          <w:tcPr>
            <w:tcW w:w="1753" w:type="dxa"/>
            <w:noWrap/>
          </w:tcPr>
          <w:p w14:paraId="7C15558C" w14:textId="77777777" w:rsidR="00A6045E" w:rsidRPr="00A61D8E" w:rsidRDefault="00A6045E" w:rsidP="006E06B7">
            <w:pPr>
              <w:rPr>
                <w:rFonts w:asciiTheme="minorHAnsi" w:eastAsia="Times New Roman" w:hAnsiTheme="minorHAnsi" w:cstheme="minorHAnsi"/>
                <w:lang w:val="en-CA" w:eastAsia="fr-CA"/>
              </w:rPr>
            </w:pPr>
          </w:p>
        </w:tc>
      </w:tr>
      <w:tr w:rsidR="00A6045E" w:rsidRPr="00AB6C28" w14:paraId="7E7878D3" w14:textId="77777777" w:rsidTr="00A6045E">
        <w:trPr>
          <w:trHeight w:val="300"/>
        </w:trPr>
        <w:tc>
          <w:tcPr>
            <w:tcW w:w="4068" w:type="dxa"/>
            <w:noWrap/>
          </w:tcPr>
          <w:p w14:paraId="17F69153" w14:textId="77777777" w:rsidR="00A6045E" w:rsidRPr="00A61D8E" w:rsidRDefault="00A6045E" w:rsidP="006E06B7">
            <w:pPr>
              <w:pStyle w:val="Commentaire"/>
              <w:rPr>
                <w:rFonts w:asciiTheme="minorHAnsi" w:hAnsiTheme="minorHAnsi" w:cstheme="minorHAnsi"/>
                <w:sz w:val="22"/>
                <w:szCs w:val="22"/>
              </w:rPr>
            </w:pPr>
            <w:r w:rsidRPr="00A61D8E">
              <w:rPr>
                <w:rFonts w:asciiTheme="minorHAnsi" w:hAnsiTheme="minorHAnsi" w:cstheme="minorHAnsi"/>
                <w:sz w:val="22"/>
                <w:szCs w:val="22"/>
              </w:rPr>
              <w:t>The information I found was helpful</w:t>
            </w:r>
          </w:p>
        </w:tc>
        <w:tc>
          <w:tcPr>
            <w:tcW w:w="1440" w:type="dxa"/>
            <w:noWrap/>
          </w:tcPr>
          <w:p w14:paraId="6931E322" w14:textId="77777777" w:rsidR="00A6045E" w:rsidRPr="00A61D8E" w:rsidRDefault="00A6045E" w:rsidP="006E06B7">
            <w:pPr>
              <w:rPr>
                <w:rFonts w:asciiTheme="minorHAnsi" w:eastAsia="Times New Roman" w:hAnsiTheme="minorHAnsi" w:cstheme="minorHAnsi"/>
                <w:lang w:val="en-CA" w:eastAsia="fr-CA"/>
              </w:rPr>
            </w:pPr>
            <w:r w:rsidRPr="00A61D8E">
              <w:rPr>
                <w:rFonts w:asciiTheme="minorHAnsi" w:eastAsia="Times New Roman" w:hAnsiTheme="minorHAnsi" w:cstheme="minorHAnsi"/>
                <w:lang w:val="en-CA" w:eastAsia="fr-CA"/>
              </w:rPr>
              <w:t>4</w:t>
            </w:r>
          </w:p>
        </w:tc>
        <w:tc>
          <w:tcPr>
            <w:tcW w:w="1530" w:type="dxa"/>
            <w:noWrap/>
          </w:tcPr>
          <w:p w14:paraId="39E38238" w14:textId="77777777" w:rsidR="00A6045E" w:rsidRPr="00A61D8E" w:rsidRDefault="00A6045E" w:rsidP="006E06B7">
            <w:pPr>
              <w:rPr>
                <w:rFonts w:asciiTheme="minorHAnsi" w:eastAsia="Times New Roman" w:hAnsiTheme="minorHAnsi" w:cstheme="minorHAnsi"/>
                <w:lang w:val="en-CA" w:eastAsia="fr-CA"/>
              </w:rPr>
            </w:pPr>
          </w:p>
        </w:tc>
        <w:tc>
          <w:tcPr>
            <w:tcW w:w="1753" w:type="dxa"/>
            <w:noWrap/>
          </w:tcPr>
          <w:p w14:paraId="68076347" w14:textId="77777777" w:rsidR="00A6045E" w:rsidRPr="00A61D8E" w:rsidRDefault="00A6045E" w:rsidP="006E06B7">
            <w:pPr>
              <w:rPr>
                <w:rFonts w:asciiTheme="minorHAnsi" w:eastAsia="Times New Roman" w:hAnsiTheme="minorHAnsi" w:cstheme="minorHAnsi"/>
                <w:lang w:val="en-CA" w:eastAsia="fr-CA"/>
              </w:rPr>
            </w:pPr>
          </w:p>
        </w:tc>
      </w:tr>
    </w:tbl>
    <w:p w14:paraId="6EC03547" w14:textId="77777777" w:rsidR="00A6045E" w:rsidRPr="00243357" w:rsidRDefault="00A6045E" w:rsidP="006E06B7">
      <w:pPr>
        <w:pStyle w:val="Commentaire"/>
      </w:pPr>
    </w:p>
    <w:p w14:paraId="5EC8E418" w14:textId="77777777" w:rsidR="00A6045E" w:rsidRPr="00494B2E" w:rsidRDefault="00A6045E" w:rsidP="00B217FB">
      <w:pPr>
        <w:rPr>
          <w:b/>
          <w:bCs/>
          <w:lang w:val="en-CA"/>
        </w:rPr>
      </w:pPr>
      <w:r w:rsidRPr="00494B2E">
        <w:rPr>
          <w:lang w:val="en-CA"/>
        </w:rPr>
        <w:t xml:space="preserve">Pure Open-End Question </w:t>
      </w:r>
    </w:p>
    <w:p w14:paraId="5BE35DEF" w14:textId="77777777" w:rsidR="00A6045E" w:rsidRPr="00B217FB" w:rsidRDefault="00A6045E" w:rsidP="006E06B7">
      <w:pPr>
        <w:pStyle w:val="Sansinterligne"/>
        <w:rPr>
          <w:rFonts w:asciiTheme="minorHAnsi" w:hAnsiTheme="minorHAnsi" w:cstheme="minorHAnsi"/>
          <w:lang w:val="en-CA"/>
        </w:rPr>
      </w:pPr>
      <w:r w:rsidRPr="00B217FB">
        <w:rPr>
          <w:rFonts w:asciiTheme="minorHAnsi" w:hAnsiTheme="minorHAnsi" w:cstheme="minorHAnsi"/>
          <w:lang w:val="en-CA"/>
        </w:rPr>
        <w:t>[ASK only if Q11A=1-5]</w:t>
      </w:r>
    </w:p>
    <w:p w14:paraId="3C978546" w14:textId="0A883751" w:rsidR="00A6045E" w:rsidRPr="00B217FB" w:rsidRDefault="00A6045E" w:rsidP="006E06B7">
      <w:pPr>
        <w:pStyle w:val="Sansinterligne"/>
        <w:rPr>
          <w:rFonts w:asciiTheme="minorHAnsi" w:hAnsiTheme="minorHAnsi" w:cstheme="minorHAnsi"/>
          <w:lang w:val="en-CA"/>
        </w:rPr>
      </w:pPr>
      <w:r w:rsidRPr="00B217FB">
        <w:rPr>
          <w:rFonts w:asciiTheme="minorHAnsi" w:hAnsiTheme="minorHAnsi" w:cstheme="minorHAnsi"/>
          <w:lang w:val="en-CA"/>
        </w:rPr>
        <w:t>[OPEN</w:t>
      </w:r>
      <w:r w:rsidR="004E24CB" w:rsidRPr="00B217FB">
        <w:rPr>
          <w:rFonts w:asciiTheme="minorHAnsi" w:hAnsiTheme="minorHAnsi" w:cstheme="minorHAnsi"/>
          <w:lang w:val="en-CA"/>
        </w:rPr>
        <w:t xml:space="preserve"> </w:t>
      </w:r>
      <w:r w:rsidRPr="00B217FB">
        <w:rPr>
          <w:rFonts w:asciiTheme="minorHAnsi" w:hAnsiTheme="minorHAnsi" w:cstheme="minorHAnsi"/>
          <w:lang w:val="en-CA"/>
        </w:rPr>
        <w:t>END]</w:t>
      </w:r>
    </w:p>
    <w:p w14:paraId="14DA54D1" w14:textId="77777777" w:rsidR="00B217FB" w:rsidRDefault="00A6045E" w:rsidP="00B217FB">
      <w:pPr>
        <w:rPr>
          <w:lang w:val="en-CA"/>
        </w:rPr>
      </w:pPr>
      <w:r w:rsidRPr="00B217FB">
        <w:t>Q30.</w:t>
      </w:r>
      <w:r w:rsidRPr="00B217FB">
        <w:rPr>
          <w:lang w:val="en-CA"/>
        </w:rPr>
        <w:t xml:space="preserve"> </w:t>
      </w:r>
    </w:p>
    <w:p w14:paraId="1BE0940A" w14:textId="095B7669" w:rsidR="00A6045E" w:rsidRPr="00B217FB" w:rsidRDefault="00A6045E" w:rsidP="006E06B7">
      <w:pPr>
        <w:pStyle w:val="Titre3"/>
        <w:rPr>
          <w:rFonts w:asciiTheme="minorHAnsi" w:hAnsiTheme="minorHAnsi" w:cstheme="minorHAnsi"/>
          <w:sz w:val="22"/>
          <w:szCs w:val="22"/>
          <w:lang w:val="en-CA"/>
        </w:rPr>
      </w:pPr>
      <w:r w:rsidRPr="00B217FB">
        <w:rPr>
          <w:rFonts w:asciiTheme="minorHAnsi" w:hAnsiTheme="minorHAnsi" w:cstheme="minorHAnsi"/>
          <w:b w:val="0"/>
          <w:bCs w:val="0"/>
          <w:sz w:val="22"/>
          <w:szCs w:val="22"/>
          <w:lang w:val="en-CA"/>
        </w:rPr>
        <w:t xml:space="preserve">What would you change or add on the website to make it easier for you to use? </w:t>
      </w:r>
    </w:p>
    <w:p w14:paraId="119C13A9" w14:textId="77777777" w:rsidR="00A6045E" w:rsidRPr="00A52726" w:rsidRDefault="00A6045E" w:rsidP="006E06B7">
      <w:pPr>
        <w:pStyle w:val="Sansinterligne"/>
        <w:rPr>
          <w:lang w:val="en-CA"/>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A52726" w14:paraId="0571DD49" w14:textId="77777777" w:rsidTr="00A6045E">
        <w:tc>
          <w:tcPr>
            <w:tcW w:w="3652" w:type="dxa"/>
          </w:tcPr>
          <w:p w14:paraId="2BAAED92" w14:textId="77777777" w:rsidR="00A6045E" w:rsidRPr="00A52726" w:rsidRDefault="00A6045E" w:rsidP="006E06B7">
            <w:pPr>
              <w:tabs>
                <w:tab w:val="center" w:pos="1577"/>
              </w:tabs>
              <w:rPr>
                <w:b/>
                <w:lang w:val="en-CA"/>
              </w:rPr>
            </w:pPr>
            <w:r w:rsidRPr="00A52726">
              <w:rPr>
                <w:b/>
                <w:lang w:val="en-CA"/>
              </w:rPr>
              <w:lastRenderedPageBreak/>
              <w:t>Label</w:t>
            </w:r>
          </w:p>
        </w:tc>
        <w:tc>
          <w:tcPr>
            <w:tcW w:w="1314" w:type="dxa"/>
          </w:tcPr>
          <w:p w14:paraId="5768D633" w14:textId="77777777" w:rsidR="00A6045E" w:rsidRPr="00A52726" w:rsidRDefault="00A6045E" w:rsidP="006E06B7">
            <w:pPr>
              <w:rPr>
                <w:b/>
                <w:lang w:val="en-CA"/>
              </w:rPr>
            </w:pPr>
            <w:r w:rsidRPr="00A52726">
              <w:rPr>
                <w:b/>
                <w:lang w:val="en-CA"/>
              </w:rPr>
              <w:t>Value</w:t>
            </w:r>
          </w:p>
        </w:tc>
        <w:tc>
          <w:tcPr>
            <w:tcW w:w="1596" w:type="dxa"/>
          </w:tcPr>
          <w:p w14:paraId="6BEE4C66" w14:textId="77777777" w:rsidR="00A6045E" w:rsidRPr="00A52726" w:rsidRDefault="00A6045E" w:rsidP="006E06B7">
            <w:pPr>
              <w:rPr>
                <w:b/>
                <w:lang w:val="en-CA"/>
              </w:rPr>
            </w:pPr>
            <w:r w:rsidRPr="00A52726">
              <w:rPr>
                <w:b/>
                <w:lang w:val="en-CA"/>
              </w:rPr>
              <w:t>Attribute</w:t>
            </w:r>
          </w:p>
        </w:tc>
        <w:tc>
          <w:tcPr>
            <w:tcW w:w="1513" w:type="dxa"/>
          </w:tcPr>
          <w:p w14:paraId="2FF5D825" w14:textId="77777777" w:rsidR="00A6045E" w:rsidRPr="00A52726" w:rsidRDefault="00A6045E" w:rsidP="006E06B7">
            <w:pPr>
              <w:rPr>
                <w:b/>
                <w:lang w:val="en-CA"/>
              </w:rPr>
            </w:pPr>
            <w:r w:rsidRPr="00A52726">
              <w:rPr>
                <w:b/>
                <w:lang w:val="en-CA"/>
              </w:rPr>
              <w:t>Termination</w:t>
            </w:r>
          </w:p>
        </w:tc>
      </w:tr>
      <w:tr w:rsidR="00A6045E" w:rsidRPr="00A52726" w14:paraId="237D1A8E" w14:textId="77777777" w:rsidTr="00A6045E">
        <w:tc>
          <w:tcPr>
            <w:tcW w:w="3652" w:type="dxa"/>
          </w:tcPr>
          <w:p w14:paraId="7C42E4D3" w14:textId="77777777" w:rsidR="00A6045E" w:rsidRPr="00494B2E" w:rsidRDefault="00A6045E" w:rsidP="006E06B7">
            <w:pPr>
              <w:tabs>
                <w:tab w:val="center" w:pos="1577"/>
              </w:tabs>
              <w:rPr>
                <w:lang w:val="en-CA"/>
              </w:rPr>
            </w:pPr>
            <w:r w:rsidRPr="00494B2E">
              <w:rPr>
                <w:lang w:val="en-CA"/>
              </w:rPr>
              <w:t>Please specify</w:t>
            </w:r>
          </w:p>
        </w:tc>
        <w:tc>
          <w:tcPr>
            <w:tcW w:w="1314" w:type="dxa"/>
          </w:tcPr>
          <w:p w14:paraId="2D517268" w14:textId="77777777" w:rsidR="00A6045E" w:rsidRPr="00494B2E" w:rsidRDefault="00A6045E" w:rsidP="006E06B7">
            <w:pPr>
              <w:rPr>
                <w:lang w:val="en-CA"/>
              </w:rPr>
            </w:pPr>
            <w:r w:rsidRPr="00494B2E">
              <w:rPr>
                <w:lang w:val="en-CA"/>
              </w:rPr>
              <w:t>96</w:t>
            </w:r>
          </w:p>
        </w:tc>
        <w:tc>
          <w:tcPr>
            <w:tcW w:w="1596" w:type="dxa"/>
          </w:tcPr>
          <w:p w14:paraId="289ECE15" w14:textId="77777777" w:rsidR="00A6045E" w:rsidRPr="00075A48" w:rsidRDefault="00A6045E" w:rsidP="006E06B7">
            <w:pPr>
              <w:rPr>
                <w:lang w:val="en-CA"/>
              </w:rPr>
            </w:pPr>
            <w:r w:rsidRPr="00075A48">
              <w:rPr>
                <w:lang w:val="en-CA"/>
              </w:rPr>
              <w:t>O</w:t>
            </w:r>
          </w:p>
        </w:tc>
        <w:tc>
          <w:tcPr>
            <w:tcW w:w="1513" w:type="dxa"/>
          </w:tcPr>
          <w:p w14:paraId="6F54CE59" w14:textId="77777777" w:rsidR="00A6045E" w:rsidRPr="00243357" w:rsidRDefault="00A6045E" w:rsidP="006E06B7">
            <w:pPr>
              <w:rPr>
                <w:lang w:val="en-CA"/>
              </w:rPr>
            </w:pPr>
          </w:p>
        </w:tc>
      </w:tr>
    </w:tbl>
    <w:p w14:paraId="1170748F" w14:textId="77777777" w:rsidR="00A6045E" w:rsidRPr="00494B2E" w:rsidRDefault="00A6045E" w:rsidP="006E06B7">
      <w:pPr>
        <w:rPr>
          <w:lang w:val="en-CA"/>
        </w:rPr>
      </w:pPr>
    </w:p>
    <w:p w14:paraId="2234438E" w14:textId="77777777" w:rsidR="00A6045E" w:rsidRPr="00243357" w:rsidRDefault="00A6045E" w:rsidP="00B217FB">
      <w:pPr>
        <w:rPr>
          <w:lang w:val="en-CA"/>
        </w:rPr>
      </w:pPr>
    </w:p>
    <w:p w14:paraId="4A105B81" w14:textId="77777777" w:rsidR="00A6045E" w:rsidRPr="00243357" w:rsidRDefault="00A6045E" w:rsidP="00B217FB">
      <w:pPr>
        <w:rPr>
          <w:rFonts w:asciiTheme="minorHAnsi" w:hAnsiTheme="minorHAnsi"/>
          <w:lang w:val="en-CA"/>
        </w:rPr>
      </w:pPr>
      <w:r w:rsidRPr="00243357">
        <w:rPr>
          <w:rFonts w:asciiTheme="minorHAnsi" w:hAnsiTheme="minorHAnsi"/>
          <w:lang w:val="en-CA"/>
        </w:rPr>
        <w:t xml:space="preserve">Multiple Mention </w:t>
      </w:r>
    </w:p>
    <w:p w14:paraId="70933130" w14:textId="77777777" w:rsidR="00A6045E" w:rsidRPr="00243357" w:rsidRDefault="00A6045E" w:rsidP="006E06B7">
      <w:pPr>
        <w:pStyle w:val="Sansinterligne"/>
        <w:rPr>
          <w:lang w:val="en-CA"/>
        </w:rPr>
      </w:pPr>
      <w:r w:rsidRPr="00243357">
        <w:rPr>
          <w:lang w:val="en-CA"/>
        </w:rPr>
        <w:t>[ASK ALL]</w:t>
      </w:r>
    </w:p>
    <w:p w14:paraId="59D2E9A9" w14:textId="25D665F3" w:rsidR="00A6045E" w:rsidRPr="00243357" w:rsidRDefault="00A6045E" w:rsidP="006E06B7">
      <w:pPr>
        <w:spacing w:after="0" w:line="240" w:lineRule="auto"/>
        <w:rPr>
          <w:lang w:val="en-CA"/>
        </w:rPr>
      </w:pPr>
      <w:r w:rsidRPr="00243357">
        <w:rPr>
          <w:lang w:val="en-CA"/>
        </w:rPr>
        <w:t>[MULTIPLE MENTIONS: Min</w:t>
      </w:r>
      <w:r w:rsidR="004E24CB">
        <w:rPr>
          <w:lang w:val="en-CA"/>
        </w:rPr>
        <w:t> </w:t>
      </w:r>
      <w:r w:rsidRPr="00243357">
        <w:rPr>
          <w:lang w:val="en-CA"/>
        </w:rPr>
        <w:t>1, Max</w:t>
      </w:r>
      <w:r w:rsidR="004E24CB">
        <w:rPr>
          <w:lang w:val="en-CA"/>
        </w:rPr>
        <w:t> </w:t>
      </w:r>
      <w:r w:rsidRPr="00243357">
        <w:rPr>
          <w:lang w:val="en-CA"/>
        </w:rPr>
        <w:t>5]</w:t>
      </w:r>
    </w:p>
    <w:p w14:paraId="0B5ACF8A" w14:textId="77777777" w:rsidR="00A6045E" w:rsidRPr="00494B2E" w:rsidRDefault="00A6045E" w:rsidP="006E06B7">
      <w:pPr>
        <w:pStyle w:val="Sansinterligne"/>
        <w:rPr>
          <w:lang w:val="en-CA"/>
        </w:rPr>
      </w:pPr>
      <w:r w:rsidRPr="00243357">
        <w:rPr>
          <w:lang w:val="en-CA"/>
        </w:rPr>
        <w:t xml:space="preserve">[LIST ORDER: </w:t>
      </w:r>
      <w:sdt>
        <w:sdtPr>
          <w:rPr>
            <w:lang w:val="en-CA"/>
          </w:rPr>
          <w:id w:val="-1400589921"/>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35D89E20" w14:textId="77777777" w:rsidR="00A6045E" w:rsidRPr="00494B2E" w:rsidRDefault="00A6045E" w:rsidP="00B217FB">
      <w:pPr>
        <w:rPr>
          <w:lang w:val="en-CA"/>
        </w:rPr>
      </w:pPr>
      <w:r w:rsidRPr="00494B2E">
        <w:rPr>
          <w:lang w:val="en-CA"/>
        </w:rPr>
        <w:t>Q11D</w:t>
      </w:r>
    </w:p>
    <w:p w14:paraId="523705EB" w14:textId="77777777" w:rsidR="00A6045E" w:rsidRPr="00243357" w:rsidRDefault="00A6045E" w:rsidP="006E06B7">
      <w:pPr>
        <w:spacing w:after="0" w:line="240" w:lineRule="auto"/>
        <w:rPr>
          <w:rFonts w:cs="Verdana"/>
          <w:highlight w:val="yellow"/>
          <w:lang w:val="en-CA" w:eastAsia="fr-CA"/>
        </w:rPr>
      </w:pPr>
      <w:r>
        <w:rPr>
          <w:rFonts w:cs="Verdana"/>
          <w:lang w:val="en-CA" w:eastAsia="fr-CA"/>
        </w:rPr>
        <w:t xml:space="preserve">Turning to our </w:t>
      </w:r>
      <w:r w:rsidRPr="00075A48">
        <w:rPr>
          <w:rFonts w:cs="Verdana"/>
          <w:lang w:val="en-CA" w:eastAsia="fr-CA"/>
        </w:rPr>
        <w:t>investigation reports, which sections of the reports</w:t>
      </w:r>
      <w:r w:rsidRPr="00243357">
        <w:rPr>
          <w:rFonts w:cs="Verdana"/>
          <w:lang w:val="en-CA" w:eastAsia="fr-CA"/>
        </w:rPr>
        <w:t xml:space="preserve"> do you read?</w:t>
      </w:r>
    </w:p>
    <w:p w14:paraId="23EAEF79" w14:textId="77777777" w:rsidR="00A6045E" w:rsidRPr="00243357" w:rsidRDefault="00A6045E" w:rsidP="006E06B7">
      <w:pPr>
        <w:spacing w:after="0" w:line="240" w:lineRule="auto"/>
        <w:rPr>
          <w:highlight w:val="yellow"/>
          <w:lang w:val="en-CA"/>
        </w:rPr>
      </w:pPr>
    </w:p>
    <w:tbl>
      <w:tblPr>
        <w:tblStyle w:val="Grilledutableau"/>
        <w:tblW w:w="0" w:type="auto"/>
        <w:tblInd w:w="108" w:type="dxa"/>
        <w:tblLook w:val="04A0" w:firstRow="1" w:lastRow="0" w:firstColumn="1" w:lastColumn="0" w:noHBand="0" w:noVBand="1"/>
      </w:tblPr>
      <w:tblGrid>
        <w:gridCol w:w="3969"/>
        <w:gridCol w:w="4820"/>
      </w:tblGrid>
      <w:tr w:rsidR="00A6045E" w:rsidRPr="00AA2F99" w14:paraId="4CC34A8B" w14:textId="77777777" w:rsidTr="00A6045E">
        <w:trPr>
          <w:trHeight w:val="540"/>
        </w:trPr>
        <w:tc>
          <w:tcPr>
            <w:tcW w:w="3969" w:type="dxa"/>
            <w:vAlign w:val="center"/>
          </w:tcPr>
          <w:p w14:paraId="06F1CC67" w14:textId="77777777" w:rsidR="00A6045E" w:rsidRPr="00243357" w:rsidRDefault="00A6045E" w:rsidP="006E06B7">
            <w:pPr>
              <w:rPr>
                <w:b/>
                <w:lang w:val="en-CA"/>
              </w:rPr>
            </w:pPr>
            <w:r w:rsidRPr="00243357">
              <w:rPr>
                <w:lang w:val="en-CA" w:eastAsia="fr-CA"/>
              </w:rPr>
              <w:t>INSTRUCTION:</w:t>
            </w:r>
          </w:p>
        </w:tc>
        <w:tc>
          <w:tcPr>
            <w:tcW w:w="4820" w:type="dxa"/>
            <w:vAlign w:val="center"/>
          </w:tcPr>
          <w:p w14:paraId="053B3DEC" w14:textId="77777777" w:rsidR="00A6045E" w:rsidRPr="00243357" w:rsidRDefault="00A6045E" w:rsidP="006E06B7">
            <w:pPr>
              <w:rPr>
                <w:b/>
                <w:lang w:val="en-CA"/>
              </w:rPr>
            </w:pPr>
            <w:r w:rsidRPr="00243357">
              <w:rPr>
                <w:i/>
                <w:lang w:val="en-CA"/>
              </w:rPr>
              <w:t>Please select all that apply.</w:t>
            </w:r>
          </w:p>
        </w:tc>
      </w:tr>
    </w:tbl>
    <w:p w14:paraId="7B0F9F18" w14:textId="77777777" w:rsidR="00A6045E" w:rsidRPr="00494B2E" w:rsidRDefault="00A6045E" w:rsidP="006E06B7">
      <w:pPr>
        <w:spacing w:after="0" w:line="240" w:lineRule="auto"/>
        <w:rPr>
          <w:lang w:val="en-CA"/>
        </w:rPr>
      </w:pPr>
    </w:p>
    <w:tbl>
      <w:tblPr>
        <w:tblStyle w:val="Grilledutableau"/>
        <w:tblW w:w="0" w:type="auto"/>
        <w:tblInd w:w="108" w:type="dxa"/>
        <w:tblLook w:val="04A0" w:firstRow="1" w:lastRow="0" w:firstColumn="1" w:lastColumn="0" w:noHBand="0" w:noVBand="1"/>
      </w:tblPr>
      <w:tblGrid>
        <w:gridCol w:w="3969"/>
        <w:gridCol w:w="1418"/>
        <w:gridCol w:w="1559"/>
        <w:gridCol w:w="1843"/>
      </w:tblGrid>
      <w:tr w:rsidR="00A6045E" w:rsidRPr="00A52726" w14:paraId="63358977" w14:textId="77777777" w:rsidTr="00A6045E">
        <w:tc>
          <w:tcPr>
            <w:tcW w:w="3969" w:type="dxa"/>
          </w:tcPr>
          <w:p w14:paraId="21574B70" w14:textId="77777777" w:rsidR="00A6045E" w:rsidRPr="00494B2E" w:rsidRDefault="00A6045E" w:rsidP="006E06B7">
            <w:pPr>
              <w:rPr>
                <w:b/>
                <w:lang w:val="en-CA"/>
              </w:rPr>
            </w:pPr>
            <w:r w:rsidRPr="00494B2E">
              <w:rPr>
                <w:b/>
                <w:lang w:val="en-CA"/>
              </w:rPr>
              <w:t>Label</w:t>
            </w:r>
          </w:p>
        </w:tc>
        <w:tc>
          <w:tcPr>
            <w:tcW w:w="1418" w:type="dxa"/>
          </w:tcPr>
          <w:p w14:paraId="2CF5DAEF" w14:textId="77777777" w:rsidR="00A6045E" w:rsidRPr="00075A48" w:rsidRDefault="00A6045E" w:rsidP="006E06B7">
            <w:pPr>
              <w:rPr>
                <w:b/>
                <w:lang w:val="en-CA"/>
              </w:rPr>
            </w:pPr>
            <w:r w:rsidRPr="00075A48">
              <w:rPr>
                <w:b/>
                <w:lang w:val="en-CA"/>
              </w:rPr>
              <w:t>Value</w:t>
            </w:r>
          </w:p>
        </w:tc>
        <w:tc>
          <w:tcPr>
            <w:tcW w:w="1559" w:type="dxa"/>
          </w:tcPr>
          <w:p w14:paraId="6EDCD518" w14:textId="77777777" w:rsidR="00A6045E" w:rsidRPr="00243357" w:rsidRDefault="00A6045E" w:rsidP="006E06B7">
            <w:pPr>
              <w:rPr>
                <w:b/>
                <w:lang w:val="en-CA"/>
              </w:rPr>
            </w:pPr>
            <w:r w:rsidRPr="00243357">
              <w:rPr>
                <w:b/>
                <w:lang w:val="en-CA"/>
              </w:rPr>
              <w:t>Attribute</w:t>
            </w:r>
          </w:p>
        </w:tc>
        <w:tc>
          <w:tcPr>
            <w:tcW w:w="1843" w:type="dxa"/>
          </w:tcPr>
          <w:p w14:paraId="28E7E47E" w14:textId="77777777" w:rsidR="00A6045E" w:rsidRPr="00243357" w:rsidRDefault="00A6045E" w:rsidP="006E06B7">
            <w:pPr>
              <w:rPr>
                <w:b/>
                <w:lang w:val="en-CA"/>
              </w:rPr>
            </w:pPr>
            <w:r w:rsidRPr="00243357">
              <w:rPr>
                <w:b/>
                <w:lang w:val="en-CA"/>
              </w:rPr>
              <w:t>Termination</w:t>
            </w:r>
          </w:p>
        </w:tc>
      </w:tr>
      <w:tr w:rsidR="00A6045E" w:rsidRPr="00A52726" w14:paraId="545DC706" w14:textId="77777777" w:rsidTr="00A6045E">
        <w:trPr>
          <w:trHeight w:val="300"/>
        </w:trPr>
        <w:tc>
          <w:tcPr>
            <w:tcW w:w="3969" w:type="dxa"/>
            <w:noWrap/>
            <w:hideMark/>
          </w:tcPr>
          <w:p w14:paraId="17E79651" w14:textId="77777777" w:rsidR="00A6045E" w:rsidRPr="00BC6EB4" w:rsidRDefault="00A6045E" w:rsidP="006E06B7">
            <w:pPr>
              <w:rPr>
                <w:rFonts w:eastAsia="Times New Roman"/>
                <w:lang w:val="en-CA" w:eastAsia="fr-CA"/>
              </w:rPr>
            </w:pPr>
            <w:r w:rsidRPr="00BC6EB4">
              <w:rPr>
                <w:rFonts w:eastAsia="Times New Roman"/>
                <w:lang w:val="en-CA" w:eastAsia="fr-CA"/>
              </w:rPr>
              <w:t>Summary</w:t>
            </w:r>
          </w:p>
        </w:tc>
        <w:tc>
          <w:tcPr>
            <w:tcW w:w="1418" w:type="dxa"/>
            <w:noWrap/>
            <w:hideMark/>
          </w:tcPr>
          <w:p w14:paraId="2A7E4D1C" w14:textId="77777777" w:rsidR="00A6045E" w:rsidRPr="00BC6EB4" w:rsidRDefault="00A6045E" w:rsidP="006E06B7">
            <w:pPr>
              <w:rPr>
                <w:rFonts w:eastAsia="Times New Roman"/>
                <w:lang w:val="en-CA" w:eastAsia="fr-CA"/>
              </w:rPr>
            </w:pPr>
            <w:r w:rsidRPr="00BC6EB4">
              <w:rPr>
                <w:rFonts w:eastAsia="Times New Roman"/>
                <w:lang w:val="en-CA" w:eastAsia="fr-CA"/>
              </w:rPr>
              <w:t>1</w:t>
            </w:r>
          </w:p>
        </w:tc>
        <w:tc>
          <w:tcPr>
            <w:tcW w:w="1559" w:type="dxa"/>
            <w:noWrap/>
            <w:hideMark/>
          </w:tcPr>
          <w:p w14:paraId="4A61010A" w14:textId="77777777" w:rsidR="00A6045E" w:rsidRPr="00BC6EB4" w:rsidRDefault="00A6045E" w:rsidP="006E06B7">
            <w:pPr>
              <w:rPr>
                <w:rFonts w:eastAsia="Times New Roman"/>
                <w:lang w:val="en-CA" w:eastAsia="fr-CA"/>
              </w:rPr>
            </w:pPr>
          </w:p>
        </w:tc>
        <w:tc>
          <w:tcPr>
            <w:tcW w:w="1843" w:type="dxa"/>
            <w:noWrap/>
            <w:hideMark/>
          </w:tcPr>
          <w:p w14:paraId="0671BC9F" w14:textId="77777777" w:rsidR="00A6045E" w:rsidRPr="00BC6EB4" w:rsidRDefault="00A6045E" w:rsidP="006E06B7">
            <w:pPr>
              <w:rPr>
                <w:rFonts w:eastAsia="Times New Roman"/>
                <w:lang w:val="en-CA" w:eastAsia="fr-CA"/>
              </w:rPr>
            </w:pPr>
          </w:p>
        </w:tc>
      </w:tr>
      <w:tr w:rsidR="00A6045E" w:rsidRPr="00A52726" w14:paraId="56B59699" w14:textId="77777777" w:rsidTr="00A6045E">
        <w:trPr>
          <w:trHeight w:val="300"/>
        </w:trPr>
        <w:tc>
          <w:tcPr>
            <w:tcW w:w="3969" w:type="dxa"/>
            <w:noWrap/>
            <w:hideMark/>
          </w:tcPr>
          <w:p w14:paraId="2CA911EA" w14:textId="77777777" w:rsidR="00A6045E" w:rsidRPr="00BC6EB4" w:rsidRDefault="00A6045E" w:rsidP="006E06B7">
            <w:pPr>
              <w:rPr>
                <w:rFonts w:eastAsia="Times New Roman"/>
                <w:lang w:val="en-CA" w:eastAsia="fr-CA"/>
              </w:rPr>
            </w:pPr>
            <w:r w:rsidRPr="00BC6EB4">
              <w:rPr>
                <w:rFonts w:eastAsia="Times New Roman"/>
                <w:lang w:val="en-CA" w:eastAsia="fr-CA"/>
              </w:rPr>
              <w:t>Factual information</w:t>
            </w:r>
          </w:p>
        </w:tc>
        <w:tc>
          <w:tcPr>
            <w:tcW w:w="1418" w:type="dxa"/>
            <w:noWrap/>
            <w:hideMark/>
          </w:tcPr>
          <w:p w14:paraId="6D210496" w14:textId="77777777" w:rsidR="00A6045E" w:rsidRPr="00BC6EB4" w:rsidRDefault="00A6045E" w:rsidP="006E06B7">
            <w:pPr>
              <w:rPr>
                <w:rFonts w:eastAsia="Times New Roman"/>
                <w:lang w:val="en-CA" w:eastAsia="fr-CA"/>
              </w:rPr>
            </w:pPr>
            <w:r w:rsidRPr="00BC6EB4">
              <w:rPr>
                <w:rFonts w:eastAsia="Times New Roman"/>
                <w:lang w:val="en-CA" w:eastAsia="fr-CA"/>
              </w:rPr>
              <w:t>2</w:t>
            </w:r>
          </w:p>
        </w:tc>
        <w:tc>
          <w:tcPr>
            <w:tcW w:w="1559" w:type="dxa"/>
            <w:noWrap/>
            <w:hideMark/>
          </w:tcPr>
          <w:p w14:paraId="26B9F2BE" w14:textId="77777777" w:rsidR="00A6045E" w:rsidRPr="00BC6EB4" w:rsidRDefault="00A6045E" w:rsidP="006E06B7">
            <w:pPr>
              <w:rPr>
                <w:rFonts w:eastAsia="Times New Roman"/>
                <w:lang w:val="en-CA" w:eastAsia="fr-CA"/>
              </w:rPr>
            </w:pPr>
          </w:p>
        </w:tc>
        <w:tc>
          <w:tcPr>
            <w:tcW w:w="1843" w:type="dxa"/>
            <w:noWrap/>
            <w:hideMark/>
          </w:tcPr>
          <w:p w14:paraId="46A22D6D" w14:textId="77777777" w:rsidR="00A6045E" w:rsidRPr="00BC6EB4" w:rsidRDefault="00A6045E" w:rsidP="006E06B7">
            <w:pPr>
              <w:rPr>
                <w:rFonts w:eastAsia="Times New Roman"/>
                <w:lang w:val="en-CA" w:eastAsia="fr-CA"/>
              </w:rPr>
            </w:pPr>
          </w:p>
        </w:tc>
      </w:tr>
      <w:tr w:rsidR="00A6045E" w:rsidRPr="00A52726" w14:paraId="133CEA03" w14:textId="77777777" w:rsidTr="00A6045E">
        <w:trPr>
          <w:trHeight w:val="300"/>
        </w:trPr>
        <w:tc>
          <w:tcPr>
            <w:tcW w:w="3969" w:type="dxa"/>
            <w:noWrap/>
            <w:hideMark/>
          </w:tcPr>
          <w:p w14:paraId="0F5F49EC" w14:textId="77777777" w:rsidR="00A6045E" w:rsidRPr="00BC6EB4" w:rsidRDefault="00A6045E" w:rsidP="006E06B7">
            <w:pPr>
              <w:rPr>
                <w:rFonts w:eastAsia="Times New Roman"/>
                <w:lang w:val="en-CA" w:eastAsia="fr-CA"/>
              </w:rPr>
            </w:pPr>
            <w:r w:rsidRPr="00BC6EB4">
              <w:rPr>
                <w:rFonts w:eastAsia="Times New Roman"/>
                <w:lang w:val="en-CA" w:eastAsia="fr-CA"/>
              </w:rPr>
              <w:t>Analysis</w:t>
            </w:r>
          </w:p>
        </w:tc>
        <w:tc>
          <w:tcPr>
            <w:tcW w:w="1418" w:type="dxa"/>
            <w:noWrap/>
            <w:hideMark/>
          </w:tcPr>
          <w:p w14:paraId="55A38A25" w14:textId="77777777" w:rsidR="00A6045E" w:rsidRPr="00BC6EB4" w:rsidRDefault="00A6045E" w:rsidP="006E06B7">
            <w:pPr>
              <w:rPr>
                <w:rFonts w:eastAsia="Times New Roman"/>
                <w:lang w:val="en-CA" w:eastAsia="fr-CA"/>
              </w:rPr>
            </w:pPr>
            <w:r w:rsidRPr="00BC6EB4">
              <w:rPr>
                <w:rFonts w:eastAsia="Times New Roman"/>
                <w:lang w:val="en-CA" w:eastAsia="fr-CA"/>
              </w:rPr>
              <w:t>3</w:t>
            </w:r>
          </w:p>
        </w:tc>
        <w:tc>
          <w:tcPr>
            <w:tcW w:w="1559" w:type="dxa"/>
            <w:noWrap/>
            <w:hideMark/>
          </w:tcPr>
          <w:p w14:paraId="7DF79C1B" w14:textId="77777777" w:rsidR="00A6045E" w:rsidRPr="00BC6EB4" w:rsidRDefault="00A6045E" w:rsidP="006E06B7">
            <w:pPr>
              <w:rPr>
                <w:rFonts w:eastAsia="Times New Roman"/>
                <w:lang w:val="en-CA" w:eastAsia="fr-CA"/>
              </w:rPr>
            </w:pPr>
          </w:p>
        </w:tc>
        <w:tc>
          <w:tcPr>
            <w:tcW w:w="1843" w:type="dxa"/>
            <w:noWrap/>
            <w:hideMark/>
          </w:tcPr>
          <w:p w14:paraId="1F2CC2E1" w14:textId="77777777" w:rsidR="00A6045E" w:rsidRPr="00BC6EB4" w:rsidRDefault="00A6045E" w:rsidP="006E06B7">
            <w:pPr>
              <w:rPr>
                <w:rFonts w:eastAsia="Times New Roman"/>
                <w:lang w:val="en-CA" w:eastAsia="fr-CA"/>
              </w:rPr>
            </w:pPr>
          </w:p>
        </w:tc>
      </w:tr>
      <w:tr w:rsidR="00A6045E" w:rsidRPr="00A52726" w14:paraId="410346EF" w14:textId="77777777" w:rsidTr="00A6045E">
        <w:trPr>
          <w:trHeight w:val="300"/>
        </w:trPr>
        <w:tc>
          <w:tcPr>
            <w:tcW w:w="3969" w:type="dxa"/>
            <w:noWrap/>
            <w:hideMark/>
          </w:tcPr>
          <w:p w14:paraId="22EA3861" w14:textId="77777777" w:rsidR="00A6045E" w:rsidRPr="00BC6EB4" w:rsidRDefault="00A6045E" w:rsidP="006E06B7">
            <w:pPr>
              <w:rPr>
                <w:rFonts w:eastAsia="Times New Roman"/>
                <w:lang w:val="en-CA" w:eastAsia="fr-CA"/>
              </w:rPr>
            </w:pPr>
            <w:r w:rsidRPr="00BC6EB4">
              <w:rPr>
                <w:rFonts w:eastAsia="Times New Roman"/>
                <w:lang w:val="en-CA" w:eastAsia="fr-CA"/>
              </w:rPr>
              <w:t>Findings</w:t>
            </w:r>
          </w:p>
        </w:tc>
        <w:tc>
          <w:tcPr>
            <w:tcW w:w="1418" w:type="dxa"/>
            <w:noWrap/>
            <w:hideMark/>
          </w:tcPr>
          <w:p w14:paraId="0E819910" w14:textId="77777777" w:rsidR="00A6045E" w:rsidRPr="00BC6EB4" w:rsidRDefault="00A6045E" w:rsidP="006E06B7">
            <w:pPr>
              <w:rPr>
                <w:rFonts w:eastAsia="Times New Roman"/>
                <w:lang w:val="en-CA" w:eastAsia="fr-CA"/>
              </w:rPr>
            </w:pPr>
            <w:r w:rsidRPr="00BC6EB4">
              <w:rPr>
                <w:rFonts w:eastAsia="Times New Roman"/>
                <w:lang w:val="en-CA" w:eastAsia="fr-CA"/>
              </w:rPr>
              <w:t>4</w:t>
            </w:r>
          </w:p>
        </w:tc>
        <w:tc>
          <w:tcPr>
            <w:tcW w:w="1559" w:type="dxa"/>
            <w:noWrap/>
            <w:hideMark/>
          </w:tcPr>
          <w:p w14:paraId="1CD9BAA7" w14:textId="77777777" w:rsidR="00A6045E" w:rsidRPr="00BC6EB4" w:rsidRDefault="00A6045E" w:rsidP="006E06B7">
            <w:pPr>
              <w:rPr>
                <w:rFonts w:eastAsia="Times New Roman"/>
                <w:lang w:val="en-CA" w:eastAsia="fr-CA"/>
              </w:rPr>
            </w:pPr>
          </w:p>
        </w:tc>
        <w:tc>
          <w:tcPr>
            <w:tcW w:w="1843" w:type="dxa"/>
            <w:noWrap/>
            <w:hideMark/>
          </w:tcPr>
          <w:p w14:paraId="67DA6937" w14:textId="77777777" w:rsidR="00A6045E" w:rsidRPr="00BC6EB4" w:rsidRDefault="00A6045E" w:rsidP="006E06B7">
            <w:pPr>
              <w:rPr>
                <w:rFonts w:eastAsia="Times New Roman"/>
                <w:lang w:val="en-CA" w:eastAsia="fr-CA"/>
              </w:rPr>
            </w:pPr>
          </w:p>
        </w:tc>
      </w:tr>
      <w:tr w:rsidR="00A6045E" w:rsidRPr="00A52726" w14:paraId="44AEC3CA" w14:textId="77777777" w:rsidTr="00A6045E">
        <w:trPr>
          <w:trHeight w:val="300"/>
        </w:trPr>
        <w:tc>
          <w:tcPr>
            <w:tcW w:w="3969" w:type="dxa"/>
            <w:noWrap/>
            <w:hideMark/>
          </w:tcPr>
          <w:p w14:paraId="35C52481" w14:textId="77777777" w:rsidR="00A6045E" w:rsidRPr="00BC6EB4" w:rsidRDefault="00A6045E" w:rsidP="006E06B7">
            <w:pPr>
              <w:rPr>
                <w:rFonts w:eastAsia="Times New Roman"/>
                <w:lang w:val="en-CA" w:eastAsia="fr-CA"/>
              </w:rPr>
            </w:pPr>
            <w:r w:rsidRPr="00BC6EB4">
              <w:rPr>
                <w:rFonts w:eastAsia="Times New Roman"/>
                <w:lang w:val="en-CA" w:eastAsia="fr-CA"/>
              </w:rPr>
              <w:t>Safety Action</w:t>
            </w:r>
            <w:r>
              <w:rPr>
                <w:rFonts w:eastAsia="Times New Roman"/>
                <w:lang w:val="en-CA" w:eastAsia="fr-CA"/>
              </w:rPr>
              <w:t>(s)</w:t>
            </w:r>
          </w:p>
        </w:tc>
        <w:tc>
          <w:tcPr>
            <w:tcW w:w="1418" w:type="dxa"/>
            <w:noWrap/>
            <w:hideMark/>
          </w:tcPr>
          <w:p w14:paraId="67162EFE" w14:textId="77777777" w:rsidR="00A6045E" w:rsidRPr="00BC6EB4" w:rsidRDefault="00A6045E" w:rsidP="006E06B7">
            <w:pPr>
              <w:rPr>
                <w:rFonts w:eastAsia="Times New Roman"/>
                <w:lang w:val="en-CA" w:eastAsia="fr-CA"/>
              </w:rPr>
            </w:pPr>
            <w:r w:rsidRPr="00BC6EB4">
              <w:rPr>
                <w:rFonts w:eastAsia="Times New Roman"/>
                <w:lang w:val="en-CA" w:eastAsia="fr-CA"/>
              </w:rPr>
              <w:t>5</w:t>
            </w:r>
          </w:p>
        </w:tc>
        <w:tc>
          <w:tcPr>
            <w:tcW w:w="1559" w:type="dxa"/>
            <w:noWrap/>
            <w:hideMark/>
          </w:tcPr>
          <w:p w14:paraId="5915C713" w14:textId="77777777" w:rsidR="00A6045E" w:rsidRPr="00BC6EB4" w:rsidRDefault="00A6045E" w:rsidP="006E06B7">
            <w:pPr>
              <w:rPr>
                <w:rFonts w:eastAsia="Times New Roman"/>
                <w:lang w:val="en-CA" w:eastAsia="fr-CA"/>
              </w:rPr>
            </w:pPr>
          </w:p>
        </w:tc>
        <w:tc>
          <w:tcPr>
            <w:tcW w:w="1843" w:type="dxa"/>
            <w:noWrap/>
            <w:hideMark/>
          </w:tcPr>
          <w:p w14:paraId="338306F5" w14:textId="77777777" w:rsidR="00A6045E" w:rsidRPr="00BC6EB4" w:rsidRDefault="00A6045E" w:rsidP="006E06B7">
            <w:pPr>
              <w:rPr>
                <w:rFonts w:eastAsia="Times New Roman"/>
                <w:lang w:val="en-CA" w:eastAsia="fr-CA"/>
              </w:rPr>
            </w:pPr>
          </w:p>
        </w:tc>
      </w:tr>
      <w:tr w:rsidR="00A6045E" w:rsidRPr="00A52726" w14:paraId="6EBCECD6" w14:textId="77777777" w:rsidTr="00A6045E">
        <w:trPr>
          <w:trHeight w:val="300"/>
        </w:trPr>
        <w:tc>
          <w:tcPr>
            <w:tcW w:w="3969" w:type="dxa"/>
            <w:noWrap/>
          </w:tcPr>
          <w:p w14:paraId="7F99ED9A" w14:textId="77777777" w:rsidR="00A6045E" w:rsidRPr="00BC6EB4" w:rsidRDefault="00A6045E" w:rsidP="006E06B7">
            <w:pPr>
              <w:rPr>
                <w:rFonts w:eastAsia="Times New Roman"/>
                <w:lang w:val="en-CA" w:eastAsia="fr-CA"/>
              </w:rPr>
            </w:pPr>
            <w:r w:rsidRPr="00BC6EB4">
              <w:rPr>
                <w:rFonts w:eastAsia="Times New Roman"/>
                <w:lang w:val="en-CA" w:eastAsia="fr-CA"/>
              </w:rPr>
              <w:t>I read it all</w:t>
            </w:r>
          </w:p>
        </w:tc>
        <w:tc>
          <w:tcPr>
            <w:tcW w:w="1418" w:type="dxa"/>
            <w:noWrap/>
          </w:tcPr>
          <w:p w14:paraId="4F3D2940" w14:textId="77777777" w:rsidR="00A6045E" w:rsidRPr="00BC6EB4" w:rsidRDefault="00A6045E" w:rsidP="006E06B7">
            <w:pPr>
              <w:rPr>
                <w:rFonts w:eastAsia="Times New Roman"/>
                <w:lang w:val="en-CA" w:eastAsia="fr-CA"/>
              </w:rPr>
            </w:pPr>
            <w:r w:rsidRPr="00BC6EB4">
              <w:rPr>
                <w:rFonts w:eastAsia="Times New Roman"/>
                <w:lang w:val="en-CA" w:eastAsia="fr-CA"/>
              </w:rPr>
              <w:t>6</w:t>
            </w:r>
          </w:p>
        </w:tc>
        <w:tc>
          <w:tcPr>
            <w:tcW w:w="1559" w:type="dxa"/>
            <w:noWrap/>
          </w:tcPr>
          <w:p w14:paraId="78646346" w14:textId="77777777" w:rsidR="00A6045E" w:rsidRPr="00BC6EB4" w:rsidRDefault="00A6045E" w:rsidP="006E06B7">
            <w:pPr>
              <w:rPr>
                <w:rFonts w:eastAsia="Times New Roman"/>
                <w:lang w:val="en-CA" w:eastAsia="fr-CA"/>
              </w:rPr>
            </w:pPr>
            <w:r w:rsidRPr="00BC6EB4">
              <w:rPr>
                <w:rFonts w:eastAsia="Times New Roman"/>
                <w:lang w:val="en-CA" w:eastAsia="fr-CA"/>
              </w:rPr>
              <w:t>FX</w:t>
            </w:r>
          </w:p>
        </w:tc>
        <w:tc>
          <w:tcPr>
            <w:tcW w:w="1843" w:type="dxa"/>
            <w:noWrap/>
          </w:tcPr>
          <w:p w14:paraId="3E416B44" w14:textId="77777777" w:rsidR="00A6045E" w:rsidRPr="00BC6EB4" w:rsidRDefault="00A6045E" w:rsidP="006E06B7">
            <w:pPr>
              <w:rPr>
                <w:rFonts w:eastAsia="Times New Roman"/>
                <w:lang w:val="en-CA" w:eastAsia="fr-CA"/>
              </w:rPr>
            </w:pPr>
          </w:p>
        </w:tc>
      </w:tr>
      <w:tr w:rsidR="00A6045E" w:rsidRPr="00A52726" w14:paraId="1D685EFB" w14:textId="77777777" w:rsidTr="00A6045E">
        <w:trPr>
          <w:trHeight w:val="300"/>
        </w:trPr>
        <w:tc>
          <w:tcPr>
            <w:tcW w:w="3969" w:type="dxa"/>
            <w:noWrap/>
          </w:tcPr>
          <w:p w14:paraId="60D6C57A" w14:textId="77777777" w:rsidR="00A6045E" w:rsidRPr="00BC6EB4" w:rsidRDefault="00A6045E" w:rsidP="006E06B7">
            <w:pPr>
              <w:rPr>
                <w:rFonts w:eastAsia="Times New Roman"/>
                <w:lang w:val="en-CA" w:eastAsia="fr-CA"/>
              </w:rPr>
            </w:pPr>
            <w:r w:rsidRPr="00BC6EB4">
              <w:rPr>
                <w:rFonts w:eastAsia="Times New Roman"/>
                <w:lang w:val="en-CA" w:eastAsia="fr-CA"/>
              </w:rPr>
              <w:t>None/I don’t read the report</w:t>
            </w:r>
          </w:p>
        </w:tc>
        <w:tc>
          <w:tcPr>
            <w:tcW w:w="1418" w:type="dxa"/>
            <w:noWrap/>
          </w:tcPr>
          <w:p w14:paraId="2A62BD5A" w14:textId="77777777" w:rsidR="00A6045E" w:rsidRPr="00BC6EB4" w:rsidRDefault="00A6045E" w:rsidP="006E06B7">
            <w:pPr>
              <w:rPr>
                <w:rFonts w:eastAsia="Times New Roman"/>
                <w:lang w:val="en-CA" w:eastAsia="fr-CA"/>
              </w:rPr>
            </w:pPr>
            <w:r w:rsidRPr="00BC6EB4">
              <w:rPr>
                <w:rFonts w:eastAsia="Times New Roman"/>
                <w:lang w:val="en-CA" w:eastAsia="fr-CA"/>
              </w:rPr>
              <w:t>7</w:t>
            </w:r>
          </w:p>
        </w:tc>
        <w:tc>
          <w:tcPr>
            <w:tcW w:w="1559" w:type="dxa"/>
            <w:noWrap/>
          </w:tcPr>
          <w:p w14:paraId="2906EBFB" w14:textId="77777777" w:rsidR="00A6045E" w:rsidRPr="00BC6EB4" w:rsidRDefault="00A6045E" w:rsidP="006E06B7">
            <w:pPr>
              <w:rPr>
                <w:rFonts w:eastAsia="Times New Roman"/>
                <w:lang w:val="en-CA" w:eastAsia="fr-CA"/>
              </w:rPr>
            </w:pPr>
            <w:r w:rsidRPr="00BC6EB4">
              <w:rPr>
                <w:rFonts w:eastAsia="Times New Roman"/>
                <w:lang w:val="en-CA" w:eastAsia="fr-CA"/>
              </w:rPr>
              <w:t>FX</w:t>
            </w:r>
          </w:p>
        </w:tc>
        <w:tc>
          <w:tcPr>
            <w:tcW w:w="1843" w:type="dxa"/>
            <w:noWrap/>
          </w:tcPr>
          <w:p w14:paraId="0997BE33" w14:textId="77777777" w:rsidR="00A6045E" w:rsidRPr="00BC6EB4" w:rsidRDefault="00A6045E" w:rsidP="006E06B7">
            <w:pPr>
              <w:rPr>
                <w:rFonts w:eastAsia="Times New Roman"/>
                <w:lang w:val="en-CA" w:eastAsia="fr-CA"/>
              </w:rPr>
            </w:pPr>
          </w:p>
        </w:tc>
      </w:tr>
    </w:tbl>
    <w:p w14:paraId="48107C5B" w14:textId="77777777" w:rsidR="00A6045E" w:rsidRPr="00494B2E" w:rsidRDefault="00A6045E" w:rsidP="006E06B7">
      <w:pPr>
        <w:rPr>
          <w:lang w:val="en-CA"/>
        </w:rPr>
      </w:pPr>
    </w:p>
    <w:p w14:paraId="3B7F793D" w14:textId="77777777" w:rsidR="00A6045E" w:rsidRPr="00494B2E" w:rsidRDefault="00A6045E" w:rsidP="00B217FB">
      <w:pPr>
        <w:rPr>
          <w:lang w:val="en-CA"/>
        </w:rPr>
      </w:pPr>
      <w:r w:rsidRPr="00494B2E">
        <w:rPr>
          <w:lang w:val="en-CA"/>
        </w:rPr>
        <w:t xml:space="preserve">Multiple Mention </w:t>
      </w:r>
    </w:p>
    <w:p w14:paraId="245AEC42" w14:textId="77777777" w:rsidR="00A6045E" w:rsidRPr="00075A48" w:rsidRDefault="00A6045E" w:rsidP="006E06B7">
      <w:pPr>
        <w:pStyle w:val="Sansinterligne"/>
        <w:rPr>
          <w:lang w:val="en-CA"/>
        </w:rPr>
      </w:pPr>
      <w:r w:rsidRPr="00075A48">
        <w:rPr>
          <w:lang w:val="en-CA"/>
        </w:rPr>
        <w:t>[ASK only if Q11D=7]</w:t>
      </w:r>
    </w:p>
    <w:p w14:paraId="4F266450" w14:textId="15296423" w:rsidR="00A6045E" w:rsidRPr="00243357" w:rsidRDefault="00A6045E" w:rsidP="006E06B7">
      <w:pPr>
        <w:spacing w:after="0" w:line="240" w:lineRule="auto"/>
        <w:rPr>
          <w:lang w:val="en-CA"/>
        </w:rPr>
      </w:pPr>
      <w:r w:rsidRPr="00243357">
        <w:rPr>
          <w:lang w:val="en-CA"/>
        </w:rPr>
        <w:t>[MULTIPLE MENTIONS: Min</w:t>
      </w:r>
      <w:r w:rsidR="004E24CB">
        <w:rPr>
          <w:lang w:val="en-CA"/>
        </w:rPr>
        <w:t> </w:t>
      </w:r>
      <w:r w:rsidRPr="00243357">
        <w:rPr>
          <w:lang w:val="en-CA"/>
        </w:rPr>
        <w:t>1, Max</w:t>
      </w:r>
      <w:r w:rsidR="004E24CB">
        <w:rPr>
          <w:lang w:val="en-CA"/>
        </w:rPr>
        <w:t> </w:t>
      </w:r>
      <w:r w:rsidRPr="00243357">
        <w:rPr>
          <w:lang w:val="en-CA"/>
        </w:rPr>
        <w:t>6]</w:t>
      </w:r>
    </w:p>
    <w:p w14:paraId="0EE31DB8" w14:textId="77777777" w:rsidR="00A6045E" w:rsidRPr="00494B2E" w:rsidRDefault="00A6045E" w:rsidP="006E06B7">
      <w:pPr>
        <w:pStyle w:val="Sansinterligne"/>
        <w:rPr>
          <w:lang w:val="en-CA"/>
        </w:rPr>
      </w:pPr>
      <w:r w:rsidRPr="00A52726">
        <w:rPr>
          <w:lang w:val="en-CA"/>
        </w:rPr>
        <w:t xml:space="preserve">[LIST ORDER: </w:t>
      </w:r>
      <w:sdt>
        <w:sdtPr>
          <w:rPr>
            <w:lang w:val="en-CA"/>
          </w:rPr>
          <w:id w:val="-281496180"/>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39F7C85A" w14:textId="77777777" w:rsidR="00A6045E" w:rsidRPr="00494B2E" w:rsidRDefault="00A6045E" w:rsidP="006E06B7">
      <w:pPr>
        <w:pStyle w:val="Sansinterligne"/>
        <w:rPr>
          <w:lang w:val="en-CA"/>
        </w:rPr>
      </w:pPr>
    </w:p>
    <w:p w14:paraId="75C00B2B" w14:textId="77777777" w:rsidR="00B217FB" w:rsidRDefault="00A6045E" w:rsidP="00B217FB">
      <w:pPr>
        <w:rPr>
          <w:lang w:val="en-CA"/>
        </w:rPr>
      </w:pPr>
      <w:r w:rsidRPr="00494B2E">
        <w:rPr>
          <w:lang w:val="en-CA"/>
        </w:rPr>
        <w:t>Q</w:t>
      </w:r>
      <w:r w:rsidRPr="00075A48">
        <w:rPr>
          <w:lang w:val="en-CA"/>
        </w:rPr>
        <w:t>32.</w:t>
      </w:r>
    </w:p>
    <w:p w14:paraId="71CDFA7C" w14:textId="3F929738" w:rsidR="00A6045E" w:rsidRPr="00494B2E" w:rsidRDefault="00A6045E" w:rsidP="006E06B7">
      <w:pPr>
        <w:rPr>
          <w:lang w:val="en-CA"/>
        </w:rPr>
      </w:pPr>
      <w:r w:rsidRPr="00243357">
        <w:rPr>
          <w:rFonts w:eastAsia="Times New Roman"/>
          <w:lang w:val="en-CA" w:eastAsia="fr-CA"/>
        </w:rPr>
        <w:t>Why don’t you read the investigation reports?</w:t>
      </w:r>
    </w:p>
    <w:tbl>
      <w:tblPr>
        <w:tblStyle w:val="Grilledutableau"/>
        <w:tblW w:w="0" w:type="auto"/>
        <w:tblInd w:w="108" w:type="dxa"/>
        <w:tblLook w:val="04A0" w:firstRow="1" w:lastRow="0" w:firstColumn="1" w:lastColumn="0" w:noHBand="0" w:noVBand="1"/>
      </w:tblPr>
      <w:tblGrid>
        <w:gridCol w:w="3969"/>
        <w:gridCol w:w="1418"/>
        <w:gridCol w:w="1559"/>
        <w:gridCol w:w="1843"/>
      </w:tblGrid>
      <w:tr w:rsidR="00A6045E" w:rsidRPr="00243357" w14:paraId="048918E5" w14:textId="77777777" w:rsidTr="00A6045E">
        <w:tc>
          <w:tcPr>
            <w:tcW w:w="3969" w:type="dxa"/>
          </w:tcPr>
          <w:p w14:paraId="060F666E" w14:textId="77777777" w:rsidR="00A6045E" w:rsidRPr="00494B2E" w:rsidRDefault="00A6045E" w:rsidP="006E06B7">
            <w:pPr>
              <w:rPr>
                <w:b/>
                <w:lang w:val="en-CA"/>
              </w:rPr>
            </w:pPr>
            <w:r w:rsidRPr="00494B2E">
              <w:rPr>
                <w:b/>
                <w:lang w:val="en-CA"/>
              </w:rPr>
              <w:t>Label</w:t>
            </w:r>
          </w:p>
        </w:tc>
        <w:tc>
          <w:tcPr>
            <w:tcW w:w="1418" w:type="dxa"/>
          </w:tcPr>
          <w:p w14:paraId="17D93559" w14:textId="77777777" w:rsidR="00A6045E" w:rsidRPr="00075A48" w:rsidRDefault="00A6045E" w:rsidP="006E06B7">
            <w:pPr>
              <w:rPr>
                <w:b/>
                <w:lang w:val="en-CA"/>
              </w:rPr>
            </w:pPr>
            <w:r w:rsidRPr="00075A48">
              <w:rPr>
                <w:b/>
                <w:lang w:val="en-CA"/>
              </w:rPr>
              <w:t>Value</w:t>
            </w:r>
          </w:p>
        </w:tc>
        <w:tc>
          <w:tcPr>
            <w:tcW w:w="1559" w:type="dxa"/>
          </w:tcPr>
          <w:p w14:paraId="02E05155" w14:textId="77777777" w:rsidR="00A6045E" w:rsidRPr="00243357" w:rsidRDefault="00A6045E" w:rsidP="006E06B7">
            <w:pPr>
              <w:rPr>
                <w:b/>
                <w:lang w:val="en-CA"/>
              </w:rPr>
            </w:pPr>
            <w:r w:rsidRPr="00243357">
              <w:rPr>
                <w:b/>
                <w:lang w:val="en-CA"/>
              </w:rPr>
              <w:t>Attribute</w:t>
            </w:r>
          </w:p>
        </w:tc>
        <w:tc>
          <w:tcPr>
            <w:tcW w:w="1843" w:type="dxa"/>
          </w:tcPr>
          <w:p w14:paraId="729CCD9E" w14:textId="77777777" w:rsidR="00A6045E" w:rsidRPr="00243357" w:rsidRDefault="00A6045E" w:rsidP="006E06B7">
            <w:pPr>
              <w:rPr>
                <w:b/>
                <w:lang w:val="en-CA"/>
              </w:rPr>
            </w:pPr>
            <w:r w:rsidRPr="00243357">
              <w:rPr>
                <w:b/>
                <w:lang w:val="en-CA"/>
              </w:rPr>
              <w:t>Termination</w:t>
            </w:r>
          </w:p>
        </w:tc>
      </w:tr>
      <w:tr w:rsidR="00A6045E" w:rsidRPr="00243357" w14:paraId="57C31359" w14:textId="77777777" w:rsidTr="00A6045E">
        <w:trPr>
          <w:trHeight w:val="300"/>
        </w:trPr>
        <w:tc>
          <w:tcPr>
            <w:tcW w:w="3969" w:type="dxa"/>
            <w:noWrap/>
            <w:hideMark/>
          </w:tcPr>
          <w:p w14:paraId="1A8CC25D" w14:textId="77777777" w:rsidR="00A6045E" w:rsidRPr="00243357" w:rsidRDefault="00A6045E" w:rsidP="006E06B7">
            <w:pPr>
              <w:rPr>
                <w:rFonts w:eastAsia="Times New Roman"/>
                <w:lang w:val="en-CA" w:eastAsia="fr-CA"/>
              </w:rPr>
            </w:pPr>
            <w:r w:rsidRPr="00243357">
              <w:rPr>
                <w:rFonts w:eastAsia="Times New Roman"/>
                <w:lang w:val="en-CA" w:eastAsia="fr-CA"/>
              </w:rPr>
              <w:lastRenderedPageBreak/>
              <w:t>Too long</w:t>
            </w:r>
          </w:p>
        </w:tc>
        <w:tc>
          <w:tcPr>
            <w:tcW w:w="1418" w:type="dxa"/>
            <w:noWrap/>
            <w:hideMark/>
          </w:tcPr>
          <w:p w14:paraId="250933F7" w14:textId="77777777" w:rsidR="00A6045E" w:rsidRPr="00243357" w:rsidRDefault="00A6045E" w:rsidP="006E06B7">
            <w:pPr>
              <w:rPr>
                <w:rFonts w:eastAsia="Times New Roman"/>
                <w:lang w:val="en-CA" w:eastAsia="fr-CA"/>
              </w:rPr>
            </w:pPr>
            <w:r w:rsidRPr="00243357">
              <w:rPr>
                <w:rFonts w:eastAsia="Times New Roman"/>
                <w:lang w:val="en-CA" w:eastAsia="fr-CA"/>
              </w:rPr>
              <w:t>1</w:t>
            </w:r>
          </w:p>
        </w:tc>
        <w:tc>
          <w:tcPr>
            <w:tcW w:w="1559" w:type="dxa"/>
            <w:noWrap/>
            <w:hideMark/>
          </w:tcPr>
          <w:p w14:paraId="6D1B5DD3" w14:textId="77777777" w:rsidR="00A6045E" w:rsidRPr="00243357" w:rsidRDefault="00A6045E" w:rsidP="006E06B7">
            <w:pPr>
              <w:rPr>
                <w:rFonts w:eastAsia="Times New Roman"/>
                <w:lang w:val="en-CA" w:eastAsia="fr-CA"/>
              </w:rPr>
            </w:pPr>
          </w:p>
        </w:tc>
        <w:tc>
          <w:tcPr>
            <w:tcW w:w="1843" w:type="dxa"/>
            <w:noWrap/>
            <w:hideMark/>
          </w:tcPr>
          <w:p w14:paraId="4DEB525A" w14:textId="77777777" w:rsidR="00A6045E" w:rsidRPr="00243357" w:rsidRDefault="00A6045E" w:rsidP="006E06B7">
            <w:pPr>
              <w:rPr>
                <w:rFonts w:eastAsia="Times New Roman"/>
                <w:lang w:val="en-CA" w:eastAsia="fr-CA"/>
              </w:rPr>
            </w:pPr>
          </w:p>
        </w:tc>
      </w:tr>
      <w:tr w:rsidR="00A6045E" w:rsidRPr="00243357" w14:paraId="76FEFA23" w14:textId="77777777" w:rsidTr="00A6045E">
        <w:trPr>
          <w:trHeight w:val="300"/>
        </w:trPr>
        <w:tc>
          <w:tcPr>
            <w:tcW w:w="3969" w:type="dxa"/>
            <w:noWrap/>
            <w:hideMark/>
          </w:tcPr>
          <w:p w14:paraId="71CA1033" w14:textId="77777777" w:rsidR="00A6045E" w:rsidRPr="00243357" w:rsidRDefault="00A6045E" w:rsidP="006E06B7">
            <w:pPr>
              <w:rPr>
                <w:rFonts w:eastAsia="Times New Roman"/>
                <w:lang w:val="en-CA" w:eastAsia="fr-CA"/>
              </w:rPr>
            </w:pPr>
            <w:r w:rsidRPr="00243357">
              <w:rPr>
                <w:rFonts w:eastAsia="Times New Roman"/>
                <w:lang w:val="en-CA" w:eastAsia="fr-CA"/>
              </w:rPr>
              <w:t>Language too technical</w:t>
            </w:r>
          </w:p>
        </w:tc>
        <w:tc>
          <w:tcPr>
            <w:tcW w:w="1418" w:type="dxa"/>
            <w:noWrap/>
            <w:hideMark/>
          </w:tcPr>
          <w:p w14:paraId="6FDC70AE" w14:textId="77777777" w:rsidR="00A6045E" w:rsidRPr="00243357" w:rsidRDefault="00A6045E" w:rsidP="006E06B7">
            <w:pPr>
              <w:rPr>
                <w:rFonts w:eastAsia="Times New Roman"/>
                <w:lang w:val="en-CA" w:eastAsia="fr-CA"/>
              </w:rPr>
            </w:pPr>
            <w:r w:rsidRPr="00243357">
              <w:rPr>
                <w:rFonts w:eastAsia="Times New Roman"/>
                <w:lang w:val="en-CA" w:eastAsia="fr-CA"/>
              </w:rPr>
              <w:t>2</w:t>
            </w:r>
          </w:p>
        </w:tc>
        <w:tc>
          <w:tcPr>
            <w:tcW w:w="1559" w:type="dxa"/>
            <w:noWrap/>
            <w:hideMark/>
          </w:tcPr>
          <w:p w14:paraId="76DBC2A9" w14:textId="77777777" w:rsidR="00A6045E" w:rsidRPr="00243357" w:rsidRDefault="00A6045E" w:rsidP="006E06B7">
            <w:pPr>
              <w:rPr>
                <w:rFonts w:eastAsia="Times New Roman"/>
                <w:lang w:val="en-CA" w:eastAsia="fr-CA"/>
              </w:rPr>
            </w:pPr>
          </w:p>
        </w:tc>
        <w:tc>
          <w:tcPr>
            <w:tcW w:w="1843" w:type="dxa"/>
            <w:noWrap/>
            <w:hideMark/>
          </w:tcPr>
          <w:p w14:paraId="67C7CC8C" w14:textId="77777777" w:rsidR="00A6045E" w:rsidRPr="00243357" w:rsidRDefault="00A6045E" w:rsidP="006E06B7">
            <w:pPr>
              <w:rPr>
                <w:rFonts w:eastAsia="Times New Roman"/>
                <w:lang w:val="en-CA" w:eastAsia="fr-CA"/>
              </w:rPr>
            </w:pPr>
          </w:p>
        </w:tc>
      </w:tr>
      <w:tr w:rsidR="00A6045E" w:rsidRPr="00243357" w14:paraId="6F232CEE" w14:textId="77777777" w:rsidTr="00A6045E">
        <w:trPr>
          <w:trHeight w:val="300"/>
        </w:trPr>
        <w:tc>
          <w:tcPr>
            <w:tcW w:w="3969" w:type="dxa"/>
            <w:noWrap/>
            <w:hideMark/>
          </w:tcPr>
          <w:p w14:paraId="2ECF0468" w14:textId="77777777" w:rsidR="00A6045E" w:rsidRPr="00243357" w:rsidRDefault="00A6045E" w:rsidP="006E06B7">
            <w:pPr>
              <w:rPr>
                <w:rFonts w:eastAsia="Times New Roman"/>
                <w:lang w:val="en-CA" w:eastAsia="fr-CA"/>
              </w:rPr>
            </w:pPr>
            <w:r w:rsidRPr="00243357">
              <w:rPr>
                <w:rFonts w:eastAsia="Times New Roman"/>
                <w:lang w:val="en-CA" w:eastAsia="fr-CA"/>
              </w:rPr>
              <w:t>Don’t have enough time</w:t>
            </w:r>
          </w:p>
        </w:tc>
        <w:tc>
          <w:tcPr>
            <w:tcW w:w="1418" w:type="dxa"/>
            <w:noWrap/>
            <w:hideMark/>
          </w:tcPr>
          <w:p w14:paraId="56E8CEA4" w14:textId="77777777" w:rsidR="00A6045E" w:rsidRPr="00243357" w:rsidRDefault="00A6045E" w:rsidP="006E06B7">
            <w:pPr>
              <w:rPr>
                <w:rFonts w:eastAsia="Times New Roman"/>
                <w:lang w:val="en-CA" w:eastAsia="fr-CA"/>
              </w:rPr>
            </w:pPr>
            <w:r w:rsidRPr="00243357">
              <w:rPr>
                <w:rFonts w:eastAsia="Times New Roman"/>
                <w:lang w:val="en-CA" w:eastAsia="fr-CA"/>
              </w:rPr>
              <w:t>3</w:t>
            </w:r>
          </w:p>
        </w:tc>
        <w:tc>
          <w:tcPr>
            <w:tcW w:w="1559" w:type="dxa"/>
            <w:noWrap/>
            <w:hideMark/>
          </w:tcPr>
          <w:p w14:paraId="3C4C40A5" w14:textId="77777777" w:rsidR="00A6045E" w:rsidRPr="00243357" w:rsidRDefault="00A6045E" w:rsidP="006E06B7">
            <w:pPr>
              <w:rPr>
                <w:rFonts w:eastAsia="Times New Roman"/>
                <w:lang w:val="en-CA" w:eastAsia="fr-CA"/>
              </w:rPr>
            </w:pPr>
          </w:p>
        </w:tc>
        <w:tc>
          <w:tcPr>
            <w:tcW w:w="1843" w:type="dxa"/>
            <w:noWrap/>
            <w:hideMark/>
          </w:tcPr>
          <w:p w14:paraId="5458D654" w14:textId="77777777" w:rsidR="00A6045E" w:rsidRPr="00243357" w:rsidRDefault="00A6045E" w:rsidP="006E06B7">
            <w:pPr>
              <w:rPr>
                <w:rFonts w:eastAsia="Times New Roman"/>
                <w:lang w:val="en-CA" w:eastAsia="fr-CA"/>
              </w:rPr>
            </w:pPr>
          </w:p>
        </w:tc>
      </w:tr>
      <w:tr w:rsidR="00A6045E" w:rsidRPr="00243357" w14:paraId="57880C3B" w14:textId="77777777" w:rsidTr="00A6045E">
        <w:trPr>
          <w:trHeight w:val="300"/>
        </w:trPr>
        <w:tc>
          <w:tcPr>
            <w:tcW w:w="3969" w:type="dxa"/>
            <w:noWrap/>
            <w:hideMark/>
          </w:tcPr>
          <w:p w14:paraId="337F8D30" w14:textId="77777777" w:rsidR="00A6045E" w:rsidRPr="00494B2E" w:rsidRDefault="00A6045E" w:rsidP="006E06B7">
            <w:pPr>
              <w:rPr>
                <w:rFonts w:eastAsia="Times New Roman"/>
                <w:lang w:val="en-CA" w:eastAsia="fr-CA"/>
              </w:rPr>
            </w:pPr>
            <w:r w:rsidRPr="00243357">
              <w:rPr>
                <w:rFonts w:eastAsia="Times New Roman"/>
                <w:lang w:val="en-CA" w:eastAsia="fr-CA"/>
              </w:rPr>
              <w:t>Too hard to read on my mobile device</w:t>
            </w:r>
          </w:p>
        </w:tc>
        <w:tc>
          <w:tcPr>
            <w:tcW w:w="1418" w:type="dxa"/>
            <w:noWrap/>
            <w:hideMark/>
          </w:tcPr>
          <w:p w14:paraId="3F58457A" w14:textId="77777777" w:rsidR="00A6045E" w:rsidRPr="00243357" w:rsidRDefault="00A6045E" w:rsidP="006E06B7">
            <w:pPr>
              <w:rPr>
                <w:rFonts w:eastAsia="Times New Roman"/>
                <w:lang w:val="en-CA" w:eastAsia="fr-CA"/>
              </w:rPr>
            </w:pPr>
            <w:r w:rsidRPr="00243357">
              <w:rPr>
                <w:rFonts w:eastAsia="Times New Roman"/>
                <w:lang w:val="en-CA" w:eastAsia="fr-CA"/>
              </w:rPr>
              <w:t>4</w:t>
            </w:r>
          </w:p>
        </w:tc>
        <w:tc>
          <w:tcPr>
            <w:tcW w:w="1559" w:type="dxa"/>
            <w:noWrap/>
            <w:hideMark/>
          </w:tcPr>
          <w:p w14:paraId="386E2765" w14:textId="77777777" w:rsidR="00A6045E" w:rsidRPr="00243357" w:rsidRDefault="00A6045E" w:rsidP="006E06B7">
            <w:pPr>
              <w:rPr>
                <w:rFonts w:eastAsia="Times New Roman"/>
                <w:lang w:val="en-CA" w:eastAsia="fr-CA"/>
              </w:rPr>
            </w:pPr>
          </w:p>
        </w:tc>
        <w:tc>
          <w:tcPr>
            <w:tcW w:w="1843" w:type="dxa"/>
            <w:noWrap/>
            <w:hideMark/>
          </w:tcPr>
          <w:p w14:paraId="74EA31DE" w14:textId="77777777" w:rsidR="00A6045E" w:rsidRPr="00243357" w:rsidRDefault="00A6045E" w:rsidP="006E06B7">
            <w:pPr>
              <w:rPr>
                <w:rFonts w:eastAsia="Times New Roman"/>
                <w:lang w:val="en-CA" w:eastAsia="fr-CA"/>
              </w:rPr>
            </w:pPr>
          </w:p>
        </w:tc>
      </w:tr>
      <w:tr w:rsidR="00A6045E" w:rsidRPr="00243357" w14:paraId="19A6F9D8" w14:textId="77777777" w:rsidTr="00A6045E">
        <w:trPr>
          <w:trHeight w:val="300"/>
        </w:trPr>
        <w:tc>
          <w:tcPr>
            <w:tcW w:w="3969" w:type="dxa"/>
            <w:noWrap/>
            <w:hideMark/>
          </w:tcPr>
          <w:p w14:paraId="194A1392" w14:textId="0641B59E" w:rsidR="00A6045E" w:rsidRPr="00494B2E" w:rsidRDefault="00A6045E" w:rsidP="006E06B7">
            <w:pPr>
              <w:rPr>
                <w:rFonts w:eastAsia="Times New Roman"/>
                <w:lang w:val="en-CA" w:eastAsia="fr-CA"/>
              </w:rPr>
            </w:pPr>
            <w:r w:rsidRPr="00243357">
              <w:rPr>
                <w:rFonts w:eastAsia="Times New Roman"/>
                <w:lang w:val="en-CA" w:eastAsia="fr-CA"/>
              </w:rPr>
              <w:t xml:space="preserve">Limited or no access to </w:t>
            </w:r>
            <w:r w:rsidR="004E24CB">
              <w:rPr>
                <w:rFonts w:eastAsia="Times New Roman"/>
                <w:lang w:val="en-CA" w:eastAsia="fr-CA"/>
              </w:rPr>
              <w:t>Internet</w:t>
            </w:r>
          </w:p>
        </w:tc>
        <w:tc>
          <w:tcPr>
            <w:tcW w:w="1418" w:type="dxa"/>
            <w:noWrap/>
            <w:hideMark/>
          </w:tcPr>
          <w:p w14:paraId="49DD7D3D" w14:textId="77777777" w:rsidR="00A6045E" w:rsidRPr="00243357" w:rsidRDefault="00A6045E" w:rsidP="006E06B7">
            <w:pPr>
              <w:rPr>
                <w:rFonts w:eastAsia="Times New Roman"/>
                <w:lang w:val="en-CA" w:eastAsia="fr-CA"/>
              </w:rPr>
            </w:pPr>
            <w:r w:rsidRPr="00243357">
              <w:rPr>
                <w:rFonts w:eastAsia="Times New Roman"/>
                <w:lang w:val="en-CA" w:eastAsia="fr-CA"/>
              </w:rPr>
              <w:t>5</w:t>
            </w:r>
          </w:p>
        </w:tc>
        <w:tc>
          <w:tcPr>
            <w:tcW w:w="1559" w:type="dxa"/>
            <w:noWrap/>
            <w:hideMark/>
          </w:tcPr>
          <w:p w14:paraId="511A65A6" w14:textId="77777777" w:rsidR="00A6045E" w:rsidRPr="00243357" w:rsidRDefault="00A6045E" w:rsidP="006E06B7">
            <w:pPr>
              <w:rPr>
                <w:rFonts w:eastAsia="Times New Roman"/>
                <w:lang w:val="en-CA" w:eastAsia="fr-CA"/>
              </w:rPr>
            </w:pPr>
          </w:p>
        </w:tc>
        <w:tc>
          <w:tcPr>
            <w:tcW w:w="1843" w:type="dxa"/>
            <w:noWrap/>
            <w:hideMark/>
          </w:tcPr>
          <w:p w14:paraId="7CBA7EFF" w14:textId="77777777" w:rsidR="00A6045E" w:rsidRPr="00243357" w:rsidRDefault="00A6045E" w:rsidP="006E06B7">
            <w:pPr>
              <w:rPr>
                <w:rFonts w:eastAsia="Times New Roman"/>
                <w:lang w:val="en-CA" w:eastAsia="fr-CA"/>
              </w:rPr>
            </w:pPr>
          </w:p>
        </w:tc>
      </w:tr>
      <w:tr w:rsidR="00A6045E" w:rsidRPr="00243357" w14:paraId="666A4F28" w14:textId="77777777" w:rsidTr="00A6045E">
        <w:trPr>
          <w:trHeight w:val="932"/>
        </w:trPr>
        <w:tc>
          <w:tcPr>
            <w:tcW w:w="3969" w:type="dxa"/>
            <w:noWrap/>
          </w:tcPr>
          <w:p w14:paraId="35CB9B07" w14:textId="5A9DE2C1" w:rsidR="00A6045E" w:rsidRPr="00494B2E" w:rsidRDefault="00A6045E" w:rsidP="006E06B7">
            <w:pPr>
              <w:rPr>
                <w:rFonts w:eastAsia="Times New Roman"/>
                <w:lang w:val="en-CA" w:eastAsia="fr-CA"/>
              </w:rPr>
            </w:pPr>
            <w:r w:rsidRPr="00243357">
              <w:rPr>
                <w:rFonts w:eastAsia="Times New Roman"/>
                <w:lang w:val="en-CA" w:eastAsia="fr-CA"/>
              </w:rPr>
              <w:t>Timeliness of the report/Report came out too long after the occurrence to be useful to me</w:t>
            </w:r>
            <w:r w:rsidR="004E24CB">
              <w:rPr>
                <w:rFonts w:eastAsia="Times New Roman"/>
                <w:lang w:val="en-CA" w:eastAsia="fr-CA"/>
              </w:rPr>
              <w:t>.</w:t>
            </w:r>
          </w:p>
        </w:tc>
        <w:tc>
          <w:tcPr>
            <w:tcW w:w="1418" w:type="dxa"/>
            <w:noWrap/>
          </w:tcPr>
          <w:p w14:paraId="5F0720ED" w14:textId="77777777" w:rsidR="00A6045E" w:rsidRPr="00243357" w:rsidRDefault="00A6045E" w:rsidP="006E06B7">
            <w:pPr>
              <w:rPr>
                <w:rFonts w:eastAsia="Times New Roman"/>
                <w:lang w:val="en-CA" w:eastAsia="fr-CA"/>
              </w:rPr>
            </w:pPr>
            <w:r w:rsidRPr="00243357">
              <w:rPr>
                <w:rFonts w:eastAsia="Times New Roman"/>
                <w:lang w:val="en-CA" w:eastAsia="fr-CA"/>
              </w:rPr>
              <w:t>6</w:t>
            </w:r>
          </w:p>
        </w:tc>
        <w:tc>
          <w:tcPr>
            <w:tcW w:w="1559" w:type="dxa"/>
            <w:noWrap/>
          </w:tcPr>
          <w:p w14:paraId="2F870595" w14:textId="77777777" w:rsidR="00A6045E" w:rsidRPr="00243357" w:rsidRDefault="00A6045E" w:rsidP="006E06B7">
            <w:pPr>
              <w:rPr>
                <w:rFonts w:eastAsia="Times New Roman"/>
                <w:lang w:val="en-CA" w:eastAsia="fr-CA"/>
              </w:rPr>
            </w:pPr>
          </w:p>
        </w:tc>
        <w:tc>
          <w:tcPr>
            <w:tcW w:w="1843" w:type="dxa"/>
            <w:noWrap/>
          </w:tcPr>
          <w:p w14:paraId="69EDE4AA" w14:textId="77777777" w:rsidR="00A6045E" w:rsidRPr="00243357" w:rsidRDefault="00A6045E" w:rsidP="006E06B7">
            <w:pPr>
              <w:rPr>
                <w:rFonts w:eastAsia="Times New Roman"/>
                <w:lang w:val="en-CA" w:eastAsia="fr-CA"/>
              </w:rPr>
            </w:pPr>
          </w:p>
        </w:tc>
      </w:tr>
      <w:tr w:rsidR="00A6045E" w:rsidRPr="00243357" w14:paraId="389EF840" w14:textId="77777777" w:rsidTr="00A6045E">
        <w:trPr>
          <w:trHeight w:val="300"/>
        </w:trPr>
        <w:tc>
          <w:tcPr>
            <w:tcW w:w="3969" w:type="dxa"/>
            <w:noWrap/>
          </w:tcPr>
          <w:p w14:paraId="176BA5F9" w14:textId="77777777" w:rsidR="00A6045E" w:rsidRPr="00243357" w:rsidRDefault="00A6045E" w:rsidP="006E06B7">
            <w:pPr>
              <w:rPr>
                <w:rFonts w:eastAsia="Times New Roman"/>
                <w:lang w:val="en-CA" w:eastAsia="fr-CA"/>
              </w:rPr>
            </w:pPr>
            <w:r w:rsidRPr="00243357">
              <w:rPr>
                <w:rFonts w:eastAsia="Times New Roman"/>
                <w:lang w:val="en-CA" w:eastAsia="fr-CA"/>
              </w:rPr>
              <w:t>Other (Please specify)</w:t>
            </w:r>
          </w:p>
        </w:tc>
        <w:tc>
          <w:tcPr>
            <w:tcW w:w="1418" w:type="dxa"/>
            <w:noWrap/>
          </w:tcPr>
          <w:p w14:paraId="17CAFF47" w14:textId="77777777" w:rsidR="00A6045E" w:rsidRPr="00243357" w:rsidRDefault="00A6045E" w:rsidP="006E06B7">
            <w:pPr>
              <w:rPr>
                <w:rFonts w:eastAsia="Times New Roman"/>
                <w:lang w:val="en-CA" w:eastAsia="fr-CA"/>
              </w:rPr>
            </w:pPr>
            <w:r w:rsidRPr="00243357">
              <w:rPr>
                <w:rFonts w:eastAsia="Times New Roman"/>
                <w:lang w:val="en-CA" w:eastAsia="fr-CA"/>
              </w:rPr>
              <w:t xml:space="preserve">96 </w:t>
            </w:r>
          </w:p>
        </w:tc>
        <w:tc>
          <w:tcPr>
            <w:tcW w:w="1559" w:type="dxa"/>
            <w:noWrap/>
          </w:tcPr>
          <w:p w14:paraId="61AFF4A6" w14:textId="77777777" w:rsidR="00A6045E" w:rsidRPr="00243357" w:rsidRDefault="00A6045E" w:rsidP="006E06B7">
            <w:pPr>
              <w:rPr>
                <w:rFonts w:eastAsia="Times New Roman"/>
                <w:lang w:val="en-CA" w:eastAsia="fr-CA"/>
              </w:rPr>
            </w:pPr>
            <w:r w:rsidRPr="00243357">
              <w:rPr>
                <w:rFonts w:eastAsia="Times New Roman"/>
                <w:lang w:val="en-CA" w:eastAsia="fr-CA"/>
              </w:rPr>
              <w:t>FO</w:t>
            </w:r>
          </w:p>
        </w:tc>
        <w:tc>
          <w:tcPr>
            <w:tcW w:w="1843" w:type="dxa"/>
            <w:noWrap/>
          </w:tcPr>
          <w:p w14:paraId="36496470" w14:textId="77777777" w:rsidR="00A6045E" w:rsidRPr="00243357" w:rsidRDefault="00A6045E" w:rsidP="006E06B7">
            <w:pPr>
              <w:rPr>
                <w:rFonts w:eastAsia="Times New Roman"/>
                <w:lang w:val="en-CA" w:eastAsia="fr-CA"/>
              </w:rPr>
            </w:pPr>
          </w:p>
        </w:tc>
      </w:tr>
    </w:tbl>
    <w:p w14:paraId="45A687BE" w14:textId="77777777" w:rsidR="00A6045E" w:rsidRPr="00494B2E" w:rsidRDefault="00A6045E" w:rsidP="006E06B7">
      <w:pPr>
        <w:rPr>
          <w:lang w:val="en-CA"/>
        </w:rPr>
      </w:pPr>
    </w:p>
    <w:p w14:paraId="20B24B5B" w14:textId="77777777" w:rsidR="00A6045E" w:rsidRPr="00494B2E" w:rsidRDefault="00A6045E" w:rsidP="00B217FB">
      <w:pPr>
        <w:rPr>
          <w:lang w:val="en-CA"/>
        </w:rPr>
      </w:pPr>
      <w:r w:rsidRPr="00494B2E">
        <w:rPr>
          <w:lang w:val="en-CA"/>
        </w:rPr>
        <w:t xml:space="preserve">Multiple Mention </w:t>
      </w:r>
    </w:p>
    <w:p w14:paraId="7301B8E6" w14:textId="77777777" w:rsidR="00A6045E" w:rsidRPr="00243357" w:rsidRDefault="00A6045E" w:rsidP="006E06B7">
      <w:pPr>
        <w:pStyle w:val="Sansinterligne"/>
        <w:rPr>
          <w:lang w:val="en-CA"/>
        </w:rPr>
      </w:pPr>
      <w:r w:rsidRPr="00075A48">
        <w:rPr>
          <w:lang w:val="en-CA"/>
        </w:rPr>
        <w:t>[ASK only if Q11D</w:t>
      </w:r>
      <w:r w:rsidRPr="00243357">
        <w:rPr>
          <w:lang w:val="en-CA"/>
        </w:rPr>
        <w:t>=1-6]</w:t>
      </w:r>
    </w:p>
    <w:p w14:paraId="241F3D67" w14:textId="29155046" w:rsidR="00A6045E" w:rsidRPr="00A52726" w:rsidRDefault="00A6045E" w:rsidP="006E06B7">
      <w:pPr>
        <w:spacing w:after="0" w:line="240" w:lineRule="auto"/>
        <w:rPr>
          <w:lang w:val="en-CA"/>
        </w:rPr>
      </w:pPr>
      <w:r w:rsidRPr="00A52726">
        <w:rPr>
          <w:lang w:val="en-CA"/>
        </w:rPr>
        <w:t>[MULTIPLE MENTIONS: Min</w:t>
      </w:r>
      <w:r w:rsidR="004E24CB">
        <w:rPr>
          <w:lang w:val="en-CA"/>
        </w:rPr>
        <w:t> </w:t>
      </w:r>
      <w:r w:rsidRPr="00A52726">
        <w:rPr>
          <w:lang w:val="en-CA"/>
        </w:rPr>
        <w:t>1, Max</w:t>
      </w:r>
      <w:r w:rsidR="004E24CB">
        <w:rPr>
          <w:lang w:val="en-CA"/>
        </w:rPr>
        <w:t> </w:t>
      </w:r>
      <w:r w:rsidRPr="00A52726">
        <w:rPr>
          <w:lang w:val="en-CA"/>
        </w:rPr>
        <w:t>5]</w:t>
      </w:r>
    </w:p>
    <w:p w14:paraId="5D8356FB" w14:textId="77777777" w:rsidR="00A6045E" w:rsidRPr="00494B2E" w:rsidRDefault="00A6045E" w:rsidP="006E06B7">
      <w:pPr>
        <w:pStyle w:val="Sansinterligne"/>
        <w:rPr>
          <w:lang w:val="en-CA"/>
        </w:rPr>
      </w:pPr>
      <w:r w:rsidRPr="00A52726">
        <w:rPr>
          <w:lang w:val="en-CA"/>
        </w:rPr>
        <w:t xml:space="preserve">[LIST ORDER: </w:t>
      </w:r>
      <w:sdt>
        <w:sdtPr>
          <w:rPr>
            <w:lang w:val="en-CA"/>
          </w:rPr>
          <w:id w:val="964227655"/>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12ACCEBA" w14:textId="77777777" w:rsidR="00A6045E" w:rsidRPr="00494B2E" w:rsidRDefault="00A6045E" w:rsidP="006E06B7">
      <w:pPr>
        <w:pStyle w:val="Sansinterligne"/>
        <w:rPr>
          <w:lang w:val="en-CA"/>
        </w:rPr>
      </w:pPr>
    </w:p>
    <w:p w14:paraId="43E1AC4C" w14:textId="77777777" w:rsidR="00B217FB" w:rsidRDefault="00A6045E" w:rsidP="006E06B7">
      <w:pPr>
        <w:rPr>
          <w:lang w:val="en-CA"/>
        </w:rPr>
      </w:pPr>
      <w:r w:rsidRPr="00B217FB">
        <w:t>Q33.</w:t>
      </w:r>
      <w:r w:rsidRPr="00243357">
        <w:rPr>
          <w:lang w:val="en-CA"/>
        </w:rPr>
        <w:t xml:space="preserve"> </w:t>
      </w:r>
    </w:p>
    <w:p w14:paraId="0A836C7F" w14:textId="637969EE" w:rsidR="00A6045E" w:rsidRPr="00243357" w:rsidRDefault="00A6045E" w:rsidP="006E06B7">
      <w:pPr>
        <w:rPr>
          <w:lang w:val="en-CA"/>
        </w:rPr>
      </w:pPr>
      <w:r w:rsidRPr="00243357">
        <w:rPr>
          <w:lang w:val="en-CA"/>
        </w:rPr>
        <w:t>Why do you read TSB investigation reports?</w:t>
      </w:r>
    </w:p>
    <w:p w14:paraId="6EE5FD14" w14:textId="77777777" w:rsidR="00A6045E" w:rsidRPr="00243357" w:rsidRDefault="00A6045E" w:rsidP="006E06B7">
      <w:pPr>
        <w:rPr>
          <w:i/>
          <w:iCs/>
          <w:lang w:val="en-CA"/>
        </w:rPr>
      </w:pPr>
      <w:r w:rsidRPr="00243357">
        <w:rPr>
          <w:i/>
          <w:iCs/>
          <w:lang w:val="en-CA"/>
        </w:rPr>
        <w:t>Select all that apply.</w:t>
      </w:r>
    </w:p>
    <w:tbl>
      <w:tblPr>
        <w:tblStyle w:val="Grilledutableau"/>
        <w:tblW w:w="0" w:type="auto"/>
        <w:tblInd w:w="108" w:type="dxa"/>
        <w:tblLook w:val="04A0" w:firstRow="1" w:lastRow="0" w:firstColumn="1" w:lastColumn="0" w:noHBand="0" w:noVBand="1"/>
      </w:tblPr>
      <w:tblGrid>
        <w:gridCol w:w="3969"/>
        <w:gridCol w:w="1418"/>
        <w:gridCol w:w="1559"/>
        <w:gridCol w:w="1843"/>
      </w:tblGrid>
      <w:tr w:rsidR="00A6045E" w:rsidRPr="00A52726" w14:paraId="3C4AA178" w14:textId="77777777" w:rsidTr="00A6045E">
        <w:tc>
          <w:tcPr>
            <w:tcW w:w="3969" w:type="dxa"/>
          </w:tcPr>
          <w:p w14:paraId="082AEA45" w14:textId="77777777" w:rsidR="00A6045E" w:rsidRPr="00A52726" w:rsidRDefault="00A6045E" w:rsidP="006E06B7">
            <w:pPr>
              <w:rPr>
                <w:b/>
                <w:lang w:val="en-CA"/>
              </w:rPr>
            </w:pPr>
            <w:r w:rsidRPr="00A52726">
              <w:rPr>
                <w:b/>
                <w:lang w:val="en-CA"/>
              </w:rPr>
              <w:t>Label</w:t>
            </w:r>
          </w:p>
        </w:tc>
        <w:tc>
          <w:tcPr>
            <w:tcW w:w="1418" w:type="dxa"/>
          </w:tcPr>
          <w:p w14:paraId="716A123C" w14:textId="77777777" w:rsidR="00A6045E" w:rsidRPr="00A52726" w:rsidRDefault="00A6045E" w:rsidP="006E06B7">
            <w:pPr>
              <w:rPr>
                <w:b/>
                <w:lang w:val="en-CA"/>
              </w:rPr>
            </w:pPr>
            <w:r w:rsidRPr="00A52726">
              <w:rPr>
                <w:b/>
                <w:lang w:val="en-CA"/>
              </w:rPr>
              <w:t>Value</w:t>
            </w:r>
          </w:p>
        </w:tc>
        <w:tc>
          <w:tcPr>
            <w:tcW w:w="1559" w:type="dxa"/>
          </w:tcPr>
          <w:p w14:paraId="0D4A7858" w14:textId="77777777" w:rsidR="00A6045E" w:rsidRPr="00A52726" w:rsidRDefault="00A6045E" w:rsidP="006E06B7">
            <w:pPr>
              <w:rPr>
                <w:b/>
                <w:lang w:val="en-CA"/>
              </w:rPr>
            </w:pPr>
            <w:r w:rsidRPr="00A52726">
              <w:rPr>
                <w:b/>
                <w:lang w:val="en-CA"/>
              </w:rPr>
              <w:t>Attribute</w:t>
            </w:r>
          </w:p>
        </w:tc>
        <w:tc>
          <w:tcPr>
            <w:tcW w:w="1843" w:type="dxa"/>
          </w:tcPr>
          <w:p w14:paraId="7CF774D9" w14:textId="77777777" w:rsidR="00A6045E" w:rsidRPr="00A52726" w:rsidRDefault="00A6045E" w:rsidP="006E06B7">
            <w:pPr>
              <w:rPr>
                <w:b/>
                <w:lang w:val="en-CA"/>
              </w:rPr>
            </w:pPr>
            <w:r w:rsidRPr="00A52726">
              <w:rPr>
                <w:b/>
                <w:lang w:val="en-CA"/>
              </w:rPr>
              <w:t>Termination</w:t>
            </w:r>
          </w:p>
        </w:tc>
      </w:tr>
      <w:tr w:rsidR="00A6045E" w:rsidRPr="00A52726" w14:paraId="2CA45787" w14:textId="77777777" w:rsidTr="00A6045E">
        <w:trPr>
          <w:trHeight w:val="300"/>
        </w:trPr>
        <w:tc>
          <w:tcPr>
            <w:tcW w:w="3969" w:type="dxa"/>
            <w:noWrap/>
          </w:tcPr>
          <w:p w14:paraId="16213D28" w14:textId="77777777" w:rsidR="00A6045E" w:rsidRPr="00BC6EB4" w:rsidRDefault="00A6045E" w:rsidP="006E06B7">
            <w:pPr>
              <w:rPr>
                <w:lang w:val="en-CA"/>
              </w:rPr>
            </w:pPr>
            <w:r w:rsidRPr="00BC6EB4">
              <w:rPr>
                <w:lang w:val="en-CA"/>
              </w:rPr>
              <w:t>Want to know what happened</w:t>
            </w:r>
          </w:p>
        </w:tc>
        <w:tc>
          <w:tcPr>
            <w:tcW w:w="1418" w:type="dxa"/>
            <w:noWrap/>
            <w:hideMark/>
          </w:tcPr>
          <w:p w14:paraId="1433E2BA" w14:textId="77777777" w:rsidR="00A6045E" w:rsidRPr="00BC6EB4" w:rsidRDefault="00A6045E" w:rsidP="006E06B7">
            <w:pPr>
              <w:rPr>
                <w:rFonts w:eastAsia="Times New Roman"/>
                <w:lang w:val="en-CA" w:eastAsia="fr-CA"/>
              </w:rPr>
            </w:pPr>
            <w:r w:rsidRPr="00BC6EB4">
              <w:rPr>
                <w:rFonts w:eastAsia="Times New Roman"/>
                <w:lang w:val="en-CA" w:eastAsia="fr-CA"/>
              </w:rPr>
              <w:t>1</w:t>
            </w:r>
          </w:p>
        </w:tc>
        <w:tc>
          <w:tcPr>
            <w:tcW w:w="1559" w:type="dxa"/>
            <w:noWrap/>
            <w:hideMark/>
          </w:tcPr>
          <w:p w14:paraId="258DC014" w14:textId="77777777" w:rsidR="00A6045E" w:rsidRPr="00BC6EB4" w:rsidRDefault="00A6045E" w:rsidP="006E06B7">
            <w:pPr>
              <w:rPr>
                <w:rFonts w:eastAsia="Times New Roman"/>
                <w:lang w:val="en-CA" w:eastAsia="fr-CA"/>
              </w:rPr>
            </w:pPr>
          </w:p>
        </w:tc>
        <w:tc>
          <w:tcPr>
            <w:tcW w:w="1843" w:type="dxa"/>
            <w:noWrap/>
            <w:hideMark/>
          </w:tcPr>
          <w:p w14:paraId="4A0E962F" w14:textId="77777777" w:rsidR="00A6045E" w:rsidRPr="00BC6EB4" w:rsidRDefault="00A6045E" w:rsidP="006E06B7">
            <w:pPr>
              <w:rPr>
                <w:rFonts w:eastAsia="Times New Roman"/>
                <w:lang w:val="en-CA" w:eastAsia="fr-CA"/>
              </w:rPr>
            </w:pPr>
          </w:p>
        </w:tc>
      </w:tr>
      <w:tr w:rsidR="00A6045E" w:rsidRPr="00A52726" w14:paraId="1283A5DD" w14:textId="77777777" w:rsidTr="00A6045E">
        <w:trPr>
          <w:trHeight w:val="300"/>
        </w:trPr>
        <w:tc>
          <w:tcPr>
            <w:tcW w:w="3969" w:type="dxa"/>
            <w:noWrap/>
          </w:tcPr>
          <w:p w14:paraId="37BE9057" w14:textId="7610E232" w:rsidR="00A6045E" w:rsidRPr="00BC6EB4" w:rsidRDefault="00A6045E" w:rsidP="006E06B7">
            <w:pPr>
              <w:rPr>
                <w:lang w:val="en-CA"/>
              </w:rPr>
            </w:pPr>
            <w:r w:rsidRPr="00BC6EB4">
              <w:rPr>
                <w:lang w:val="en-CA"/>
              </w:rPr>
              <w:t>Want to know if there are any safety recommendations that affect my industry</w:t>
            </w:r>
            <w:r w:rsidR="004E24CB">
              <w:rPr>
                <w:lang w:val="en-CA"/>
              </w:rPr>
              <w:t>.</w:t>
            </w:r>
          </w:p>
        </w:tc>
        <w:tc>
          <w:tcPr>
            <w:tcW w:w="1418" w:type="dxa"/>
            <w:noWrap/>
            <w:hideMark/>
          </w:tcPr>
          <w:p w14:paraId="24B41939" w14:textId="77777777" w:rsidR="00A6045E" w:rsidRPr="00BC6EB4" w:rsidRDefault="00A6045E" w:rsidP="006E06B7">
            <w:pPr>
              <w:rPr>
                <w:rFonts w:eastAsia="Times New Roman"/>
                <w:lang w:val="en-CA" w:eastAsia="fr-CA"/>
              </w:rPr>
            </w:pPr>
            <w:r w:rsidRPr="00BC6EB4">
              <w:rPr>
                <w:rFonts w:eastAsia="Times New Roman"/>
                <w:lang w:val="en-CA" w:eastAsia="fr-CA"/>
              </w:rPr>
              <w:t>2</w:t>
            </w:r>
          </w:p>
        </w:tc>
        <w:tc>
          <w:tcPr>
            <w:tcW w:w="1559" w:type="dxa"/>
            <w:noWrap/>
            <w:hideMark/>
          </w:tcPr>
          <w:p w14:paraId="2C385B5A" w14:textId="77777777" w:rsidR="00A6045E" w:rsidRPr="00BC6EB4" w:rsidRDefault="00A6045E" w:rsidP="006E06B7">
            <w:pPr>
              <w:rPr>
                <w:rFonts w:eastAsia="Times New Roman"/>
                <w:lang w:val="en-CA" w:eastAsia="fr-CA"/>
              </w:rPr>
            </w:pPr>
          </w:p>
        </w:tc>
        <w:tc>
          <w:tcPr>
            <w:tcW w:w="1843" w:type="dxa"/>
            <w:noWrap/>
            <w:hideMark/>
          </w:tcPr>
          <w:p w14:paraId="091555A7" w14:textId="77777777" w:rsidR="00A6045E" w:rsidRPr="00BC6EB4" w:rsidRDefault="00A6045E" w:rsidP="006E06B7">
            <w:pPr>
              <w:rPr>
                <w:rFonts w:eastAsia="Times New Roman"/>
                <w:lang w:val="en-CA" w:eastAsia="fr-CA"/>
              </w:rPr>
            </w:pPr>
          </w:p>
        </w:tc>
      </w:tr>
      <w:tr w:rsidR="00A6045E" w:rsidRPr="00A52726" w14:paraId="70672207" w14:textId="77777777" w:rsidTr="00A6045E">
        <w:trPr>
          <w:trHeight w:val="300"/>
        </w:trPr>
        <w:tc>
          <w:tcPr>
            <w:tcW w:w="3969" w:type="dxa"/>
            <w:noWrap/>
          </w:tcPr>
          <w:p w14:paraId="5F7EB99E" w14:textId="77777777" w:rsidR="00A6045E" w:rsidRPr="00BC6EB4" w:rsidRDefault="00A6045E" w:rsidP="006E06B7">
            <w:pPr>
              <w:rPr>
                <w:lang w:val="en-CA"/>
              </w:rPr>
            </w:pPr>
            <w:r w:rsidRPr="00BC6EB4">
              <w:rPr>
                <w:lang w:val="en-CA"/>
              </w:rPr>
              <w:t>Looking for ways to proactively improve safety in my industry</w:t>
            </w:r>
          </w:p>
        </w:tc>
        <w:tc>
          <w:tcPr>
            <w:tcW w:w="1418" w:type="dxa"/>
            <w:noWrap/>
            <w:hideMark/>
          </w:tcPr>
          <w:p w14:paraId="1BA3D44B" w14:textId="77777777" w:rsidR="00A6045E" w:rsidRPr="00BC6EB4" w:rsidRDefault="00A6045E" w:rsidP="006E06B7">
            <w:pPr>
              <w:rPr>
                <w:rFonts w:eastAsia="Times New Roman"/>
                <w:lang w:val="en-CA" w:eastAsia="fr-CA"/>
              </w:rPr>
            </w:pPr>
            <w:r w:rsidRPr="00BC6EB4">
              <w:rPr>
                <w:rFonts w:eastAsia="Times New Roman"/>
                <w:lang w:val="en-CA" w:eastAsia="fr-CA"/>
              </w:rPr>
              <w:t>3</w:t>
            </w:r>
          </w:p>
        </w:tc>
        <w:tc>
          <w:tcPr>
            <w:tcW w:w="1559" w:type="dxa"/>
            <w:noWrap/>
            <w:hideMark/>
          </w:tcPr>
          <w:p w14:paraId="7713F851" w14:textId="77777777" w:rsidR="00A6045E" w:rsidRPr="00BC6EB4" w:rsidRDefault="00A6045E" w:rsidP="006E06B7">
            <w:pPr>
              <w:rPr>
                <w:rFonts w:eastAsia="Times New Roman"/>
                <w:lang w:val="en-CA" w:eastAsia="fr-CA"/>
              </w:rPr>
            </w:pPr>
          </w:p>
        </w:tc>
        <w:tc>
          <w:tcPr>
            <w:tcW w:w="1843" w:type="dxa"/>
            <w:noWrap/>
            <w:hideMark/>
          </w:tcPr>
          <w:p w14:paraId="542A28AC" w14:textId="77777777" w:rsidR="00A6045E" w:rsidRPr="00BC6EB4" w:rsidRDefault="00A6045E" w:rsidP="006E06B7">
            <w:pPr>
              <w:rPr>
                <w:rFonts w:eastAsia="Times New Roman"/>
                <w:lang w:val="en-CA" w:eastAsia="fr-CA"/>
              </w:rPr>
            </w:pPr>
          </w:p>
        </w:tc>
      </w:tr>
      <w:tr w:rsidR="00A6045E" w:rsidRPr="00243357" w14:paraId="6EEDEA1B" w14:textId="77777777" w:rsidTr="00A6045E">
        <w:trPr>
          <w:trHeight w:val="300"/>
        </w:trPr>
        <w:tc>
          <w:tcPr>
            <w:tcW w:w="3969" w:type="dxa"/>
            <w:noWrap/>
          </w:tcPr>
          <w:p w14:paraId="3F9154B0" w14:textId="00C2A170" w:rsidR="00A6045E" w:rsidRPr="00494B2E" w:rsidRDefault="00A6045E" w:rsidP="006E06B7">
            <w:pPr>
              <w:rPr>
                <w:rFonts w:eastAsia="Times New Roman"/>
                <w:lang w:val="en-CA" w:eastAsia="fr-CA"/>
              </w:rPr>
            </w:pPr>
            <w:r w:rsidRPr="00494B2E">
              <w:rPr>
                <w:rFonts w:eastAsia="Times New Roman"/>
                <w:lang w:val="en-CA" w:eastAsia="fr-CA"/>
              </w:rPr>
              <w:t>It is part of my job/training to read it</w:t>
            </w:r>
            <w:r w:rsidR="004E24CB">
              <w:rPr>
                <w:rFonts w:eastAsia="Times New Roman"/>
                <w:lang w:val="en-CA" w:eastAsia="fr-CA"/>
              </w:rPr>
              <w:t>.</w:t>
            </w:r>
          </w:p>
        </w:tc>
        <w:tc>
          <w:tcPr>
            <w:tcW w:w="1418" w:type="dxa"/>
            <w:noWrap/>
            <w:hideMark/>
          </w:tcPr>
          <w:p w14:paraId="456ABE60" w14:textId="77777777" w:rsidR="00A6045E" w:rsidRPr="00243357" w:rsidRDefault="00A6045E" w:rsidP="006E06B7">
            <w:pPr>
              <w:rPr>
                <w:rFonts w:eastAsia="Times New Roman"/>
                <w:lang w:val="en-CA" w:eastAsia="fr-CA"/>
              </w:rPr>
            </w:pPr>
            <w:r w:rsidRPr="00243357">
              <w:rPr>
                <w:rFonts w:eastAsia="Times New Roman"/>
                <w:lang w:val="en-CA" w:eastAsia="fr-CA"/>
              </w:rPr>
              <w:t>4</w:t>
            </w:r>
          </w:p>
        </w:tc>
        <w:tc>
          <w:tcPr>
            <w:tcW w:w="1559" w:type="dxa"/>
            <w:noWrap/>
            <w:hideMark/>
          </w:tcPr>
          <w:p w14:paraId="2B164BEF" w14:textId="77777777" w:rsidR="00A6045E" w:rsidRPr="00243357" w:rsidRDefault="00A6045E" w:rsidP="006E06B7">
            <w:pPr>
              <w:rPr>
                <w:rFonts w:eastAsia="Times New Roman"/>
                <w:lang w:val="en-CA" w:eastAsia="fr-CA"/>
              </w:rPr>
            </w:pPr>
          </w:p>
        </w:tc>
        <w:tc>
          <w:tcPr>
            <w:tcW w:w="1843" w:type="dxa"/>
            <w:noWrap/>
            <w:hideMark/>
          </w:tcPr>
          <w:p w14:paraId="116BC840" w14:textId="77777777" w:rsidR="00A6045E" w:rsidRPr="00243357" w:rsidRDefault="00A6045E" w:rsidP="006E06B7">
            <w:pPr>
              <w:rPr>
                <w:rFonts w:eastAsia="Times New Roman"/>
                <w:lang w:val="en-CA" w:eastAsia="fr-CA"/>
              </w:rPr>
            </w:pPr>
          </w:p>
        </w:tc>
      </w:tr>
      <w:tr w:rsidR="00A6045E" w:rsidRPr="00243357" w14:paraId="7FAE8529" w14:textId="77777777" w:rsidTr="00A6045E">
        <w:trPr>
          <w:trHeight w:val="300"/>
        </w:trPr>
        <w:tc>
          <w:tcPr>
            <w:tcW w:w="3969" w:type="dxa"/>
            <w:noWrap/>
          </w:tcPr>
          <w:p w14:paraId="383B0A1E" w14:textId="77777777" w:rsidR="00A6045E" w:rsidRPr="00243357" w:rsidRDefault="00A6045E" w:rsidP="006E06B7">
            <w:pPr>
              <w:rPr>
                <w:rFonts w:eastAsia="Times New Roman"/>
                <w:lang w:val="en-CA" w:eastAsia="fr-CA"/>
              </w:rPr>
            </w:pPr>
            <w:r w:rsidRPr="00243357">
              <w:rPr>
                <w:rFonts w:eastAsia="Times New Roman"/>
                <w:lang w:val="en-CA" w:eastAsia="fr-CA"/>
              </w:rPr>
              <w:t>Other (Please specify)</w:t>
            </w:r>
          </w:p>
        </w:tc>
        <w:tc>
          <w:tcPr>
            <w:tcW w:w="1418" w:type="dxa"/>
            <w:noWrap/>
          </w:tcPr>
          <w:p w14:paraId="4BFFE190" w14:textId="77777777" w:rsidR="00A6045E" w:rsidRPr="00243357" w:rsidRDefault="00A6045E" w:rsidP="006E06B7">
            <w:pPr>
              <w:rPr>
                <w:rFonts w:eastAsia="Times New Roman"/>
                <w:lang w:val="en-CA" w:eastAsia="fr-CA"/>
              </w:rPr>
            </w:pPr>
            <w:r w:rsidRPr="00243357">
              <w:rPr>
                <w:rFonts w:eastAsia="Times New Roman"/>
                <w:lang w:val="en-CA" w:eastAsia="fr-CA"/>
              </w:rPr>
              <w:t xml:space="preserve">96 </w:t>
            </w:r>
          </w:p>
        </w:tc>
        <w:tc>
          <w:tcPr>
            <w:tcW w:w="1559" w:type="dxa"/>
            <w:noWrap/>
          </w:tcPr>
          <w:p w14:paraId="327D21C9" w14:textId="77777777" w:rsidR="00A6045E" w:rsidRPr="00243357" w:rsidRDefault="00A6045E" w:rsidP="006E06B7">
            <w:pPr>
              <w:rPr>
                <w:rFonts w:eastAsia="Times New Roman"/>
                <w:lang w:val="en-CA" w:eastAsia="fr-CA"/>
              </w:rPr>
            </w:pPr>
            <w:r w:rsidRPr="00243357">
              <w:rPr>
                <w:rFonts w:eastAsia="Times New Roman"/>
                <w:lang w:val="en-CA" w:eastAsia="fr-CA"/>
              </w:rPr>
              <w:t>FO</w:t>
            </w:r>
          </w:p>
        </w:tc>
        <w:tc>
          <w:tcPr>
            <w:tcW w:w="1843" w:type="dxa"/>
            <w:noWrap/>
          </w:tcPr>
          <w:p w14:paraId="0585F902" w14:textId="77777777" w:rsidR="00A6045E" w:rsidRPr="00243357" w:rsidRDefault="00A6045E" w:rsidP="006E06B7">
            <w:pPr>
              <w:rPr>
                <w:rFonts w:eastAsia="Times New Roman"/>
                <w:lang w:val="en-CA" w:eastAsia="fr-CA"/>
              </w:rPr>
            </w:pPr>
          </w:p>
        </w:tc>
      </w:tr>
    </w:tbl>
    <w:p w14:paraId="65376204" w14:textId="77777777" w:rsidR="00A6045E" w:rsidRPr="00494B2E" w:rsidRDefault="00A6045E" w:rsidP="006E06B7">
      <w:pPr>
        <w:rPr>
          <w:lang w:val="en-CA"/>
        </w:rPr>
      </w:pPr>
    </w:p>
    <w:p w14:paraId="18B8117E" w14:textId="77777777" w:rsidR="00A6045E" w:rsidRPr="00075A48" w:rsidRDefault="00A6045E" w:rsidP="00B217FB">
      <w:pPr>
        <w:rPr>
          <w:lang w:val="en-CA"/>
        </w:rPr>
      </w:pPr>
      <w:r w:rsidRPr="00494B2E">
        <w:rPr>
          <w:lang w:val="en-CA"/>
        </w:rPr>
        <w:t xml:space="preserve">Simple Mention </w:t>
      </w:r>
    </w:p>
    <w:p w14:paraId="6883C0AC" w14:textId="77777777" w:rsidR="00A6045E" w:rsidRPr="00243357" w:rsidRDefault="00A6045E" w:rsidP="006E06B7">
      <w:pPr>
        <w:pStyle w:val="Sansinterligne"/>
        <w:rPr>
          <w:lang w:val="en-CA"/>
        </w:rPr>
      </w:pPr>
      <w:r w:rsidRPr="00243357">
        <w:rPr>
          <w:lang w:val="en-CA"/>
        </w:rPr>
        <w:t>[ASK only if Q11D=1-6]</w:t>
      </w:r>
    </w:p>
    <w:p w14:paraId="218385A4" w14:textId="77777777" w:rsidR="00A6045E" w:rsidRPr="00494B2E" w:rsidRDefault="00A6045E" w:rsidP="006E06B7">
      <w:pPr>
        <w:pStyle w:val="Sansinterligne"/>
        <w:rPr>
          <w:lang w:val="en-CA"/>
        </w:rPr>
      </w:pPr>
      <w:r w:rsidRPr="00243357">
        <w:rPr>
          <w:lang w:val="en-CA"/>
        </w:rPr>
        <w:lastRenderedPageBreak/>
        <w:t xml:space="preserve">[LIST ORDER: </w:t>
      </w:r>
      <w:sdt>
        <w:sdtPr>
          <w:rPr>
            <w:lang w:val="en-CA"/>
          </w:rPr>
          <w:id w:val="-75370562"/>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4DAAA16B" w14:textId="77777777" w:rsidR="00A6045E" w:rsidRPr="00243357" w:rsidRDefault="00A6045E" w:rsidP="006E06B7">
      <w:pPr>
        <w:pStyle w:val="Sansinterligne"/>
        <w:rPr>
          <w:lang w:val="en-CA"/>
        </w:rPr>
      </w:pPr>
    </w:p>
    <w:p w14:paraId="4873DEF5" w14:textId="77777777" w:rsidR="00B217FB" w:rsidRDefault="00A6045E" w:rsidP="00B217FB">
      <w:pPr>
        <w:rPr>
          <w:lang w:val="en-CA"/>
        </w:rPr>
      </w:pPr>
      <w:r w:rsidRPr="00243357">
        <w:rPr>
          <w:lang w:val="en-CA"/>
        </w:rPr>
        <w:t xml:space="preserve">Q34. </w:t>
      </w:r>
    </w:p>
    <w:p w14:paraId="25FF7298" w14:textId="439BBB79" w:rsidR="00A6045E" w:rsidRPr="00243357" w:rsidRDefault="00A6045E" w:rsidP="006E06B7">
      <w:pPr>
        <w:pStyle w:val="Sansinterligne"/>
        <w:rPr>
          <w:rFonts w:cs="Verdana"/>
          <w:lang w:val="en-CA"/>
        </w:rPr>
      </w:pPr>
      <w:r w:rsidRPr="00494B2E">
        <w:rPr>
          <w:rFonts w:cs="Verdana"/>
          <w:lang w:val="en-CA"/>
        </w:rPr>
        <w:t xml:space="preserve">How would you rate the </w:t>
      </w:r>
      <w:r w:rsidRPr="00494B2E">
        <w:rPr>
          <w:rFonts w:cs="Verdana"/>
          <w:i/>
          <w:lang w:val="en-CA"/>
        </w:rPr>
        <w:t>timeliness</w:t>
      </w:r>
      <w:r w:rsidRPr="00494B2E">
        <w:rPr>
          <w:rFonts w:cs="Verdana"/>
          <w:lang w:val="en-CA"/>
        </w:rPr>
        <w:t xml:space="preserve"> of our investigation reports</w:t>
      </w:r>
      <w:r w:rsidRPr="00075A48">
        <w:rPr>
          <w:rFonts w:cs="Verdana"/>
          <w:lang w:val="en-CA"/>
        </w:rPr>
        <w:t>? Please use a scale of 1</w:t>
      </w:r>
      <w:r w:rsidRPr="00243357">
        <w:rPr>
          <w:rFonts w:cs="Verdana"/>
          <w:lang w:val="en-CA"/>
        </w:rPr>
        <w:t xml:space="preserve"> to 10, where 1 means not at all timely, and 10 means very timely.</w:t>
      </w:r>
    </w:p>
    <w:p w14:paraId="53DBFA33" w14:textId="77777777" w:rsidR="00A6045E" w:rsidRPr="00243357" w:rsidRDefault="00A6045E" w:rsidP="006E06B7">
      <w:pPr>
        <w:spacing w:after="0" w:line="240" w:lineRule="auto"/>
        <w:rPr>
          <w:b/>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243357" w14:paraId="498267F1"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1A4D38"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1113D41"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D67AD45"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D6F14EC"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Termination</w:t>
            </w:r>
          </w:p>
        </w:tc>
      </w:tr>
      <w:tr w:rsidR="00A6045E" w:rsidRPr="00243357" w14:paraId="7629D69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ADA69F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1 - Not at all timely</w:t>
            </w:r>
          </w:p>
        </w:tc>
        <w:tc>
          <w:tcPr>
            <w:tcW w:w="1540" w:type="dxa"/>
            <w:tcBorders>
              <w:top w:val="nil"/>
              <w:left w:val="nil"/>
              <w:bottom w:val="single" w:sz="8" w:space="0" w:color="000000"/>
              <w:right w:val="single" w:sz="8" w:space="0" w:color="000000"/>
            </w:tcBorders>
            <w:shd w:val="clear" w:color="auto" w:fill="auto"/>
            <w:vAlign w:val="center"/>
            <w:hideMark/>
          </w:tcPr>
          <w:p w14:paraId="181FBAF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1453685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ED6EC0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77BBBB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E1AE12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83BB3B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156934B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01818C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C780AE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0DD86D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6D8ADD6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035C25C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1217AF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4E49C1C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4466B2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3C8A721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2647C6E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AA670F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940032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E9AB7C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1089C6C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109CA19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3EF955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98F4DD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7C5573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58AEC7D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435898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4E9D4A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6FE182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9A984F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775F1ED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172E3A8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388179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DE3A50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CF18CA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29ACA4B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5F383BC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B5B053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78E311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13E270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286B0CB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2DD3503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EB8833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5B4D382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4FE18F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 – Very timely</w:t>
            </w:r>
          </w:p>
        </w:tc>
        <w:tc>
          <w:tcPr>
            <w:tcW w:w="1540" w:type="dxa"/>
            <w:tcBorders>
              <w:top w:val="nil"/>
              <w:left w:val="nil"/>
              <w:bottom w:val="single" w:sz="8" w:space="0" w:color="000000"/>
              <w:right w:val="single" w:sz="8" w:space="0" w:color="000000"/>
            </w:tcBorders>
            <w:shd w:val="clear" w:color="auto" w:fill="auto"/>
            <w:vAlign w:val="center"/>
            <w:hideMark/>
          </w:tcPr>
          <w:p w14:paraId="7310C53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656B017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523D91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bl>
    <w:p w14:paraId="3C700B5B" w14:textId="77777777" w:rsidR="00A6045E" w:rsidRPr="00243357" w:rsidRDefault="00A6045E" w:rsidP="006E06B7">
      <w:pPr>
        <w:rPr>
          <w:lang w:val="en-CA"/>
        </w:rPr>
      </w:pPr>
    </w:p>
    <w:p w14:paraId="31707E12" w14:textId="77777777" w:rsidR="00A6045E" w:rsidRPr="00494B2E" w:rsidRDefault="00A6045E" w:rsidP="00B217FB">
      <w:pPr>
        <w:rPr>
          <w:lang w:val="en-CA"/>
        </w:rPr>
      </w:pPr>
      <w:r w:rsidRPr="00494B2E">
        <w:rPr>
          <w:lang w:val="en-CA"/>
        </w:rPr>
        <w:t xml:space="preserve">Simple Mention </w:t>
      </w:r>
    </w:p>
    <w:p w14:paraId="43A1547A" w14:textId="77777777" w:rsidR="00A6045E" w:rsidRPr="00075A48" w:rsidRDefault="00A6045E" w:rsidP="006E06B7">
      <w:pPr>
        <w:pStyle w:val="Sansinterligne"/>
        <w:rPr>
          <w:lang w:val="en-CA"/>
        </w:rPr>
      </w:pPr>
      <w:r w:rsidRPr="00075A48">
        <w:rPr>
          <w:lang w:val="en-CA"/>
        </w:rPr>
        <w:t>[ASK ALL]</w:t>
      </w:r>
    </w:p>
    <w:p w14:paraId="1F32A14B" w14:textId="77777777" w:rsidR="00A6045E" w:rsidRPr="00494B2E" w:rsidRDefault="00A6045E" w:rsidP="006E06B7">
      <w:pPr>
        <w:pStyle w:val="Sansinterligne"/>
        <w:rPr>
          <w:lang w:val="en-CA"/>
        </w:rPr>
      </w:pPr>
      <w:r w:rsidRPr="00243357">
        <w:rPr>
          <w:lang w:val="en-CA"/>
        </w:rPr>
        <w:t xml:space="preserve">[LIST ORDER: </w:t>
      </w:r>
      <w:sdt>
        <w:sdtPr>
          <w:rPr>
            <w:lang w:val="en-CA"/>
          </w:rPr>
          <w:id w:val="1568141873"/>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32AA26F2" w14:textId="77777777" w:rsidR="00B217FB" w:rsidRPr="00B217FB" w:rsidRDefault="00A6045E" w:rsidP="00B217FB">
      <w:r w:rsidRPr="00B217FB">
        <w:t>Q35.</w:t>
      </w:r>
    </w:p>
    <w:p w14:paraId="7EFB652B" w14:textId="44A4D8A5" w:rsidR="00A6045E" w:rsidRPr="00243357" w:rsidRDefault="00A6045E" w:rsidP="006E06B7">
      <w:pPr>
        <w:pStyle w:val="Commentaire"/>
        <w:rPr>
          <w:sz w:val="22"/>
          <w:szCs w:val="22"/>
        </w:rPr>
      </w:pPr>
      <w:r w:rsidRPr="00243357">
        <w:rPr>
          <w:sz w:val="22"/>
          <w:szCs w:val="22"/>
        </w:rPr>
        <w:t>Which of the following investigation report summaries would be most useful to you?</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243357" w14:paraId="24359DB7"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652539"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C51C642"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82FC7E9"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C153241"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Termination</w:t>
            </w:r>
          </w:p>
        </w:tc>
      </w:tr>
      <w:tr w:rsidR="00A6045E" w:rsidRPr="00243357" w14:paraId="677E930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37F02E80" w14:textId="77777777" w:rsidR="00A6045E" w:rsidRPr="00243357" w:rsidRDefault="00A6045E" w:rsidP="006E06B7">
            <w:pPr>
              <w:spacing w:after="0" w:line="240" w:lineRule="auto"/>
              <w:rPr>
                <w:rFonts w:eastAsia="Times New Roman"/>
                <w:lang w:val="en-CA" w:eastAsia="fr-CA"/>
              </w:rPr>
            </w:pPr>
            <w:r w:rsidRPr="00243357">
              <w:rPr>
                <w:lang w:val="en-CA"/>
              </w:rPr>
              <w:t>News release</w:t>
            </w:r>
          </w:p>
        </w:tc>
        <w:tc>
          <w:tcPr>
            <w:tcW w:w="1540" w:type="dxa"/>
            <w:tcBorders>
              <w:top w:val="nil"/>
              <w:left w:val="nil"/>
              <w:bottom w:val="single" w:sz="8" w:space="0" w:color="000000"/>
              <w:right w:val="single" w:sz="8" w:space="0" w:color="000000"/>
            </w:tcBorders>
            <w:shd w:val="clear" w:color="auto" w:fill="auto"/>
            <w:vAlign w:val="center"/>
            <w:hideMark/>
          </w:tcPr>
          <w:p w14:paraId="1434C71C"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47C7322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FDB9F6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9CA518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7DDB22E5" w14:textId="77777777" w:rsidR="00A6045E" w:rsidRPr="00243357" w:rsidRDefault="00A6045E" w:rsidP="006E06B7">
            <w:pPr>
              <w:spacing w:after="0" w:line="240" w:lineRule="auto"/>
              <w:rPr>
                <w:rFonts w:eastAsia="Times New Roman"/>
                <w:lang w:val="en-CA" w:eastAsia="fr-CA"/>
              </w:rPr>
            </w:pPr>
            <w:r w:rsidRPr="00243357">
              <w:rPr>
                <w:lang w:val="en-CA"/>
              </w:rPr>
              <w:t>Executive summary</w:t>
            </w:r>
          </w:p>
        </w:tc>
        <w:tc>
          <w:tcPr>
            <w:tcW w:w="1540" w:type="dxa"/>
            <w:tcBorders>
              <w:top w:val="nil"/>
              <w:left w:val="nil"/>
              <w:bottom w:val="single" w:sz="8" w:space="0" w:color="000000"/>
              <w:right w:val="single" w:sz="8" w:space="0" w:color="000000"/>
            </w:tcBorders>
            <w:shd w:val="clear" w:color="auto" w:fill="auto"/>
            <w:vAlign w:val="center"/>
            <w:hideMark/>
          </w:tcPr>
          <w:p w14:paraId="5AD6A39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774F20E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1AD8B6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6E59EB4"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11A670BA" w14:textId="77777777" w:rsidR="00A6045E" w:rsidRPr="00243357" w:rsidRDefault="00A6045E" w:rsidP="006E06B7">
            <w:pPr>
              <w:spacing w:after="0" w:line="240" w:lineRule="auto"/>
              <w:rPr>
                <w:rFonts w:eastAsia="Times New Roman"/>
                <w:lang w:val="en-CA" w:eastAsia="fr-CA"/>
              </w:rPr>
            </w:pPr>
            <w:r w:rsidRPr="00243357">
              <w:rPr>
                <w:lang w:val="en-CA"/>
              </w:rPr>
              <w:t>Video summary</w:t>
            </w:r>
          </w:p>
        </w:tc>
        <w:tc>
          <w:tcPr>
            <w:tcW w:w="1540" w:type="dxa"/>
            <w:tcBorders>
              <w:top w:val="nil"/>
              <w:left w:val="nil"/>
              <w:bottom w:val="single" w:sz="8" w:space="0" w:color="000000"/>
              <w:right w:val="single" w:sz="8" w:space="0" w:color="000000"/>
            </w:tcBorders>
            <w:shd w:val="clear" w:color="auto" w:fill="auto"/>
            <w:vAlign w:val="center"/>
            <w:hideMark/>
          </w:tcPr>
          <w:p w14:paraId="393F4A6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4C15A85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5E8969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6B0061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620651CE" w14:textId="77777777" w:rsidR="00A6045E" w:rsidRPr="00243357" w:rsidRDefault="00A6045E" w:rsidP="006E06B7">
            <w:pPr>
              <w:spacing w:after="0" w:line="240" w:lineRule="auto"/>
              <w:rPr>
                <w:rFonts w:eastAsia="Times New Roman"/>
                <w:lang w:val="en-CA" w:eastAsia="fr-CA"/>
              </w:rPr>
            </w:pPr>
            <w:r w:rsidRPr="00243357">
              <w:rPr>
                <w:lang w:val="en-CA"/>
              </w:rPr>
              <w:t>Infographic</w:t>
            </w:r>
          </w:p>
        </w:tc>
        <w:tc>
          <w:tcPr>
            <w:tcW w:w="1540" w:type="dxa"/>
            <w:tcBorders>
              <w:top w:val="nil"/>
              <w:left w:val="nil"/>
              <w:bottom w:val="single" w:sz="8" w:space="0" w:color="000000"/>
              <w:right w:val="single" w:sz="8" w:space="0" w:color="000000"/>
            </w:tcBorders>
            <w:shd w:val="clear" w:color="auto" w:fill="auto"/>
            <w:vAlign w:val="center"/>
            <w:hideMark/>
          </w:tcPr>
          <w:p w14:paraId="277D33C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0937973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4B09E2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4F33806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59E6D54E" w14:textId="77777777" w:rsidR="00A6045E" w:rsidRPr="00243357" w:rsidRDefault="00A6045E" w:rsidP="006E06B7">
            <w:pPr>
              <w:spacing w:after="0" w:line="240" w:lineRule="auto"/>
              <w:rPr>
                <w:rFonts w:eastAsia="Times New Roman"/>
                <w:lang w:val="en-CA" w:eastAsia="fr-CA"/>
              </w:rPr>
            </w:pPr>
            <w:r w:rsidRPr="00243357">
              <w:rPr>
                <w:lang w:val="en-CA"/>
              </w:rPr>
              <w:t>All of the above</w:t>
            </w:r>
          </w:p>
        </w:tc>
        <w:tc>
          <w:tcPr>
            <w:tcW w:w="1540" w:type="dxa"/>
            <w:tcBorders>
              <w:top w:val="nil"/>
              <w:left w:val="nil"/>
              <w:bottom w:val="single" w:sz="8" w:space="0" w:color="000000"/>
              <w:right w:val="single" w:sz="8" w:space="0" w:color="000000"/>
            </w:tcBorders>
            <w:shd w:val="clear" w:color="auto" w:fill="auto"/>
            <w:vAlign w:val="center"/>
            <w:hideMark/>
          </w:tcPr>
          <w:p w14:paraId="079204A8" w14:textId="77777777" w:rsidR="00A6045E" w:rsidRPr="00243357" w:rsidRDefault="00A6045E" w:rsidP="006E06B7">
            <w:pPr>
              <w:spacing w:after="0" w:line="240" w:lineRule="auto"/>
              <w:rPr>
                <w:rFonts w:eastAsia="Times New Roman"/>
                <w:lang w:val="en-CA" w:eastAsia="fr-CA"/>
              </w:rPr>
            </w:pPr>
            <w:r>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07C9430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F1E0F0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046B6E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tcPr>
          <w:p w14:paraId="05D272E6" w14:textId="77777777" w:rsidR="00A6045E" w:rsidRPr="00243357" w:rsidRDefault="00A6045E" w:rsidP="006E06B7">
            <w:pPr>
              <w:spacing w:after="0" w:line="240" w:lineRule="auto"/>
              <w:rPr>
                <w:rFonts w:eastAsia="Times New Roman"/>
                <w:lang w:val="en-CA" w:eastAsia="fr-CA"/>
              </w:rPr>
            </w:pPr>
            <w:r w:rsidRPr="00243357">
              <w:rPr>
                <w:lang w:val="en-CA"/>
              </w:rPr>
              <w:t>None of the above</w:t>
            </w:r>
          </w:p>
        </w:tc>
        <w:tc>
          <w:tcPr>
            <w:tcW w:w="1540" w:type="dxa"/>
            <w:tcBorders>
              <w:top w:val="nil"/>
              <w:left w:val="nil"/>
              <w:bottom w:val="single" w:sz="8" w:space="0" w:color="000000"/>
              <w:right w:val="single" w:sz="8" w:space="0" w:color="000000"/>
            </w:tcBorders>
            <w:shd w:val="clear" w:color="auto" w:fill="auto"/>
            <w:vAlign w:val="center"/>
            <w:hideMark/>
          </w:tcPr>
          <w:p w14:paraId="758E95DA" w14:textId="77777777" w:rsidR="00A6045E" w:rsidRPr="00243357" w:rsidRDefault="00A6045E" w:rsidP="006E06B7">
            <w:pPr>
              <w:spacing w:after="0" w:line="240" w:lineRule="auto"/>
              <w:rPr>
                <w:rFonts w:eastAsia="Times New Roman"/>
                <w:lang w:val="en-CA" w:eastAsia="fr-CA"/>
              </w:rPr>
            </w:pPr>
            <w:r>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7A17C42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CCD050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4856F8A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tcPr>
          <w:p w14:paraId="13E4BD2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Other (please specify)</w:t>
            </w:r>
          </w:p>
        </w:tc>
        <w:tc>
          <w:tcPr>
            <w:tcW w:w="1540" w:type="dxa"/>
            <w:tcBorders>
              <w:top w:val="nil"/>
              <w:left w:val="nil"/>
              <w:bottom w:val="single" w:sz="8" w:space="0" w:color="000000"/>
              <w:right w:val="single" w:sz="8" w:space="0" w:color="000000"/>
            </w:tcBorders>
            <w:shd w:val="clear" w:color="auto" w:fill="auto"/>
            <w:vAlign w:val="center"/>
            <w:hideMark/>
          </w:tcPr>
          <w:p w14:paraId="4938475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98</w:t>
            </w:r>
          </w:p>
        </w:tc>
        <w:tc>
          <w:tcPr>
            <w:tcW w:w="1540" w:type="dxa"/>
            <w:tcBorders>
              <w:top w:val="nil"/>
              <w:left w:val="nil"/>
              <w:bottom w:val="single" w:sz="8" w:space="0" w:color="000000"/>
              <w:right w:val="single" w:sz="8" w:space="0" w:color="000000"/>
            </w:tcBorders>
            <w:shd w:val="clear" w:color="auto" w:fill="auto"/>
            <w:vAlign w:val="center"/>
            <w:hideMark/>
          </w:tcPr>
          <w:p w14:paraId="0F15E93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69FB7B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bl>
    <w:p w14:paraId="4B8E52CC" w14:textId="77777777" w:rsidR="00A6045E" w:rsidRPr="00BC6EB4" w:rsidRDefault="00A6045E" w:rsidP="006E06B7">
      <w:pPr>
        <w:pStyle w:val="Commentaire"/>
        <w:rPr>
          <w:sz w:val="22"/>
          <w:szCs w:val="22"/>
        </w:rPr>
      </w:pPr>
    </w:p>
    <w:p w14:paraId="2E0B2910" w14:textId="77777777" w:rsidR="00A6045E" w:rsidRPr="00494B2E" w:rsidRDefault="00A6045E" w:rsidP="00B217FB">
      <w:pPr>
        <w:rPr>
          <w:lang w:val="en-CA"/>
        </w:rPr>
      </w:pPr>
      <w:r w:rsidRPr="00494B2E">
        <w:rPr>
          <w:lang w:val="en-CA"/>
        </w:rPr>
        <w:t xml:space="preserve">Simple Mention </w:t>
      </w:r>
    </w:p>
    <w:p w14:paraId="7D331331" w14:textId="77777777" w:rsidR="00A6045E" w:rsidRPr="00075A48" w:rsidRDefault="00A6045E" w:rsidP="006E06B7">
      <w:pPr>
        <w:pStyle w:val="Sansinterligne"/>
        <w:rPr>
          <w:lang w:val="en-CA"/>
        </w:rPr>
      </w:pPr>
      <w:r w:rsidRPr="00075A48">
        <w:rPr>
          <w:lang w:val="en-CA"/>
        </w:rPr>
        <w:t>[ASK ALL]</w:t>
      </w:r>
    </w:p>
    <w:p w14:paraId="2B742A79" w14:textId="77777777" w:rsidR="00A6045E" w:rsidRPr="00494B2E" w:rsidRDefault="00A6045E" w:rsidP="006E06B7">
      <w:pPr>
        <w:pStyle w:val="Sansinterligne"/>
        <w:rPr>
          <w:lang w:val="en-CA"/>
        </w:rPr>
      </w:pPr>
      <w:r w:rsidRPr="00243357">
        <w:rPr>
          <w:lang w:val="en-CA"/>
        </w:rPr>
        <w:t xml:space="preserve">[LIST ORDER: </w:t>
      </w:r>
      <w:sdt>
        <w:sdtPr>
          <w:rPr>
            <w:lang w:val="en-CA"/>
          </w:rPr>
          <w:id w:val="-324054983"/>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5C3CFE2C" w14:textId="77777777" w:rsidR="00B217FB" w:rsidRDefault="00A6045E" w:rsidP="00B217FB">
      <w:pPr>
        <w:rPr>
          <w:lang w:val="en-CA"/>
        </w:rPr>
      </w:pPr>
      <w:r w:rsidRPr="00075A48">
        <w:rPr>
          <w:lang w:val="en-CA"/>
        </w:rPr>
        <w:t>Q</w:t>
      </w:r>
      <w:r w:rsidRPr="00243357">
        <w:rPr>
          <w:lang w:val="en-CA"/>
        </w:rPr>
        <w:t xml:space="preserve">36. </w:t>
      </w:r>
    </w:p>
    <w:p w14:paraId="46024B7D" w14:textId="18A3BAAB" w:rsidR="00A6045E" w:rsidRPr="00243357" w:rsidRDefault="00A6045E" w:rsidP="006E06B7">
      <w:pPr>
        <w:rPr>
          <w:lang w:val="en-CA"/>
        </w:rPr>
      </w:pPr>
      <w:r w:rsidRPr="00243357">
        <w:rPr>
          <w:lang w:val="en-CA"/>
        </w:rPr>
        <w:t>How do you usually find out when an investigation report is released?</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243357" w14:paraId="17B852B7"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16D0F3"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35AF29D"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31A3FF0"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11397ED"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Termination</w:t>
            </w:r>
          </w:p>
        </w:tc>
      </w:tr>
      <w:tr w:rsidR="00A6045E" w:rsidRPr="00243357" w14:paraId="0FE3AA6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1549F473" w14:textId="77777777" w:rsidR="00A6045E" w:rsidRPr="00243357" w:rsidRDefault="00A6045E" w:rsidP="006E06B7">
            <w:pPr>
              <w:spacing w:after="0" w:line="240" w:lineRule="auto"/>
              <w:rPr>
                <w:rFonts w:eastAsia="Times New Roman"/>
                <w:lang w:val="en-CA" w:eastAsia="fr-CA"/>
              </w:rPr>
            </w:pPr>
            <w:r w:rsidRPr="00243357">
              <w:rPr>
                <w:lang w:val="en-CA"/>
              </w:rPr>
              <w:lastRenderedPageBreak/>
              <w:t>RSS</w:t>
            </w:r>
          </w:p>
        </w:tc>
        <w:tc>
          <w:tcPr>
            <w:tcW w:w="1540" w:type="dxa"/>
            <w:tcBorders>
              <w:top w:val="nil"/>
              <w:left w:val="nil"/>
              <w:bottom w:val="single" w:sz="8" w:space="0" w:color="000000"/>
              <w:right w:val="single" w:sz="8" w:space="0" w:color="000000"/>
            </w:tcBorders>
            <w:shd w:val="clear" w:color="auto" w:fill="auto"/>
            <w:vAlign w:val="center"/>
            <w:hideMark/>
          </w:tcPr>
          <w:p w14:paraId="51339B9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43E407E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E1111C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499DBD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2C0C0FB9" w14:textId="77777777" w:rsidR="00A6045E" w:rsidRPr="00243357" w:rsidRDefault="00A6045E" w:rsidP="006E06B7">
            <w:pPr>
              <w:spacing w:after="0" w:line="240" w:lineRule="auto"/>
              <w:rPr>
                <w:rFonts w:eastAsia="Times New Roman"/>
                <w:lang w:val="en-CA" w:eastAsia="fr-CA"/>
              </w:rPr>
            </w:pPr>
            <w:r w:rsidRPr="00243357">
              <w:rPr>
                <w:lang w:val="en-CA"/>
              </w:rPr>
              <w:t>TSB Twitter</w:t>
            </w:r>
          </w:p>
        </w:tc>
        <w:tc>
          <w:tcPr>
            <w:tcW w:w="1540" w:type="dxa"/>
            <w:tcBorders>
              <w:top w:val="nil"/>
              <w:left w:val="nil"/>
              <w:bottom w:val="single" w:sz="8" w:space="0" w:color="000000"/>
              <w:right w:val="single" w:sz="8" w:space="0" w:color="000000"/>
            </w:tcBorders>
            <w:shd w:val="clear" w:color="auto" w:fill="auto"/>
            <w:vAlign w:val="center"/>
            <w:hideMark/>
          </w:tcPr>
          <w:p w14:paraId="65C406C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2C458AB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2E84B3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49BDDA3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3D947C30" w14:textId="77777777" w:rsidR="00A6045E" w:rsidRPr="00243357" w:rsidRDefault="00A6045E" w:rsidP="006E06B7">
            <w:pPr>
              <w:spacing w:after="0" w:line="240" w:lineRule="auto"/>
              <w:rPr>
                <w:rFonts w:eastAsia="Times New Roman"/>
                <w:lang w:val="en-CA" w:eastAsia="fr-CA"/>
              </w:rPr>
            </w:pPr>
            <w:r w:rsidRPr="00243357">
              <w:rPr>
                <w:lang w:val="en-CA"/>
              </w:rPr>
              <w:t>TSB Website</w:t>
            </w:r>
          </w:p>
        </w:tc>
        <w:tc>
          <w:tcPr>
            <w:tcW w:w="1540" w:type="dxa"/>
            <w:tcBorders>
              <w:top w:val="nil"/>
              <w:left w:val="nil"/>
              <w:bottom w:val="single" w:sz="8" w:space="0" w:color="000000"/>
              <w:right w:val="single" w:sz="8" w:space="0" w:color="000000"/>
            </w:tcBorders>
            <w:shd w:val="clear" w:color="auto" w:fill="auto"/>
            <w:vAlign w:val="center"/>
            <w:hideMark/>
          </w:tcPr>
          <w:p w14:paraId="046D122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675F594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FF01E0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A4C45D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1368AB93" w14:textId="77777777" w:rsidR="00A6045E" w:rsidRPr="00243357" w:rsidRDefault="00A6045E" w:rsidP="006E06B7">
            <w:pPr>
              <w:spacing w:after="0" w:line="240" w:lineRule="auto"/>
              <w:rPr>
                <w:rFonts w:eastAsia="Times New Roman"/>
                <w:lang w:val="en-CA" w:eastAsia="fr-CA"/>
              </w:rPr>
            </w:pPr>
            <w:r w:rsidRPr="00243357">
              <w:rPr>
                <w:lang w:val="en-CA"/>
              </w:rPr>
              <w:t>Other social media accounts</w:t>
            </w:r>
          </w:p>
        </w:tc>
        <w:tc>
          <w:tcPr>
            <w:tcW w:w="1540" w:type="dxa"/>
            <w:tcBorders>
              <w:top w:val="nil"/>
              <w:left w:val="nil"/>
              <w:bottom w:val="single" w:sz="8" w:space="0" w:color="000000"/>
              <w:right w:val="single" w:sz="8" w:space="0" w:color="000000"/>
            </w:tcBorders>
            <w:shd w:val="clear" w:color="auto" w:fill="auto"/>
            <w:vAlign w:val="center"/>
            <w:hideMark/>
          </w:tcPr>
          <w:p w14:paraId="318AE01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37C3F3A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368107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C784BB9"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5B1F8A17" w14:textId="77777777" w:rsidR="00A6045E" w:rsidRPr="00243357" w:rsidRDefault="00A6045E" w:rsidP="006E06B7">
            <w:pPr>
              <w:spacing w:after="0" w:line="240" w:lineRule="auto"/>
              <w:rPr>
                <w:rFonts w:eastAsia="Times New Roman"/>
                <w:lang w:val="en-CA" w:eastAsia="fr-CA"/>
              </w:rPr>
            </w:pPr>
            <w:r w:rsidRPr="00243357">
              <w:rPr>
                <w:lang w:val="en-CA"/>
              </w:rPr>
              <w:t>Traditional media</w:t>
            </w:r>
          </w:p>
        </w:tc>
        <w:tc>
          <w:tcPr>
            <w:tcW w:w="1540" w:type="dxa"/>
            <w:tcBorders>
              <w:top w:val="nil"/>
              <w:left w:val="nil"/>
              <w:bottom w:val="single" w:sz="8" w:space="0" w:color="000000"/>
              <w:right w:val="single" w:sz="8" w:space="0" w:color="000000"/>
            </w:tcBorders>
            <w:shd w:val="clear" w:color="auto" w:fill="auto"/>
            <w:vAlign w:val="center"/>
            <w:hideMark/>
          </w:tcPr>
          <w:p w14:paraId="6401777C"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2751B5C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4B8469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24C90C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1DFDB547" w14:textId="77777777" w:rsidR="00A6045E" w:rsidRPr="00243357" w:rsidRDefault="00A6045E" w:rsidP="006E06B7">
            <w:pPr>
              <w:spacing w:after="0" w:line="240" w:lineRule="auto"/>
              <w:rPr>
                <w:rFonts w:eastAsia="Times New Roman"/>
                <w:lang w:val="en-CA" w:eastAsia="fr-CA"/>
              </w:rPr>
            </w:pPr>
            <w:r w:rsidRPr="00243357">
              <w:rPr>
                <w:lang w:val="en-CA"/>
              </w:rPr>
              <w:t>TSB Quarterly Review</w:t>
            </w:r>
          </w:p>
        </w:tc>
        <w:tc>
          <w:tcPr>
            <w:tcW w:w="1540" w:type="dxa"/>
            <w:tcBorders>
              <w:top w:val="nil"/>
              <w:left w:val="nil"/>
              <w:bottom w:val="single" w:sz="8" w:space="0" w:color="000000"/>
              <w:right w:val="single" w:sz="8" w:space="0" w:color="000000"/>
            </w:tcBorders>
            <w:shd w:val="clear" w:color="auto" w:fill="auto"/>
            <w:vAlign w:val="center"/>
            <w:hideMark/>
          </w:tcPr>
          <w:p w14:paraId="292019B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4F867E4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5A767F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0037255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3E5BDE1E" w14:textId="77777777" w:rsidR="00A6045E" w:rsidRPr="00243357" w:rsidRDefault="00A6045E" w:rsidP="006E06B7">
            <w:pPr>
              <w:spacing w:after="0" w:line="240" w:lineRule="auto"/>
              <w:rPr>
                <w:rFonts w:eastAsia="Times New Roman"/>
                <w:lang w:val="en-CA" w:eastAsia="fr-CA"/>
              </w:rPr>
            </w:pPr>
            <w:r w:rsidRPr="00243357">
              <w:rPr>
                <w:lang w:val="en-CA"/>
              </w:rPr>
              <w:t xml:space="preserve">Referral from industry colleague </w:t>
            </w:r>
          </w:p>
        </w:tc>
        <w:tc>
          <w:tcPr>
            <w:tcW w:w="1540" w:type="dxa"/>
            <w:tcBorders>
              <w:top w:val="nil"/>
              <w:left w:val="nil"/>
              <w:bottom w:val="single" w:sz="8" w:space="0" w:color="000000"/>
              <w:right w:val="single" w:sz="8" w:space="0" w:color="000000"/>
            </w:tcBorders>
            <w:shd w:val="clear" w:color="auto" w:fill="auto"/>
            <w:vAlign w:val="center"/>
            <w:hideMark/>
          </w:tcPr>
          <w:p w14:paraId="6564EFF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6C5723C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6059BC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5186061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14:paraId="5EA0964E" w14:textId="77777777" w:rsidR="00A6045E" w:rsidRPr="00243357" w:rsidRDefault="00A6045E" w:rsidP="006E06B7">
            <w:pPr>
              <w:spacing w:after="0" w:line="240" w:lineRule="auto"/>
              <w:rPr>
                <w:rFonts w:eastAsia="Times New Roman"/>
                <w:lang w:val="en-CA" w:eastAsia="fr-CA"/>
              </w:rPr>
            </w:pPr>
            <w:r w:rsidRPr="00243357">
              <w:rPr>
                <w:lang w:val="en-CA"/>
              </w:rPr>
              <w:t>Industry/Association communications</w:t>
            </w:r>
          </w:p>
        </w:tc>
        <w:tc>
          <w:tcPr>
            <w:tcW w:w="1540" w:type="dxa"/>
            <w:tcBorders>
              <w:top w:val="nil"/>
              <w:left w:val="nil"/>
              <w:bottom w:val="single" w:sz="8" w:space="0" w:color="000000"/>
              <w:right w:val="single" w:sz="8" w:space="0" w:color="000000"/>
            </w:tcBorders>
            <w:shd w:val="clear" w:color="auto" w:fill="auto"/>
            <w:vAlign w:val="center"/>
            <w:hideMark/>
          </w:tcPr>
          <w:p w14:paraId="51B3196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5EE2A8A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86D3B3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5868E755" w14:textId="77777777" w:rsidTr="00A6045E">
        <w:trPr>
          <w:trHeight w:val="315"/>
        </w:trPr>
        <w:tc>
          <w:tcPr>
            <w:tcW w:w="4280" w:type="dxa"/>
            <w:tcBorders>
              <w:top w:val="nil"/>
              <w:left w:val="single" w:sz="8" w:space="0" w:color="000000"/>
              <w:bottom w:val="single" w:sz="4" w:space="0" w:color="auto"/>
              <w:right w:val="single" w:sz="8" w:space="0" w:color="000000"/>
            </w:tcBorders>
            <w:shd w:val="clear" w:color="auto" w:fill="auto"/>
            <w:hideMark/>
          </w:tcPr>
          <w:p w14:paraId="1DA5BC3D" w14:textId="77777777" w:rsidR="00A6045E" w:rsidRPr="00494B2E" w:rsidRDefault="00A6045E" w:rsidP="006E06B7">
            <w:pPr>
              <w:spacing w:after="0" w:line="240" w:lineRule="auto"/>
              <w:rPr>
                <w:rFonts w:eastAsia="Times New Roman"/>
                <w:lang w:val="en-CA" w:eastAsia="fr-CA"/>
              </w:rPr>
            </w:pPr>
            <w:r w:rsidRPr="00243357">
              <w:rPr>
                <w:lang w:val="en-CA"/>
              </w:rPr>
              <w:t>Your organization’s media monitoring service</w:t>
            </w:r>
          </w:p>
        </w:tc>
        <w:tc>
          <w:tcPr>
            <w:tcW w:w="1540" w:type="dxa"/>
            <w:tcBorders>
              <w:top w:val="nil"/>
              <w:left w:val="nil"/>
              <w:bottom w:val="single" w:sz="4" w:space="0" w:color="auto"/>
              <w:right w:val="single" w:sz="8" w:space="0" w:color="000000"/>
            </w:tcBorders>
            <w:shd w:val="clear" w:color="auto" w:fill="auto"/>
            <w:vAlign w:val="center"/>
            <w:hideMark/>
          </w:tcPr>
          <w:p w14:paraId="7A3335F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4" w:space="0" w:color="auto"/>
              <w:right w:val="single" w:sz="8" w:space="0" w:color="000000"/>
            </w:tcBorders>
            <w:shd w:val="clear" w:color="auto" w:fill="auto"/>
            <w:vAlign w:val="center"/>
            <w:hideMark/>
          </w:tcPr>
          <w:p w14:paraId="19AB363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4" w:space="0" w:color="auto"/>
              <w:right w:val="single" w:sz="8" w:space="0" w:color="000000"/>
            </w:tcBorders>
            <w:shd w:val="clear" w:color="auto" w:fill="auto"/>
            <w:vAlign w:val="center"/>
            <w:hideMark/>
          </w:tcPr>
          <w:p w14:paraId="584B362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5AF0426E"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B7F8311" w14:textId="77777777" w:rsidR="00A6045E" w:rsidRPr="00243357" w:rsidRDefault="00A6045E" w:rsidP="006E06B7">
            <w:pPr>
              <w:spacing w:after="0" w:line="240" w:lineRule="auto"/>
              <w:rPr>
                <w:rFonts w:eastAsia="Times New Roman"/>
                <w:lang w:val="en-CA" w:eastAsia="fr-CA"/>
              </w:rPr>
            </w:pPr>
            <w:r w:rsidRPr="00243357">
              <w:rPr>
                <w:lang w:val="en-CA"/>
              </w:rPr>
              <w:t>Directly from TSB</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3FF2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1B05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827E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15D70C3C"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4E314A8E" w14:textId="77777777" w:rsidR="00A6045E" w:rsidRPr="00243357" w:rsidRDefault="00A6045E" w:rsidP="006E06B7">
            <w:pPr>
              <w:spacing w:after="0" w:line="240" w:lineRule="auto"/>
              <w:rPr>
                <w:lang w:val="en-CA"/>
              </w:rPr>
            </w:pPr>
            <w:r w:rsidRPr="00243357">
              <w:rPr>
                <w:lang w:val="en-CA"/>
              </w:rPr>
              <w:t>Other (please specify)</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406063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628997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E950469" w14:textId="77777777" w:rsidR="00A6045E" w:rsidRPr="00243357" w:rsidRDefault="00A6045E" w:rsidP="006E06B7">
            <w:pPr>
              <w:spacing w:after="0" w:line="240" w:lineRule="auto"/>
              <w:rPr>
                <w:rFonts w:eastAsia="Times New Roman"/>
                <w:lang w:val="en-CA" w:eastAsia="fr-CA"/>
              </w:rPr>
            </w:pPr>
          </w:p>
        </w:tc>
      </w:tr>
      <w:tr w:rsidR="00A6045E" w:rsidRPr="00243357" w14:paraId="304F8463"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75FD1656" w14:textId="77777777" w:rsidR="00A6045E" w:rsidRPr="00243357" w:rsidRDefault="00A6045E" w:rsidP="006E06B7">
            <w:pPr>
              <w:spacing w:after="0" w:line="240" w:lineRule="auto"/>
              <w:rPr>
                <w:lang w:val="en-CA"/>
              </w:rPr>
            </w:pPr>
            <w:r w:rsidRPr="00243357">
              <w:rPr>
                <w:lang w:val="en-CA"/>
              </w:rPr>
              <w:t>None of the above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94ED87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0D2B3AE" w14:textId="77777777" w:rsidR="00A6045E" w:rsidRPr="00243357" w:rsidRDefault="00A6045E" w:rsidP="006E06B7">
            <w:pPr>
              <w:spacing w:after="0" w:line="240" w:lineRule="auto"/>
              <w:rPr>
                <w:rFonts w:eastAsia="Times New Roman"/>
                <w:lang w:val="en-CA"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E43F660" w14:textId="77777777" w:rsidR="00A6045E" w:rsidRPr="00243357" w:rsidRDefault="00A6045E" w:rsidP="006E06B7">
            <w:pPr>
              <w:spacing w:after="0" w:line="240" w:lineRule="auto"/>
              <w:rPr>
                <w:rFonts w:eastAsia="Times New Roman"/>
                <w:lang w:val="en-CA" w:eastAsia="fr-CA"/>
              </w:rPr>
            </w:pPr>
          </w:p>
        </w:tc>
      </w:tr>
    </w:tbl>
    <w:p w14:paraId="759696B0" w14:textId="77777777" w:rsidR="00A6045E" w:rsidRPr="00494B2E" w:rsidRDefault="00A6045E" w:rsidP="006E06B7">
      <w:pPr>
        <w:rPr>
          <w:lang w:val="en-CA"/>
        </w:rPr>
      </w:pPr>
    </w:p>
    <w:p w14:paraId="2D1FDE24" w14:textId="225D536F" w:rsidR="00A6045E" w:rsidRPr="00494B2E" w:rsidRDefault="00A6045E" w:rsidP="00B217FB">
      <w:pPr>
        <w:rPr>
          <w:b/>
          <w:bCs/>
          <w:lang w:val="en-CA"/>
        </w:rPr>
      </w:pPr>
      <w:r w:rsidRPr="00494B2E">
        <w:rPr>
          <w:lang w:val="en-CA"/>
        </w:rPr>
        <w:t xml:space="preserve">Pure Open-End Question </w:t>
      </w:r>
    </w:p>
    <w:p w14:paraId="3A99DCD3" w14:textId="77777777" w:rsidR="00A6045E" w:rsidRPr="00494B2E" w:rsidRDefault="00A6045E" w:rsidP="006E06B7">
      <w:pPr>
        <w:pStyle w:val="Sansinterligne"/>
        <w:rPr>
          <w:lang w:val="en-CA"/>
        </w:rPr>
      </w:pPr>
      <w:r w:rsidRPr="00075A48">
        <w:rPr>
          <w:lang w:val="en-CA"/>
        </w:rPr>
        <w:t>[</w:t>
      </w:r>
      <w:r w:rsidRPr="00243357">
        <w:rPr>
          <w:lang w:val="en-CA"/>
        </w:rPr>
        <w:t>ASK only if Q11D=1-6</w:t>
      </w:r>
      <w:r w:rsidRPr="00494B2E">
        <w:rPr>
          <w:lang w:val="en-CA"/>
        </w:rPr>
        <w:t>]</w:t>
      </w:r>
    </w:p>
    <w:p w14:paraId="3BB96B03" w14:textId="034AA84A" w:rsidR="00A6045E" w:rsidRPr="00494B2E" w:rsidRDefault="00A6045E" w:rsidP="006E06B7">
      <w:pPr>
        <w:pStyle w:val="Sansinterligne"/>
        <w:rPr>
          <w:lang w:val="en-CA"/>
        </w:rPr>
      </w:pPr>
      <w:r w:rsidRPr="00494B2E">
        <w:rPr>
          <w:lang w:val="en-CA"/>
        </w:rPr>
        <w:t>[OPEN</w:t>
      </w:r>
      <w:r w:rsidR="004E24CB">
        <w:rPr>
          <w:lang w:val="en-CA"/>
        </w:rPr>
        <w:t xml:space="preserve"> </w:t>
      </w:r>
      <w:r w:rsidRPr="00494B2E">
        <w:rPr>
          <w:lang w:val="en-CA"/>
        </w:rPr>
        <w:t>END]</w:t>
      </w:r>
    </w:p>
    <w:p w14:paraId="3217E3B4" w14:textId="2AEFC5D6" w:rsidR="00A6045E" w:rsidRPr="00243357" w:rsidRDefault="00A6045E" w:rsidP="00B217FB">
      <w:pPr>
        <w:rPr>
          <w:lang w:val="en-CA"/>
        </w:rPr>
      </w:pPr>
      <w:r w:rsidRPr="00243357">
        <w:rPr>
          <w:lang w:val="en-CA"/>
        </w:rPr>
        <w:t>Q11E</w:t>
      </w:r>
    </w:p>
    <w:p w14:paraId="59873CAB" w14:textId="77777777" w:rsidR="00A6045E" w:rsidRPr="00A52726" w:rsidRDefault="00A6045E" w:rsidP="006E06B7">
      <w:pPr>
        <w:pStyle w:val="Sansinterligne"/>
        <w:rPr>
          <w:rFonts w:cs="Verdana"/>
          <w:lang w:val="en-CA"/>
        </w:rPr>
      </w:pPr>
      <w:r w:rsidRPr="007C30E8">
        <w:rPr>
          <w:rFonts w:cs="Verdana"/>
          <w:lang w:val="en-CA"/>
        </w:rPr>
        <w:t>We’re interested to hear your comments about our investigation reports. Please enter your comments in the following box.</w:t>
      </w:r>
      <w:r w:rsidRPr="00A52726">
        <w:rPr>
          <w:rFonts w:cs="Verdana"/>
          <w:lang w:val="en-CA"/>
        </w:rPr>
        <w:t xml:space="preserve"> </w:t>
      </w:r>
    </w:p>
    <w:p w14:paraId="342F4284" w14:textId="77777777" w:rsidR="00A6045E" w:rsidRPr="00A52726" w:rsidRDefault="00A6045E" w:rsidP="006E06B7">
      <w:pPr>
        <w:pStyle w:val="Sansinterligne"/>
        <w:rPr>
          <w:lang w:val="en-CA"/>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A52726" w14:paraId="65545C0C" w14:textId="77777777" w:rsidTr="00A6045E">
        <w:tc>
          <w:tcPr>
            <w:tcW w:w="3652" w:type="dxa"/>
          </w:tcPr>
          <w:p w14:paraId="141785FE" w14:textId="77777777" w:rsidR="00A6045E" w:rsidRPr="00A52726" w:rsidRDefault="00A6045E" w:rsidP="006E06B7">
            <w:pPr>
              <w:tabs>
                <w:tab w:val="center" w:pos="1577"/>
              </w:tabs>
              <w:rPr>
                <w:b/>
                <w:lang w:val="en-CA"/>
              </w:rPr>
            </w:pPr>
            <w:r w:rsidRPr="00A52726">
              <w:rPr>
                <w:b/>
                <w:lang w:val="en-CA"/>
              </w:rPr>
              <w:t>Label</w:t>
            </w:r>
          </w:p>
        </w:tc>
        <w:tc>
          <w:tcPr>
            <w:tcW w:w="1314" w:type="dxa"/>
          </w:tcPr>
          <w:p w14:paraId="657C120D" w14:textId="77777777" w:rsidR="00A6045E" w:rsidRPr="00A52726" w:rsidRDefault="00A6045E" w:rsidP="006E06B7">
            <w:pPr>
              <w:rPr>
                <w:b/>
                <w:lang w:val="en-CA"/>
              </w:rPr>
            </w:pPr>
            <w:r w:rsidRPr="00A52726">
              <w:rPr>
                <w:b/>
                <w:lang w:val="en-CA"/>
              </w:rPr>
              <w:t>Value</w:t>
            </w:r>
          </w:p>
        </w:tc>
        <w:tc>
          <w:tcPr>
            <w:tcW w:w="1596" w:type="dxa"/>
          </w:tcPr>
          <w:p w14:paraId="63CD6013" w14:textId="77777777" w:rsidR="00A6045E" w:rsidRPr="00A52726" w:rsidRDefault="00A6045E" w:rsidP="006E06B7">
            <w:pPr>
              <w:rPr>
                <w:b/>
                <w:lang w:val="en-CA"/>
              </w:rPr>
            </w:pPr>
            <w:r w:rsidRPr="00A52726">
              <w:rPr>
                <w:b/>
                <w:lang w:val="en-CA"/>
              </w:rPr>
              <w:t>Attribute</w:t>
            </w:r>
          </w:p>
        </w:tc>
        <w:tc>
          <w:tcPr>
            <w:tcW w:w="1513" w:type="dxa"/>
          </w:tcPr>
          <w:p w14:paraId="58EBB38F" w14:textId="77777777" w:rsidR="00A6045E" w:rsidRPr="00A52726" w:rsidRDefault="00A6045E" w:rsidP="006E06B7">
            <w:pPr>
              <w:rPr>
                <w:b/>
                <w:lang w:val="en-CA"/>
              </w:rPr>
            </w:pPr>
            <w:r w:rsidRPr="00A52726">
              <w:rPr>
                <w:b/>
                <w:lang w:val="en-CA"/>
              </w:rPr>
              <w:t>Termination</w:t>
            </w:r>
          </w:p>
        </w:tc>
      </w:tr>
      <w:tr w:rsidR="00A6045E" w:rsidRPr="00A52726" w14:paraId="58D2543C" w14:textId="77777777" w:rsidTr="00A6045E">
        <w:tc>
          <w:tcPr>
            <w:tcW w:w="3652" w:type="dxa"/>
          </w:tcPr>
          <w:p w14:paraId="705C3629" w14:textId="77777777" w:rsidR="00A6045E" w:rsidRPr="00494B2E" w:rsidRDefault="00A6045E" w:rsidP="006E06B7">
            <w:pPr>
              <w:tabs>
                <w:tab w:val="center" w:pos="1577"/>
              </w:tabs>
              <w:rPr>
                <w:lang w:val="en-CA"/>
              </w:rPr>
            </w:pPr>
            <w:r w:rsidRPr="00494B2E">
              <w:rPr>
                <w:lang w:val="en-CA"/>
              </w:rPr>
              <w:t>Please specify</w:t>
            </w:r>
          </w:p>
        </w:tc>
        <w:tc>
          <w:tcPr>
            <w:tcW w:w="1314" w:type="dxa"/>
          </w:tcPr>
          <w:p w14:paraId="1C96C220" w14:textId="77777777" w:rsidR="00A6045E" w:rsidRPr="00075A48" w:rsidRDefault="00A6045E" w:rsidP="006E06B7">
            <w:pPr>
              <w:rPr>
                <w:lang w:val="en-CA"/>
              </w:rPr>
            </w:pPr>
            <w:r w:rsidRPr="00075A48">
              <w:rPr>
                <w:lang w:val="en-CA"/>
              </w:rPr>
              <w:t>96</w:t>
            </w:r>
          </w:p>
        </w:tc>
        <w:tc>
          <w:tcPr>
            <w:tcW w:w="1596" w:type="dxa"/>
          </w:tcPr>
          <w:p w14:paraId="5EA20995" w14:textId="77777777" w:rsidR="00A6045E" w:rsidRPr="00243357" w:rsidRDefault="00A6045E" w:rsidP="006E06B7">
            <w:pPr>
              <w:rPr>
                <w:lang w:val="en-CA"/>
              </w:rPr>
            </w:pPr>
            <w:r w:rsidRPr="00243357">
              <w:rPr>
                <w:lang w:val="en-CA"/>
              </w:rPr>
              <w:t>O</w:t>
            </w:r>
          </w:p>
        </w:tc>
        <w:tc>
          <w:tcPr>
            <w:tcW w:w="1513" w:type="dxa"/>
          </w:tcPr>
          <w:p w14:paraId="09568FAB" w14:textId="77777777" w:rsidR="00A6045E" w:rsidRPr="00243357" w:rsidRDefault="00A6045E" w:rsidP="006E06B7">
            <w:pPr>
              <w:rPr>
                <w:lang w:val="en-CA"/>
              </w:rPr>
            </w:pPr>
          </w:p>
        </w:tc>
      </w:tr>
    </w:tbl>
    <w:p w14:paraId="17F655B8" w14:textId="77777777" w:rsidR="00A6045E" w:rsidRPr="00494B2E" w:rsidRDefault="00A6045E" w:rsidP="006E06B7">
      <w:pPr>
        <w:rPr>
          <w:lang w:val="en-CA"/>
        </w:rPr>
      </w:pPr>
    </w:p>
    <w:p w14:paraId="6043381A" w14:textId="77777777" w:rsidR="00A6045E" w:rsidRPr="00075A48" w:rsidRDefault="00A6045E" w:rsidP="00B217FB">
      <w:pPr>
        <w:rPr>
          <w:lang w:val="en-CA"/>
        </w:rPr>
      </w:pPr>
      <w:r w:rsidRPr="00494B2E">
        <w:rPr>
          <w:lang w:val="en-CA"/>
        </w:rPr>
        <w:t xml:space="preserve">Questions on Securitas </w:t>
      </w:r>
    </w:p>
    <w:p w14:paraId="0DCC297F" w14:textId="77777777" w:rsidR="00A6045E" w:rsidRPr="00243357" w:rsidRDefault="00A6045E" w:rsidP="00B217FB">
      <w:pPr>
        <w:rPr>
          <w:rFonts w:asciiTheme="minorHAnsi" w:hAnsiTheme="minorHAnsi"/>
          <w:b/>
          <w:bCs/>
          <w:lang w:val="en-CA"/>
        </w:rPr>
      </w:pPr>
      <w:r w:rsidRPr="00243357">
        <w:rPr>
          <w:rFonts w:asciiTheme="minorHAnsi" w:hAnsiTheme="minorHAnsi"/>
          <w:lang w:val="en-CA"/>
        </w:rPr>
        <w:t xml:space="preserve">Single Mention Grid Question </w:t>
      </w:r>
    </w:p>
    <w:p w14:paraId="6C609DC3" w14:textId="77777777" w:rsidR="00A6045E" w:rsidRPr="00243357" w:rsidRDefault="00A6045E" w:rsidP="006E06B7">
      <w:pPr>
        <w:pStyle w:val="Sansinterligne"/>
        <w:rPr>
          <w:lang w:val="en-CA"/>
        </w:rPr>
      </w:pPr>
      <w:r w:rsidRPr="007C30E8">
        <w:rPr>
          <w:lang w:val="en-CA"/>
        </w:rPr>
        <w:t>[A</w:t>
      </w:r>
      <w:r w:rsidRPr="00243357">
        <w:rPr>
          <w:lang w:val="en-CA"/>
        </w:rPr>
        <w:t>SK ALL]</w:t>
      </w:r>
    </w:p>
    <w:p w14:paraId="51913D9F" w14:textId="77777777" w:rsidR="00A6045E" w:rsidRPr="00243357" w:rsidRDefault="00A6045E" w:rsidP="006E06B7">
      <w:pPr>
        <w:pStyle w:val="Sansinterligne"/>
        <w:rPr>
          <w:lang w:val="en-CA"/>
        </w:rPr>
      </w:pPr>
      <w:r w:rsidRPr="00243357">
        <w:rPr>
          <w:lang w:val="en-CA"/>
        </w:rPr>
        <w:t>[SINGLE MENTION GRID]</w:t>
      </w:r>
    </w:p>
    <w:p w14:paraId="4BF5D94C" w14:textId="77777777" w:rsidR="00A6045E" w:rsidRPr="00494B2E" w:rsidRDefault="00A6045E" w:rsidP="006E06B7">
      <w:pPr>
        <w:pStyle w:val="Sansinterligne"/>
        <w:rPr>
          <w:lang w:val="en-CA"/>
        </w:rPr>
      </w:pPr>
      <w:r w:rsidRPr="00243357">
        <w:rPr>
          <w:lang w:val="en-CA"/>
        </w:rPr>
        <w:t xml:space="preserve">[LIST ORDER: </w:t>
      </w:r>
      <w:sdt>
        <w:sdtPr>
          <w:rPr>
            <w:lang w:val="en-CA"/>
          </w:rPr>
          <w:id w:val="888546108"/>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319E1EF6" w14:textId="77777777" w:rsidR="00A6045E" w:rsidRPr="00494B2E" w:rsidRDefault="00A6045E" w:rsidP="006E06B7">
      <w:pPr>
        <w:pStyle w:val="Sansinterligne"/>
        <w:rPr>
          <w:lang w:val="en-CA"/>
        </w:rPr>
      </w:pPr>
      <w:r w:rsidRPr="00494B2E">
        <w:rPr>
          <w:lang w:val="en-CA"/>
        </w:rPr>
        <w:t xml:space="preserve">[STATEMENT LIST ORDER: </w:t>
      </w:r>
      <w:sdt>
        <w:sdtPr>
          <w:rPr>
            <w:lang w:val="en-CA"/>
          </w:rPr>
          <w:id w:val="-86389148"/>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1A16A1DB" w14:textId="77777777" w:rsidR="00A6045E" w:rsidRPr="00075A48" w:rsidRDefault="00A6045E" w:rsidP="00B217FB">
      <w:pPr>
        <w:rPr>
          <w:lang w:val="en-CA"/>
        </w:rPr>
      </w:pPr>
      <w:r w:rsidRPr="00075A48">
        <w:rPr>
          <w:lang w:val="en-CA"/>
        </w:rPr>
        <w:t>Q18A</w:t>
      </w:r>
    </w:p>
    <w:p w14:paraId="714C03E8" w14:textId="77777777" w:rsidR="00A6045E" w:rsidRPr="00243357" w:rsidRDefault="00A6045E" w:rsidP="006E06B7">
      <w:pPr>
        <w:pStyle w:val="Sansinterligne"/>
        <w:rPr>
          <w:rFonts w:cs="Verdana"/>
          <w:lang w:val="en-CA"/>
        </w:rPr>
      </w:pPr>
      <w:r w:rsidRPr="00243357">
        <w:rPr>
          <w:rFonts w:cs="Verdana"/>
          <w:lang w:val="en-CA"/>
        </w:rPr>
        <w:t xml:space="preserve">Using a scale of 1 to 10 where 1 means not at all aware, and 10 means very aware; please rate your </w:t>
      </w:r>
      <w:r w:rsidRPr="00243357">
        <w:rPr>
          <w:rFonts w:cs="Verdana"/>
          <w:i/>
          <w:lang w:val="en-CA"/>
        </w:rPr>
        <w:t>awareness</w:t>
      </w:r>
      <w:r w:rsidRPr="00243357">
        <w:rPr>
          <w:rFonts w:cs="Verdana"/>
          <w:lang w:val="en-CA"/>
        </w:rPr>
        <w:t xml:space="preserve"> level of…</w:t>
      </w:r>
    </w:p>
    <w:p w14:paraId="0C3EC1B6" w14:textId="77777777" w:rsidR="00A6045E" w:rsidRPr="00243357" w:rsidRDefault="00A6045E" w:rsidP="006E06B7">
      <w:pPr>
        <w:pStyle w:val="Sansinterligne"/>
        <w:rPr>
          <w:rFonts w:cs="Verdana"/>
          <w:lang w:val="en-CA"/>
        </w:rPr>
      </w:pPr>
    </w:p>
    <w:p w14:paraId="5E9A2248" w14:textId="77777777" w:rsidR="00A6045E" w:rsidRPr="00243357" w:rsidRDefault="00A6045E" w:rsidP="006E06B7">
      <w:pPr>
        <w:pStyle w:val="Sansinterligne"/>
        <w:rPr>
          <w:lang w:val="en-CA"/>
        </w:rPr>
      </w:pPr>
      <w:r w:rsidRPr="00243357">
        <w:rPr>
          <w:lang w:val="en-CA"/>
        </w:rPr>
        <w:t>[RESPONSE LIST:]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243357" w14:paraId="2C3B4521"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2202B7"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5CF0929"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29F4C33"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43B265B"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Termination</w:t>
            </w:r>
          </w:p>
        </w:tc>
      </w:tr>
      <w:tr w:rsidR="00A6045E" w:rsidRPr="00243357" w14:paraId="62D3142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8D7D52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1 - Not at all aware</w:t>
            </w:r>
          </w:p>
        </w:tc>
        <w:tc>
          <w:tcPr>
            <w:tcW w:w="1540" w:type="dxa"/>
            <w:tcBorders>
              <w:top w:val="nil"/>
              <w:left w:val="nil"/>
              <w:bottom w:val="single" w:sz="8" w:space="0" w:color="000000"/>
              <w:right w:val="single" w:sz="8" w:space="0" w:color="000000"/>
            </w:tcBorders>
            <w:shd w:val="clear" w:color="auto" w:fill="auto"/>
            <w:vAlign w:val="center"/>
            <w:hideMark/>
          </w:tcPr>
          <w:p w14:paraId="0B1A4FE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0B77427C"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93E370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7CF46F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6B86CE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7C36291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44D23A8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01C46A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03F595AE"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5E14FF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7FC563FC"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5299AFA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CF4BCA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101095D"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F7BED6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lastRenderedPageBreak/>
              <w:t>4</w:t>
            </w:r>
          </w:p>
        </w:tc>
        <w:tc>
          <w:tcPr>
            <w:tcW w:w="1540" w:type="dxa"/>
            <w:tcBorders>
              <w:top w:val="nil"/>
              <w:left w:val="nil"/>
              <w:bottom w:val="single" w:sz="8" w:space="0" w:color="000000"/>
              <w:right w:val="single" w:sz="8" w:space="0" w:color="000000"/>
            </w:tcBorders>
            <w:shd w:val="clear" w:color="auto" w:fill="auto"/>
            <w:vAlign w:val="center"/>
            <w:hideMark/>
          </w:tcPr>
          <w:p w14:paraId="504E92C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7161D5E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157D13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3EB897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FD0EFF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5D9336B1"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73A5FB3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41A361C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D47570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E05FA4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765EE09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30DACB4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4B48B0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54D8A60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24E2713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1E1D7A3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6BE6246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710A6B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5D6C023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665410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457C095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427E8AF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BA53EE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423D06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39D8B9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1E01D02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469AC13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9F2D6B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5AC90EE7"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CFE891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 – Very aware</w:t>
            </w:r>
          </w:p>
        </w:tc>
        <w:tc>
          <w:tcPr>
            <w:tcW w:w="1540" w:type="dxa"/>
            <w:tcBorders>
              <w:top w:val="nil"/>
              <w:left w:val="nil"/>
              <w:bottom w:val="single" w:sz="8" w:space="0" w:color="000000"/>
              <w:right w:val="single" w:sz="8" w:space="0" w:color="000000"/>
            </w:tcBorders>
            <w:shd w:val="clear" w:color="auto" w:fill="auto"/>
            <w:vAlign w:val="center"/>
            <w:hideMark/>
          </w:tcPr>
          <w:p w14:paraId="2BDDD50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784244A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2151D0E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bl>
    <w:p w14:paraId="6E4DA8F4" w14:textId="77777777" w:rsidR="00A6045E" w:rsidRPr="00494B2E" w:rsidRDefault="00A6045E" w:rsidP="006E06B7">
      <w:pPr>
        <w:pStyle w:val="Sansinterligne"/>
        <w:rPr>
          <w:lang w:val="en-CA"/>
        </w:rPr>
      </w:pPr>
    </w:p>
    <w:p w14:paraId="34578E34" w14:textId="77777777" w:rsidR="00A6045E" w:rsidRPr="00494B2E" w:rsidRDefault="00A6045E" w:rsidP="006E06B7">
      <w:pPr>
        <w:pStyle w:val="Sansinterligne"/>
        <w:rPr>
          <w:lang w:val="en-CA"/>
        </w:rPr>
      </w:pPr>
      <w:r w:rsidRPr="00494B2E">
        <w:rPr>
          <w:lang w:val="en-CA"/>
        </w:rPr>
        <w:t>[STATEMENT LIST]</w:t>
      </w:r>
    </w:p>
    <w:tbl>
      <w:tblPr>
        <w:tblStyle w:val="Grilledutableau"/>
        <w:tblW w:w="0" w:type="auto"/>
        <w:tblLook w:val="04A0" w:firstRow="1" w:lastRow="0" w:firstColumn="1" w:lastColumn="0" w:noHBand="0" w:noVBand="1"/>
      </w:tblPr>
      <w:tblGrid>
        <w:gridCol w:w="3974"/>
        <w:gridCol w:w="1237"/>
        <w:gridCol w:w="1237"/>
        <w:gridCol w:w="1341"/>
      </w:tblGrid>
      <w:tr w:rsidR="00A6045E" w:rsidRPr="00243357" w14:paraId="3F6ACFC7" w14:textId="77777777" w:rsidTr="00A6045E">
        <w:tc>
          <w:tcPr>
            <w:tcW w:w="3974" w:type="dxa"/>
          </w:tcPr>
          <w:p w14:paraId="1DF73A95" w14:textId="77777777" w:rsidR="00A6045E" w:rsidRPr="00075A48" w:rsidRDefault="00A6045E" w:rsidP="006E06B7">
            <w:pPr>
              <w:rPr>
                <w:b/>
                <w:lang w:val="en-CA"/>
              </w:rPr>
            </w:pPr>
            <w:r w:rsidRPr="00075A48">
              <w:rPr>
                <w:b/>
                <w:lang w:val="en-CA"/>
              </w:rPr>
              <w:t>Label</w:t>
            </w:r>
          </w:p>
        </w:tc>
        <w:tc>
          <w:tcPr>
            <w:tcW w:w="1237" w:type="dxa"/>
          </w:tcPr>
          <w:p w14:paraId="308F29DE" w14:textId="77777777" w:rsidR="00A6045E" w:rsidRPr="00243357" w:rsidRDefault="00A6045E" w:rsidP="006E06B7">
            <w:pPr>
              <w:rPr>
                <w:b/>
                <w:lang w:val="en-CA"/>
              </w:rPr>
            </w:pPr>
            <w:r w:rsidRPr="00243357">
              <w:rPr>
                <w:b/>
                <w:lang w:val="en-CA"/>
              </w:rPr>
              <w:t>Value</w:t>
            </w:r>
          </w:p>
        </w:tc>
        <w:tc>
          <w:tcPr>
            <w:tcW w:w="1237" w:type="dxa"/>
          </w:tcPr>
          <w:p w14:paraId="7F45E4EA" w14:textId="77777777" w:rsidR="00A6045E" w:rsidRPr="00243357" w:rsidRDefault="00A6045E" w:rsidP="006E06B7">
            <w:pPr>
              <w:rPr>
                <w:b/>
                <w:lang w:val="en-CA"/>
              </w:rPr>
            </w:pPr>
            <w:r w:rsidRPr="00243357">
              <w:rPr>
                <w:b/>
                <w:lang w:val="en-CA"/>
              </w:rPr>
              <w:t>Attribute</w:t>
            </w:r>
          </w:p>
        </w:tc>
        <w:tc>
          <w:tcPr>
            <w:tcW w:w="1341" w:type="dxa"/>
          </w:tcPr>
          <w:p w14:paraId="376BD8D9" w14:textId="77777777" w:rsidR="00A6045E" w:rsidRPr="00243357" w:rsidRDefault="00A6045E" w:rsidP="006E06B7">
            <w:pPr>
              <w:rPr>
                <w:b/>
                <w:lang w:val="en-CA"/>
              </w:rPr>
            </w:pPr>
            <w:r w:rsidRPr="00243357">
              <w:rPr>
                <w:b/>
                <w:lang w:val="en-CA"/>
              </w:rPr>
              <w:t>Termination</w:t>
            </w:r>
          </w:p>
        </w:tc>
      </w:tr>
      <w:tr w:rsidR="00A6045E" w:rsidRPr="00243357" w14:paraId="075960BE" w14:textId="77777777" w:rsidTr="00A6045E">
        <w:tc>
          <w:tcPr>
            <w:tcW w:w="3974" w:type="dxa"/>
          </w:tcPr>
          <w:p w14:paraId="7FB1E20D" w14:textId="77777777" w:rsidR="00A6045E" w:rsidRPr="00075A48" w:rsidRDefault="00A6045E" w:rsidP="006E06B7">
            <w:pPr>
              <w:rPr>
                <w:lang w:val="en-CA"/>
              </w:rPr>
            </w:pPr>
            <w:r w:rsidRPr="00494B2E">
              <w:rPr>
                <w:lang w:val="en-CA"/>
              </w:rPr>
              <w:t>… the SECURITAS program</w:t>
            </w:r>
          </w:p>
        </w:tc>
        <w:tc>
          <w:tcPr>
            <w:tcW w:w="1237" w:type="dxa"/>
          </w:tcPr>
          <w:p w14:paraId="663A07FA" w14:textId="77777777" w:rsidR="00A6045E" w:rsidRPr="00243357" w:rsidRDefault="00A6045E" w:rsidP="006E06B7">
            <w:pPr>
              <w:rPr>
                <w:lang w:val="en-CA"/>
              </w:rPr>
            </w:pPr>
            <w:r w:rsidRPr="00243357">
              <w:rPr>
                <w:lang w:val="en-CA"/>
              </w:rPr>
              <w:t>1</w:t>
            </w:r>
          </w:p>
        </w:tc>
        <w:tc>
          <w:tcPr>
            <w:tcW w:w="1237" w:type="dxa"/>
          </w:tcPr>
          <w:p w14:paraId="5B50FA61" w14:textId="77777777" w:rsidR="00A6045E" w:rsidRPr="00243357" w:rsidRDefault="00A6045E" w:rsidP="006E06B7">
            <w:pPr>
              <w:rPr>
                <w:lang w:val="en-CA"/>
              </w:rPr>
            </w:pPr>
          </w:p>
        </w:tc>
        <w:tc>
          <w:tcPr>
            <w:tcW w:w="1341" w:type="dxa"/>
          </w:tcPr>
          <w:p w14:paraId="4CA23F0B" w14:textId="77777777" w:rsidR="00A6045E" w:rsidRPr="00243357" w:rsidRDefault="00A6045E" w:rsidP="006E06B7">
            <w:pPr>
              <w:rPr>
                <w:lang w:val="en-CA"/>
              </w:rPr>
            </w:pPr>
          </w:p>
        </w:tc>
      </w:tr>
      <w:tr w:rsidR="00A6045E" w:rsidRPr="00243357" w14:paraId="67F64BD0" w14:textId="77777777" w:rsidTr="00A6045E">
        <w:tc>
          <w:tcPr>
            <w:tcW w:w="3974" w:type="dxa"/>
          </w:tcPr>
          <w:p w14:paraId="0AE1010A" w14:textId="77777777" w:rsidR="00A6045E" w:rsidRPr="00075A48" w:rsidRDefault="00A6045E" w:rsidP="006E06B7">
            <w:pPr>
              <w:rPr>
                <w:lang w:val="en-CA"/>
              </w:rPr>
            </w:pPr>
            <w:r w:rsidRPr="00494B2E">
              <w:rPr>
                <w:lang w:val="en-CA"/>
              </w:rPr>
              <w:t xml:space="preserve">… what </w:t>
            </w:r>
            <w:r w:rsidRPr="00075A48">
              <w:rPr>
                <w:lang w:val="en-CA"/>
              </w:rPr>
              <w:t>the purpose of SECURITAS is</w:t>
            </w:r>
          </w:p>
        </w:tc>
        <w:tc>
          <w:tcPr>
            <w:tcW w:w="1237" w:type="dxa"/>
          </w:tcPr>
          <w:p w14:paraId="74F18FF5" w14:textId="77777777" w:rsidR="00A6045E" w:rsidRPr="00243357" w:rsidRDefault="00A6045E" w:rsidP="006E06B7">
            <w:pPr>
              <w:rPr>
                <w:lang w:val="en-CA"/>
              </w:rPr>
            </w:pPr>
            <w:r w:rsidRPr="00243357">
              <w:rPr>
                <w:lang w:val="en-CA"/>
              </w:rPr>
              <w:t>2</w:t>
            </w:r>
          </w:p>
        </w:tc>
        <w:tc>
          <w:tcPr>
            <w:tcW w:w="1237" w:type="dxa"/>
          </w:tcPr>
          <w:p w14:paraId="722C941A" w14:textId="77777777" w:rsidR="00A6045E" w:rsidRPr="00243357" w:rsidRDefault="00A6045E" w:rsidP="006E06B7">
            <w:pPr>
              <w:rPr>
                <w:lang w:val="en-CA"/>
              </w:rPr>
            </w:pPr>
          </w:p>
        </w:tc>
        <w:tc>
          <w:tcPr>
            <w:tcW w:w="1341" w:type="dxa"/>
          </w:tcPr>
          <w:p w14:paraId="333A8B14" w14:textId="77777777" w:rsidR="00A6045E" w:rsidRPr="00243357" w:rsidRDefault="00A6045E" w:rsidP="006E06B7">
            <w:pPr>
              <w:rPr>
                <w:lang w:val="en-CA"/>
              </w:rPr>
            </w:pPr>
          </w:p>
        </w:tc>
      </w:tr>
      <w:tr w:rsidR="00A6045E" w:rsidRPr="00243357" w14:paraId="4F3FC71B" w14:textId="77777777" w:rsidTr="00A6045E">
        <w:tc>
          <w:tcPr>
            <w:tcW w:w="3974" w:type="dxa"/>
          </w:tcPr>
          <w:p w14:paraId="6EC76AB0" w14:textId="77777777" w:rsidR="00A6045E" w:rsidRPr="00494B2E" w:rsidRDefault="00A6045E" w:rsidP="006E06B7">
            <w:pPr>
              <w:rPr>
                <w:lang w:val="en-CA"/>
              </w:rPr>
            </w:pPr>
            <w:r w:rsidRPr="00494B2E">
              <w:rPr>
                <w:lang w:val="en-CA"/>
              </w:rPr>
              <w:t>… how to make a confidential report</w:t>
            </w:r>
          </w:p>
        </w:tc>
        <w:tc>
          <w:tcPr>
            <w:tcW w:w="1237" w:type="dxa"/>
          </w:tcPr>
          <w:p w14:paraId="7354D300" w14:textId="77777777" w:rsidR="00A6045E" w:rsidRPr="00243357" w:rsidRDefault="00A6045E" w:rsidP="006E06B7">
            <w:pPr>
              <w:rPr>
                <w:lang w:val="en-CA"/>
              </w:rPr>
            </w:pPr>
            <w:r w:rsidRPr="00075A48">
              <w:rPr>
                <w:lang w:val="en-CA"/>
              </w:rPr>
              <w:t>3</w:t>
            </w:r>
          </w:p>
        </w:tc>
        <w:tc>
          <w:tcPr>
            <w:tcW w:w="1237" w:type="dxa"/>
          </w:tcPr>
          <w:p w14:paraId="182FAAF4" w14:textId="77777777" w:rsidR="00A6045E" w:rsidRPr="00243357" w:rsidRDefault="00A6045E" w:rsidP="006E06B7">
            <w:pPr>
              <w:rPr>
                <w:lang w:val="en-CA"/>
              </w:rPr>
            </w:pPr>
          </w:p>
        </w:tc>
        <w:tc>
          <w:tcPr>
            <w:tcW w:w="1341" w:type="dxa"/>
          </w:tcPr>
          <w:p w14:paraId="77BE012B" w14:textId="77777777" w:rsidR="00A6045E" w:rsidRPr="00243357" w:rsidRDefault="00A6045E" w:rsidP="006E06B7">
            <w:pPr>
              <w:rPr>
                <w:lang w:val="en-CA"/>
              </w:rPr>
            </w:pPr>
          </w:p>
        </w:tc>
      </w:tr>
    </w:tbl>
    <w:p w14:paraId="5CC633A5" w14:textId="77777777" w:rsidR="00A6045E" w:rsidRPr="00243357" w:rsidRDefault="00A6045E" w:rsidP="006E06B7">
      <w:pPr>
        <w:rPr>
          <w:lang w:val="en-CA"/>
        </w:rPr>
      </w:pPr>
    </w:p>
    <w:p w14:paraId="3AB81CCE" w14:textId="77777777" w:rsidR="00A6045E" w:rsidRPr="00494B2E" w:rsidRDefault="00A6045E" w:rsidP="00B217FB">
      <w:pPr>
        <w:rPr>
          <w:b/>
          <w:bCs/>
          <w:lang w:val="en-CA"/>
        </w:rPr>
      </w:pPr>
      <w:r w:rsidRPr="00494B2E">
        <w:rPr>
          <w:lang w:val="en-CA"/>
        </w:rPr>
        <w:t xml:space="preserve">Single Mention Question </w:t>
      </w:r>
    </w:p>
    <w:p w14:paraId="4435D8D6" w14:textId="77777777" w:rsidR="00A6045E" w:rsidRPr="00075A48" w:rsidRDefault="00A6045E" w:rsidP="006E06B7">
      <w:pPr>
        <w:pStyle w:val="Sansinterligne"/>
        <w:rPr>
          <w:lang w:val="en-CA"/>
        </w:rPr>
      </w:pPr>
      <w:r w:rsidRPr="00075A48">
        <w:rPr>
          <w:lang w:val="en-CA"/>
        </w:rPr>
        <w:t>[Ask ALL]</w:t>
      </w:r>
    </w:p>
    <w:p w14:paraId="60CC66F4" w14:textId="77777777" w:rsidR="00A6045E" w:rsidRPr="00243357" w:rsidRDefault="00A6045E" w:rsidP="006E06B7">
      <w:pPr>
        <w:pStyle w:val="Sansinterligne"/>
        <w:rPr>
          <w:lang w:val="en-CA"/>
        </w:rPr>
      </w:pPr>
      <w:r w:rsidRPr="00243357">
        <w:rPr>
          <w:lang w:val="en-CA"/>
        </w:rPr>
        <w:t>[SINGLE MENTION]</w:t>
      </w:r>
    </w:p>
    <w:p w14:paraId="1C9676FC" w14:textId="77777777" w:rsidR="00A6045E" w:rsidRPr="00494B2E" w:rsidRDefault="00A6045E" w:rsidP="006E06B7">
      <w:pPr>
        <w:pStyle w:val="Sansinterligne"/>
        <w:rPr>
          <w:lang w:val="en-CA"/>
        </w:rPr>
      </w:pPr>
      <w:r w:rsidRPr="00243357">
        <w:rPr>
          <w:lang w:val="en-CA"/>
        </w:rPr>
        <w:t xml:space="preserve">[LIST ORDER: </w:t>
      </w:r>
      <w:sdt>
        <w:sdtPr>
          <w:rPr>
            <w:lang w:val="en-CA"/>
          </w:rPr>
          <w:id w:val="1703361456"/>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599F0218" w14:textId="442040A3" w:rsidR="00B217FB" w:rsidRDefault="00A6045E" w:rsidP="00B217FB">
      <w:pPr>
        <w:rPr>
          <w:lang w:val="en-CA"/>
        </w:rPr>
      </w:pPr>
      <w:r w:rsidRPr="00075A48">
        <w:rPr>
          <w:lang w:val="en-CA"/>
        </w:rPr>
        <w:t>Q</w:t>
      </w:r>
      <w:r w:rsidRPr="00243357">
        <w:rPr>
          <w:lang w:val="en-CA"/>
        </w:rPr>
        <w:t>37.</w:t>
      </w:r>
    </w:p>
    <w:p w14:paraId="535F5AF1" w14:textId="4B857324" w:rsidR="00A6045E" w:rsidRPr="00243357" w:rsidRDefault="00A6045E" w:rsidP="006E06B7">
      <w:pPr>
        <w:rPr>
          <w:lang w:val="en-CA"/>
        </w:rPr>
      </w:pPr>
      <w:r w:rsidRPr="00243357">
        <w:rPr>
          <w:lang w:val="en-CA"/>
        </w:rPr>
        <w:t>Have you ever submitted a SECURITAS report?</w:t>
      </w:r>
    </w:p>
    <w:p w14:paraId="0C30AEA3" w14:textId="77777777" w:rsidR="00A6045E" w:rsidRPr="00243357" w:rsidRDefault="00A6045E" w:rsidP="006E06B7">
      <w:pPr>
        <w:rPr>
          <w:lang w:val="en-CA"/>
        </w:rPr>
      </w:pPr>
      <w:r w:rsidRPr="00243357">
        <w:rPr>
          <w:lang w:val="en-CA"/>
        </w:rPr>
        <w:t xml:space="preserve">NOTE: </w:t>
      </w:r>
      <w:r w:rsidRPr="00243357">
        <w:rPr>
          <w:i/>
          <w:iCs/>
          <w:lang w:val="en-CA"/>
        </w:rPr>
        <w:t>We remind you that this survey is confidential and anonymous. No personal information that could be used to identify someone is shared with TSB.</w:t>
      </w:r>
    </w:p>
    <w:tbl>
      <w:tblPr>
        <w:tblStyle w:val="Grilledutableau"/>
        <w:tblW w:w="0" w:type="auto"/>
        <w:tblLook w:val="04A0" w:firstRow="1" w:lastRow="0" w:firstColumn="1" w:lastColumn="0" w:noHBand="0" w:noVBand="1"/>
      </w:tblPr>
      <w:tblGrid>
        <w:gridCol w:w="3974"/>
        <w:gridCol w:w="1237"/>
        <w:gridCol w:w="1237"/>
        <w:gridCol w:w="1341"/>
      </w:tblGrid>
      <w:tr w:rsidR="00A6045E" w:rsidRPr="00243357" w14:paraId="34BC8209" w14:textId="77777777" w:rsidTr="00A6045E">
        <w:tc>
          <w:tcPr>
            <w:tcW w:w="3974" w:type="dxa"/>
          </w:tcPr>
          <w:p w14:paraId="42A869F3" w14:textId="77777777" w:rsidR="00A6045E" w:rsidRPr="00243357" w:rsidRDefault="00A6045E" w:rsidP="006E06B7">
            <w:pPr>
              <w:rPr>
                <w:b/>
                <w:lang w:val="en-CA"/>
              </w:rPr>
            </w:pPr>
            <w:r w:rsidRPr="00243357">
              <w:rPr>
                <w:lang w:val="en-CA"/>
              </w:rPr>
              <w:t xml:space="preserve"> </w:t>
            </w:r>
            <w:r w:rsidRPr="00243357">
              <w:rPr>
                <w:b/>
                <w:lang w:val="en-CA"/>
              </w:rPr>
              <w:t>Label</w:t>
            </w:r>
          </w:p>
        </w:tc>
        <w:tc>
          <w:tcPr>
            <w:tcW w:w="1237" w:type="dxa"/>
          </w:tcPr>
          <w:p w14:paraId="51F554BC" w14:textId="77777777" w:rsidR="00A6045E" w:rsidRPr="00243357" w:rsidRDefault="00A6045E" w:rsidP="006E06B7">
            <w:pPr>
              <w:rPr>
                <w:b/>
                <w:lang w:val="en-CA"/>
              </w:rPr>
            </w:pPr>
            <w:r w:rsidRPr="00243357">
              <w:rPr>
                <w:b/>
                <w:lang w:val="en-CA"/>
              </w:rPr>
              <w:t>Value</w:t>
            </w:r>
          </w:p>
        </w:tc>
        <w:tc>
          <w:tcPr>
            <w:tcW w:w="1237" w:type="dxa"/>
          </w:tcPr>
          <w:p w14:paraId="4BC098BF" w14:textId="77777777" w:rsidR="00A6045E" w:rsidRPr="00243357" w:rsidRDefault="00A6045E" w:rsidP="006E06B7">
            <w:pPr>
              <w:rPr>
                <w:b/>
                <w:lang w:val="en-CA"/>
              </w:rPr>
            </w:pPr>
            <w:r w:rsidRPr="00243357">
              <w:rPr>
                <w:b/>
                <w:lang w:val="en-CA"/>
              </w:rPr>
              <w:t>Attribute</w:t>
            </w:r>
          </w:p>
        </w:tc>
        <w:tc>
          <w:tcPr>
            <w:tcW w:w="1341" w:type="dxa"/>
          </w:tcPr>
          <w:p w14:paraId="36B0B92B" w14:textId="77777777" w:rsidR="00A6045E" w:rsidRPr="00243357" w:rsidRDefault="00A6045E" w:rsidP="006E06B7">
            <w:pPr>
              <w:rPr>
                <w:b/>
                <w:lang w:val="en-CA"/>
              </w:rPr>
            </w:pPr>
            <w:r w:rsidRPr="00243357">
              <w:rPr>
                <w:b/>
                <w:lang w:val="en-CA"/>
              </w:rPr>
              <w:t>Termination</w:t>
            </w:r>
          </w:p>
        </w:tc>
      </w:tr>
      <w:tr w:rsidR="00A6045E" w:rsidRPr="00243357" w14:paraId="54CD0748" w14:textId="77777777" w:rsidTr="00A6045E">
        <w:tc>
          <w:tcPr>
            <w:tcW w:w="3974" w:type="dxa"/>
          </w:tcPr>
          <w:p w14:paraId="3ED55DD3" w14:textId="77777777" w:rsidR="00A6045E" w:rsidRPr="00494B2E" w:rsidRDefault="00A6045E" w:rsidP="006E06B7">
            <w:pPr>
              <w:rPr>
                <w:lang w:val="en-CA"/>
              </w:rPr>
            </w:pPr>
            <w:r w:rsidRPr="00494B2E">
              <w:rPr>
                <w:lang w:val="en-CA"/>
              </w:rPr>
              <w:t>Yes</w:t>
            </w:r>
          </w:p>
        </w:tc>
        <w:tc>
          <w:tcPr>
            <w:tcW w:w="1237" w:type="dxa"/>
          </w:tcPr>
          <w:p w14:paraId="1A7D373B" w14:textId="77777777" w:rsidR="00A6045E" w:rsidRPr="00494B2E" w:rsidRDefault="00A6045E" w:rsidP="006E06B7">
            <w:pPr>
              <w:rPr>
                <w:lang w:val="en-CA"/>
              </w:rPr>
            </w:pPr>
            <w:r w:rsidRPr="00494B2E">
              <w:rPr>
                <w:lang w:val="en-CA"/>
              </w:rPr>
              <w:t>1</w:t>
            </w:r>
          </w:p>
        </w:tc>
        <w:tc>
          <w:tcPr>
            <w:tcW w:w="1237" w:type="dxa"/>
          </w:tcPr>
          <w:p w14:paraId="50BC822A" w14:textId="77777777" w:rsidR="00A6045E" w:rsidRPr="00075A48" w:rsidRDefault="00A6045E" w:rsidP="006E06B7">
            <w:pPr>
              <w:rPr>
                <w:lang w:val="en-CA"/>
              </w:rPr>
            </w:pPr>
          </w:p>
        </w:tc>
        <w:tc>
          <w:tcPr>
            <w:tcW w:w="1341" w:type="dxa"/>
          </w:tcPr>
          <w:p w14:paraId="6ADA53C8" w14:textId="77777777" w:rsidR="00A6045E" w:rsidRPr="00243357" w:rsidRDefault="00A6045E" w:rsidP="006E06B7">
            <w:pPr>
              <w:rPr>
                <w:lang w:val="en-CA"/>
              </w:rPr>
            </w:pPr>
          </w:p>
        </w:tc>
      </w:tr>
      <w:tr w:rsidR="00A6045E" w:rsidRPr="00243357" w14:paraId="49CB21BC" w14:textId="77777777" w:rsidTr="00A6045E">
        <w:tc>
          <w:tcPr>
            <w:tcW w:w="3974" w:type="dxa"/>
          </w:tcPr>
          <w:p w14:paraId="589D3716" w14:textId="2E7AA81D" w:rsidR="00A6045E" w:rsidRPr="00494B2E" w:rsidRDefault="00A6045E" w:rsidP="006E06B7">
            <w:pPr>
              <w:rPr>
                <w:lang w:val="en-CA"/>
              </w:rPr>
            </w:pPr>
            <w:r w:rsidRPr="00494B2E">
              <w:rPr>
                <w:lang w:val="en-CA"/>
              </w:rPr>
              <w:t>No</w:t>
            </w:r>
            <w:r w:rsidR="00444464">
              <w:rPr>
                <w:lang w:val="en-CA"/>
              </w:rPr>
              <w:t>.</w:t>
            </w:r>
          </w:p>
        </w:tc>
        <w:tc>
          <w:tcPr>
            <w:tcW w:w="1237" w:type="dxa"/>
          </w:tcPr>
          <w:p w14:paraId="22573058" w14:textId="77777777" w:rsidR="00A6045E" w:rsidRPr="00494B2E" w:rsidRDefault="00A6045E" w:rsidP="006E06B7">
            <w:pPr>
              <w:rPr>
                <w:lang w:val="en-CA"/>
              </w:rPr>
            </w:pPr>
            <w:r w:rsidRPr="00494B2E">
              <w:rPr>
                <w:lang w:val="en-CA"/>
              </w:rPr>
              <w:t>2</w:t>
            </w:r>
          </w:p>
        </w:tc>
        <w:tc>
          <w:tcPr>
            <w:tcW w:w="1237" w:type="dxa"/>
          </w:tcPr>
          <w:p w14:paraId="05E66249" w14:textId="77777777" w:rsidR="00A6045E" w:rsidRPr="00075A48" w:rsidRDefault="00A6045E" w:rsidP="006E06B7">
            <w:pPr>
              <w:rPr>
                <w:lang w:val="en-CA"/>
              </w:rPr>
            </w:pPr>
          </w:p>
        </w:tc>
        <w:tc>
          <w:tcPr>
            <w:tcW w:w="1341" w:type="dxa"/>
          </w:tcPr>
          <w:p w14:paraId="7255347A" w14:textId="77777777" w:rsidR="00A6045E" w:rsidRPr="00243357" w:rsidRDefault="00A6045E" w:rsidP="006E06B7">
            <w:pPr>
              <w:rPr>
                <w:lang w:val="en-CA"/>
              </w:rPr>
            </w:pPr>
          </w:p>
        </w:tc>
      </w:tr>
    </w:tbl>
    <w:p w14:paraId="10D9F50D" w14:textId="77777777" w:rsidR="00A6045E" w:rsidRPr="00494B2E" w:rsidRDefault="00A6045E" w:rsidP="006E06B7">
      <w:pPr>
        <w:rPr>
          <w:lang w:val="en-CA"/>
        </w:rPr>
      </w:pPr>
    </w:p>
    <w:p w14:paraId="149ABFB4" w14:textId="77777777" w:rsidR="00A6045E" w:rsidRPr="00494B2E" w:rsidRDefault="00A6045E" w:rsidP="00B217FB">
      <w:pPr>
        <w:rPr>
          <w:b/>
          <w:bCs/>
          <w:lang w:val="en-CA"/>
        </w:rPr>
      </w:pPr>
      <w:r w:rsidRPr="00494B2E">
        <w:rPr>
          <w:lang w:val="en-CA"/>
        </w:rPr>
        <w:t xml:space="preserve">Single Mention Question </w:t>
      </w:r>
    </w:p>
    <w:p w14:paraId="0FB916EA" w14:textId="148FF30A" w:rsidR="00A6045E" w:rsidRPr="00075A48" w:rsidRDefault="00A6045E" w:rsidP="006E06B7">
      <w:pPr>
        <w:pStyle w:val="Sansinterligne"/>
        <w:rPr>
          <w:lang w:val="en-CA"/>
        </w:rPr>
      </w:pPr>
      <w:r w:rsidRPr="00075A48">
        <w:rPr>
          <w:lang w:val="en-CA"/>
        </w:rPr>
        <w:t>[Ask IF Q37=</w:t>
      </w:r>
      <w:r w:rsidR="004E24CB">
        <w:rPr>
          <w:lang w:val="en-CA"/>
        </w:rPr>
        <w:t> </w:t>
      </w:r>
      <w:r w:rsidRPr="00075A48">
        <w:rPr>
          <w:lang w:val="en-CA"/>
        </w:rPr>
        <w:t>1]</w:t>
      </w:r>
    </w:p>
    <w:p w14:paraId="4AB0BD2A" w14:textId="77777777" w:rsidR="00A6045E" w:rsidRPr="00243357" w:rsidRDefault="00A6045E" w:rsidP="006E06B7">
      <w:pPr>
        <w:pStyle w:val="Sansinterligne"/>
        <w:rPr>
          <w:lang w:val="en-CA"/>
        </w:rPr>
      </w:pPr>
      <w:r w:rsidRPr="00243357">
        <w:rPr>
          <w:lang w:val="en-CA"/>
        </w:rPr>
        <w:t>[SINGLE MENTION]</w:t>
      </w:r>
    </w:p>
    <w:p w14:paraId="7955C9E6" w14:textId="77777777" w:rsidR="00A6045E" w:rsidRPr="00494B2E" w:rsidRDefault="00A6045E" w:rsidP="006E06B7">
      <w:pPr>
        <w:pStyle w:val="Sansinterligne"/>
        <w:rPr>
          <w:lang w:val="en-CA"/>
        </w:rPr>
      </w:pPr>
      <w:r w:rsidRPr="00243357">
        <w:rPr>
          <w:lang w:val="en-CA"/>
        </w:rPr>
        <w:t xml:space="preserve">[LIST ORDER: </w:t>
      </w:r>
      <w:sdt>
        <w:sdtPr>
          <w:rPr>
            <w:lang w:val="en-CA"/>
          </w:rPr>
          <w:id w:val="341213916"/>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2F5EC8BC" w14:textId="77777777" w:rsidR="00B217FB" w:rsidRDefault="00A6045E" w:rsidP="00B217FB">
      <w:pPr>
        <w:rPr>
          <w:lang w:val="en-CA"/>
        </w:rPr>
      </w:pPr>
      <w:r w:rsidRPr="00494B2E">
        <w:rPr>
          <w:lang w:val="en-CA"/>
        </w:rPr>
        <w:t>Q38</w:t>
      </w:r>
      <w:r w:rsidRPr="00075A48">
        <w:rPr>
          <w:lang w:val="en-CA"/>
        </w:rPr>
        <w:t>.</w:t>
      </w:r>
    </w:p>
    <w:p w14:paraId="6B2F6DFE" w14:textId="0F64F6DA" w:rsidR="00A6045E" w:rsidRPr="00075A48" w:rsidRDefault="00A6045E" w:rsidP="006E06B7">
      <w:pPr>
        <w:rPr>
          <w:lang w:val="en-CA"/>
        </w:rPr>
      </w:pPr>
      <w:r w:rsidRPr="00075A48">
        <w:rPr>
          <w:lang w:val="en-CA"/>
        </w:rPr>
        <w:t>Was the process clear and easy to follow?</w:t>
      </w:r>
    </w:p>
    <w:p w14:paraId="159BA9C7" w14:textId="77777777" w:rsidR="00A6045E" w:rsidRPr="00243357" w:rsidRDefault="00A6045E" w:rsidP="006E06B7">
      <w:pPr>
        <w:rPr>
          <w:lang w:val="en-CA"/>
        </w:rPr>
      </w:pPr>
      <w:r w:rsidRPr="00243357">
        <w:rPr>
          <w:lang w:val="en-CA"/>
        </w:rPr>
        <w:lastRenderedPageBreak/>
        <w:t xml:space="preserve">NOTE: </w:t>
      </w:r>
      <w:r w:rsidRPr="00243357">
        <w:rPr>
          <w:i/>
          <w:iCs/>
          <w:lang w:val="en-CA"/>
        </w:rPr>
        <w:t>We remind you that this survey is confidential and anonymous. No personal information that could be used to identify someone is shared with TSB.</w:t>
      </w:r>
    </w:p>
    <w:tbl>
      <w:tblPr>
        <w:tblStyle w:val="Grilledutableau"/>
        <w:tblW w:w="0" w:type="auto"/>
        <w:tblLook w:val="04A0" w:firstRow="1" w:lastRow="0" w:firstColumn="1" w:lastColumn="0" w:noHBand="0" w:noVBand="1"/>
      </w:tblPr>
      <w:tblGrid>
        <w:gridCol w:w="3974"/>
        <w:gridCol w:w="1237"/>
        <w:gridCol w:w="1237"/>
        <w:gridCol w:w="1341"/>
      </w:tblGrid>
      <w:tr w:rsidR="00A6045E" w:rsidRPr="00243357" w14:paraId="021355F3" w14:textId="77777777" w:rsidTr="00A6045E">
        <w:tc>
          <w:tcPr>
            <w:tcW w:w="3974" w:type="dxa"/>
          </w:tcPr>
          <w:p w14:paraId="0FCCFE8E" w14:textId="77777777" w:rsidR="00A6045E" w:rsidRPr="00243357" w:rsidRDefault="00A6045E" w:rsidP="006E06B7">
            <w:pPr>
              <w:rPr>
                <w:b/>
                <w:lang w:val="en-CA"/>
              </w:rPr>
            </w:pPr>
            <w:r w:rsidRPr="00243357">
              <w:rPr>
                <w:lang w:val="en-CA"/>
              </w:rPr>
              <w:t xml:space="preserve"> </w:t>
            </w:r>
            <w:r w:rsidRPr="00243357">
              <w:rPr>
                <w:b/>
                <w:lang w:val="en-CA"/>
              </w:rPr>
              <w:t>Label</w:t>
            </w:r>
          </w:p>
        </w:tc>
        <w:tc>
          <w:tcPr>
            <w:tcW w:w="1237" w:type="dxa"/>
          </w:tcPr>
          <w:p w14:paraId="464E3719" w14:textId="77777777" w:rsidR="00A6045E" w:rsidRPr="00243357" w:rsidRDefault="00A6045E" w:rsidP="006E06B7">
            <w:pPr>
              <w:rPr>
                <w:b/>
                <w:lang w:val="en-CA"/>
              </w:rPr>
            </w:pPr>
            <w:r w:rsidRPr="00243357">
              <w:rPr>
                <w:b/>
                <w:lang w:val="en-CA"/>
              </w:rPr>
              <w:t>Value</w:t>
            </w:r>
          </w:p>
        </w:tc>
        <w:tc>
          <w:tcPr>
            <w:tcW w:w="1237" w:type="dxa"/>
          </w:tcPr>
          <w:p w14:paraId="41A485AF" w14:textId="77777777" w:rsidR="00A6045E" w:rsidRPr="00243357" w:rsidRDefault="00A6045E" w:rsidP="006E06B7">
            <w:pPr>
              <w:rPr>
                <w:b/>
                <w:lang w:val="en-CA"/>
              </w:rPr>
            </w:pPr>
            <w:r w:rsidRPr="00243357">
              <w:rPr>
                <w:b/>
                <w:lang w:val="en-CA"/>
              </w:rPr>
              <w:t>Attribute</w:t>
            </w:r>
          </w:p>
        </w:tc>
        <w:tc>
          <w:tcPr>
            <w:tcW w:w="1341" w:type="dxa"/>
          </w:tcPr>
          <w:p w14:paraId="5FA96EFA" w14:textId="77777777" w:rsidR="00A6045E" w:rsidRPr="00243357" w:rsidRDefault="00A6045E" w:rsidP="006E06B7">
            <w:pPr>
              <w:rPr>
                <w:b/>
                <w:lang w:val="en-CA"/>
              </w:rPr>
            </w:pPr>
            <w:r w:rsidRPr="00243357">
              <w:rPr>
                <w:b/>
                <w:lang w:val="en-CA"/>
              </w:rPr>
              <w:t>Termination</w:t>
            </w:r>
          </w:p>
        </w:tc>
      </w:tr>
      <w:tr w:rsidR="00A6045E" w:rsidRPr="00243357" w14:paraId="50E4C8CF" w14:textId="77777777" w:rsidTr="00A6045E">
        <w:tc>
          <w:tcPr>
            <w:tcW w:w="3974" w:type="dxa"/>
          </w:tcPr>
          <w:p w14:paraId="3AD4F8AF" w14:textId="77777777" w:rsidR="00A6045E" w:rsidRPr="00494B2E" w:rsidRDefault="00A6045E" w:rsidP="006E06B7">
            <w:pPr>
              <w:rPr>
                <w:lang w:val="en-CA"/>
              </w:rPr>
            </w:pPr>
            <w:r w:rsidRPr="00494B2E">
              <w:rPr>
                <w:lang w:val="en-CA"/>
              </w:rPr>
              <w:t>Yes</w:t>
            </w:r>
          </w:p>
        </w:tc>
        <w:tc>
          <w:tcPr>
            <w:tcW w:w="1237" w:type="dxa"/>
          </w:tcPr>
          <w:p w14:paraId="17552E44" w14:textId="77777777" w:rsidR="00A6045E" w:rsidRPr="00494B2E" w:rsidRDefault="00A6045E" w:rsidP="006E06B7">
            <w:pPr>
              <w:rPr>
                <w:lang w:val="en-CA"/>
              </w:rPr>
            </w:pPr>
            <w:r w:rsidRPr="00494B2E">
              <w:rPr>
                <w:lang w:val="en-CA"/>
              </w:rPr>
              <w:t>1</w:t>
            </w:r>
          </w:p>
        </w:tc>
        <w:tc>
          <w:tcPr>
            <w:tcW w:w="1237" w:type="dxa"/>
          </w:tcPr>
          <w:p w14:paraId="39DCA545" w14:textId="77777777" w:rsidR="00A6045E" w:rsidRPr="00075A48" w:rsidRDefault="00A6045E" w:rsidP="006E06B7">
            <w:pPr>
              <w:rPr>
                <w:lang w:val="en-CA"/>
              </w:rPr>
            </w:pPr>
          </w:p>
        </w:tc>
        <w:tc>
          <w:tcPr>
            <w:tcW w:w="1341" w:type="dxa"/>
          </w:tcPr>
          <w:p w14:paraId="60BD153E" w14:textId="77777777" w:rsidR="00A6045E" w:rsidRPr="00243357" w:rsidRDefault="00A6045E" w:rsidP="006E06B7">
            <w:pPr>
              <w:rPr>
                <w:lang w:val="en-CA"/>
              </w:rPr>
            </w:pPr>
          </w:p>
        </w:tc>
      </w:tr>
      <w:tr w:rsidR="00A6045E" w:rsidRPr="00243357" w14:paraId="74F367B0" w14:textId="77777777" w:rsidTr="00A6045E">
        <w:tc>
          <w:tcPr>
            <w:tcW w:w="3974" w:type="dxa"/>
          </w:tcPr>
          <w:p w14:paraId="73F88C81" w14:textId="32902AB7" w:rsidR="00A6045E" w:rsidRPr="00494B2E" w:rsidRDefault="00A6045E" w:rsidP="006E06B7">
            <w:pPr>
              <w:rPr>
                <w:lang w:val="en-CA"/>
              </w:rPr>
            </w:pPr>
            <w:r w:rsidRPr="00494B2E">
              <w:rPr>
                <w:lang w:val="en-CA"/>
              </w:rPr>
              <w:t>No</w:t>
            </w:r>
            <w:r w:rsidR="00444464">
              <w:rPr>
                <w:lang w:val="en-CA"/>
              </w:rPr>
              <w:t>.</w:t>
            </w:r>
          </w:p>
        </w:tc>
        <w:tc>
          <w:tcPr>
            <w:tcW w:w="1237" w:type="dxa"/>
          </w:tcPr>
          <w:p w14:paraId="213332DE" w14:textId="77777777" w:rsidR="00A6045E" w:rsidRPr="00494B2E" w:rsidRDefault="00A6045E" w:rsidP="006E06B7">
            <w:pPr>
              <w:rPr>
                <w:lang w:val="en-CA"/>
              </w:rPr>
            </w:pPr>
            <w:r w:rsidRPr="00494B2E">
              <w:rPr>
                <w:lang w:val="en-CA"/>
              </w:rPr>
              <w:t>2</w:t>
            </w:r>
          </w:p>
        </w:tc>
        <w:tc>
          <w:tcPr>
            <w:tcW w:w="1237" w:type="dxa"/>
          </w:tcPr>
          <w:p w14:paraId="443327D2" w14:textId="77777777" w:rsidR="00A6045E" w:rsidRPr="00075A48" w:rsidRDefault="00A6045E" w:rsidP="006E06B7">
            <w:pPr>
              <w:rPr>
                <w:lang w:val="en-CA"/>
              </w:rPr>
            </w:pPr>
          </w:p>
        </w:tc>
        <w:tc>
          <w:tcPr>
            <w:tcW w:w="1341" w:type="dxa"/>
          </w:tcPr>
          <w:p w14:paraId="798B6D77" w14:textId="77777777" w:rsidR="00A6045E" w:rsidRPr="00243357" w:rsidRDefault="00A6045E" w:rsidP="006E06B7">
            <w:pPr>
              <w:rPr>
                <w:lang w:val="en-CA"/>
              </w:rPr>
            </w:pPr>
          </w:p>
        </w:tc>
      </w:tr>
    </w:tbl>
    <w:p w14:paraId="38DDB5B6" w14:textId="77777777" w:rsidR="00A6045E" w:rsidRPr="00494B2E" w:rsidRDefault="00A6045E" w:rsidP="006E06B7">
      <w:pPr>
        <w:rPr>
          <w:lang w:val="en-CA"/>
        </w:rPr>
      </w:pPr>
    </w:p>
    <w:p w14:paraId="4C273348" w14:textId="77777777" w:rsidR="00A6045E" w:rsidRPr="00075A48" w:rsidRDefault="00A6045E" w:rsidP="00B217FB">
      <w:pPr>
        <w:rPr>
          <w:lang w:val="en-CA"/>
        </w:rPr>
      </w:pPr>
      <w:r w:rsidRPr="00494B2E">
        <w:rPr>
          <w:lang w:val="en-CA"/>
        </w:rPr>
        <w:t>Question</w:t>
      </w:r>
      <w:r w:rsidRPr="00075A48">
        <w:rPr>
          <w:lang w:val="en-CA"/>
        </w:rPr>
        <w:t xml:space="preserve"> on Watchlist</w:t>
      </w:r>
    </w:p>
    <w:p w14:paraId="16E72335" w14:textId="77777777" w:rsidR="00A6045E" w:rsidRPr="00243357" w:rsidRDefault="00A6045E" w:rsidP="00B217FB">
      <w:pPr>
        <w:rPr>
          <w:b/>
          <w:bCs/>
          <w:lang w:val="en-CA"/>
        </w:rPr>
      </w:pPr>
      <w:r w:rsidRPr="00243357">
        <w:rPr>
          <w:lang w:val="en-CA"/>
        </w:rPr>
        <w:t>Single Mention Question</w:t>
      </w:r>
    </w:p>
    <w:p w14:paraId="3C3E57C2" w14:textId="77777777" w:rsidR="00A6045E" w:rsidRPr="00494B2E" w:rsidRDefault="00A6045E" w:rsidP="006E06B7">
      <w:pPr>
        <w:pStyle w:val="Sansinterligne"/>
        <w:rPr>
          <w:lang w:val="en-CA"/>
        </w:rPr>
      </w:pPr>
      <w:r w:rsidRPr="00243357">
        <w:rPr>
          <w:lang w:val="en-CA"/>
        </w:rPr>
        <w:t xml:space="preserve">[Ask </w:t>
      </w:r>
      <w:r>
        <w:rPr>
          <w:lang w:val="en-CA"/>
        </w:rPr>
        <w:t>if Q9_1 = 7-8-9-10</w:t>
      </w:r>
      <w:r w:rsidRPr="00494B2E">
        <w:rPr>
          <w:lang w:val="en-CA"/>
        </w:rPr>
        <w:t>]</w:t>
      </w:r>
    </w:p>
    <w:p w14:paraId="3EB98D76" w14:textId="77777777" w:rsidR="00A6045E" w:rsidRPr="00494B2E" w:rsidRDefault="00A6045E" w:rsidP="006E06B7">
      <w:pPr>
        <w:pStyle w:val="Sansinterligne"/>
        <w:rPr>
          <w:lang w:val="en-CA"/>
        </w:rPr>
      </w:pPr>
      <w:r w:rsidRPr="00494B2E">
        <w:rPr>
          <w:lang w:val="en-CA"/>
        </w:rPr>
        <w:t>[SINGLE MENTION]</w:t>
      </w:r>
    </w:p>
    <w:p w14:paraId="6F74B57E" w14:textId="77777777" w:rsidR="00A6045E" w:rsidRPr="00494B2E" w:rsidRDefault="00A6045E" w:rsidP="006E06B7">
      <w:pPr>
        <w:pStyle w:val="Sansinterligne"/>
        <w:rPr>
          <w:lang w:val="en-CA"/>
        </w:rPr>
      </w:pPr>
      <w:r w:rsidRPr="00075A48">
        <w:rPr>
          <w:lang w:val="en-CA"/>
        </w:rPr>
        <w:t xml:space="preserve">[LIST ORDER: </w:t>
      </w:r>
      <w:sdt>
        <w:sdtPr>
          <w:rPr>
            <w:lang w:val="en-CA"/>
          </w:rPr>
          <w:id w:val="1746526308"/>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6B638381" w14:textId="77777777" w:rsidR="00A6045E" w:rsidRPr="00075A48" w:rsidRDefault="00A6045E" w:rsidP="00B217FB">
      <w:pPr>
        <w:rPr>
          <w:lang w:val="en-CA"/>
        </w:rPr>
      </w:pPr>
      <w:r w:rsidRPr="00494B2E">
        <w:rPr>
          <w:lang w:val="en-CA"/>
        </w:rPr>
        <w:t>Q19</w:t>
      </w:r>
      <w:r w:rsidRPr="00075A48">
        <w:rPr>
          <w:lang w:val="en-CA"/>
        </w:rPr>
        <w:t>A</w:t>
      </w:r>
    </w:p>
    <w:p w14:paraId="63B8D8E2" w14:textId="77777777" w:rsidR="00A6045E" w:rsidRPr="00A52726" w:rsidRDefault="00A6045E" w:rsidP="006E06B7">
      <w:pPr>
        <w:pStyle w:val="Sansinterligne"/>
        <w:rPr>
          <w:rFonts w:cs="Verdana"/>
          <w:lang w:val="en-CA"/>
        </w:rPr>
      </w:pPr>
      <w:r w:rsidRPr="00243357">
        <w:rPr>
          <w:rFonts w:cs="Verdana"/>
          <w:lang w:val="en-CA"/>
        </w:rPr>
        <w:t xml:space="preserve">How would you rate the </w:t>
      </w:r>
      <w:r w:rsidRPr="00243357">
        <w:rPr>
          <w:rFonts w:cs="Verdana"/>
          <w:i/>
          <w:lang w:val="en-CA"/>
        </w:rPr>
        <w:t>effectiveness</w:t>
      </w:r>
      <w:r w:rsidRPr="00243357">
        <w:rPr>
          <w:rFonts w:cs="Verdana"/>
          <w:lang w:val="en-CA"/>
        </w:rPr>
        <w:t xml:space="preserve"> of the TSB’s Watchlist? Please use a scale of 1 to 10 where 1 </w:t>
      </w:r>
      <w:r w:rsidRPr="007C30E8">
        <w:rPr>
          <w:rFonts w:cs="Verdana"/>
          <w:lang w:val="en-CA"/>
        </w:rPr>
        <w:t>means not at all effective, and 10 means v</w:t>
      </w:r>
      <w:r w:rsidRPr="00A52726">
        <w:rPr>
          <w:rFonts w:cs="Verdana"/>
          <w:lang w:val="en-CA"/>
        </w:rPr>
        <w:t>ery effective.</w:t>
      </w:r>
    </w:p>
    <w:p w14:paraId="45653B08" w14:textId="77777777" w:rsidR="00A6045E" w:rsidRPr="00A52726" w:rsidRDefault="00A6045E" w:rsidP="006E06B7">
      <w:pPr>
        <w:pStyle w:val="Sansinterligne"/>
        <w:rPr>
          <w:rFonts w:cs="Verdana"/>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243357" w14:paraId="0D2B0159"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966F15"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413055EA"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65CD150"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D6EC10"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Termination</w:t>
            </w:r>
          </w:p>
        </w:tc>
      </w:tr>
      <w:tr w:rsidR="00A6045E" w:rsidRPr="00243357" w14:paraId="0FD36F81"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5DF7D8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1 - Not at all effective</w:t>
            </w:r>
          </w:p>
        </w:tc>
        <w:tc>
          <w:tcPr>
            <w:tcW w:w="1540" w:type="dxa"/>
            <w:tcBorders>
              <w:top w:val="nil"/>
              <w:left w:val="nil"/>
              <w:bottom w:val="single" w:sz="8" w:space="0" w:color="000000"/>
              <w:right w:val="single" w:sz="8" w:space="0" w:color="000000"/>
            </w:tcBorders>
            <w:shd w:val="clear" w:color="auto" w:fill="auto"/>
            <w:vAlign w:val="center"/>
            <w:hideMark/>
          </w:tcPr>
          <w:p w14:paraId="29DEDDB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65EB6D4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3CBE31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F8A73F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D69574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0D46B14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6C0B291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334115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C51C282"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D8F0B5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73B3064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604035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3011A1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F28EE93"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79FE83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C9D657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nil"/>
              <w:left w:val="nil"/>
              <w:bottom w:val="single" w:sz="8" w:space="0" w:color="000000"/>
              <w:right w:val="single" w:sz="8" w:space="0" w:color="000000"/>
            </w:tcBorders>
            <w:shd w:val="clear" w:color="auto" w:fill="auto"/>
            <w:vAlign w:val="center"/>
            <w:hideMark/>
          </w:tcPr>
          <w:p w14:paraId="6D4A895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F843D1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03953136"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10557F5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3B02922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nil"/>
              <w:left w:val="nil"/>
              <w:bottom w:val="single" w:sz="8" w:space="0" w:color="000000"/>
              <w:right w:val="single" w:sz="8" w:space="0" w:color="000000"/>
            </w:tcBorders>
            <w:shd w:val="clear" w:color="auto" w:fill="auto"/>
            <w:vAlign w:val="center"/>
            <w:hideMark/>
          </w:tcPr>
          <w:p w14:paraId="6CADDDCC"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522D01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39391EDF"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0D8DA2F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0DB16FA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6</w:t>
            </w:r>
          </w:p>
        </w:tc>
        <w:tc>
          <w:tcPr>
            <w:tcW w:w="1540" w:type="dxa"/>
            <w:tcBorders>
              <w:top w:val="nil"/>
              <w:left w:val="nil"/>
              <w:bottom w:val="single" w:sz="8" w:space="0" w:color="000000"/>
              <w:right w:val="single" w:sz="8" w:space="0" w:color="000000"/>
            </w:tcBorders>
            <w:shd w:val="clear" w:color="auto" w:fill="auto"/>
            <w:vAlign w:val="center"/>
            <w:hideMark/>
          </w:tcPr>
          <w:p w14:paraId="6B14A9D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2C5617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97CEC3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5F62288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53B9A2E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7</w:t>
            </w:r>
          </w:p>
        </w:tc>
        <w:tc>
          <w:tcPr>
            <w:tcW w:w="1540" w:type="dxa"/>
            <w:tcBorders>
              <w:top w:val="nil"/>
              <w:left w:val="nil"/>
              <w:bottom w:val="single" w:sz="8" w:space="0" w:color="000000"/>
              <w:right w:val="single" w:sz="8" w:space="0" w:color="000000"/>
            </w:tcBorders>
            <w:shd w:val="clear" w:color="auto" w:fill="auto"/>
            <w:vAlign w:val="center"/>
            <w:hideMark/>
          </w:tcPr>
          <w:p w14:paraId="13AA516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0802AB9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144BC22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787F9EB9"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52F912B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8</w:t>
            </w:r>
          </w:p>
        </w:tc>
        <w:tc>
          <w:tcPr>
            <w:tcW w:w="1540" w:type="dxa"/>
            <w:tcBorders>
              <w:top w:val="nil"/>
              <w:left w:val="nil"/>
              <w:bottom w:val="single" w:sz="8" w:space="0" w:color="000000"/>
              <w:right w:val="single" w:sz="8" w:space="0" w:color="000000"/>
            </w:tcBorders>
            <w:shd w:val="clear" w:color="auto" w:fill="auto"/>
            <w:vAlign w:val="center"/>
            <w:hideMark/>
          </w:tcPr>
          <w:p w14:paraId="385106D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77F938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284C38B"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3964A57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652CA8C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w:t>
            </w:r>
          </w:p>
        </w:tc>
        <w:tc>
          <w:tcPr>
            <w:tcW w:w="1540" w:type="dxa"/>
            <w:tcBorders>
              <w:top w:val="nil"/>
              <w:left w:val="nil"/>
              <w:bottom w:val="single" w:sz="8" w:space="0" w:color="000000"/>
              <w:right w:val="single" w:sz="8" w:space="0" w:color="000000"/>
            </w:tcBorders>
            <w:shd w:val="clear" w:color="auto" w:fill="auto"/>
            <w:vAlign w:val="center"/>
            <w:hideMark/>
          </w:tcPr>
          <w:p w14:paraId="7D531535"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77618052"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6D82AC5"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A4EB22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 – Very effective</w:t>
            </w:r>
          </w:p>
        </w:tc>
        <w:tc>
          <w:tcPr>
            <w:tcW w:w="1540" w:type="dxa"/>
            <w:tcBorders>
              <w:top w:val="nil"/>
              <w:left w:val="nil"/>
              <w:bottom w:val="single" w:sz="8" w:space="0" w:color="000000"/>
              <w:right w:val="single" w:sz="8" w:space="0" w:color="000000"/>
            </w:tcBorders>
            <w:shd w:val="clear" w:color="auto" w:fill="auto"/>
            <w:vAlign w:val="center"/>
            <w:hideMark/>
          </w:tcPr>
          <w:p w14:paraId="6814F8A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10</w:t>
            </w:r>
          </w:p>
        </w:tc>
        <w:tc>
          <w:tcPr>
            <w:tcW w:w="1540" w:type="dxa"/>
            <w:tcBorders>
              <w:top w:val="nil"/>
              <w:left w:val="nil"/>
              <w:bottom w:val="single" w:sz="8" w:space="0" w:color="000000"/>
              <w:right w:val="single" w:sz="8" w:space="0" w:color="000000"/>
            </w:tcBorders>
            <w:shd w:val="clear" w:color="auto" w:fill="auto"/>
            <w:vAlign w:val="center"/>
            <w:hideMark/>
          </w:tcPr>
          <w:p w14:paraId="0793F5E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524CC96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bl>
    <w:p w14:paraId="0DEDAF0C" w14:textId="77777777" w:rsidR="00A6045E" w:rsidRPr="00494B2E" w:rsidRDefault="00A6045E" w:rsidP="006E06B7">
      <w:pPr>
        <w:rPr>
          <w:lang w:val="en-CA"/>
        </w:rPr>
      </w:pPr>
    </w:p>
    <w:p w14:paraId="72610CEA" w14:textId="77777777" w:rsidR="00A6045E" w:rsidRPr="00243357" w:rsidRDefault="00A6045E" w:rsidP="00B217FB">
      <w:pPr>
        <w:rPr>
          <w:lang w:val="en-CA"/>
        </w:rPr>
      </w:pPr>
      <w:r w:rsidRPr="00243357">
        <w:rPr>
          <w:lang w:val="en-CA"/>
        </w:rPr>
        <w:t xml:space="preserve">Ranking Question </w:t>
      </w:r>
    </w:p>
    <w:p w14:paraId="103957A2" w14:textId="77777777" w:rsidR="00A6045E" w:rsidRPr="00243357" w:rsidRDefault="00A6045E" w:rsidP="006E06B7">
      <w:pPr>
        <w:pStyle w:val="Sansinterligne"/>
        <w:rPr>
          <w:lang w:val="en-CA"/>
        </w:rPr>
      </w:pPr>
      <w:r w:rsidRPr="00243357">
        <w:rPr>
          <w:lang w:val="en-CA"/>
        </w:rPr>
        <w:t>[ASK to ALL]</w:t>
      </w:r>
    </w:p>
    <w:p w14:paraId="02E3A79D" w14:textId="77777777" w:rsidR="00A6045E" w:rsidRPr="00243357" w:rsidRDefault="00A6045E" w:rsidP="006E06B7">
      <w:pPr>
        <w:spacing w:after="0" w:line="240" w:lineRule="auto"/>
        <w:rPr>
          <w:lang w:val="en-CA"/>
        </w:rPr>
      </w:pPr>
      <w:r w:rsidRPr="00243357">
        <w:rPr>
          <w:lang w:val="en-CA"/>
        </w:rPr>
        <w:t>[Scale of 1 to 4]</w:t>
      </w:r>
    </w:p>
    <w:p w14:paraId="72A1E9A1" w14:textId="77777777" w:rsidR="00A6045E" w:rsidRPr="00494B2E" w:rsidRDefault="00A6045E" w:rsidP="006E06B7">
      <w:pPr>
        <w:pStyle w:val="Sansinterligne"/>
        <w:rPr>
          <w:lang w:val="en-CA"/>
        </w:rPr>
      </w:pPr>
      <w:r w:rsidRPr="00243357">
        <w:rPr>
          <w:lang w:val="en-CA"/>
        </w:rPr>
        <w:t xml:space="preserve">[LIST ORDER: </w:t>
      </w:r>
      <w:sdt>
        <w:sdtPr>
          <w:rPr>
            <w:lang w:val="en-CA"/>
          </w:rPr>
          <w:id w:val="41492565"/>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015D363C" w14:textId="77777777" w:rsidR="00B217FB" w:rsidRDefault="00A6045E" w:rsidP="00B217FB">
      <w:pPr>
        <w:rPr>
          <w:lang w:val="en-CA"/>
        </w:rPr>
      </w:pPr>
      <w:r w:rsidRPr="00075A48">
        <w:rPr>
          <w:lang w:val="en-CA"/>
        </w:rPr>
        <w:t>Q27.</w:t>
      </w:r>
    </w:p>
    <w:p w14:paraId="488CBD27" w14:textId="311157AC" w:rsidR="00A6045E" w:rsidRPr="00243357" w:rsidRDefault="00A6045E" w:rsidP="006E06B7">
      <w:pPr>
        <w:rPr>
          <w:lang w:val="en-CA"/>
        </w:rPr>
      </w:pPr>
      <w:r w:rsidRPr="00243357">
        <w:rPr>
          <w:lang w:val="en-CA"/>
        </w:rPr>
        <w:t xml:space="preserve">And what type of device do you use the most when accessing </w:t>
      </w:r>
      <w:r w:rsidRPr="00243357">
        <w:rPr>
          <w:b/>
          <w:bCs/>
          <w:lang w:val="en-CA"/>
        </w:rPr>
        <w:t>everyday information on the Internet</w:t>
      </w:r>
      <w:r w:rsidRPr="00243357">
        <w:rPr>
          <w:lang w:val="en-CA"/>
        </w:rPr>
        <w:t>? Modulate your answer using a scale of one (1) to four (4) where 1 means the most frequently used and 4 the least frequently used.</w:t>
      </w:r>
    </w:p>
    <w:p w14:paraId="5A414EB8" w14:textId="77777777" w:rsidR="00A6045E" w:rsidRPr="00243357" w:rsidRDefault="00A6045E" w:rsidP="006E06B7">
      <w:pPr>
        <w:rPr>
          <w:lang w:val="en-CA"/>
        </w:rPr>
      </w:pPr>
      <w:r w:rsidRPr="00243357">
        <w:rPr>
          <w:lang w:val="en-CA"/>
        </w:rPr>
        <w:t>You may not be using all types of tools. In this case, do not rank them.</w:t>
      </w:r>
    </w:p>
    <w:tbl>
      <w:tblPr>
        <w:tblStyle w:val="Grilledutableau"/>
        <w:tblW w:w="0" w:type="auto"/>
        <w:tblLook w:val="04A0" w:firstRow="1" w:lastRow="0" w:firstColumn="1" w:lastColumn="0" w:noHBand="0" w:noVBand="1"/>
      </w:tblPr>
      <w:tblGrid>
        <w:gridCol w:w="4068"/>
        <w:gridCol w:w="1440"/>
        <w:gridCol w:w="1530"/>
        <w:gridCol w:w="1753"/>
      </w:tblGrid>
      <w:tr w:rsidR="00A6045E" w:rsidRPr="00A52726" w14:paraId="668BD133" w14:textId="77777777" w:rsidTr="00A6045E">
        <w:trPr>
          <w:trHeight w:val="540"/>
        </w:trPr>
        <w:tc>
          <w:tcPr>
            <w:tcW w:w="4068" w:type="dxa"/>
          </w:tcPr>
          <w:p w14:paraId="1675C29C" w14:textId="77777777" w:rsidR="00A6045E" w:rsidRPr="00243357" w:rsidRDefault="00A6045E" w:rsidP="006E06B7">
            <w:pPr>
              <w:rPr>
                <w:b/>
                <w:lang w:val="en-CA"/>
              </w:rPr>
            </w:pPr>
            <w:r w:rsidRPr="00243357">
              <w:rPr>
                <w:b/>
                <w:lang w:val="en-CA"/>
              </w:rPr>
              <w:lastRenderedPageBreak/>
              <w:t>Label</w:t>
            </w:r>
          </w:p>
        </w:tc>
        <w:tc>
          <w:tcPr>
            <w:tcW w:w="1440" w:type="dxa"/>
          </w:tcPr>
          <w:p w14:paraId="3EB7A560" w14:textId="77777777" w:rsidR="00A6045E" w:rsidRPr="00243357" w:rsidRDefault="00A6045E" w:rsidP="006E06B7">
            <w:pPr>
              <w:rPr>
                <w:b/>
                <w:lang w:val="en-CA"/>
              </w:rPr>
            </w:pPr>
            <w:r w:rsidRPr="00243357">
              <w:rPr>
                <w:b/>
                <w:lang w:val="en-CA"/>
              </w:rPr>
              <w:t>Value</w:t>
            </w:r>
          </w:p>
        </w:tc>
        <w:tc>
          <w:tcPr>
            <w:tcW w:w="1530" w:type="dxa"/>
          </w:tcPr>
          <w:p w14:paraId="26503163" w14:textId="77777777" w:rsidR="00A6045E" w:rsidRPr="00243357" w:rsidRDefault="00A6045E" w:rsidP="006E06B7">
            <w:pPr>
              <w:rPr>
                <w:b/>
                <w:lang w:val="en-CA"/>
              </w:rPr>
            </w:pPr>
            <w:r w:rsidRPr="00243357">
              <w:rPr>
                <w:b/>
                <w:lang w:val="en-CA"/>
              </w:rPr>
              <w:t>Attribute</w:t>
            </w:r>
          </w:p>
        </w:tc>
        <w:tc>
          <w:tcPr>
            <w:tcW w:w="1753" w:type="dxa"/>
          </w:tcPr>
          <w:p w14:paraId="6D8370D0" w14:textId="77777777" w:rsidR="00A6045E" w:rsidRPr="00243357" w:rsidRDefault="00A6045E" w:rsidP="006E06B7">
            <w:pPr>
              <w:rPr>
                <w:b/>
                <w:lang w:val="en-CA"/>
              </w:rPr>
            </w:pPr>
            <w:r w:rsidRPr="00243357">
              <w:rPr>
                <w:b/>
                <w:lang w:val="en-CA"/>
              </w:rPr>
              <w:t>Termination</w:t>
            </w:r>
          </w:p>
        </w:tc>
      </w:tr>
      <w:tr w:rsidR="00A6045E" w:rsidRPr="00A52726" w14:paraId="52612E63" w14:textId="77777777" w:rsidTr="00A6045E">
        <w:trPr>
          <w:trHeight w:val="300"/>
        </w:trPr>
        <w:tc>
          <w:tcPr>
            <w:tcW w:w="4068" w:type="dxa"/>
            <w:noWrap/>
          </w:tcPr>
          <w:p w14:paraId="1CE57243" w14:textId="77777777" w:rsidR="00A6045E" w:rsidRPr="00BC6EB4" w:rsidRDefault="00A6045E" w:rsidP="006E06B7">
            <w:pPr>
              <w:rPr>
                <w:rFonts w:eastAsia="Times New Roman"/>
                <w:lang w:val="en-CA" w:eastAsia="fr-CA"/>
              </w:rPr>
            </w:pPr>
            <w:r w:rsidRPr="00BC6EB4">
              <w:rPr>
                <w:lang w:val="en-CA"/>
              </w:rPr>
              <w:t>Smartphone</w:t>
            </w:r>
          </w:p>
        </w:tc>
        <w:tc>
          <w:tcPr>
            <w:tcW w:w="1440" w:type="dxa"/>
            <w:noWrap/>
            <w:hideMark/>
          </w:tcPr>
          <w:p w14:paraId="295D3AED" w14:textId="77777777" w:rsidR="00A6045E" w:rsidRPr="00BC6EB4" w:rsidRDefault="00A6045E" w:rsidP="006E06B7">
            <w:pPr>
              <w:rPr>
                <w:rFonts w:eastAsia="Times New Roman"/>
                <w:lang w:val="en-CA" w:eastAsia="fr-CA"/>
              </w:rPr>
            </w:pPr>
            <w:r w:rsidRPr="00BC6EB4">
              <w:rPr>
                <w:rFonts w:eastAsia="Times New Roman"/>
                <w:lang w:val="en-CA" w:eastAsia="fr-CA"/>
              </w:rPr>
              <w:t>1</w:t>
            </w:r>
          </w:p>
        </w:tc>
        <w:tc>
          <w:tcPr>
            <w:tcW w:w="1530" w:type="dxa"/>
            <w:noWrap/>
            <w:hideMark/>
          </w:tcPr>
          <w:p w14:paraId="78AA4D9E" w14:textId="77777777" w:rsidR="00A6045E" w:rsidRPr="00BC6EB4" w:rsidRDefault="00A6045E" w:rsidP="006E06B7">
            <w:pPr>
              <w:rPr>
                <w:rFonts w:eastAsia="Times New Roman"/>
                <w:lang w:val="en-CA" w:eastAsia="fr-CA"/>
              </w:rPr>
            </w:pPr>
          </w:p>
        </w:tc>
        <w:tc>
          <w:tcPr>
            <w:tcW w:w="1753" w:type="dxa"/>
            <w:noWrap/>
            <w:hideMark/>
          </w:tcPr>
          <w:p w14:paraId="38709717" w14:textId="77777777" w:rsidR="00A6045E" w:rsidRPr="00BC6EB4" w:rsidRDefault="00A6045E" w:rsidP="006E06B7">
            <w:pPr>
              <w:rPr>
                <w:rFonts w:eastAsia="Times New Roman"/>
                <w:lang w:val="en-CA" w:eastAsia="fr-CA"/>
              </w:rPr>
            </w:pPr>
          </w:p>
        </w:tc>
      </w:tr>
      <w:tr w:rsidR="00A6045E" w:rsidRPr="00A52726" w14:paraId="64B17733" w14:textId="77777777" w:rsidTr="00A6045E">
        <w:trPr>
          <w:trHeight w:val="300"/>
        </w:trPr>
        <w:tc>
          <w:tcPr>
            <w:tcW w:w="4068" w:type="dxa"/>
            <w:noWrap/>
          </w:tcPr>
          <w:p w14:paraId="753D6E6B" w14:textId="77777777" w:rsidR="00A6045E" w:rsidRPr="00BC6EB4" w:rsidRDefault="00A6045E" w:rsidP="006E06B7">
            <w:pPr>
              <w:rPr>
                <w:lang w:val="en-CA"/>
              </w:rPr>
            </w:pPr>
            <w:r w:rsidRPr="00BC6EB4">
              <w:rPr>
                <w:lang w:val="en-CA"/>
              </w:rPr>
              <w:t>Tablet / iPad</w:t>
            </w:r>
          </w:p>
        </w:tc>
        <w:tc>
          <w:tcPr>
            <w:tcW w:w="1440" w:type="dxa"/>
            <w:noWrap/>
            <w:hideMark/>
          </w:tcPr>
          <w:p w14:paraId="50C1F2A2" w14:textId="77777777" w:rsidR="00A6045E" w:rsidRPr="00BC6EB4" w:rsidRDefault="00A6045E" w:rsidP="006E06B7">
            <w:pPr>
              <w:rPr>
                <w:rFonts w:eastAsia="Times New Roman"/>
                <w:lang w:val="en-CA" w:eastAsia="fr-CA"/>
              </w:rPr>
            </w:pPr>
            <w:r w:rsidRPr="00BC6EB4">
              <w:rPr>
                <w:rFonts w:eastAsia="Times New Roman"/>
                <w:lang w:val="en-CA" w:eastAsia="fr-CA"/>
              </w:rPr>
              <w:t>2</w:t>
            </w:r>
          </w:p>
        </w:tc>
        <w:tc>
          <w:tcPr>
            <w:tcW w:w="1530" w:type="dxa"/>
            <w:noWrap/>
            <w:hideMark/>
          </w:tcPr>
          <w:p w14:paraId="3B86231E" w14:textId="77777777" w:rsidR="00A6045E" w:rsidRPr="00BC6EB4" w:rsidRDefault="00A6045E" w:rsidP="006E06B7">
            <w:pPr>
              <w:rPr>
                <w:rFonts w:eastAsia="Times New Roman"/>
                <w:lang w:val="en-CA" w:eastAsia="fr-CA"/>
              </w:rPr>
            </w:pPr>
          </w:p>
        </w:tc>
        <w:tc>
          <w:tcPr>
            <w:tcW w:w="1753" w:type="dxa"/>
            <w:noWrap/>
            <w:hideMark/>
          </w:tcPr>
          <w:p w14:paraId="23FE0FD0" w14:textId="77777777" w:rsidR="00A6045E" w:rsidRPr="00BC6EB4" w:rsidRDefault="00A6045E" w:rsidP="006E06B7">
            <w:pPr>
              <w:rPr>
                <w:rFonts w:eastAsia="Times New Roman"/>
                <w:lang w:val="en-CA" w:eastAsia="fr-CA"/>
              </w:rPr>
            </w:pPr>
          </w:p>
        </w:tc>
      </w:tr>
      <w:tr w:rsidR="00A6045E" w:rsidRPr="00243357" w14:paraId="60B1E1DB" w14:textId="77777777" w:rsidTr="00A6045E">
        <w:trPr>
          <w:trHeight w:val="300"/>
        </w:trPr>
        <w:tc>
          <w:tcPr>
            <w:tcW w:w="4068" w:type="dxa"/>
            <w:noWrap/>
          </w:tcPr>
          <w:p w14:paraId="0736DB2A" w14:textId="77777777" w:rsidR="00A6045E" w:rsidRPr="00494B2E" w:rsidRDefault="00A6045E" w:rsidP="006E06B7">
            <w:pPr>
              <w:rPr>
                <w:rFonts w:eastAsia="Times New Roman"/>
                <w:lang w:val="en-CA" w:eastAsia="fr-CA"/>
              </w:rPr>
            </w:pPr>
            <w:r w:rsidRPr="00BC6EB4">
              <w:rPr>
                <w:lang w:val="en-CA"/>
              </w:rPr>
              <w:t>Laptop computer</w:t>
            </w:r>
          </w:p>
        </w:tc>
        <w:tc>
          <w:tcPr>
            <w:tcW w:w="1440" w:type="dxa"/>
            <w:noWrap/>
            <w:hideMark/>
          </w:tcPr>
          <w:p w14:paraId="5E82827E" w14:textId="77777777" w:rsidR="00A6045E" w:rsidRPr="00243357" w:rsidRDefault="00A6045E" w:rsidP="006E06B7">
            <w:pPr>
              <w:rPr>
                <w:rFonts w:eastAsia="Times New Roman"/>
                <w:lang w:val="en-CA" w:eastAsia="fr-CA"/>
              </w:rPr>
            </w:pPr>
            <w:r w:rsidRPr="00243357">
              <w:rPr>
                <w:rFonts w:eastAsia="Times New Roman"/>
                <w:lang w:val="en-CA" w:eastAsia="fr-CA"/>
              </w:rPr>
              <w:t>3</w:t>
            </w:r>
          </w:p>
        </w:tc>
        <w:tc>
          <w:tcPr>
            <w:tcW w:w="1530" w:type="dxa"/>
            <w:noWrap/>
            <w:hideMark/>
          </w:tcPr>
          <w:p w14:paraId="4FD50A5E" w14:textId="77777777" w:rsidR="00A6045E" w:rsidRPr="00243357" w:rsidRDefault="00A6045E" w:rsidP="006E06B7">
            <w:pPr>
              <w:rPr>
                <w:rFonts w:eastAsia="Times New Roman"/>
                <w:lang w:val="en-CA" w:eastAsia="fr-CA"/>
              </w:rPr>
            </w:pPr>
          </w:p>
        </w:tc>
        <w:tc>
          <w:tcPr>
            <w:tcW w:w="1753" w:type="dxa"/>
            <w:noWrap/>
            <w:hideMark/>
          </w:tcPr>
          <w:p w14:paraId="3AFB95E2" w14:textId="77777777" w:rsidR="00A6045E" w:rsidRPr="00243357" w:rsidRDefault="00A6045E" w:rsidP="006E06B7">
            <w:pPr>
              <w:rPr>
                <w:rFonts w:eastAsia="Times New Roman"/>
                <w:lang w:val="en-CA" w:eastAsia="fr-CA"/>
              </w:rPr>
            </w:pPr>
          </w:p>
        </w:tc>
      </w:tr>
      <w:tr w:rsidR="00A6045E" w:rsidRPr="00243357" w14:paraId="49A9E1FC" w14:textId="77777777" w:rsidTr="00A6045E">
        <w:trPr>
          <w:trHeight w:val="300"/>
        </w:trPr>
        <w:tc>
          <w:tcPr>
            <w:tcW w:w="4068" w:type="dxa"/>
            <w:noWrap/>
          </w:tcPr>
          <w:p w14:paraId="233277D6" w14:textId="77777777" w:rsidR="00A6045E" w:rsidRPr="00243357" w:rsidRDefault="00A6045E" w:rsidP="006E06B7">
            <w:pPr>
              <w:rPr>
                <w:lang w:val="en-CA"/>
              </w:rPr>
            </w:pPr>
            <w:r w:rsidRPr="00243357">
              <w:rPr>
                <w:lang w:val="en-CA"/>
              </w:rPr>
              <w:t>Desktop computer</w:t>
            </w:r>
          </w:p>
        </w:tc>
        <w:tc>
          <w:tcPr>
            <w:tcW w:w="1440" w:type="dxa"/>
            <w:noWrap/>
            <w:hideMark/>
          </w:tcPr>
          <w:p w14:paraId="622C0815" w14:textId="77777777" w:rsidR="00A6045E" w:rsidRPr="00243357" w:rsidRDefault="00A6045E" w:rsidP="006E06B7">
            <w:pPr>
              <w:rPr>
                <w:rFonts w:eastAsia="Times New Roman"/>
                <w:lang w:val="en-CA" w:eastAsia="fr-CA"/>
              </w:rPr>
            </w:pPr>
            <w:r w:rsidRPr="00243357">
              <w:rPr>
                <w:rFonts w:eastAsia="Times New Roman"/>
                <w:lang w:val="en-CA" w:eastAsia="fr-CA"/>
              </w:rPr>
              <w:t>4</w:t>
            </w:r>
          </w:p>
        </w:tc>
        <w:tc>
          <w:tcPr>
            <w:tcW w:w="1530" w:type="dxa"/>
            <w:noWrap/>
            <w:hideMark/>
          </w:tcPr>
          <w:p w14:paraId="4E3F0870" w14:textId="77777777" w:rsidR="00A6045E" w:rsidRPr="00243357" w:rsidRDefault="00A6045E" w:rsidP="006E06B7">
            <w:pPr>
              <w:rPr>
                <w:rFonts w:eastAsia="Times New Roman"/>
                <w:lang w:val="en-CA" w:eastAsia="fr-CA"/>
              </w:rPr>
            </w:pPr>
          </w:p>
        </w:tc>
        <w:tc>
          <w:tcPr>
            <w:tcW w:w="1753" w:type="dxa"/>
            <w:noWrap/>
            <w:hideMark/>
          </w:tcPr>
          <w:p w14:paraId="63337F5C" w14:textId="77777777" w:rsidR="00A6045E" w:rsidRPr="00243357" w:rsidRDefault="00A6045E" w:rsidP="006E06B7">
            <w:pPr>
              <w:rPr>
                <w:rFonts w:eastAsia="Times New Roman"/>
                <w:lang w:val="en-CA" w:eastAsia="fr-CA"/>
              </w:rPr>
            </w:pPr>
          </w:p>
        </w:tc>
      </w:tr>
      <w:tr w:rsidR="00A6045E" w:rsidRPr="00243357" w14:paraId="2578686B" w14:textId="77777777" w:rsidTr="00A6045E">
        <w:trPr>
          <w:trHeight w:val="300"/>
        </w:trPr>
        <w:tc>
          <w:tcPr>
            <w:tcW w:w="4068" w:type="dxa"/>
            <w:noWrap/>
          </w:tcPr>
          <w:p w14:paraId="154F5A2A" w14:textId="77777777" w:rsidR="00A6045E" w:rsidRPr="00494B2E" w:rsidRDefault="00A6045E" w:rsidP="006E06B7">
            <w:pPr>
              <w:rPr>
                <w:rFonts w:eastAsia="Times New Roman"/>
                <w:lang w:val="en-CA" w:eastAsia="fr-CA"/>
              </w:rPr>
            </w:pPr>
            <w:r w:rsidRPr="00494B2E">
              <w:rPr>
                <w:rFonts w:eastAsia="Times New Roman"/>
                <w:lang w:val="en-CA" w:eastAsia="fr-CA"/>
              </w:rPr>
              <w:t>I don’t know</w:t>
            </w:r>
          </w:p>
        </w:tc>
        <w:tc>
          <w:tcPr>
            <w:tcW w:w="1440" w:type="dxa"/>
            <w:noWrap/>
            <w:hideMark/>
          </w:tcPr>
          <w:p w14:paraId="2042BA07" w14:textId="77777777" w:rsidR="00A6045E" w:rsidRPr="00243357" w:rsidRDefault="00A6045E" w:rsidP="006E06B7">
            <w:pPr>
              <w:rPr>
                <w:rFonts w:eastAsia="Times New Roman"/>
                <w:lang w:val="en-CA" w:eastAsia="fr-CA"/>
              </w:rPr>
            </w:pPr>
            <w:r w:rsidRPr="00243357">
              <w:rPr>
                <w:rFonts w:eastAsia="Times New Roman"/>
                <w:lang w:val="en-CA" w:eastAsia="fr-CA"/>
              </w:rPr>
              <w:t>98</w:t>
            </w:r>
          </w:p>
        </w:tc>
        <w:tc>
          <w:tcPr>
            <w:tcW w:w="1530" w:type="dxa"/>
            <w:noWrap/>
            <w:hideMark/>
          </w:tcPr>
          <w:p w14:paraId="3AE75DEF" w14:textId="77777777" w:rsidR="00A6045E" w:rsidRPr="00243357" w:rsidRDefault="00A6045E" w:rsidP="006E06B7">
            <w:pPr>
              <w:rPr>
                <w:rFonts w:eastAsia="Times New Roman"/>
                <w:lang w:val="en-CA" w:eastAsia="fr-CA"/>
              </w:rPr>
            </w:pPr>
          </w:p>
        </w:tc>
        <w:tc>
          <w:tcPr>
            <w:tcW w:w="1753" w:type="dxa"/>
            <w:noWrap/>
            <w:hideMark/>
          </w:tcPr>
          <w:p w14:paraId="590B66ED" w14:textId="77777777" w:rsidR="00A6045E" w:rsidRPr="00243357" w:rsidRDefault="00A6045E" w:rsidP="006E06B7">
            <w:pPr>
              <w:rPr>
                <w:rFonts w:eastAsia="Times New Roman"/>
                <w:lang w:val="en-CA" w:eastAsia="fr-CA"/>
              </w:rPr>
            </w:pPr>
          </w:p>
        </w:tc>
      </w:tr>
    </w:tbl>
    <w:p w14:paraId="174A8DF1" w14:textId="77777777" w:rsidR="00A6045E" w:rsidRPr="00494B2E" w:rsidRDefault="00A6045E" w:rsidP="006E06B7">
      <w:pPr>
        <w:rPr>
          <w:lang w:val="en-CA"/>
        </w:rPr>
      </w:pPr>
    </w:p>
    <w:p w14:paraId="22340B74" w14:textId="77777777" w:rsidR="00A6045E" w:rsidRPr="00243357" w:rsidRDefault="00A6045E" w:rsidP="00B217FB">
      <w:pPr>
        <w:rPr>
          <w:b/>
          <w:bCs/>
          <w:lang w:val="en-CA"/>
        </w:rPr>
      </w:pPr>
      <w:r w:rsidRPr="00494B2E">
        <w:rPr>
          <w:lang w:val="en-CA"/>
        </w:rPr>
        <w:t>S</w:t>
      </w:r>
      <w:r w:rsidRPr="00075A48">
        <w:rPr>
          <w:lang w:val="en-CA"/>
        </w:rPr>
        <w:t xml:space="preserve">ingle Mention Grid Question </w:t>
      </w:r>
    </w:p>
    <w:p w14:paraId="41A81DC2" w14:textId="77777777" w:rsidR="00A6045E" w:rsidRPr="00243357" w:rsidRDefault="00A6045E" w:rsidP="006E06B7">
      <w:pPr>
        <w:pStyle w:val="Sansinterligne"/>
        <w:rPr>
          <w:lang w:val="en-CA"/>
        </w:rPr>
      </w:pPr>
      <w:r w:rsidRPr="00243357">
        <w:rPr>
          <w:lang w:val="en-CA"/>
        </w:rPr>
        <w:t>[ASK ALL]</w:t>
      </w:r>
    </w:p>
    <w:p w14:paraId="698A734A" w14:textId="77777777" w:rsidR="00A6045E" w:rsidRPr="00243357" w:rsidRDefault="00A6045E" w:rsidP="006E06B7">
      <w:pPr>
        <w:pStyle w:val="Sansinterligne"/>
        <w:rPr>
          <w:lang w:val="en-CA"/>
        </w:rPr>
      </w:pPr>
      <w:r w:rsidRPr="00243357">
        <w:rPr>
          <w:lang w:val="en-CA"/>
        </w:rPr>
        <w:t>[SINGLE MENTION GRID]</w:t>
      </w:r>
    </w:p>
    <w:p w14:paraId="7F75D996" w14:textId="77777777" w:rsidR="00A6045E" w:rsidRPr="00494B2E" w:rsidRDefault="00A6045E" w:rsidP="006E06B7">
      <w:pPr>
        <w:pStyle w:val="Sansinterligne"/>
        <w:rPr>
          <w:lang w:val="en-CA"/>
        </w:rPr>
      </w:pPr>
      <w:r w:rsidRPr="00243357">
        <w:rPr>
          <w:lang w:val="en-CA"/>
        </w:rPr>
        <w:t xml:space="preserve">[LIST ORDER: </w:t>
      </w:r>
      <w:sdt>
        <w:sdtPr>
          <w:rPr>
            <w:lang w:val="en-CA"/>
          </w:rPr>
          <w:id w:val="1167139083"/>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67294B6C" w14:textId="77777777" w:rsidR="00A6045E" w:rsidRPr="00494B2E" w:rsidRDefault="00A6045E" w:rsidP="006E06B7">
      <w:pPr>
        <w:pStyle w:val="Sansinterligne"/>
        <w:rPr>
          <w:lang w:val="en-CA"/>
        </w:rPr>
      </w:pPr>
      <w:r w:rsidRPr="00075A48">
        <w:rPr>
          <w:lang w:val="en-CA"/>
        </w:rPr>
        <w:t xml:space="preserve">[STATEMENT LIST ORDER: </w:t>
      </w:r>
      <w:sdt>
        <w:sdtPr>
          <w:rPr>
            <w:lang w:val="en-CA"/>
          </w:rPr>
          <w:id w:val="-133944971"/>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Randomized</w:t>
          </w:r>
        </w:sdtContent>
      </w:sdt>
      <w:r w:rsidRPr="00494B2E">
        <w:rPr>
          <w:lang w:val="en-CA"/>
        </w:rPr>
        <w:t>]</w:t>
      </w:r>
    </w:p>
    <w:p w14:paraId="363F58DC" w14:textId="77777777" w:rsidR="00A6045E" w:rsidRPr="00075A48" w:rsidRDefault="00A6045E" w:rsidP="00B217FB">
      <w:pPr>
        <w:rPr>
          <w:lang w:val="en-CA"/>
        </w:rPr>
      </w:pPr>
      <w:r w:rsidRPr="00075A48">
        <w:rPr>
          <w:lang w:val="en-CA"/>
        </w:rPr>
        <w:t>Q22</w:t>
      </w:r>
    </w:p>
    <w:p w14:paraId="3740B59B" w14:textId="77777777" w:rsidR="00A6045E" w:rsidRPr="00243357" w:rsidRDefault="00A6045E" w:rsidP="006E06B7">
      <w:pPr>
        <w:pStyle w:val="Sansinterligne"/>
        <w:rPr>
          <w:rFonts w:cs="Verdana"/>
          <w:lang w:val="en-CA"/>
        </w:rPr>
      </w:pPr>
      <w:r w:rsidRPr="00243357">
        <w:rPr>
          <w:rFonts w:cs="Verdana"/>
          <w:lang w:val="en-CA"/>
        </w:rPr>
        <w:t>Please indicate how frequently you use the following types of media:</w:t>
      </w:r>
    </w:p>
    <w:p w14:paraId="4883D24D" w14:textId="77777777" w:rsidR="00A6045E" w:rsidRPr="00243357" w:rsidRDefault="00A6045E" w:rsidP="006E06B7">
      <w:pPr>
        <w:pStyle w:val="Sansinterligne"/>
        <w:rPr>
          <w:lang w:val="en-CA"/>
        </w:rPr>
      </w:pPr>
    </w:p>
    <w:p w14:paraId="0427A965" w14:textId="77777777" w:rsidR="00A6045E" w:rsidRPr="00243357" w:rsidRDefault="00A6045E" w:rsidP="006E06B7">
      <w:pPr>
        <w:pStyle w:val="Sansinterligne"/>
        <w:rPr>
          <w:lang w:val="en-CA"/>
        </w:rPr>
      </w:pPr>
      <w:r w:rsidRPr="00243357">
        <w:rPr>
          <w:lang w:val="en-CA"/>
        </w:rPr>
        <w:t>[RESPONSE LIST:]</w:t>
      </w: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243357" w14:paraId="1F42FF4D"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9A3DDE"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38442DA3"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A97A4B4"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6964E35"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Termination</w:t>
            </w:r>
          </w:p>
        </w:tc>
      </w:tr>
      <w:tr w:rsidR="00A6045E" w:rsidRPr="00243357" w14:paraId="24F7596C"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684901B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Frequently</w:t>
            </w:r>
          </w:p>
        </w:tc>
        <w:tc>
          <w:tcPr>
            <w:tcW w:w="1540" w:type="dxa"/>
            <w:tcBorders>
              <w:top w:val="nil"/>
              <w:left w:val="nil"/>
              <w:bottom w:val="single" w:sz="8" w:space="0" w:color="000000"/>
              <w:right w:val="single" w:sz="8" w:space="0" w:color="000000"/>
            </w:tcBorders>
            <w:shd w:val="clear" w:color="auto" w:fill="auto"/>
            <w:vAlign w:val="center"/>
            <w:hideMark/>
          </w:tcPr>
          <w:p w14:paraId="53D3B40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w:t>
            </w:r>
          </w:p>
        </w:tc>
        <w:tc>
          <w:tcPr>
            <w:tcW w:w="1540" w:type="dxa"/>
            <w:tcBorders>
              <w:top w:val="nil"/>
              <w:left w:val="nil"/>
              <w:bottom w:val="single" w:sz="8" w:space="0" w:color="000000"/>
              <w:right w:val="single" w:sz="8" w:space="0" w:color="000000"/>
            </w:tcBorders>
            <w:shd w:val="clear" w:color="auto" w:fill="auto"/>
            <w:vAlign w:val="center"/>
            <w:hideMark/>
          </w:tcPr>
          <w:p w14:paraId="7BAE559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6A178FD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265FD7EA"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02E3DE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Seldom</w:t>
            </w:r>
          </w:p>
        </w:tc>
        <w:tc>
          <w:tcPr>
            <w:tcW w:w="1540" w:type="dxa"/>
            <w:tcBorders>
              <w:top w:val="nil"/>
              <w:left w:val="nil"/>
              <w:bottom w:val="single" w:sz="8" w:space="0" w:color="000000"/>
              <w:right w:val="single" w:sz="8" w:space="0" w:color="000000"/>
            </w:tcBorders>
            <w:shd w:val="clear" w:color="auto" w:fill="auto"/>
            <w:vAlign w:val="center"/>
            <w:hideMark/>
          </w:tcPr>
          <w:p w14:paraId="490AA80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nil"/>
              <w:left w:val="nil"/>
              <w:bottom w:val="single" w:sz="8" w:space="0" w:color="000000"/>
              <w:right w:val="single" w:sz="8" w:space="0" w:color="000000"/>
            </w:tcBorders>
            <w:shd w:val="clear" w:color="auto" w:fill="auto"/>
            <w:vAlign w:val="center"/>
            <w:hideMark/>
          </w:tcPr>
          <w:p w14:paraId="38DDFDB3"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375A82FC"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4958E400" w14:textId="77777777" w:rsidTr="00A6045E">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14:paraId="45EAE1B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Never</w:t>
            </w:r>
          </w:p>
        </w:tc>
        <w:tc>
          <w:tcPr>
            <w:tcW w:w="1540" w:type="dxa"/>
            <w:tcBorders>
              <w:top w:val="nil"/>
              <w:left w:val="nil"/>
              <w:bottom w:val="single" w:sz="8" w:space="0" w:color="000000"/>
              <w:right w:val="single" w:sz="8" w:space="0" w:color="000000"/>
            </w:tcBorders>
            <w:shd w:val="clear" w:color="auto" w:fill="auto"/>
            <w:vAlign w:val="center"/>
            <w:hideMark/>
          </w:tcPr>
          <w:p w14:paraId="5EE2A5D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nil"/>
              <w:left w:val="nil"/>
              <w:bottom w:val="single" w:sz="8" w:space="0" w:color="000000"/>
              <w:right w:val="single" w:sz="8" w:space="0" w:color="000000"/>
            </w:tcBorders>
            <w:shd w:val="clear" w:color="auto" w:fill="auto"/>
            <w:vAlign w:val="center"/>
            <w:hideMark/>
          </w:tcPr>
          <w:p w14:paraId="3800F9F4"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8" w:space="0" w:color="000000"/>
              <w:right w:val="single" w:sz="8" w:space="0" w:color="000000"/>
            </w:tcBorders>
            <w:shd w:val="clear" w:color="auto" w:fill="auto"/>
            <w:vAlign w:val="center"/>
            <w:hideMark/>
          </w:tcPr>
          <w:p w14:paraId="1881DF1C"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bl>
    <w:p w14:paraId="722FC1FE" w14:textId="77777777" w:rsidR="00A6045E" w:rsidRPr="00494B2E" w:rsidRDefault="00A6045E" w:rsidP="006E06B7">
      <w:pPr>
        <w:pStyle w:val="Sansinterligne"/>
        <w:rPr>
          <w:lang w:val="en-CA"/>
        </w:rPr>
      </w:pPr>
    </w:p>
    <w:p w14:paraId="2D321FFD" w14:textId="77777777" w:rsidR="00A6045E" w:rsidRPr="00075A48" w:rsidRDefault="00A6045E" w:rsidP="006E06B7">
      <w:pPr>
        <w:pStyle w:val="Sansinterligne"/>
        <w:rPr>
          <w:lang w:val="en-CA"/>
        </w:rPr>
      </w:pPr>
      <w:r w:rsidRPr="00494B2E">
        <w:rPr>
          <w:lang w:val="en-CA"/>
        </w:rPr>
        <w:t>[STATEMENT LIST]</w:t>
      </w:r>
    </w:p>
    <w:tbl>
      <w:tblPr>
        <w:tblStyle w:val="Grilledutableau"/>
        <w:tblW w:w="0" w:type="auto"/>
        <w:tblLook w:val="04A0" w:firstRow="1" w:lastRow="0" w:firstColumn="1" w:lastColumn="0" w:noHBand="0" w:noVBand="1"/>
      </w:tblPr>
      <w:tblGrid>
        <w:gridCol w:w="3974"/>
        <w:gridCol w:w="1237"/>
        <w:gridCol w:w="1237"/>
        <w:gridCol w:w="1341"/>
      </w:tblGrid>
      <w:tr w:rsidR="00A6045E" w:rsidRPr="00243357" w14:paraId="6C6846F0" w14:textId="77777777" w:rsidTr="00A6045E">
        <w:tc>
          <w:tcPr>
            <w:tcW w:w="3974" w:type="dxa"/>
          </w:tcPr>
          <w:p w14:paraId="77020A58" w14:textId="77777777" w:rsidR="00A6045E" w:rsidRPr="00243357" w:rsidRDefault="00A6045E" w:rsidP="006E06B7">
            <w:pPr>
              <w:rPr>
                <w:b/>
                <w:lang w:val="en-CA"/>
              </w:rPr>
            </w:pPr>
            <w:r w:rsidRPr="00243357">
              <w:rPr>
                <w:b/>
                <w:lang w:val="en-CA"/>
              </w:rPr>
              <w:t>Label</w:t>
            </w:r>
          </w:p>
        </w:tc>
        <w:tc>
          <w:tcPr>
            <w:tcW w:w="1237" w:type="dxa"/>
          </w:tcPr>
          <w:p w14:paraId="2453BF37" w14:textId="77777777" w:rsidR="00A6045E" w:rsidRPr="00243357" w:rsidRDefault="00A6045E" w:rsidP="006E06B7">
            <w:pPr>
              <w:rPr>
                <w:b/>
                <w:lang w:val="en-CA"/>
              </w:rPr>
            </w:pPr>
            <w:r w:rsidRPr="00243357">
              <w:rPr>
                <w:b/>
                <w:lang w:val="en-CA"/>
              </w:rPr>
              <w:t>Value</w:t>
            </w:r>
          </w:p>
        </w:tc>
        <w:tc>
          <w:tcPr>
            <w:tcW w:w="1237" w:type="dxa"/>
          </w:tcPr>
          <w:p w14:paraId="3BDB7487" w14:textId="77777777" w:rsidR="00A6045E" w:rsidRPr="00243357" w:rsidRDefault="00A6045E" w:rsidP="006E06B7">
            <w:pPr>
              <w:rPr>
                <w:b/>
                <w:lang w:val="en-CA"/>
              </w:rPr>
            </w:pPr>
            <w:r w:rsidRPr="00243357">
              <w:rPr>
                <w:b/>
                <w:lang w:val="en-CA"/>
              </w:rPr>
              <w:t>Attribute</w:t>
            </w:r>
          </w:p>
        </w:tc>
        <w:tc>
          <w:tcPr>
            <w:tcW w:w="1341" w:type="dxa"/>
          </w:tcPr>
          <w:p w14:paraId="6D1226D2" w14:textId="77777777" w:rsidR="00A6045E" w:rsidRPr="00243357" w:rsidRDefault="00A6045E" w:rsidP="006E06B7">
            <w:pPr>
              <w:rPr>
                <w:b/>
                <w:lang w:val="en-CA"/>
              </w:rPr>
            </w:pPr>
            <w:r w:rsidRPr="00243357">
              <w:rPr>
                <w:b/>
                <w:lang w:val="en-CA"/>
              </w:rPr>
              <w:t>Termination</w:t>
            </w:r>
          </w:p>
        </w:tc>
      </w:tr>
      <w:tr w:rsidR="00A6045E" w:rsidRPr="00243357" w14:paraId="5FE6E28D" w14:textId="77777777" w:rsidTr="00A6045E">
        <w:trPr>
          <w:trHeight w:val="315"/>
        </w:trPr>
        <w:tc>
          <w:tcPr>
            <w:tcW w:w="3974" w:type="dxa"/>
            <w:noWrap/>
            <w:hideMark/>
          </w:tcPr>
          <w:p w14:paraId="777660BE" w14:textId="77777777" w:rsidR="00A6045E" w:rsidRPr="00243357" w:rsidRDefault="00A6045E" w:rsidP="006E06B7">
            <w:pPr>
              <w:rPr>
                <w:rFonts w:eastAsia="Times New Roman"/>
                <w:lang w:val="en-CA" w:eastAsia="fr-CA"/>
              </w:rPr>
            </w:pPr>
            <w:r w:rsidRPr="00243357">
              <w:rPr>
                <w:rFonts w:eastAsia="Times New Roman"/>
                <w:lang w:val="en-CA" w:eastAsia="fr-CA"/>
              </w:rPr>
              <w:t>Television</w:t>
            </w:r>
          </w:p>
        </w:tc>
        <w:tc>
          <w:tcPr>
            <w:tcW w:w="1237" w:type="dxa"/>
            <w:noWrap/>
            <w:hideMark/>
          </w:tcPr>
          <w:p w14:paraId="136A4719" w14:textId="77777777" w:rsidR="00A6045E" w:rsidRPr="00243357" w:rsidRDefault="00A6045E" w:rsidP="006E06B7">
            <w:pPr>
              <w:rPr>
                <w:rFonts w:eastAsia="Times New Roman"/>
                <w:lang w:val="en-CA" w:eastAsia="fr-CA"/>
              </w:rPr>
            </w:pPr>
            <w:r w:rsidRPr="00243357">
              <w:rPr>
                <w:rFonts w:eastAsia="Times New Roman"/>
                <w:lang w:val="en-CA" w:eastAsia="fr-CA"/>
              </w:rPr>
              <w:t>1</w:t>
            </w:r>
          </w:p>
        </w:tc>
        <w:tc>
          <w:tcPr>
            <w:tcW w:w="1237" w:type="dxa"/>
            <w:noWrap/>
            <w:hideMark/>
          </w:tcPr>
          <w:p w14:paraId="6F36371D" w14:textId="77777777" w:rsidR="00A6045E" w:rsidRPr="00243357" w:rsidRDefault="00A6045E" w:rsidP="006E06B7">
            <w:pPr>
              <w:rPr>
                <w:rFonts w:eastAsia="Times New Roman"/>
                <w:lang w:val="en-CA" w:eastAsia="fr-CA"/>
              </w:rPr>
            </w:pPr>
          </w:p>
        </w:tc>
        <w:tc>
          <w:tcPr>
            <w:tcW w:w="1341" w:type="dxa"/>
            <w:noWrap/>
            <w:hideMark/>
          </w:tcPr>
          <w:p w14:paraId="0DED33BF" w14:textId="77777777" w:rsidR="00A6045E" w:rsidRPr="00243357" w:rsidRDefault="00A6045E" w:rsidP="006E06B7">
            <w:pPr>
              <w:rPr>
                <w:rFonts w:eastAsia="Times New Roman"/>
                <w:lang w:val="en-CA" w:eastAsia="fr-CA"/>
              </w:rPr>
            </w:pPr>
          </w:p>
        </w:tc>
      </w:tr>
      <w:tr w:rsidR="00A6045E" w:rsidRPr="00243357" w14:paraId="2D9E43D3" w14:textId="77777777" w:rsidTr="00A6045E">
        <w:trPr>
          <w:trHeight w:val="315"/>
        </w:trPr>
        <w:tc>
          <w:tcPr>
            <w:tcW w:w="3974" w:type="dxa"/>
            <w:noWrap/>
            <w:hideMark/>
          </w:tcPr>
          <w:p w14:paraId="378E35F5" w14:textId="77777777" w:rsidR="00A6045E" w:rsidRPr="00243357" w:rsidRDefault="00A6045E" w:rsidP="006E06B7">
            <w:pPr>
              <w:rPr>
                <w:rFonts w:eastAsia="Times New Roman"/>
                <w:lang w:val="en-CA" w:eastAsia="fr-CA"/>
              </w:rPr>
            </w:pPr>
            <w:r w:rsidRPr="00243357">
              <w:rPr>
                <w:rFonts w:eastAsia="Times New Roman"/>
                <w:lang w:val="en-CA" w:eastAsia="fr-CA"/>
              </w:rPr>
              <w:t>Radio</w:t>
            </w:r>
          </w:p>
        </w:tc>
        <w:tc>
          <w:tcPr>
            <w:tcW w:w="1237" w:type="dxa"/>
            <w:noWrap/>
            <w:hideMark/>
          </w:tcPr>
          <w:p w14:paraId="65B8BFB5" w14:textId="77777777" w:rsidR="00A6045E" w:rsidRPr="00243357" w:rsidRDefault="00A6045E" w:rsidP="006E06B7">
            <w:pPr>
              <w:rPr>
                <w:rFonts w:eastAsia="Times New Roman"/>
                <w:lang w:val="en-CA" w:eastAsia="fr-CA"/>
              </w:rPr>
            </w:pPr>
            <w:r w:rsidRPr="00243357">
              <w:rPr>
                <w:rFonts w:eastAsia="Times New Roman"/>
                <w:lang w:val="en-CA" w:eastAsia="fr-CA"/>
              </w:rPr>
              <w:t>2</w:t>
            </w:r>
          </w:p>
        </w:tc>
        <w:tc>
          <w:tcPr>
            <w:tcW w:w="1237" w:type="dxa"/>
            <w:noWrap/>
            <w:hideMark/>
          </w:tcPr>
          <w:p w14:paraId="7B9F7C6F" w14:textId="77777777" w:rsidR="00A6045E" w:rsidRPr="00243357" w:rsidRDefault="00A6045E" w:rsidP="006E06B7">
            <w:pPr>
              <w:rPr>
                <w:rFonts w:eastAsia="Times New Roman"/>
                <w:lang w:val="en-CA" w:eastAsia="fr-CA"/>
              </w:rPr>
            </w:pPr>
          </w:p>
        </w:tc>
        <w:tc>
          <w:tcPr>
            <w:tcW w:w="1341" w:type="dxa"/>
            <w:noWrap/>
            <w:hideMark/>
          </w:tcPr>
          <w:p w14:paraId="3075ADEE" w14:textId="77777777" w:rsidR="00A6045E" w:rsidRPr="00243357" w:rsidRDefault="00A6045E" w:rsidP="006E06B7">
            <w:pPr>
              <w:rPr>
                <w:rFonts w:eastAsia="Times New Roman"/>
                <w:lang w:val="en-CA" w:eastAsia="fr-CA"/>
              </w:rPr>
            </w:pPr>
          </w:p>
        </w:tc>
      </w:tr>
      <w:tr w:rsidR="00A6045E" w:rsidRPr="00243357" w14:paraId="3502051A" w14:textId="77777777" w:rsidTr="00A6045E">
        <w:trPr>
          <w:trHeight w:val="315"/>
        </w:trPr>
        <w:tc>
          <w:tcPr>
            <w:tcW w:w="3974" w:type="dxa"/>
            <w:noWrap/>
            <w:hideMark/>
          </w:tcPr>
          <w:p w14:paraId="2B9CD09E" w14:textId="77777777" w:rsidR="00A6045E" w:rsidRPr="00243357" w:rsidRDefault="00A6045E" w:rsidP="006E06B7">
            <w:pPr>
              <w:rPr>
                <w:rFonts w:eastAsia="Times New Roman"/>
                <w:lang w:val="en-CA" w:eastAsia="fr-CA"/>
              </w:rPr>
            </w:pPr>
            <w:r w:rsidRPr="00243357">
              <w:rPr>
                <w:rFonts w:eastAsia="Times New Roman"/>
                <w:lang w:val="en-CA" w:eastAsia="fr-CA"/>
              </w:rPr>
              <w:t>Newspapers</w:t>
            </w:r>
          </w:p>
        </w:tc>
        <w:tc>
          <w:tcPr>
            <w:tcW w:w="1237" w:type="dxa"/>
            <w:noWrap/>
            <w:hideMark/>
          </w:tcPr>
          <w:p w14:paraId="39FC0482" w14:textId="77777777" w:rsidR="00A6045E" w:rsidRPr="00243357" w:rsidRDefault="00A6045E" w:rsidP="006E06B7">
            <w:pPr>
              <w:rPr>
                <w:rFonts w:eastAsia="Times New Roman"/>
                <w:lang w:val="en-CA" w:eastAsia="fr-CA"/>
              </w:rPr>
            </w:pPr>
            <w:r w:rsidRPr="00243357">
              <w:rPr>
                <w:rFonts w:eastAsia="Times New Roman"/>
                <w:lang w:val="en-CA" w:eastAsia="fr-CA"/>
              </w:rPr>
              <w:t>3</w:t>
            </w:r>
          </w:p>
        </w:tc>
        <w:tc>
          <w:tcPr>
            <w:tcW w:w="1237" w:type="dxa"/>
            <w:noWrap/>
            <w:hideMark/>
          </w:tcPr>
          <w:p w14:paraId="1445B12B" w14:textId="77777777" w:rsidR="00A6045E" w:rsidRPr="00243357" w:rsidRDefault="00A6045E" w:rsidP="006E06B7">
            <w:pPr>
              <w:rPr>
                <w:rFonts w:eastAsia="Times New Roman"/>
                <w:lang w:val="en-CA" w:eastAsia="fr-CA"/>
              </w:rPr>
            </w:pPr>
          </w:p>
        </w:tc>
        <w:tc>
          <w:tcPr>
            <w:tcW w:w="1341" w:type="dxa"/>
            <w:noWrap/>
            <w:hideMark/>
          </w:tcPr>
          <w:p w14:paraId="50AA6C1A" w14:textId="77777777" w:rsidR="00A6045E" w:rsidRPr="00243357" w:rsidRDefault="00A6045E" w:rsidP="006E06B7">
            <w:pPr>
              <w:rPr>
                <w:rFonts w:eastAsia="Times New Roman"/>
                <w:lang w:val="en-CA" w:eastAsia="fr-CA"/>
              </w:rPr>
            </w:pPr>
          </w:p>
        </w:tc>
      </w:tr>
      <w:tr w:rsidR="00A6045E" w:rsidRPr="00243357" w14:paraId="45AD7055" w14:textId="77777777" w:rsidTr="00A6045E">
        <w:trPr>
          <w:trHeight w:val="315"/>
        </w:trPr>
        <w:tc>
          <w:tcPr>
            <w:tcW w:w="3974" w:type="dxa"/>
            <w:noWrap/>
            <w:hideMark/>
          </w:tcPr>
          <w:p w14:paraId="298A8040" w14:textId="77777777" w:rsidR="00A6045E" w:rsidRPr="00243357" w:rsidRDefault="00A6045E" w:rsidP="006E06B7">
            <w:pPr>
              <w:rPr>
                <w:rFonts w:eastAsia="Times New Roman"/>
                <w:lang w:val="en-CA" w:eastAsia="fr-CA"/>
              </w:rPr>
            </w:pPr>
            <w:r w:rsidRPr="00243357">
              <w:rPr>
                <w:rFonts w:eastAsia="Times New Roman"/>
                <w:lang w:val="en-CA" w:eastAsia="fr-CA"/>
              </w:rPr>
              <w:t>Online news sites</w:t>
            </w:r>
          </w:p>
        </w:tc>
        <w:tc>
          <w:tcPr>
            <w:tcW w:w="1237" w:type="dxa"/>
            <w:noWrap/>
            <w:hideMark/>
          </w:tcPr>
          <w:p w14:paraId="4166EDDE" w14:textId="77777777" w:rsidR="00A6045E" w:rsidRPr="00243357" w:rsidRDefault="00A6045E" w:rsidP="006E06B7">
            <w:pPr>
              <w:rPr>
                <w:rFonts w:eastAsia="Times New Roman"/>
                <w:lang w:val="en-CA" w:eastAsia="fr-CA"/>
              </w:rPr>
            </w:pPr>
            <w:r w:rsidRPr="00243357">
              <w:rPr>
                <w:rFonts w:eastAsia="Times New Roman"/>
                <w:lang w:val="en-CA" w:eastAsia="fr-CA"/>
              </w:rPr>
              <w:t>4</w:t>
            </w:r>
          </w:p>
        </w:tc>
        <w:tc>
          <w:tcPr>
            <w:tcW w:w="1237" w:type="dxa"/>
            <w:noWrap/>
            <w:hideMark/>
          </w:tcPr>
          <w:p w14:paraId="24C03697" w14:textId="77777777" w:rsidR="00A6045E" w:rsidRPr="00243357" w:rsidRDefault="00A6045E" w:rsidP="006E06B7">
            <w:pPr>
              <w:rPr>
                <w:rFonts w:eastAsia="Times New Roman"/>
                <w:lang w:val="en-CA" w:eastAsia="fr-CA"/>
              </w:rPr>
            </w:pPr>
          </w:p>
        </w:tc>
        <w:tc>
          <w:tcPr>
            <w:tcW w:w="1341" w:type="dxa"/>
            <w:noWrap/>
            <w:hideMark/>
          </w:tcPr>
          <w:p w14:paraId="7CFB09A1" w14:textId="77777777" w:rsidR="00A6045E" w:rsidRPr="00243357" w:rsidRDefault="00A6045E" w:rsidP="006E06B7">
            <w:pPr>
              <w:rPr>
                <w:rFonts w:eastAsia="Times New Roman"/>
                <w:lang w:val="en-CA" w:eastAsia="fr-CA"/>
              </w:rPr>
            </w:pPr>
          </w:p>
        </w:tc>
      </w:tr>
      <w:tr w:rsidR="00A6045E" w:rsidRPr="00243357" w14:paraId="743909F3" w14:textId="77777777" w:rsidTr="00A6045E">
        <w:trPr>
          <w:trHeight w:val="315"/>
        </w:trPr>
        <w:tc>
          <w:tcPr>
            <w:tcW w:w="3974" w:type="dxa"/>
            <w:noWrap/>
            <w:hideMark/>
          </w:tcPr>
          <w:p w14:paraId="29BB36AF" w14:textId="77777777" w:rsidR="00A6045E" w:rsidRPr="00243357" w:rsidRDefault="00A6045E" w:rsidP="006E06B7">
            <w:pPr>
              <w:rPr>
                <w:rFonts w:eastAsia="Times New Roman"/>
                <w:lang w:val="en-CA" w:eastAsia="fr-CA"/>
              </w:rPr>
            </w:pPr>
            <w:r w:rsidRPr="00243357">
              <w:rPr>
                <w:rFonts w:eastAsia="Times New Roman"/>
                <w:lang w:val="en-CA" w:eastAsia="fr-CA"/>
              </w:rPr>
              <w:t>Twitter</w:t>
            </w:r>
          </w:p>
        </w:tc>
        <w:tc>
          <w:tcPr>
            <w:tcW w:w="1237" w:type="dxa"/>
            <w:noWrap/>
            <w:hideMark/>
          </w:tcPr>
          <w:p w14:paraId="0E2DAE32" w14:textId="77777777" w:rsidR="00A6045E" w:rsidRPr="00243357" w:rsidRDefault="00A6045E" w:rsidP="006E06B7">
            <w:pPr>
              <w:rPr>
                <w:rFonts w:eastAsia="Times New Roman"/>
                <w:lang w:val="en-CA" w:eastAsia="fr-CA"/>
              </w:rPr>
            </w:pPr>
            <w:r w:rsidRPr="00243357">
              <w:rPr>
                <w:rFonts w:eastAsia="Times New Roman"/>
                <w:lang w:val="en-CA" w:eastAsia="fr-CA"/>
              </w:rPr>
              <w:t>5</w:t>
            </w:r>
          </w:p>
        </w:tc>
        <w:tc>
          <w:tcPr>
            <w:tcW w:w="1237" w:type="dxa"/>
            <w:noWrap/>
            <w:hideMark/>
          </w:tcPr>
          <w:p w14:paraId="098066BF" w14:textId="77777777" w:rsidR="00A6045E" w:rsidRPr="00243357" w:rsidRDefault="00A6045E" w:rsidP="006E06B7">
            <w:pPr>
              <w:rPr>
                <w:rFonts w:eastAsia="Times New Roman"/>
                <w:lang w:val="en-CA" w:eastAsia="fr-CA"/>
              </w:rPr>
            </w:pPr>
          </w:p>
        </w:tc>
        <w:tc>
          <w:tcPr>
            <w:tcW w:w="1341" w:type="dxa"/>
            <w:noWrap/>
            <w:hideMark/>
          </w:tcPr>
          <w:p w14:paraId="1DF251CE" w14:textId="77777777" w:rsidR="00A6045E" w:rsidRPr="00243357" w:rsidRDefault="00A6045E" w:rsidP="006E06B7">
            <w:pPr>
              <w:rPr>
                <w:rFonts w:eastAsia="Times New Roman"/>
                <w:lang w:val="en-CA" w:eastAsia="fr-CA"/>
              </w:rPr>
            </w:pPr>
          </w:p>
        </w:tc>
      </w:tr>
      <w:tr w:rsidR="00A6045E" w:rsidRPr="00243357" w14:paraId="52B82EC8" w14:textId="77777777" w:rsidTr="00A6045E">
        <w:trPr>
          <w:trHeight w:val="315"/>
        </w:trPr>
        <w:tc>
          <w:tcPr>
            <w:tcW w:w="3974" w:type="dxa"/>
            <w:noWrap/>
            <w:hideMark/>
          </w:tcPr>
          <w:p w14:paraId="4B3F9F5F" w14:textId="77777777" w:rsidR="00A6045E" w:rsidRPr="00243357" w:rsidRDefault="00A6045E" w:rsidP="006E06B7">
            <w:pPr>
              <w:rPr>
                <w:rFonts w:eastAsia="Times New Roman"/>
                <w:lang w:val="en-CA" w:eastAsia="fr-CA"/>
              </w:rPr>
            </w:pPr>
            <w:r w:rsidRPr="00243357">
              <w:rPr>
                <w:rFonts w:eastAsia="Times New Roman"/>
                <w:lang w:val="en-CA" w:eastAsia="fr-CA"/>
              </w:rPr>
              <w:t>YouTube</w:t>
            </w:r>
          </w:p>
        </w:tc>
        <w:tc>
          <w:tcPr>
            <w:tcW w:w="1237" w:type="dxa"/>
            <w:noWrap/>
            <w:hideMark/>
          </w:tcPr>
          <w:p w14:paraId="62D1CF29" w14:textId="77777777" w:rsidR="00A6045E" w:rsidRPr="00243357" w:rsidRDefault="00A6045E" w:rsidP="006E06B7">
            <w:pPr>
              <w:rPr>
                <w:rFonts w:eastAsia="Times New Roman"/>
                <w:lang w:val="en-CA" w:eastAsia="fr-CA"/>
              </w:rPr>
            </w:pPr>
            <w:r w:rsidRPr="00243357">
              <w:rPr>
                <w:rFonts w:eastAsia="Times New Roman"/>
                <w:lang w:val="en-CA" w:eastAsia="fr-CA"/>
              </w:rPr>
              <w:t>6</w:t>
            </w:r>
          </w:p>
        </w:tc>
        <w:tc>
          <w:tcPr>
            <w:tcW w:w="1237" w:type="dxa"/>
            <w:noWrap/>
            <w:hideMark/>
          </w:tcPr>
          <w:p w14:paraId="260534F5" w14:textId="77777777" w:rsidR="00A6045E" w:rsidRPr="00243357" w:rsidRDefault="00A6045E" w:rsidP="006E06B7">
            <w:pPr>
              <w:rPr>
                <w:rFonts w:eastAsia="Times New Roman"/>
                <w:lang w:val="en-CA" w:eastAsia="fr-CA"/>
              </w:rPr>
            </w:pPr>
          </w:p>
        </w:tc>
        <w:tc>
          <w:tcPr>
            <w:tcW w:w="1341" w:type="dxa"/>
            <w:noWrap/>
            <w:hideMark/>
          </w:tcPr>
          <w:p w14:paraId="30CD6569" w14:textId="77777777" w:rsidR="00A6045E" w:rsidRPr="00243357" w:rsidRDefault="00A6045E" w:rsidP="006E06B7">
            <w:pPr>
              <w:rPr>
                <w:rFonts w:eastAsia="Times New Roman"/>
                <w:lang w:val="en-CA" w:eastAsia="fr-CA"/>
              </w:rPr>
            </w:pPr>
          </w:p>
        </w:tc>
      </w:tr>
      <w:tr w:rsidR="00A6045E" w:rsidRPr="00243357" w14:paraId="04E5254E" w14:textId="77777777" w:rsidTr="00A6045E">
        <w:trPr>
          <w:trHeight w:val="315"/>
        </w:trPr>
        <w:tc>
          <w:tcPr>
            <w:tcW w:w="3974" w:type="dxa"/>
            <w:noWrap/>
            <w:hideMark/>
          </w:tcPr>
          <w:p w14:paraId="7EE78CFD" w14:textId="77777777" w:rsidR="00A6045E" w:rsidRPr="00243357" w:rsidRDefault="00A6045E" w:rsidP="006E06B7">
            <w:pPr>
              <w:rPr>
                <w:rFonts w:eastAsia="Times New Roman"/>
                <w:lang w:val="en-CA" w:eastAsia="fr-CA"/>
              </w:rPr>
            </w:pPr>
            <w:r w:rsidRPr="00243357">
              <w:rPr>
                <w:rFonts w:eastAsia="Times New Roman"/>
                <w:lang w:val="en-CA" w:eastAsia="fr-CA"/>
              </w:rPr>
              <w:t>Flickr</w:t>
            </w:r>
          </w:p>
        </w:tc>
        <w:tc>
          <w:tcPr>
            <w:tcW w:w="1237" w:type="dxa"/>
            <w:noWrap/>
            <w:hideMark/>
          </w:tcPr>
          <w:p w14:paraId="1418BA0D" w14:textId="77777777" w:rsidR="00A6045E" w:rsidRPr="00243357" w:rsidRDefault="00A6045E" w:rsidP="006E06B7">
            <w:pPr>
              <w:rPr>
                <w:rFonts w:eastAsia="Times New Roman"/>
                <w:lang w:val="en-CA" w:eastAsia="fr-CA"/>
              </w:rPr>
            </w:pPr>
            <w:r w:rsidRPr="00243357">
              <w:rPr>
                <w:rFonts w:eastAsia="Times New Roman"/>
                <w:lang w:val="en-CA" w:eastAsia="fr-CA"/>
              </w:rPr>
              <w:t>7</w:t>
            </w:r>
          </w:p>
        </w:tc>
        <w:tc>
          <w:tcPr>
            <w:tcW w:w="1237" w:type="dxa"/>
            <w:noWrap/>
            <w:hideMark/>
          </w:tcPr>
          <w:p w14:paraId="13A64D2E" w14:textId="77777777" w:rsidR="00A6045E" w:rsidRPr="00243357" w:rsidRDefault="00A6045E" w:rsidP="006E06B7">
            <w:pPr>
              <w:rPr>
                <w:rFonts w:eastAsia="Times New Roman"/>
                <w:lang w:val="en-CA" w:eastAsia="fr-CA"/>
              </w:rPr>
            </w:pPr>
          </w:p>
        </w:tc>
        <w:tc>
          <w:tcPr>
            <w:tcW w:w="1341" w:type="dxa"/>
            <w:noWrap/>
            <w:hideMark/>
          </w:tcPr>
          <w:p w14:paraId="6DEBA9FC" w14:textId="77777777" w:rsidR="00A6045E" w:rsidRPr="00243357" w:rsidRDefault="00A6045E" w:rsidP="006E06B7">
            <w:pPr>
              <w:rPr>
                <w:rFonts w:eastAsia="Times New Roman"/>
                <w:lang w:val="en-CA" w:eastAsia="fr-CA"/>
              </w:rPr>
            </w:pPr>
          </w:p>
        </w:tc>
      </w:tr>
      <w:tr w:rsidR="00A6045E" w:rsidRPr="00243357" w14:paraId="2630806E" w14:textId="77777777" w:rsidTr="00A6045E">
        <w:trPr>
          <w:trHeight w:val="315"/>
        </w:trPr>
        <w:tc>
          <w:tcPr>
            <w:tcW w:w="3974" w:type="dxa"/>
            <w:noWrap/>
            <w:hideMark/>
          </w:tcPr>
          <w:p w14:paraId="65D4E572" w14:textId="77777777" w:rsidR="00A6045E" w:rsidRPr="00243357" w:rsidRDefault="00A6045E" w:rsidP="006E06B7">
            <w:pPr>
              <w:rPr>
                <w:rFonts w:eastAsia="Times New Roman"/>
                <w:lang w:val="en-CA" w:eastAsia="fr-CA"/>
              </w:rPr>
            </w:pPr>
            <w:r w:rsidRPr="00243357">
              <w:rPr>
                <w:rFonts w:eastAsia="Times New Roman"/>
                <w:lang w:val="en-CA" w:eastAsia="fr-CA"/>
              </w:rPr>
              <w:t>Facebook</w:t>
            </w:r>
          </w:p>
        </w:tc>
        <w:tc>
          <w:tcPr>
            <w:tcW w:w="1237" w:type="dxa"/>
            <w:noWrap/>
            <w:hideMark/>
          </w:tcPr>
          <w:p w14:paraId="33732486" w14:textId="77777777" w:rsidR="00A6045E" w:rsidRPr="00243357" w:rsidRDefault="00A6045E" w:rsidP="006E06B7">
            <w:pPr>
              <w:rPr>
                <w:rFonts w:eastAsia="Times New Roman"/>
                <w:lang w:val="en-CA" w:eastAsia="fr-CA"/>
              </w:rPr>
            </w:pPr>
            <w:r w:rsidRPr="00243357">
              <w:rPr>
                <w:rFonts w:eastAsia="Times New Roman"/>
                <w:lang w:val="en-CA" w:eastAsia="fr-CA"/>
              </w:rPr>
              <w:t>8</w:t>
            </w:r>
          </w:p>
        </w:tc>
        <w:tc>
          <w:tcPr>
            <w:tcW w:w="1237" w:type="dxa"/>
            <w:noWrap/>
            <w:hideMark/>
          </w:tcPr>
          <w:p w14:paraId="634D07E9" w14:textId="77777777" w:rsidR="00A6045E" w:rsidRPr="00243357" w:rsidRDefault="00A6045E" w:rsidP="006E06B7">
            <w:pPr>
              <w:rPr>
                <w:rFonts w:eastAsia="Times New Roman"/>
                <w:lang w:val="en-CA" w:eastAsia="fr-CA"/>
              </w:rPr>
            </w:pPr>
          </w:p>
        </w:tc>
        <w:tc>
          <w:tcPr>
            <w:tcW w:w="1341" w:type="dxa"/>
            <w:noWrap/>
            <w:hideMark/>
          </w:tcPr>
          <w:p w14:paraId="1D3570AE" w14:textId="77777777" w:rsidR="00A6045E" w:rsidRPr="00243357" w:rsidRDefault="00A6045E" w:rsidP="006E06B7">
            <w:pPr>
              <w:rPr>
                <w:rFonts w:eastAsia="Times New Roman"/>
                <w:lang w:val="en-CA" w:eastAsia="fr-CA"/>
              </w:rPr>
            </w:pPr>
          </w:p>
        </w:tc>
      </w:tr>
      <w:tr w:rsidR="00A6045E" w:rsidRPr="00243357" w14:paraId="6EF10FC7" w14:textId="77777777" w:rsidTr="00A6045E">
        <w:trPr>
          <w:trHeight w:val="315"/>
        </w:trPr>
        <w:tc>
          <w:tcPr>
            <w:tcW w:w="3974" w:type="dxa"/>
            <w:noWrap/>
            <w:hideMark/>
          </w:tcPr>
          <w:p w14:paraId="2DBBBECC" w14:textId="77777777" w:rsidR="00A6045E" w:rsidRPr="00243357" w:rsidRDefault="00A6045E" w:rsidP="006E06B7">
            <w:pPr>
              <w:rPr>
                <w:rFonts w:eastAsia="Times New Roman"/>
                <w:lang w:val="en-CA" w:eastAsia="fr-CA"/>
              </w:rPr>
            </w:pPr>
            <w:r w:rsidRPr="00243357">
              <w:rPr>
                <w:rFonts w:eastAsia="Times New Roman"/>
                <w:lang w:val="en-CA" w:eastAsia="fr-CA"/>
              </w:rPr>
              <w:lastRenderedPageBreak/>
              <w:t>LinkedIn</w:t>
            </w:r>
          </w:p>
        </w:tc>
        <w:tc>
          <w:tcPr>
            <w:tcW w:w="1237" w:type="dxa"/>
            <w:noWrap/>
            <w:hideMark/>
          </w:tcPr>
          <w:p w14:paraId="169372DA" w14:textId="77777777" w:rsidR="00A6045E" w:rsidRPr="00243357" w:rsidRDefault="00A6045E" w:rsidP="006E06B7">
            <w:pPr>
              <w:rPr>
                <w:rFonts w:eastAsia="Times New Roman"/>
                <w:lang w:val="en-CA" w:eastAsia="fr-CA"/>
              </w:rPr>
            </w:pPr>
            <w:r w:rsidRPr="00243357">
              <w:rPr>
                <w:rFonts w:eastAsia="Times New Roman"/>
                <w:lang w:val="en-CA" w:eastAsia="fr-CA"/>
              </w:rPr>
              <w:t>9</w:t>
            </w:r>
          </w:p>
        </w:tc>
        <w:tc>
          <w:tcPr>
            <w:tcW w:w="1237" w:type="dxa"/>
            <w:noWrap/>
            <w:hideMark/>
          </w:tcPr>
          <w:p w14:paraId="31A9C766" w14:textId="77777777" w:rsidR="00A6045E" w:rsidRPr="00243357" w:rsidRDefault="00A6045E" w:rsidP="006E06B7">
            <w:pPr>
              <w:rPr>
                <w:rFonts w:eastAsia="Times New Roman"/>
                <w:lang w:val="en-CA" w:eastAsia="fr-CA"/>
              </w:rPr>
            </w:pPr>
          </w:p>
        </w:tc>
        <w:tc>
          <w:tcPr>
            <w:tcW w:w="1341" w:type="dxa"/>
            <w:noWrap/>
            <w:hideMark/>
          </w:tcPr>
          <w:p w14:paraId="5953625B" w14:textId="77777777" w:rsidR="00A6045E" w:rsidRPr="00243357" w:rsidRDefault="00A6045E" w:rsidP="006E06B7">
            <w:pPr>
              <w:rPr>
                <w:rFonts w:eastAsia="Times New Roman"/>
                <w:lang w:val="en-CA" w:eastAsia="fr-CA"/>
              </w:rPr>
            </w:pPr>
          </w:p>
        </w:tc>
      </w:tr>
      <w:tr w:rsidR="00A6045E" w:rsidRPr="00243357" w14:paraId="3B0C8C07" w14:textId="77777777" w:rsidTr="00A6045E">
        <w:trPr>
          <w:trHeight w:val="315"/>
        </w:trPr>
        <w:tc>
          <w:tcPr>
            <w:tcW w:w="3974" w:type="dxa"/>
            <w:noWrap/>
          </w:tcPr>
          <w:p w14:paraId="30F73384" w14:textId="77777777" w:rsidR="00A6045E" w:rsidRPr="00243357" w:rsidRDefault="00A6045E" w:rsidP="006E06B7">
            <w:pPr>
              <w:rPr>
                <w:rFonts w:eastAsia="Times New Roman"/>
                <w:lang w:val="en-CA" w:eastAsia="fr-CA"/>
              </w:rPr>
            </w:pPr>
            <w:r w:rsidRPr="00243357">
              <w:rPr>
                <w:rFonts w:eastAsia="Times New Roman"/>
                <w:lang w:val="en-CA" w:eastAsia="fr-CA"/>
              </w:rPr>
              <w:t>Instagram</w:t>
            </w:r>
          </w:p>
        </w:tc>
        <w:tc>
          <w:tcPr>
            <w:tcW w:w="1237" w:type="dxa"/>
            <w:noWrap/>
          </w:tcPr>
          <w:p w14:paraId="168009ED" w14:textId="77777777" w:rsidR="00A6045E" w:rsidRPr="00243357" w:rsidRDefault="00A6045E" w:rsidP="006E06B7">
            <w:pPr>
              <w:rPr>
                <w:rFonts w:eastAsia="Times New Roman"/>
                <w:lang w:val="en-CA" w:eastAsia="fr-CA"/>
              </w:rPr>
            </w:pPr>
          </w:p>
        </w:tc>
        <w:tc>
          <w:tcPr>
            <w:tcW w:w="1237" w:type="dxa"/>
            <w:noWrap/>
          </w:tcPr>
          <w:p w14:paraId="49097AB3" w14:textId="77777777" w:rsidR="00A6045E" w:rsidRPr="00243357" w:rsidRDefault="00A6045E" w:rsidP="006E06B7">
            <w:pPr>
              <w:rPr>
                <w:rFonts w:eastAsia="Times New Roman"/>
                <w:lang w:val="en-CA" w:eastAsia="fr-CA"/>
              </w:rPr>
            </w:pPr>
          </w:p>
        </w:tc>
        <w:tc>
          <w:tcPr>
            <w:tcW w:w="1341" w:type="dxa"/>
            <w:noWrap/>
          </w:tcPr>
          <w:p w14:paraId="0BB50850" w14:textId="77777777" w:rsidR="00A6045E" w:rsidRPr="00243357" w:rsidRDefault="00A6045E" w:rsidP="006E06B7">
            <w:pPr>
              <w:rPr>
                <w:rFonts w:eastAsia="Times New Roman"/>
                <w:lang w:val="en-CA" w:eastAsia="fr-CA"/>
              </w:rPr>
            </w:pPr>
          </w:p>
        </w:tc>
      </w:tr>
      <w:tr w:rsidR="00A6045E" w:rsidRPr="00243357" w14:paraId="21ADB32C" w14:textId="77777777" w:rsidTr="00A6045E">
        <w:trPr>
          <w:trHeight w:val="315"/>
        </w:trPr>
        <w:tc>
          <w:tcPr>
            <w:tcW w:w="3974" w:type="dxa"/>
            <w:noWrap/>
            <w:hideMark/>
          </w:tcPr>
          <w:p w14:paraId="6B64AD66" w14:textId="77777777" w:rsidR="00A6045E" w:rsidRPr="00243357" w:rsidRDefault="00A6045E" w:rsidP="006E06B7">
            <w:pPr>
              <w:rPr>
                <w:rFonts w:eastAsia="Times New Roman"/>
                <w:lang w:val="en-CA" w:eastAsia="fr-CA"/>
              </w:rPr>
            </w:pPr>
            <w:r w:rsidRPr="00243357">
              <w:rPr>
                <w:rFonts w:eastAsia="Times New Roman"/>
                <w:lang w:val="en-CA" w:eastAsia="fr-CA"/>
              </w:rPr>
              <w:t>Other social media tools</w:t>
            </w:r>
          </w:p>
        </w:tc>
        <w:tc>
          <w:tcPr>
            <w:tcW w:w="1237" w:type="dxa"/>
            <w:noWrap/>
            <w:hideMark/>
          </w:tcPr>
          <w:p w14:paraId="105D1F7D" w14:textId="77777777" w:rsidR="00A6045E" w:rsidRPr="00243357" w:rsidRDefault="00A6045E" w:rsidP="006E06B7">
            <w:pPr>
              <w:rPr>
                <w:rFonts w:eastAsia="Times New Roman"/>
                <w:lang w:val="en-CA" w:eastAsia="fr-CA"/>
              </w:rPr>
            </w:pPr>
            <w:r w:rsidRPr="00243357">
              <w:rPr>
                <w:rFonts w:eastAsia="Times New Roman"/>
                <w:lang w:val="en-CA" w:eastAsia="fr-CA"/>
              </w:rPr>
              <w:t>10</w:t>
            </w:r>
          </w:p>
        </w:tc>
        <w:tc>
          <w:tcPr>
            <w:tcW w:w="1237" w:type="dxa"/>
            <w:noWrap/>
            <w:hideMark/>
          </w:tcPr>
          <w:p w14:paraId="5F8DB495" w14:textId="77777777" w:rsidR="00A6045E" w:rsidRPr="00243357" w:rsidRDefault="00A6045E" w:rsidP="006E06B7">
            <w:pPr>
              <w:rPr>
                <w:rFonts w:eastAsia="Times New Roman"/>
                <w:lang w:val="en-CA" w:eastAsia="fr-CA"/>
              </w:rPr>
            </w:pPr>
          </w:p>
        </w:tc>
        <w:tc>
          <w:tcPr>
            <w:tcW w:w="1341" w:type="dxa"/>
            <w:noWrap/>
            <w:hideMark/>
          </w:tcPr>
          <w:p w14:paraId="5A559E7B" w14:textId="77777777" w:rsidR="00A6045E" w:rsidRPr="00243357" w:rsidRDefault="00A6045E" w:rsidP="006E06B7">
            <w:pPr>
              <w:rPr>
                <w:rFonts w:eastAsia="Times New Roman"/>
                <w:lang w:val="en-CA" w:eastAsia="fr-CA"/>
              </w:rPr>
            </w:pPr>
          </w:p>
        </w:tc>
      </w:tr>
      <w:tr w:rsidR="00A6045E" w:rsidRPr="00243357" w14:paraId="45292342" w14:textId="77777777" w:rsidTr="00A6045E">
        <w:trPr>
          <w:trHeight w:val="315"/>
        </w:trPr>
        <w:tc>
          <w:tcPr>
            <w:tcW w:w="3974" w:type="dxa"/>
            <w:noWrap/>
          </w:tcPr>
          <w:p w14:paraId="1FBF5456" w14:textId="5FC38193" w:rsidR="00A6045E" w:rsidRPr="00243357" w:rsidRDefault="00A6045E" w:rsidP="006E06B7">
            <w:pPr>
              <w:rPr>
                <w:rFonts w:eastAsia="Times New Roman"/>
                <w:lang w:val="en-CA" w:eastAsia="fr-CA"/>
              </w:rPr>
            </w:pPr>
            <w:r w:rsidRPr="00243357">
              <w:rPr>
                <w:rFonts w:eastAsia="Times New Roman"/>
                <w:lang w:val="en-CA" w:eastAsia="fr-CA"/>
              </w:rPr>
              <w:t>Mobile app</w:t>
            </w:r>
          </w:p>
        </w:tc>
        <w:tc>
          <w:tcPr>
            <w:tcW w:w="1237" w:type="dxa"/>
            <w:noWrap/>
          </w:tcPr>
          <w:p w14:paraId="0A13274F" w14:textId="77777777" w:rsidR="00A6045E" w:rsidRPr="00243357" w:rsidRDefault="00A6045E" w:rsidP="006E06B7">
            <w:pPr>
              <w:rPr>
                <w:rFonts w:eastAsia="Times New Roman"/>
                <w:lang w:val="en-CA" w:eastAsia="fr-CA"/>
              </w:rPr>
            </w:pPr>
          </w:p>
        </w:tc>
        <w:tc>
          <w:tcPr>
            <w:tcW w:w="1237" w:type="dxa"/>
            <w:noWrap/>
          </w:tcPr>
          <w:p w14:paraId="1BD7C0CB" w14:textId="77777777" w:rsidR="00A6045E" w:rsidRPr="00243357" w:rsidRDefault="00A6045E" w:rsidP="006E06B7">
            <w:pPr>
              <w:rPr>
                <w:rFonts w:eastAsia="Times New Roman"/>
                <w:lang w:val="en-CA" w:eastAsia="fr-CA"/>
              </w:rPr>
            </w:pPr>
          </w:p>
        </w:tc>
        <w:tc>
          <w:tcPr>
            <w:tcW w:w="1341" w:type="dxa"/>
            <w:noWrap/>
          </w:tcPr>
          <w:p w14:paraId="3F0BDCF9" w14:textId="77777777" w:rsidR="00A6045E" w:rsidRPr="00243357" w:rsidRDefault="00A6045E" w:rsidP="006E06B7">
            <w:pPr>
              <w:rPr>
                <w:rFonts w:eastAsia="Times New Roman"/>
                <w:lang w:val="en-CA" w:eastAsia="fr-CA"/>
              </w:rPr>
            </w:pPr>
          </w:p>
        </w:tc>
      </w:tr>
      <w:tr w:rsidR="00A6045E" w:rsidRPr="00243357" w14:paraId="7188A02D" w14:textId="77777777" w:rsidTr="00A6045E">
        <w:trPr>
          <w:trHeight w:val="315"/>
        </w:trPr>
        <w:tc>
          <w:tcPr>
            <w:tcW w:w="3974" w:type="dxa"/>
            <w:noWrap/>
            <w:hideMark/>
          </w:tcPr>
          <w:p w14:paraId="563A7CE8" w14:textId="77777777" w:rsidR="00A6045E" w:rsidRPr="00243357" w:rsidRDefault="00A6045E" w:rsidP="006E06B7">
            <w:pPr>
              <w:rPr>
                <w:rFonts w:eastAsia="Times New Roman"/>
                <w:lang w:val="en-CA" w:eastAsia="fr-CA"/>
              </w:rPr>
            </w:pPr>
            <w:r w:rsidRPr="00243357">
              <w:rPr>
                <w:rFonts w:eastAsia="Times New Roman"/>
                <w:lang w:val="en-CA" w:eastAsia="fr-CA"/>
              </w:rPr>
              <w:t>Specialized industry publication</w:t>
            </w:r>
          </w:p>
        </w:tc>
        <w:tc>
          <w:tcPr>
            <w:tcW w:w="1237" w:type="dxa"/>
            <w:noWrap/>
            <w:hideMark/>
          </w:tcPr>
          <w:p w14:paraId="1CD6B9A2" w14:textId="77777777" w:rsidR="00A6045E" w:rsidRPr="00243357" w:rsidRDefault="00A6045E" w:rsidP="006E06B7">
            <w:pPr>
              <w:rPr>
                <w:rFonts w:eastAsia="Times New Roman"/>
                <w:lang w:val="en-CA" w:eastAsia="fr-CA"/>
              </w:rPr>
            </w:pPr>
            <w:r w:rsidRPr="00243357">
              <w:rPr>
                <w:rFonts w:eastAsia="Times New Roman"/>
                <w:lang w:val="en-CA" w:eastAsia="fr-CA"/>
              </w:rPr>
              <w:t>11</w:t>
            </w:r>
          </w:p>
        </w:tc>
        <w:tc>
          <w:tcPr>
            <w:tcW w:w="1237" w:type="dxa"/>
            <w:noWrap/>
            <w:hideMark/>
          </w:tcPr>
          <w:p w14:paraId="749C3E29" w14:textId="77777777" w:rsidR="00A6045E" w:rsidRPr="00243357" w:rsidRDefault="00A6045E" w:rsidP="006E06B7">
            <w:pPr>
              <w:rPr>
                <w:rFonts w:eastAsia="Times New Roman"/>
                <w:lang w:val="en-CA" w:eastAsia="fr-CA"/>
              </w:rPr>
            </w:pPr>
          </w:p>
        </w:tc>
        <w:tc>
          <w:tcPr>
            <w:tcW w:w="1341" w:type="dxa"/>
            <w:noWrap/>
            <w:hideMark/>
          </w:tcPr>
          <w:p w14:paraId="2909A195" w14:textId="77777777" w:rsidR="00A6045E" w:rsidRPr="00243357" w:rsidRDefault="00A6045E" w:rsidP="006E06B7">
            <w:pPr>
              <w:rPr>
                <w:rFonts w:eastAsia="Times New Roman"/>
                <w:lang w:val="en-CA" w:eastAsia="fr-CA"/>
              </w:rPr>
            </w:pPr>
          </w:p>
        </w:tc>
      </w:tr>
      <w:tr w:rsidR="00A6045E" w:rsidRPr="00243357" w14:paraId="50135A7A" w14:textId="77777777" w:rsidTr="00A6045E">
        <w:trPr>
          <w:trHeight w:val="315"/>
        </w:trPr>
        <w:tc>
          <w:tcPr>
            <w:tcW w:w="3974" w:type="dxa"/>
            <w:noWrap/>
            <w:hideMark/>
          </w:tcPr>
          <w:p w14:paraId="2175D064" w14:textId="77777777" w:rsidR="00A6045E" w:rsidRPr="00243357" w:rsidRDefault="00A6045E" w:rsidP="006E06B7">
            <w:pPr>
              <w:rPr>
                <w:rFonts w:eastAsia="Times New Roman"/>
                <w:lang w:val="en-CA" w:eastAsia="fr-CA"/>
              </w:rPr>
            </w:pPr>
            <w:r w:rsidRPr="00243357">
              <w:rPr>
                <w:rFonts w:eastAsia="Times New Roman"/>
                <w:lang w:val="en-CA" w:eastAsia="fr-CA"/>
              </w:rPr>
              <w:t>RSS/Newsfeed subscriptions</w:t>
            </w:r>
          </w:p>
        </w:tc>
        <w:tc>
          <w:tcPr>
            <w:tcW w:w="1237" w:type="dxa"/>
            <w:noWrap/>
            <w:hideMark/>
          </w:tcPr>
          <w:p w14:paraId="3FC8517D" w14:textId="77777777" w:rsidR="00A6045E" w:rsidRPr="00243357" w:rsidRDefault="00A6045E" w:rsidP="006E06B7">
            <w:pPr>
              <w:rPr>
                <w:rFonts w:eastAsia="Times New Roman"/>
                <w:lang w:val="en-CA" w:eastAsia="fr-CA"/>
              </w:rPr>
            </w:pPr>
            <w:r w:rsidRPr="00243357">
              <w:rPr>
                <w:rFonts w:eastAsia="Times New Roman"/>
                <w:lang w:val="en-CA" w:eastAsia="fr-CA"/>
              </w:rPr>
              <w:t>12</w:t>
            </w:r>
          </w:p>
        </w:tc>
        <w:tc>
          <w:tcPr>
            <w:tcW w:w="1237" w:type="dxa"/>
            <w:noWrap/>
            <w:hideMark/>
          </w:tcPr>
          <w:p w14:paraId="02EAF4FE" w14:textId="77777777" w:rsidR="00A6045E" w:rsidRPr="00243357" w:rsidRDefault="00A6045E" w:rsidP="006E06B7">
            <w:pPr>
              <w:rPr>
                <w:rFonts w:eastAsia="Times New Roman"/>
                <w:lang w:val="en-CA" w:eastAsia="fr-CA"/>
              </w:rPr>
            </w:pPr>
          </w:p>
        </w:tc>
        <w:tc>
          <w:tcPr>
            <w:tcW w:w="1341" w:type="dxa"/>
            <w:noWrap/>
            <w:hideMark/>
          </w:tcPr>
          <w:p w14:paraId="0AC559D1" w14:textId="77777777" w:rsidR="00A6045E" w:rsidRPr="00243357" w:rsidRDefault="00A6045E" w:rsidP="006E06B7">
            <w:pPr>
              <w:rPr>
                <w:rFonts w:eastAsia="Times New Roman"/>
                <w:lang w:val="en-CA" w:eastAsia="fr-CA"/>
              </w:rPr>
            </w:pPr>
          </w:p>
        </w:tc>
      </w:tr>
      <w:tr w:rsidR="00A6045E" w:rsidRPr="00AA2F99" w14:paraId="37E41A8D" w14:textId="77777777" w:rsidTr="00A6045E">
        <w:trPr>
          <w:trHeight w:val="315"/>
        </w:trPr>
        <w:tc>
          <w:tcPr>
            <w:tcW w:w="3974" w:type="dxa"/>
            <w:noWrap/>
          </w:tcPr>
          <w:p w14:paraId="1182E9F5" w14:textId="77777777" w:rsidR="00A6045E" w:rsidRPr="00243357" w:rsidRDefault="00A6045E" w:rsidP="006E06B7">
            <w:pPr>
              <w:rPr>
                <w:rFonts w:eastAsia="Times New Roman"/>
                <w:lang w:val="en-CA" w:eastAsia="fr-CA"/>
              </w:rPr>
            </w:pPr>
            <w:r w:rsidRPr="00243357">
              <w:rPr>
                <w:rFonts w:eastAsia="Times New Roman"/>
                <w:lang w:val="en-CA" w:eastAsia="fr-CA"/>
              </w:rPr>
              <w:t>Government news platforms (Canada.ca/news)</w:t>
            </w:r>
          </w:p>
        </w:tc>
        <w:tc>
          <w:tcPr>
            <w:tcW w:w="1237" w:type="dxa"/>
            <w:noWrap/>
          </w:tcPr>
          <w:p w14:paraId="665618EB" w14:textId="77777777" w:rsidR="00A6045E" w:rsidRPr="00243357" w:rsidRDefault="00A6045E" w:rsidP="006E06B7">
            <w:pPr>
              <w:rPr>
                <w:rFonts w:eastAsia="Times New Roman"/>
                <w:lang w:val="en-CA" w:eastAsia="fr-CA"/>
              </w:rPr>
            </w:pPr>
          </w:p>
        </w:tc>
        <w:tc>
          <w:tcPr>
            <w:tcW w:w="1237" w:type="dxa"/>
            <w:noWrap/>
          </w:tcPr>
          <w:p w14:paraId="1006E310" w14:textId="77777777" w:rsidR="00A6045E" w:rsidRPr="00243357" w:rsidRDefault="00A6045E" w:rsidP="006E06B7">
            <w:pPr>
              <w:rPr>
                <w:rFonts w:eastAsia="Times New Roman"/>
                <w:lang w:val="en-CA" w:eastAsia="fr-CA"/>
              </w:rPr>
            </w:pPr>
          </w:p>
        </w:tc>
        <w:tc>
          <w:tcPr>
            <w:tcW w:w="1341" w:type="dxa"/>
            <w:noWrap/>
          </w:tcPr>
          <w:p w14:paraId="7341A1AB" w14:textId="77777777" w:rsidR="00A6045E" w:rsidRPr="00243357" w:rsidRDefault="00A6045E" w:rsidP="006E06B7">
            <w:pPr>
              <w:rPr>
                <w:rFonts w:eastAsia="Times New Roman"/>
                <w:lang w:val="en-CA" w:eastAsia="fr-CA"/>
              </w:rPr>
            </w:pPr>
          </w:p>
        </w:tc>
      </w:tr>
    </w:tbl>
    <w:p w14:paraId="44DB6FC2" w14:textId="77777777" w:rsidR="00A6045E" w:rsidRPr="00494B2E" w:rsidRDefault="00A6045E" w:rsidP="006E06B7">
      <w:pPr>
        <w:rPr>
          <w:lang w:val="en-CA"/>
        </w:rPr>
      </w:pPr>
    </w:p>
    <w:p w14:paraId="315B4BD4" w14:textId="77777777" w:rsidR="00A6045E" w:rsidRPr="00243357" w:rsidRDefault="00A6045E" w:rsidP="00B217FB">
      <w:pPr>
        <w:rPr>
          <w:b/>
          <w:bCs/>
          <w:lang w:val="en-CA"/>
        </w:rPr>
      </w:pPr>
      <w:r w:rsidRPr="00494B2E">
        <w:rPr>
          <w:lang w:val="en-CA"/>
        </w:rPr>
        <w:t>S</w:t>
      </w:r>
      <w:r w:rsidRPr="00075A48">
        <w:rPr>
          <w:lang w:val="en-CA"/>
        </w:rPr>
        <w:t xml:space="preserve">ingle Mention </w:t>
      </w:r>
    </w:p>
    <w:p w14:paraId="1678E281" w14:textId="77777777" w:rsidR="00A6045E" w:rsidRPr="00243357" w:rsidRDefault="00A6045E" w:rsidP="006E06B7">
      <w:pPr>
        <w:pStyle w:val="Sansinterligne"/>
        <w:rPr>
          <w:lang w:val="en-CA"/>
        </w:rPr>
      </w:pPr>
      <w:r w:rsidRPr="00243357">
        <w:rPr>
          <w:lang w:val="en-CA"/>
        </w:rPr>
        <w:t>[ASK ALL]</w:t>
      </w:r>
    </w:p>
    <w:p w14:paraId="36962437" w14:textId="77777777" w:rsidR="00A6045E" w:rsidRPr="00494B2E" w:rsidRDefault="00A6045E" w:rsidP="006E06B7">
      <w:pPr>
        <w:pStyle w:val="Sansinterligne"/>
        <w:rPr>
          <w:lang w:val="en-CA"/>
        </w:rPr>
      </w:pPr>
      <w:r w:rsidRPr="00243357">
        <w:rPr>
          <w:lang w:val="en-CA"/>
        </w:rPr>
        <w:t xml:space="preserve">[LIST ORDER: </w:t>
      </w:r>
      <w:sdt>
        <w:sdtPr>
          <w:rPr>
            <w:lang w:val="en-CA"/>
          </w:rPr>
          <w:id w:val="-1141344674"/>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Content>
          <w:r w:rsidRPr="00494B2E">
            <w:rPr>
              <w:lang w:val="en-CA"/>
            </w:rPr>
            <w:t>In order</w:t>
          </w:r>
        </w:sdtContent>
      </w:sdt>
      <w:r w:rsidRPr="00494B2E">
        <w:rPr>
          <w:lang w:val="en-CA"/>
        </w:rPr>
        <w:t>]</w:t>
      </w:r>
    </w:p>
    <w:p w14:paraId="38F8120B" w14:textId="77777777" w:rsidR="00A6045E" w:rsidRPr="00075A48" w:rsidRDefault="00A6045E" w:rsidP="006E06B7">
      <w:pPr>
        <w:pStyle w:val="Sansinterligne"/>
        <w:rPr>
          <w:lang w:val="en-CA"/>
        </w:rPr>
      </w:pPr>
    </w:p>
    <w:p w14:paraId="071F2C43" w14:textId="77777777" w:rsidR="00B217FB" w:rsidRDefault="00A6045E" w:rsidP="00B217FB">
      <w:pPr>
        <w:rPr>
          <w:lang w:val="en-CA"/>
        </w:rPr>
      </w:pPr>
      <w:r w:rsidRPr="00243357">
        <w:rPr>
          <w:lang w:val="en-CA"/>
        </w:rPr>
        <w:t>Q40.</w:t>
      </w:r>
    </w:p>
    <w:p w14:paraId="1FD91574" w14:textId="5B347952" w:rsidR="00A6045E" w:rsidRPr="00243357" w:rsidRDefault="00A6045E" w:rsidP="006E06B7">
      <w:pPr>
        <w:pStyle w:val="Sansinterligne"/>
        <w:rPr>
          <w:lang w:val="en-CA"/>
        </w:rPr>
      </w:pPr>
      <w:r w:rsidRPr="00243357">
        <w:rPr>
          <w:lang w:val="en-CA"/>
        </w:rPr>
        <w:t xml:space="preserve">In general, how often to you watch videos from social media channels such as YouTube, Facebook, </w:t>
      </w:r>
      <w:proofErr w:type="gramStart"/>
      <w:r w:rsidRPr="00243357">
        <w:rPr>
          <w:lang w:val="en-CA"/>
        </w:rPr>
        <w:t>Twitter</w:t>
      </w:r>
      <w:proofErr w:type="gramEnd"/>
      <w:r w:rsidRPr="00243357">
        <w:rPr>
          <w:lang w:val="en-CA"/>
        </w:rPr>
        <w:t xml:space="preserve"> and Instagram?</w:t>
      </w:r>
    </w:p>
    <w:p w14:paraId="6618B45E" w14:textId="77777777" w:rsidR="00A6045E" w:rsidRPr="00243357" w:rsidRDefault="00A6045E" w:rsidP="006E06B7">
      <w:pPr>
        <w:pStyle w:val="Sansinterligne"/>
        <w:rPr>
          <w:lang w:val="en-CA"/>
        </w:rPr>
      </w:pPr>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40"/>
      </w:tblGrid>
      <w:tr w:rsidR="00A6045E" w:rsidRPr="00243357" w14:paraId="49C13616" w14:textId="77777777" w:rsidTr="00A6045E">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CC60F3"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7B02C36"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C9CD69B"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Attribute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7E1BA9F" w14:textId="77777777" w:rsidR="00A6045E" w:rsidRPr="00243357" w:rsidRDefault="00A6045E" w:rsidP="006E06B7">
            <w:pPr>
              <w:spacing w:after="0" w:line="240" w:lineRule="auto"/>
              <w:rPr>
                <w:rFonts w:eastAsia="Times New Roman"/>
                <w:b/>
                <w:bCs/>
                <w:lang w:val="en-CA" w:eastAsia="fr-CA"/>
              </w:rPr>
            </w:pPr>
            <w:r w:rsidRPr="00243357">
              <w:rPr>
                <w:rFonts w:eastAsia="Times New Roman"/>
                <w:b/>
                <w:bCs/>
                <w:lang w:val="en-CA" w:eastAsia="fr-CA"/>
              </w:rPr>
              <w:t>Termination</w:t>
            </w:r>
          </w:p>
        </w:tc>
      </w:tr>
      <w:tr w:rsidR="00A6045E" w:rsidRPr="00243357" w14:paraId="79E9BD74" w14:textId="77777777" w:rsidTr="00A6045E">
        <w:trPr>
          <w:trHeight w:val="315"/>
        </w:trPr>
        <w:tc>
          <w:tcPr>
            <w:tcW w:w="4280" w:type="dxa"/>
            <w:tcBorders>
              <w:top w:val="nil"/>
              <w:left w:val="single" w:sz="8" w:space="0" w:color="000000"/>
              <w:bottom w:val="single" w:sz="4" w:space="0" w:color="auto"/>
              <w:right w:val="single" w:sz="8" w:space="0" w:color="000000"/>
            </w:tcBorders>
            <w:shd w:val="clear" w:color="auto" w:fill="auto"/>
            <w:hideMark/>
          </w:tcPr>
          <w:p w14:paraId="1444B90B" w14:textId="77777777" w:rsidR="00A6045E" w:rsidRPr="00243357" w:rsidRDefault="00A6045E" w:rsidP="006E06B7">
            <w:pPr>
              <w:spacing w:after="0" w:line="240" w:lineRule="auto"/>
              <w:rPr>
                <w:rFonts w:eastAsia="Times New Roman"/>
                <w:lang w:val="en-CA" w:eastAsia="fr-CA"/>
              </w:rPr>
            </w:pPr>
            <w:r w:rsidRPr="00494B2E">
              <w:rPr>
                <w:lang w:val="en-CA"/>
              </w:rPr>
              <w:t>Never</w:t>
            </w:r>
          </w:p>
        </w:tc>
        <w:tc>
          <w:tcPr>
            <w:tcW w:w="1540" w:type="dxa"/>
            <w:tcBorders>
              <w:top w:val="nil"/>
              <w:left w:val="nil"/>
              <w:bottom w:val="single" w:sz="4" w:space="0" w:color="auto"/>
              <w:right w:val="single" w:sz="8" w:space="0" w:color="000000"/>
            </w:tcBorders>
            <w:shd w:val="clear" w:color="auto" w:fill="auto"/>
            <w:vAlign w:val="center"/>
            <w:hideMark/>
          </w:tcPr>
          <w:p w14:paraId="2B7BA6AD"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1</w:t>
            </w:r>
          </w:p>
        </w:tc>
        <w:tc>
          <w:tcPr>
            <w:tcW w:w="1540" w:type="dxa"/>
            <w:tcBorders>
              <w:top w:val="nil"/>
              <w:left w:val="nil"/>
              <w:bottom w:val="single" w:sz="4" w:space="0" w:color="auto"/>
              <w:right w:val="single" w:sz="8" w:space="0" w:color="000000"/>
            </w:tcBorders>
            <w:shd w:val="clear" w:color="auto" w:fill="auto"/>
            <w:vAlign w:val="center"/>
            <w:hideMark/>
          </w:tcPr>
          <w:p w14:paraId="41B5FFD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nil"/>
              <w:left w:val="nil"/>
              <w:bottom w:val="single" w:sz="4" w:space="0" w:color="auto"/>
              <w:right w:val="single" w:sz="8" w:space="0" w:color="000000"/>
            </w:tcBorders>
            <w:shd w:val="clear" w:color="auto" w:fill="auto"/>
            <w:vAlign w:val="center"/>
            <w:hideMark/>
          </w:tcPr>
          <w:p w14:paraId="7E25598F"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7D298EDD"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7160ABF" w14:textId="77777777" w:rsidR="00A6045E" w:rsidRPr="00243357" w:rsidRDefault="00A6045E" w:rsidP="006E06B7">
            <w:pPr>
              <w:spacing w:after="0" w:line="240" w:lineRule="auto"/>
              <w:rPr>
                <w:rFonts w:eastAsia="Times New Roman"/>
                <w:lang w:val="en-CA" w:eastAsia="fr-CA"/>
              </w:rPr>
            </w:pPr>
            <w:r w:rsidRPr="00494B2E">
              <w:rPr>
                <w:lang w:val="en-CA"/>
              </w:rPr>
              <w:t>Rarely</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701C0"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DB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41C96"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634AE39E"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E5AB576" w14:textId="6BD9F59B" w:rsidR="00A6045E" w:rsidRPr="00243357" w:rsidRDefault="00A6045E" w:rsidP="006E06B7">
            <w:pPr>
              <w:spacing w:after="0" w:line="240" w:lineRule="auto"/>
              <w:rPr>
                <w:rFonts w:eastAsia="Times New Roman"/>
                <w:lang w:val="en-CA" w:eastAsia="fr-CA"/>
              </w:rPr>
            </w:pPr>
            <w:r w:rsidRPr="00494B2E">
              <w:rPr>
                <w:lang w:val="en-CA"/>
              </w:rPr>
              <w:t>2</w:t>
            </w:r>
            <w:r w:rsidR="004E24CB">
              <w:rPr>
                <w:lang w:val="en-CA"/>
              </w:rPr>
              <w:t>–3</w:t>
            </w:r>
            <w:r w:rsidRPr="00494B2E">
              <w:rPr>
                <w:lang w:val="en-CA"/>
              </w:rPr>
              <w:t>times a week</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04F6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2EC98"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7CAE"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 </w:t>
            </w:r>
          </w:p>
        </w:tc>
      </w:tr>
      <w:tr w:rsidR="00A6045E" w:rsidRPr="00243357" w14:paraId="0A4152CD"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4B0B1E62" w14:textId="77777777" w:rsidR="00A6045E" w:rsidRPr="00243357" w:rsidRDefault="00A6045E" w:rsidP="006E06B7">
            <w:pPr>
              <w:spacing w:after="0" w:line="240" w:lineRule="auto"/>
              <w:rPr>
                <w:rFonts w:eastAsia="Times New Roman"/>
                <w:lang w:val="en-CA" w:eastAsia="fr-CA"/>
              </w:rPr>
            </w:pPr>
            <w:r w:rsidRPr="00494B2E">
              <w:rPr>
                <w:lang w:val="en-CA"/>
              </w:rPr>
              <w:t>5+ times a week</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499645B"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BABA6DE" w14:textId="77777777" w:rsidR="00A6045E" w:rsidRPr="00243357" w:rsidRDefault="00A6045E" w:rsidP="006E06B7">
            <w:pPr>
              <w:spacing w:after="0" w:line="240" w:lineRule="auto"/>
              <w:rPr>
                <w:rFonts w:eastAsia="Times New Roman"/>
                <w:lang w:val="en-CA"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32D41C7" w14:textId="77777777" w:rsidR="00A6045E" w:rsidRPr="00243357" w:rsidRDefault="00A6045E" w:rsidP="006E06B7">
            <w:pPr>
              <w:spacing w:after="0" w:line="240" w:lineRule="auto"/>
              <w:rPr>
                <w:rFonts w:eastAsia="Times New Roman"/>
                <w:lang w:val="en-CA" w:eastAsia="fr-CA"/>
              </w:rPr>
            </w:pPr>
          </w:p>
        </w:tc>
      </w:tr>
      <w:tr w:rsidR="00A6045E" w:rsidRPr="00243357" w14:paraId="2025586A"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07123E58" w14:textId="77777777" w:rsidR="00A6045E" w:rsidRPr="00243357" w:rsidRDefault="00A6045E" w:rsidP="006E06B7">
            <w:pPr>
              <w:spacing w:after="0" w:line="240" w:lineRule="auto"/>
              <w:rPr>
                <w:rFonts w:eastAsia="Times New Roman"/>
                <w:lang w:val="en-CA" w:eastAsia="fr-CA"/>
              </w:rPr>
            </w:pPr>
            <w:r w:rsidRPr="00494B2E">
              <w:rPr>
                <w:lang w:val="en-CA"/>
              </w:rPr>
              <w:t>Every day</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1EE6E77"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310A36D" w14:textId="77777777" w:rsidR="00A6045E" w:rsidRPr="00243357" w:rsidRDefault="00A6045E" w:rsidP="006E06B7">
            <w:pPr>
              <w:spacing w:after="0" w:line="240" w:lineRule="auto"/>
              <w:rPr>
                <w:rFonts w:eastAsia="Times New Roman"/>
                <w:lang w:val="en-CA"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05A380F" w14:textId="77777777" w:rsidR="00A6045E" w:rsidRPr="00243357" w:rsidRDefault="00A6045E" w:rsidP="006E06B7">
            <w:pPr>
              <w:spacing w:after="0" w:line="240" w:lineRule="auto"/>
              <w:rPr>
                <w:rFonts w:eastAsia="Times New Roman"/>
                <w:lang w:val="en-CA" w:eastAsia="fr-CA"/>
              </w:rPr>
            </w:pPr>
          </w:p>
        </w:tc>
      </w:tr>
      <w:tr w:rsidR="00A6045E" w:rsidRPr="00243357" w14:paraId="7E219080" w14:textId="77777777" w:rsidTr="00A6045E">
        <w:trPr>
          <w:trHeight w:val="315"/>
        </w:trPr>
        <w:tc>
          <w:tcPr>
            <w:tcW w:w="4280" w:type="dxa"/>
            <w:tcBorders>
              <w:top w:val="single" w:sz="4" w:space="0" w:color="auto"/>
              <w:left w:val="single" w:sz="4" w:space="0" w:color="auto"/>
              <w:bottom w:val="single" w:sz="4" w:space="0" w:color="auto"/>
              <w:right w:val="single" w:sz="4" w:space="0" w:color="auto"/>
            </w:tcBorders>
            <w:shd w:val="clear" w:color="auto" w:fill="auto"/>
          </w:tcPr>
          <w:p w14:paraId="53BDA07E" w14:textId="77777777" w:rsidR="00A6045E" w:rsidRPr="00243357" w:rsidRDefault="00A6045E" w:rsidP="006E06B7">
            <w:pPr>
              <w:spacing w:after="0" w:line="240" w:lineRule="auto"/>
              <w:rPr>
                <w:rFonts w:eastAsia="Times New Roman"/>
                <w:lang w:val="en-CA" w:eastAsia="fr-CA"/>
              </w:rPr>
            </w:pPr>
            <w:r w:rsidRPr="00494B2E">
              <w:rPr>
                <w:lang w:val="en-CA"/>
              </w:rPr>
              <w:t>I don’t know</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CC2DCAA" w14:textId="77777777" w:rsidR="00A6045E" w:rsidRPr="00243357" w:rsidRDefault="00A6045E" w:rsidP="006E06B7">
            <w:pPr>
              <w:spacing w:after="0" w:line="240" w:lineRule="auto"/>
              <w:rPr>
                <w:rFonts w:eastAsia="Times New Roman"/>
                <w:lang w:val="en-CA" w:eastAsia="fr-CA"/>
              </w:rPr>
            </w:pPr>
            <w:r w:rsidRPr="00243357">
              <w:rPr>
                <w:rFonts w:eastAsia="Times New Roman"/>
                <w:lang w:val="en-CA" w:eastAsia="fr-CA"/>
              </w:rPr>
              <w:t>98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A9825E5" w14:textId="77777777" w:rsidR="00A6045E" w:rsidRPr="00243357" w:rsidRDefault="00A6045E" w:rsidP="006E06B7">
            <w:pPr>
              <w:spacing w:after="0" w:line="240" w:lineRule="auto"/>
              <w:rPr>
                <w:rFonts w:eastAsia="Times New Roman"/>
                <w:lang w:val="en-CA"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9F2AE9D" w14:textId="77777777" w:rsidR="00A6045E" w:rsidRPr="00243357" w:rsidRDefault="00A6045E" w:rsidP="006E06B7">
            <w:pPr>
              <w:spacing w:after="0" w:line="240" w:lineRule="auto"/>
              <w:rPr>
                <w:rFonts w:eastAsia="Times New Roman"/>
                <w:lang w:val="en-CA" w:eastAsia="fr-CA"/>
              </w:rPr>
            </w:pPr>
          </w:p>
        </w:tc>
      </w:tr>
    </w:tbl>
    <w:p w14:paraId="68B18C0A" w14:textId="77777777" w:rsidR="00A6045E" w:rsidRPr="00243357" w:rsidRDefault="00A6045E" w:rsidP="006E06B7">
      <w:pPr>
        <w:rPr>
          <w:lang w:val="en-CA"/>
        </w:rPr>
      </w:pPr>
    </w:p>
    <w:p w14:paraId="7E563A1D" w14:textId="77777777" w:rsidR="00A6045E" w:rsidRPr="00243357" w:rsidRDefault="00A6045E" w:rsidP="00B217FB">
      <w:pPr>
        <w:rPr>
          <w:b/>
          <w:bCs/>
          <w:lang w:val="en-CA"/>
        </w:rPr>
      </w:pPr>
      <w:r w:rsidRPr="00243357">
        <w:rPr>
          <w:lang w:val="en-CA"/>
        </w:rPr>
        <w:t xml:space="preserve">Pure Open-End Question </w:t>
      </w:r>
    </w:p>
    <w:p w14:paraId="4D006C9C" w14:textId="77777777" w:rsidR="00A6045E" w:rsidRPr="00243357" w:rsidRDefault="00A6045E" w:rsidP="006E06B7">
      <w:pPr>
        <w:pStyle w:val="Sansinterligne"/>
        <w:rPr>
          <w:lang w:val="en-CA"/>
        </w:rPr>
      </w:pPr>
      <w:r w:rsidRPr="00243357">
        <w:rPr>
          <w:lang w:val="en-CA"/>
        </w:rPr>
        <w:t>[Ask ALL]</w:t>
      </w:r>
    </w:p>
    <w:p w14:paraId="2453831A" w14:textId="0715FCF4" w:rsidR="00A6045E" w:rsidRPr="00243357" w:rsidRDefault="00A6045E" w:rsidP="006E06B7">
      <w:pPr>
        <w:pStyle w:val="Sansinterligne"/>
        <w:rPr>
          <w:lang w:val="en-CA"/>
        </w:rPr>
      </w:pPr>
      <w:r w:rsidRPr="00243357">
        <w:rPr>
          <w:lang w:val="en-CA"/>
        </w:rPr>
        <w:t>[OPEN</w:t>
      </w:r>
      <w:r w:rsidR="004E24CB">
        <w:rPr>
          <w:lang w:val="en-CA"/>
        </w:rPr>
        <w:t xml:space="preserve"> </w:t>
      </w:r>
      <w:r w:rsidRPr="00243357">
        <w:rPr>
          <w:lang w:val="en-CA"/>
        </w:rPr>
        <w:t>END]</w:t>
      </w:r>
    </w:p>
    <w:p w14:paraId="32D93B89" w14:textId="77777777" w:rsidR="00A6045E" w:rsidRPr="00243357" w:rsidRDefault="00A6045E" w:rsidP="00B217FB">
      <w:pPr>
        <w:rPr>
          <w:lang w:val="en-CA"/>
        </w:rPr>
      </w:pPr>
      <w:r w:rsidRPr="00243357">
        <w:rPr>
          <w:lang w:val="en-CA"/>
        </w:rPr>
        <w:t>Q24</w:t>
      </w:r>
    </w:p>
    <w:p w14:paraId="52CDCE5C" w14:textId="77777777" w:rsidR="00A6045E" w:rsidRPr="00243357" w:rsidRDefault="00A6045E" w:rsidP="006E06B7">
      <w:pPr>
        <w:pStyle w:val="Sansinterligne"/>
        <w:rPr>
          <w:rFonts w:cs="Verdana"/>
          <w:lang w:val="en-CA"/>
        </w:rPr>
      </w:pPr>
      <w:r w:rsidRPr="00243357">
        <w:rPr>
          <w:rFonts w:cs="Verdana"/>
          <w:lang w:val="en-CA"/>
        </w:rPr>
        <w:t>In your opinion, what more should the TSB do to be more effective at advancing transportation safety? Please provide concrete methods/examples.</w:t>
      </w:r>
    </w:p>
    <w:p w14:paraId="3C728639" w14:textId="77777777" w:rsidR="00A6045E" w:rsidRPr="00243357" w:rsidRDefault="00A6045E" w:rsidP="006E06B7">
      <w:pPr>
        <w:pStyle w:val="Sansinterligne"/>
        <w:rPr>
          <w:lang w:val="en-CA"/>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243357" w14:paraId="4008A2D9" w14:textId="77777777" w:rsidTr="00A6045E">
        <w:tc>
          <w:tcPr>
            <w:tcW w:w="3652" w:type="dxa"/>
          </w:tcPr>
          <w:p w14:paraId="10941AA4" w14:textId="77777777" w:rsidR="00A6045E" w:rsidRPr="00243357" w:rsidRDefault="00A6045E" w:rsidP="006E06B7">
            <w:pPr>
              <w:tabs>
                <w:tab w:val="center" w:pos="1577"/>
              </w:tabs>
              <w:rPr>
                <w:b/>
                <w:lang w:val="en-CA"/>
              </w:rPr>
            </w:pPr>
            <w:r w:rsidRPr="00243357">
              <w:rPr>
                <w:b/>
                <w:lang w:val="en-CA"/>
              </w:rPr>
              <w:t>Label</w:t>
            </w:r>
          </w:p>
        </w:tc>
        <w:tc>
          <w:tcPr>
            <w:tcW w:w="1314" w:type="dxa"/>
          </w:tcPr>
          <w:p w14:paraId="1CCEC891" w14:textId="77777777" w:rsidR="00A6045E" w:rsidRPr="00243357" w:rsidRDefault="00A6045E" w:rsidP="006E06B7">
            <w:pPr>
              <w:rPr>
                <w:b/>
                <w:lang w:val="en-CA"/>
              </w:rPr>
            </w:pPr>
            <w:r w:rsidRPr="00243357">
              <w:rPr>
                <w:b/>
                <w:lang w:val="en-CA"/>
              </w:rPr>
              <w:t>Value</w:t>
            </w:r>
          </w:p>
        </w:tc>
        <w:tc>
          <w:tcPr>
            <w:tcW w:w="1596" w:type="dxa"/>
          </w:tcPr>
          <w:p w14:paraId="43F124FD" w14:textId="77777777" w:rsidR="00A6045E" w:rsidRPr="00243357" w:rsidRDefault="00A6045E" w:rsidP="006E06B7">
            <w:pPr>
              <w:rPr>
                <w:b/>
                <w:lang w:val="en-CA"/>
              </w:rPr>
            </w:pPr>
            <w:r w:rsidRPr="00243357">
              <w:rPr>
                <w:b/>
                <w:lang w:val="en-CA"/>
              </w:rPr>
              <w:t>Attribute</w:t>
            </w:r>
          </w:p>
        </w:tc>
        <w:tc>
          <w:tcPr>
            <w:tcW w:w="1513" w:type="dxa"/>
          </w:tcPr>
          <w:p w14:paraId="1524CE3C" w14:textId="77777777" w:rsidR="00A6045E" w:rsidRPr="00243357" w:rsidRDefault="00A6045E" w:rsidP="006E06B7">
            <w:pPr>
              <w:rPr>
                <w:b/>
                <w:lang w:val="en-CA"/>
              </w:rPr>
            </w:pPr>
            <w:r w:rsidRPr="00243357">
              <w:rPr>
                <w:b/>
                <w:lang w:val="en-CA"/>
              </w:rPr>
              <w:t>Termination</w:t>
            </w:r>
          </w:p>
        </w:tc>
      </w:tr>
      <w:tr w:rsidR="00A6045E" w:rsidRPr="00243357" w14:paraId="332CC661" w14:textId="77777777" w:rsidTr="00A6045E">
        <w:tc>
          <w:tcPr>
            <w:tcW w:w="3652" w:type="dxa"/>
          </w:tcPr>
          <w:p w14:paraId="265C2A83" w14:textId="77777777" w:rsidR="00A6045E" w:rsidRPr="00494B2E" w:rsidRDefault="00A6045E" w:rsidP="006E06B7">
            <w:pPr>
              <w:tabs>
                <w:tab w:val="center" w:pos="1577"/>
              </w:tabs>
              <w:rPr>
                <w:lang w:val="en-CA"/>
              </w:rPr>
            </w:pPr>
            <w:r w:rsidRPr="00494B2E">
              <w:rPr>
                <w:lang w:val="en-CA"/>
              </w:rPr>
              <w:t>Please specify</w:t>
            </w:r>
          </w:p>
        </w:tc>
        <w:tc>
          <w:tcPr>
            <w:tcW w:w="1314" w:type="dxa"/>
          </w:tcPr>
          <w:p w14:paraId="38D7A899" w14:textId="77777777" w:rsidR="00A6045E" w:rsidRPr="00075A48" w:rsidRDefault="00A6045E" w:rsidP="006E06B7">
            <w:pPr>
              <w:rPr>
                <w:lang w:val="en-CA"/>
              </w:rPr>
            </w:pPr>
            <w:r w:rsidRPr="00075A48">
              <w:rPr>
                <w:lang w:val="en-CA"/>
              </w:rPr>
              <w:t>96</w:t>
            </w:r>
          </w:p>
        </w:tc>
        <w:tc>
          <w:tcPr>
            <w:tcW w:w="1596" w:type="dxa"/>
          </w:tcPr>
          <w:p w14:paraId="446BDA96" w14:textId="77777777" w:rsidR="00A6045E" w:rsidRPr="00243357" w:rsidRDefault="00A6045E" w:rsidP="006E06B7">
            <w:pPr>
              <w:rPr>
                <w:lang w:val="en-CA"/>
              </w:rPr>
            </w:pPr>
            <w:r w:rsidRPr="00243357">
              <w:rPr>
                <w:lang w:val="en-CA"/>
              </w:rPr>
              <w:t>O</w:t>
            </w:r>
          </w:p>
        </w:tc>
        <w:tc>
          <w:tcPr>
            <w:tcW w:w="1513" w:type="dxa"/>
          </w:tcPr>
          <w:p w14:paraId="78AD80A2" w14:textId="77777777" w:rsidR="00A6045E" w:rsidRPr="00243357" w:rsidRDefault="00A6045E" w:rsidP="006E06B7">
            <w:pPr>
              <w:rPr>
                <w:lang w:val="en-CA"/>
              </w:rPr>
            </w:pPr>
          </w:p>
        </w:tc>
      </w:tr>
    </w:tbl>
    <w:p w14:paraId="57C35712" w14:textId="77777777" w:rsidR="00A6045E" w:rsidRPr="00494B2E" w:rsidRDefault="00A6045E" w:rsidP="006E06B7">
      <w:pPr>
        <w:rPr>
          <w:lang w:val="en-CA"/>
        </w:rPr>
      </w:pPr>
    </w:p>
    <w:p w14:paraId="7BF03397" w14:textId="77777777" w:rsidR="00A6045E" w:rsidRPr="00075A48" w:rsidRDefault="00A6045E" w:rsidP="00B217FB">
      <w:pPr>
        <w:rPr>
          <w:b/>
          <w:bCs/>
          <w:lang w:val="en-CA"/>
        </w:rPr>
      </w:pPr>
      <w:r w:rsidRPr="00494B2E">
        <w:rPr>
          <w:lang w:val="en-CA"/>
        </w:rPr>
        <w:t xml:space="preserve">Pure Open-End Question </w:t>
      </w:r>
    </w:p>
    <w:p w14:paraId="48F810D4" w14:textId="77777777" w:rsidR="00A6045E" w:rsidRPr="00243357" w:rsidRDefault="00A6045E" w:rsidP="006E06B7">
      <w:pPr>
        <w:pStyle w:val="Sansinterligne"/>
        <w:rPr>
          <w:lang w:val="en-CA"/>
        </w:rPr>
      </w:pPr>
      <w:r w:rsidRPr="00243357">
        <w:rPr>
          <w:lang w:val="en-CA"/>
        </w:rPr>
        <w:t>[Ask ALL]</w:t>
      </w:r>
    </w:p>
    <w:p w14:paraId="6FAA8149" w14:textId="1A556C79" w:rsidR="00A6045E" w:rsidRPr="00243357" w:rsidRDefault="00A6045E" w:rsidP="006E06B7">
      <w:pPr>
        <w:pStyle w:val="Sansinterligne"/>
        <w:rPr>
          <w:lang w:val="en-CA"/>
        </w:rPr>
      </w:pPr>
      <w:r w:rsidRPr="00243357">
        <w:rPr>
          <w:lang w:val="en-CA"/>
        </w:rPr>
        <w:t>[OPEN</w:t>
      </w:r>
      <w:r w:rsidR="004E24CB">
        <w:rPr>
          <w:lang w:val="en-CA"/>
        </w:rPr>
        <w:t xml:space="preserve"> </w:t>
      </w:r>
      <w:r w:rsidRPr="00243357">
        <w:rPr>
          <w:lang w:val="en-CA"/>
        </w:rPr>
        <w:t>END]</w:t>
      </w:r>
    </w:p>
    <w:p w14:paraId="7B2EB96A" w14:textId="77777777" w:rsidR="00A6045E" w:rsidRPr="00243357" w:rsidRDefault="00A6045E" w:rsidP="00B217FB">
      <w:pPr>
        <w:rPr>
          <w:lang w:val="en-CA"/>
        </w:rPr>
      </w:pPr>
      <w:r w:rsidRPr="00243357">
        <w:rPr>
          <w:lang w:val="en-CA"/>
        </w:rPr>
        <w:t>Q25</w:t>
      </w:r>
    </w:p>
    <w:p w14:paraId="4A8C06ED" w14:textId="77777777" w:rsidR="00A6045E" w:rsidRPr="00243357" w:rsidRDefault="00A6045E" w:rsidP="006E06B7">
      <w:pPr>
        <w:pStyle w:val="Sansinterligne"/>
        <w:rPr>
          <w:rFonts w:cs="Verdana"/>
          <w:lang w:val="en-CA"/>
        </w:rPr>
      </w:pPr>
      <w:r w:rsidRPr="00243357">
        <w:rPr>
          <w:rFonts w:cs="Verdana"/>
          <w:lang w:val="en-CA"/>
        </w:rPr>
        <w:t>Thank you for taking the time to complete this survey. If you have any additional comments regarding this survey or the TSB, please provide them in the following space.</w:t>
      </w:r>
    </w:p>
    <w:p w14:paraId="78F28FD4" w14:textId="77777777" w:rsidR="00A6045E" w:rsidRPr="00243357" w:rsidRDefault="00A6045E" w:rsidP="006E06B7">
      <w:pPr>
        <w:pStyle w:val="Sansinterligne"/>
        <w:rPr>
          <w:lang w:val="en-CA"/>
        </w:rPr>
      </w:pPr>
    </w:p>
    <w:tbl>
      <w:tblPr>
        <w:tblStyle w:val="Grilledutableau"/>
        <w:tblW w:w="0" w:type="auto"/>
        <w:tblLook w:val="04A0" w:firstRow="1" w:lastRow="0" w:firstColumn="1" w:lastColumn="0" w:noHBand="0" w:noVBand="1"/>
      </w:tblPr>
      <w:tblGrid>
        <w:gridCol w:w="3652"/>
        <w:gridCol w:w="1314"/>
        <w:gridCol w:w="1596"/>
        <w:gridCol w:w="1513"/>
      </w:tblGrid>
      <w:tr w:rsidR="00A6045E" w:rsidRPr="00243357" w14:paraId="3D29F9CF" w14:textId="77777777" w:rsidTr="00A6045E">
        <w:tc>
          <w:tcPr>
            <w:tcW w:w="3652" w:type="dxa"/>
          </w:tcPr>
          <w:p w14:paraId="0C84C123" w14:textId="77777777" w:rsidR="00A6045E" w:rsidRPr="00243357" w:rsidRDefault="00A6045E" w:rsidP="006E06B7">
            <w:pPr>
              <w:tabs>
                <w:tab w:val="center" w:pos="1577"/>
              </w:tabs>
              <w:rPr>
                <w:b/>
                <w:lang w:val="en-CA"/>
              </w:rPr>
            </w:pPr>
            <w:r w:rsidRPr="00243357">
              <w:rPr>
                <w:b/>
                <w:lang w:val="en-CA"/>
              </w:rPr>
              <w:t>Label</w:t>
            </w:r>
          </w:p>
        </w:tc>
        <w:tc>
          <w:tcPr>
            <w:tcW w:w="1314" w:type="dxa"/>
          </w:tcPr>
          <w:p w14:paraId="5BF21EC6" w14:textId="77777777" w:rsidR="00A6045E" w:rsidRPr="00243357" w:rsidRDefault="00A6045E" w:rsidP="006E06B7">
            <w:pPr>
              <w:rPr>
                <w:b/>
                <w:lang w:val="en-CA"/>
              </w:rPr>
            </w:pPr>
            <w:r w:rsidRPr="00243357">
              <w:rPr>
                <w:b/>
                <w:lang w:val="en-CA"/>
              </w:rPr>
              <w:t>Value</w:t>
            </w:r>
          </w:p>
        </w:tc>
        <w:tc>
          <w:tcPr>
            <w:tcW w:w="1596" w:type="dxa"/>
          </w:tcPr>
          <w:p w14:paraId="72938192" w14:textId="77777777" w:rsidR="00A6045E" w:rsidRPr="00243357" w:rsidRDefault="00A6045E" w:rsidP="006E06B7">
            <w:pPr>
              <w:rPr>
                <w:b/>
                <w:lang w:val="en-CA"/>
              </w:rPr>
            </w:pPr>
            <w:r w:rsidRPr="00243357">
              <w:rPr>
                <w:b/>
                <w:lang w:val="en-CA"/>
              </w:rPr>
              <w:t>Attribute</w:t>
            </w:r>
          </w:p>
        </w:tc>
        <w:tc>
          <w:tcPr>
            <w:tcW w:w="1513" w:type="dxa"/>
          </w:tcPr>
          <w:p w14:paraId="1FDEB09B" w14:textId="77777777" w:rsidR="00A6045E" w:rsidRPr="00243357" w:rsidRDefault="00A6045E" w:rsidP="006E06B7">
            <w:pPr>
              <w:rPr>
                <w:b/>
                <w:lang w:val="en-CA"/>
              </w:rPr>
            </w:pPr>
            <w:r w:rsidRPr="00243357">
              <w:rPr>
                <w:b/>
                <w:lang w:val="en-CA"/>
              </w:rPr>
              <w:t>Termination</w:t>
            </w:r>
          </w:p>
        </w:tc>
      </w:tr>
      <w:tr w:rsidR="00A6045E" w:rsidRPr="00243357" w14:paraId="4901A318" w14:textId="77777777" w:rsidTr="00A6045E">
        <w:tc>
          <w:tcPr>
            <w:tcW w:w="3652" w:type="dxa"/>
          </w:tcPr>
          <w:p w14:paraId="0E614954" w14:textId="77777777" w:rsidR="00A6045E" w:rsidRPr="00494B2E" w:rsidRDefault="00A6045E" w:rsidP="006E06B7">
            <w:pPr>
              <w:tabs>
                <w:tab w:val="center" w:pos="1577"/>
              </w:tabs>
              <w:rPr>
                <w:lang w:val="en-CA"/>
              </w:rPr>
            </w:pPr>
            <w:r w:rsidRPr="00494B2E">
              <w:rPr>
                <w:lang w:val="en-CA"/>
              </w:rPr>
              <w:t>Please specify</w:t>
            </w:r>
          </w:p>
        </w:tc>
        <w:tc>
          <w:tcPr>
            <w:tcW w:w="1314" w:type="dxa"/>
          </w:tcPr>
          <w:p w14:paraId="4546C7CC" w14:textId="77777777" w:rsidR="00A6045E" w:rsidRPr="00075A48" w:rsidRDefault="00A6045E" w:rsidP="006E06B7">
            <w:pPr>
              <w:rPr>
                <w:lang w:val="en-CA"/>
              </w:rPr>
            </w:pPr>
            <w:r w:rsidRPr="00075A48">
              <w:rPr>
                <w:lang w:val="en-CA"/>
              </w:rPr>
              <w:t>96</w:t>
            </w:r>
          </w:p>
        </w:tc>
        <w:tc>
          <w:tcPr>
            <w:tcW w:w="1596" w:type="dxa"/>
          </w:tcPr>
          <w:p w14:paraId="476BC45C" w14:textId="77777777" w:rsidR="00A6045E" w:rsidRPr="00243357" w:rsidRDefault="00A6045E" w:rsidP="006E06B7">
            <w:pPr>
              <w:rPr>
                <w:lang w:val="en-CA"/>
              </w:rPr>
            </w:pPr>
            <w:r w:rsidRPr="00243357">
              <w:rPr>
                <w:lang w:val="en-CA"/>
              </w:rPr>
              <w:t>O</w:t>
            </w:r>
          </w:p>
        </w:tc>
        <w:tc>
          <w:tcPr>
            <w:tcW w:w="1513" w:type="dxa"/>
          </w:tcPr>
          <w:p w14:paraId="0C58E2CE" w14:textId="77777777" w:rsidR="00A6045E" w:rsidRPr="00243357" w:rsidRDefault="00A6045E" w:rsidP="006E06B7">
            <w:pPr>
              <w:rPr>
                <w:lang w:val="en-CA"/>
              </w:rPr>
            </w:pPr>
          </w:p>
        </w:tc>
      </w:tr>
      <w:tr w:rsidR="00A6045E" w:rsidRPr="00243357" w14:paraId="53B11593" w14:textId="77777777" w:rsidTr="00A6045E">
        <w:tc>
          <w:tcPr>
            <w:tcW w:w="3652" w:type="dxa"/>
          </w:tcPr>
          <w:p w14:paraId="5EDABAA4" w14:textId="77777777" w:rsidR="00A6045E" w:rsidRPr="00494B2E" w:rsidRDefault="00A6045E" w:rsidP="006E06B7">
            <w:pPr>
              <w:rPr>
                <w:lang w:val="en-CA"/>
              </w:rPr>
            </w:pPr>
            <w:r w:rsidRPr="00494B2E">
              <w:rPr>
                <w:lang w:val="en-CA"/>
              </w:rPr>
              <w:t>No comment</w:t>
            </w:r>
          </w:p>
        </w:tc>
        <w:tc>
          <w:tcPr>
            <w:tcW w:w="1314" w:type="dxa"/>
          </w:tcPr>
          <w:p w14:paraId="08370723" w14:textId="77777777" w:rsidR="00A6045E" w:rsidRPr="00075A48" w:rsidRDefault="00A6045E" w:rsidP="006E06B7">
            <w:pPr>
              <w:rPr>
                <w:lang w:val="en-CA"/>
              </w:rPr>
            </w:pPr>
            <w:r w:rsidRPr="00075A48">
              <w:rPr>
                <w:lang w:val="en-CA"/>
              </w:rPr>
              <w:t>99</w:t>
            </w:r>
          </w:p>
        </w:tc>
        <w:tc>
          <w:tcPr>
            <w:tcW w:w="1596" w:type="dxa"/>
          </w:tcPr>
          <w:p w14:paraId="42199039" w14:textId="77777777" w:rsidR="00A6045E" w:rsidRPr="00243357" w:rsidRDefault="00A6045E" w:rsidP="006E06B7">
            <w:pPr>
              <w:rPr>
                <w:lang w:val="en-CA"/>
              </w:rPr>
            </w:pPr>
            <w:r w:rsidRPr="00243357">
              <w:rPr>
                <w:lang w:val="en-CA"/>
              </w:rPr>
              <w:t>X</w:t>
            </w:r>
          </w:p>
        </w:tc>
        <w:tc>
          <w:tcPr>
            <w:tcW w:w="1513" w:type="dxa"/>
          </w:tcPr>
          <w:p w14:paraId="69BEB19F" w14:textId="77777777" w:rsidR="00A6045E" w:rsidRPr="00243357" w:rsidRDefault="00A6045E" w:rsidP="006E06B7">
            <w:pPr>
              <w:rPr>
                <w:lang w:val="en-CA"/>
              </w:rPr>
            </w:pPr>
          </w:p>
        </w:tc>
      </w:tr>
    </w:tbl>
    <w:p w14:paraId="4B95890F" w14:textId="77777777" w:rsidR="00A6045E" w:rsidRPr="00494B2E" w:rsidRDefault="00A6045E" w:rsidP="006E06B7">
      <w:pPr>
        <w:rPr>
          <w:lang w:val="en-CA"/>
        </w:rPr>
      </w:pPr>
    </w:p>
    <w:p w14:paraId="390C0680" w14:textId="5BA6DE41" w:rsidR="00A6045E" w:rsidRPr="008554C1" w:rsidRDefault="008554C1" w:rsidP="006E06B7">
      <w:pPr>
        <w:spacing w:after="0" w:line="280" w:lineRule="atLeast"/>
        <w:rPr>
          <w:rFonts w:asciiTheme="minorHAnsi" w:hAnsiTheme="minorHAnsi"/>
          <w:lang w:val="en-CA"/>
        </w:rPr>
      </w:pPr>
      <w:r w:rsidRPr="008554C1">
        <w:rPr>
          <w:rFonts w:asciiTheme="minorHAnsi" w:hAnsiTheme="minorHAnsi"/>
          <w:lang w:val="en-CA"/>
        </w:rPr>
        <w:t>Thank you for your participation.</w:t>
      </w:r>
    </w:p>
    <w:sectPr w:rsidR="00A6045E" w:rsidRPr="008554C1" w:rsidSect="00F9164A">
      <w:headerReference w:type="default" r:id="rId48"/>
      <w:footerReference w:type="default" r:id="rId49"/>
      <w:type w:val="continuous"/>
      <w:pgSz w:w="12240" w:h="15840" w:code="213"/>
      <w:pgMar w:top="720" w:right="720" w:bottom="720" w:left="720" w:header="85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1F33D" w14:textId="77777777" w:rsidR="00AA2F99" w:rsidRDefault="00AA2F99" w:rsidP="00D8407C">
      <w:pPr>
        <w:spacing w:after="0" w:line="240" w:lineRule="auto"/>
      </w:pPr>
      <w:r>
        <w:separator/>
      </w:r>
    </w:p>
  </w:endnote>
  <w:endnote w:type="continuationSeparator" w:id="0">
    <w:p w14:paraId="36B5F443" w14:textId="77777777" w:rsidR="00AA2F99" w:rsidRDefault="00AA2F99" w:rsidP="00D8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029455"/>
      <w:docPartObj>
        <w:docPartGallery w:val="Page Numbers (Bottom of Page)"/>
        <w:docPartUnique/>
      </w:docPartObj>
    </w:sdtPr>
    <w:sdtContent>
      <w:p w14:paraId="2E6BE06A" w14:textId="750F68BE" w:rsidR="00AA2F99" w:rsidRDefault="00AA2F99">
        <w:pPr>
          <w:pStyle w:val="Pieddepage"/>
          <w:jc w:val="right"/>
        </w:pPr>
        <w:r>
          <w:fldChar w:fldCharType="begin"/>
        </w:r>
        <w:r>
          <w:instrText>PAGE   \* MERGEFORMAT</w:instrText>
        </w:r>
        <w:r>
          <w:fldChar w:fldCharType="separate"/>
        </w:r>
        <w:r w:rsidRPr="003C627D">
          <w:rPr>
            <w:noProof/>
            <w:lang w:val="fr-FR"/>
          </w:rPr>
          <w:t>36</w:t>
        </w:r>
        <w:r>
          <w:fldChar w:fldCharType="end"/>
        </w:r>
      </w:p>
    </w:sdtContent>
  </w:sdt>
  <w:p w14:paraId="7B8CFF0C" w14:textId="77777777" w:rsidR="00AA2F99" w:rsidRDefault="00AA2F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15260" w14:textId="77777777" w:rsidR="00AA2F99" w:rsidRDefault="00AA2F99" w:rsidP="00D8407C">
      <w:pPr>
        <w:spacing w:after="0" w:line="240" w:lineRule="auto"/>
      </w:pPr>
      <w:r>
        <w:separator/>
      </w:r>
    </w:p>
  </w:footnote>
  <w:footnote w:type="continuationSeparator" w:id="0">
    <w:p w14:paraId="44279EE8" w14:textId="77777777" w:rsidR="00AA2F99" w:rsidRDefault="00AA2F99" w:rsidP="00D8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4B3A" w14:textId="139E6DF0" w:rsidR="00AA2F99" w:rsidRDefault="00AA2F99" w:rsidP="002116B8">
    <w:pPr>
      <w:pStyle w:val="En-tte"/>
      <w:tabs>
        <w:tab w:val="clear" w:pos="4320"/>
        <w:tab w:val="clear" w:pos="8640"/>
        <w:tab w:val="left" w:pos="27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36E47A2"/>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epuces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epuces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epuces"/>
      <w:lvlText w:val="–"/>
      <w:lvlJc w:val="left"/>
      <w:pPr>
        <w:ind w:left="360" w:hanging="360"/>
      </w:pPr>
      <w:rPr>
        <w:rFonts w:ascii="Arial" w:hAnsi="Arial" w:hint="default"/>
      </w:rPr>
    </w:lvl>
  </w:abstractNum>
  <w:abstractNum w:abstractNumId="4" w15:restartNumberingAfterBreak="0">
    <w:nsid w:val="01873FA6"/>
    <w:multiLevelType w:val="hybridMultilevel"/>
    <w:tmpl w:val="F04AD1A4"/>
    <w:lvl w:ilvl="0" w:tplc="1ECAAF0E">
      <w:start w:val="1"/>
      <w:numFmt w:val="bullet"/>
      <w:lvlText w:val="•"/>
      <w:lvlJc w:val="left"/>
      <w:pPr>
        <w:tabs>
          <w:tab w:val="num" w:pos="720"/>
        </w:tabs>
        <w:ind w:left="720" w:hanging="360"/>
      </w:pPr>
      <w:rPr>
        <w:rFonts w:ascii="Arial" w:hAnsi="Arial" w:hint="default"/>
      </w:rPr>
    </w:lvl>
    <w:lvl w:ilvl="1" w:tplc="1C0C7D60" w:tentative="1">
      <w:start w:val="1"/>
      <w:numFmt w:val="bullet"/>
      <w:lvlText w:val="•"/>
      <w:lvlJc w:val="left"/>
      <w:pPr>
        <w:tabs>
          <w:tab w:val="num" w:pos="1440"/>
        </w:tabs>
        <w:ind w:left="1440" w:hanging="360"/>
      </w:pPr>
      <w:rPr>
        <w:rFonts w:ascii="Arial" w:hAnsi="Arial" w:hint="default"/>
      </w:rPr>
    </w:lvl>
    <w:lvl w:ilvl="2" w:tplc="6ACA3ECA" w:tentative="1">
      <w:start w:val="1"/>
      <w:numFmt w:val="bullet"/>
      <w:lvlText w:val="•"/>
      <w:lvlJc w:val="left"/>
      <w:pPr>
        <w:tabs>
          <w:tab w:val="num" w:pos="2160"/>
        </w:tabs>
        <w:ind w:left="2160" w:hanging="360"/>
      </w:pPr>
      <w:rPr>
        <w:rFonts w:ascii="Arial" w:hAnsi="Arial" w:hint="default"/>
      </w:rPr>
    </w:lvl>
    <w:lvl w:ilvl="3" w:tplc="5CD24786" w:tentative="1">
      <w:start w:val="1"/>
      <w:numFmt w:val="bullet"/>
      <w:lvlText w:val="•"/>
      <w:lvlJc w:val="left"/>
      <w:pPr>
        <w:tabs>
          <w:tab w:val="num" w:pos="2880"/>
        </w:tabs>
        <w:ind w:left="2880" w:hanging="360"/>
      </w:pPr>
      <w:rPr>
        <w:rFonts w:ascii="Arial" w:hAnsi="Arial" w:hint="default"/>
      </w:rPr>
    </w:lvl>
    <w:lvl w:ilvl="4" w:tplc="4E44EE12" w:tentative="1">
      <w:start w:val="1"/>
      <w:numFmt w:val="bullet"/>
      <w:lvlText w:val="•"/>
      <w:lvlJc w:val="left"/>
      <w:pPr>
        <w:tabs>
          <w:tab w:val="num" w:pos="3600"/>
        </w:tabs>
        <w:ind w:left="3600" w:hanging="360"/>
      </w:pPr>
      <w:rPr>
        <w:rFonts w:ascii="Arial" w:hAnsi="Arial" w:hint="default"/>
      </w:rPr>
    </w:lvl>
    <w:lvl w:ilvl="5" w:tplc="AFD6170E" w:tentative="1">
      <w:start w:val="1"/>
      <w:numFmt w:val="bullet"/>
      <w:lvlText w:val="•"/>
      <w:lvlJc w:val="left"/>
      <w:pPr>
        <w:tabs>
          <w:tab w:val="num" w:pos="4320"/>
        </w:tabs>
        <w:ind w:left="4320" w:hanging="360"/>
      </w:pPr>
      <w:rPr>
        <w:rFonts w:ascii="Arial" w:hAnsi="Arial" w:hint="default"/>
      </w:rPr>
    </w:lvl>
    <w:lvl w:ilvl="6" w:tplc="BC8AB2F4" w:tentative="1">
      <w:start w:val="1"/>
      <w:numFmt w:val="bullet"/>
      <w:lvlText w:val="•"/>
      <w:lvlJc w:val="left"/>
      <w:pPr>
        <w:tabs>
          <w:tab w:val="num" w:pos="5040"/>
        </w:tabs>
        <w:ind w:left="5040" w:hanging="360"/>
      </w:pPr>
      <w:rPr>
        <w:rFonts w:ascii="Arial" w:hAnsi="Arial" w:hint="default"/>
      </w:rPr>
    </w:lvl>
    <w:lvl w:ilvl="7" w:tplc="F1F0486E" w:tentative="1">
      <w:start w:val="1"/>
      <w:numFmt w:val="bullet"/>
      <w:lvlText w:val="•"/>
      <w:lvlJc w:val="left"/>
      <w:pPr>
        <w:tabs>
          <w:tab w:val="num" w:pos="5760"/>
        </w:tabs>
        <w:ind w:left="5760" w:hanging="360"/>
      </w:pPr>
      <w:rPr>
        <w:rFonts w:ascii="Arial" w:hAnsi="Arial" w:hint="default"/>
      </w:rPr>
    </w:lvl>
    <w:lvl w:ilvl="8" w:tplc="140A37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FD3CCE"/>
    <w:multiLevelType w:val="hybridMultilevel"/>
    <w:tmpl w:val="E5928F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7"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15:restartNumberingAfterBreak="0">
    <w:nsid w:val="20A625EB"/>
    <w:multiLevelType w:val="hybridMultilevel"/>
    <w:tmpl w:val="A6FA5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2"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3" w15:restartNumberingAfterBreak="0">
    <w:nsid w:val="30B9734D"/>
    <w:multiLevelType w:val="hybridMultilevel"/>
    <w:tmpl w:val="451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40D61"/>
    <w:multiLevelType w:val="hybridMultilevel"/>
    <w:tmpl w:val="DB4A4D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37259"/>
    <w:multiLevelType w:val="hybridMultilevel"/>
    <w:tmpl w:val="2B50F7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8"/>
  </w:num>
  <w:num w:numId="6">
    <w:abstractNumId w:val="9"/>
  </w:num>
  <w:num w:numId="7">
    <w:abstractNumId w:val="6"/>
  </w:num>
  <w:num w:numId="8">
    <w:abstractNumId w:val="16"/>
  </w:num>
  <w:num w:numId="9">
    <w:abstractNumId w:val="12"/>
  </w:num>
  <w:num w:numId="10">
    <w:abstractNumId w:val="15"/>
  </w:num>
  <w:num w:numId="11">
    <w:abstractNumId w:val="7"/>
  </w:num>
  <w:num w:numId="12">
    <w:abstractNumId w:val="11"/>
  </w:num>
  <w:num w:numId="13">
    <w:abstractNumId w:val="17"/>
  </w:num>
  <w:num w:numId="14">
    <w:abstractNumId w:val="5"/>
  </w:num>
  <w:num w:numId="15">
    <w:abstractNumId w:val="4"/>
  </w:num>
  <w:num w:numId="16">
    <w:abstractNumId w:val="10"/>
  </w:num>
  <w:num w:numId="17">
    <w:abstractNumId w:val="14"/>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ocumentProtection w:edit="readOnly" w:enforcement="0"/>
  <w:defaultTabStop w:val="708"/>
  <w:hyphenationZone w:val="425"/>
  <w:drawingGridHorizontalSpacing w:val="187"/>
  <w:drawingGridVerticalSpacing w:val="187"/>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LQwMzI1MjU3NLNU0lEKTi0uzszPAykwNKoFANtXDrEtAAAA"/>
  </w:docVars>
  <w:rsids>
    <w:rsidRoot w:val="00D8407C"/>
    <w:rsid w:val="00000DB3"/>
    <w:rsid w:val="00001262"/>
    <w:rsid w:val="0000184A"/>
    <w:rsid w:val="000020F9"/>
    <w:rsid w:val="00002A9F"/>
    <w:rsid w:val="00003B11"/>
    <w:rsid w:val="00003C94"/>
    <w:rsid w:val="000040F4"/>
    <w:rsid w:val="00004FA7"/>
    <w:rsid w:val="00005D77"/>
    <w:rsid w:val="00007489"/>
    <w:rsid w:val="0001036A"/>
    <w:rsid w:val="00010B14"/>
    <w:rsid w:val="0001173E"/>
    <w:rsid w:val="00012405"/>
    <w:rsid w:val="000135F0"/>
    <w:rsid w:val="000139F5"/>
    <w:rsid w:val="00013AC0"/>
    <w:rsid w:val="00013CFB"/>
    <w:rsid w:val="000141FE"/>
    <w:rsid w:val="00014698"/>
    <w:rsid w:val="00014DF2"/>
    <w:rsid w:val="00014E4F"/>
    <w:rsid w:val="00015F17"/>
    <w:rsid w:val="00016648"/>
    <w:rsid w:val="000166E8"/>
    <w:rsid w:val="00016C7F"/>
    <w:rsid w:val="00016C80"/>
    <w:rsid w:val="00017D8D"/>
    <w:rsid w:val="000200B7"/>
    <w:rsid w:val="00020141"/>
    <w:rsid w:val="00020385"/>
    <w:rsid w:val="00020916"/>
    <w:rsid w:val="00021286"/>
    <w:rsid w:val="00021590"/>
    <w:rsid w:val="0002196B"/>
    <w:rsid w:val="000220E8"/>
    <w:rsid w:val="000230F6"/>
    <w:rsid w:val="000238DE"/>
    <w:rsid w:val="000249C9"/>
    <w:rsid w:val="00024B8C"/>
    <w:rsid w:val="0002514E"/>
    <w:rsid w:val="00025371"/>
    <w:rsid w:val="00026E4C"/>
    <w:rsid w:val="00027649"/>
    <w:rsid w:val="000310AA"/>
    <w:rsid w:val="00031FBD"/>
    <w:rsid w:val="0003202E"/>
    <w:rsid w:val="000345B3"/>
    <w:rsid w:val="00036B9A"/>
    <w:rsid w:val="00042359"/>
    <w:rsid w:val="0004332B"/>
    <w:rsid w:val="000438D7"/>
    <w:rsid w:val="00043D67"/>
    <w:rsid w:val="0004466B"/>
    <w:rsid w:val="00045337"/>
    <w:rsid w:val="00045F6B"/>
    <w:rsid w:val="0004629A"/>
    <w:rsid w:val="00046907"/>
    <w:rsid w:val="00047191"/>
    <w:rsid w:val="000473E4"/>
    <w:rsid w:val="00050219"/>
    <w:rsid w:val="00050D5D"/>
    <w:rsid w:val="00050E92"/>
    <w:rsid w:val="00051457"/>
    <w:rsid w:val="00052C58"/>
    <w:rsid w:val="00054868"/>
    <w:rsid w:val="00054DC6"/>
    <w:rsid w:val="0005665B"/>
    <w:rsid w:val="00057225"/>
    <w:rsid w:val="000575B3"/>
    <w:rsid w:val="00057830"/>
    <w:rsid w:val="00057ACC"/>
    <w:rsid w:val="00060057"/>
    <w:rsid w:val="000614F6"/>
    <w:rsid w:val="00061959"/>
    <w:rsid w:val="00061E62"/>
    <w:rsid w:val="000629EC"/>
    <w:rsid w:val="00062D80"/>
    <w:rsid w:val="00063831"/>
    <w:rsid w:val="00066187"/>
    <w:rsid w:val="000669D0"/>
    <w:rsid w:val="000709A3"/>
    <w:rsid w:val="00071D92"/>
    <w:rsid w:val="00074820"/>
    <w:rsid w:val="00075AB6"/>
    <w:rsid w:val="00075B63"/>
    <w:rsid w:val="00075C37"/>
    <w:rsid w:val="000764C9"/>
    <w:rsid w:val="00076803"/>
    <w:rsid w:val="00076896"/>
    <w:rsid w:val="00076E24"/>
    <w:rsid w:val="00076F16"/>
    <w:rsid w:val="00080C42"/>
    <w:rsid w:val="00080C5C"/>
    <w:rsid w:val="000816C5"/>
    <w:rsid w:val="000816EA"/>
    <w:rsid w:val="00082BD6"/>
    <w:rsid w:val="0008364D"/>
    <w:rsid w:val="00083E4E"/>
    <w:rsid w:val="00084636"/>
    <w:rsid w:val="00084AEE"/>
    <w:rsid w:val="000855ED"/>
    <w:rsid w:val="00085C6A"/>
    <w:rsid w:val="00086945"/>
    <w:rsid w:val="00087473"/>
    <w:rsid w:val="000925E9"/>
    <w:rsid w:val="00092F1A"/>
    <w:rsid w:val="00095148"/>
    <w:rsid w:val="00096ACD"/>
    <w:rsid w:val="00097028"/>
    <w:rsid w:val="0009755E"/>
    <w:rsid w:val="000A012D"/>
    <w:rsid w:val="000A04C2"/>
    <w:rsid w:val="000A18AC"/>
    <w:rsid w:val="000A1E2E"/>
    <w:rsid w:val="000A3C7D"/>
    <w:rsid w:val="000A4097"/>
    <w:rsid w:val="000A4A18"/>
    <w:rsid w:val="000A54F8"/>
    <w:rsid w:val="000A5D18"/>
    <w:rsid w:val="000A6457"/>
    <w:rsid w:val="000A6E5B"/>
    <w:rsid w:val="000A7066"/>
    <w:rsid w:val="000A7704"/>
    <w:rsid w:val="000B06DE"/>
    <w:rsid w:val="000B0885"/>
    <w:rsid w:val="000B1CE8"/>
    <w:rsid w:val="000B240D"/>
    <w:rsid w:val="000B27EC"/>
    <w:rsid w:val="000B2C2F"/>
    <w:rsid w:val="000B3334"/>
    <w:rsid w:val="000B379A"/>
    <w:rsid w:val="000B3C7F"/>
    <w:rsid w:val="000B567A"/>
    <w:rsid w:val="000B6047"/>
    <w:rsid w:val="000B6803"/>
    <w:rsid w:val="000B7440"/>
    <w:rsid w:val="000B7CE7"/>
    <w:rsid w:val="000C03B2"/>
    <w:rsid w:val="000C116E"/>
    <w:rsid w:val="000C1CC5"/>
    <w:rsid w:val="000C1DBA"/>
    <w:rsid w:val="000C2411"/>
    <w:rsid w:val="000C2707"/>
    <w:rsid w:val="000C34F0"/>
    <w:rsid w:val="000C45E0"/>
    <w:rsid w:val="000C4718"/>
    <w:rsid w:val="000C4F45"/>
    <w:rsid w:val="000C52B6"/>
    <w:rsid w:val="000C5517"/>
    <w:rsid w:val="000C5AB0"/>
    <w:rsid w:val="000C6260"/>
    <w:rsid w:val="000C6717"/>
    <w:rsid w:val="000C7678"/>
    <w:rsid w:val="000C7B25"/>
    <w:rsid w:val="000D10D9"/>
    <w:rsid w:val="000D1EAB"/>
    <w:rsid w:val="000D2927"/>
    <w:rsid w:val="000D3F1A"/>
    <w:rsid w:val="000D538A"/>
    <w:rsid w:val="000D6F35"/>
    <w:rsid w:val="000D70D9"/>
    <w:rsid w:val="000E0523"/>
    <w:rsid w:val="000E0D12"/>
    <w:rsid w:val="000E192A"/>
    <w:rsid w:val="000E25B2"/>
    <w:rsid w:val="000E33B8"/>
    <w:rsid w:val="000E3CA3"/>
    <w:rsid w:val="000E4A10"/>
    <w:rsid w:val="000E4D05"/>
    <w:rsid w:val="000E5002"/>
    <w:rsid w:val="000E74CF"/>
    <w:rsid w:val="000F0B8B"/>
    <w:rsid w:val="000F0C26"/>
    <w:rsid w:val="000F0D20"/>
    <w:rsid w:val="000F18DE"/>
    <w:rsid w:val="000F2BE3"/>
    <w:rsid w:val="000F32A3"/>
    <w:rsid w:val="000F359A"/>
    <w:rsid w:val="000F3622"/>
    <w:rsid w:val="000F3F4E"/>
    <w:rsid w:val="000F6068"/>
    <w:rsid w:val="000F6661"/>
    <w:rsid w:val="000F7736"/>
    <w:rsid w:val="00100C94"/>
    <w:rsid w:val="00101484"/>
    <w:rsid w:val="0010165C"/>
    <w:rsid w:val="00101F87"/>
    <w:rsid w:val="0010212D"/>
    <w:rsid w:val="0010216B"/>
    <w:rsid w:val="00103453"/>
    <w:rsid w:val="001038A0"/>
    <w:rsid w:val="00104800"/>
    <w:rsid w:val="00105707"/>
    <w:rsid w:val="00105C12"/>
    <w:rsid w:val="00107A97"/>
    <w:rsid w:val="001102E4"/>
    <w:rsid w:val="00110584"/>
    <w:rsid w:val="00110881"/>
    <w:rsid w:val="00110A66"/>
    <w:rsid w:val="00111066"/>
    <w:rsid w:val="00112658"/>
    <w:rsid w:val="00112A11"/>
    <w:rsid w:val="00112D51"/>
    <w:rsid w:val="0011375C"/>
    <w:rsid w:val="0011662A"/>
    <w:rsid w:val="0012003F"/>
    <w:rsid w:val="0012025B"/>
    <w:rsid w:val="00120631"/>
    <w:rsid w:val="00122289"/>
    <w:rsid w:val="00124381"/>
    <w:rsid w:val="00124450"/>
    <w:rsid w:val="00125181"/>
    <w:rsid w:val="00125D7E"/>
    <w:rsid w:val="00126225"/>
    <w:rsid w:val="00127037"/>
    <w:rsid w:val="00127821"/>
    <w:rsid w:val="001304B9"/>
    <w:rsid w:val="00130D7F"/>
    <w:rsid w:val="0013151A"/>
    <w:rsid w:val="00131C08"/>
    <w:rsid w:val="00132B38"/>
    <w:rsid w:val="00133767"/>
    <w:rsid w:val="00135DB0"/>
    <w:rsid w:val="00136386"/>
    <w:rsid w:val="00136A6C"/>
    <w:rsid w:val="00136BE9"/>
    <w:rsid w:val="001409B2"/>
    <w:rsid w:val="00140D63"/>
    <w:rsid w:val="00140DB5"/>
    <w:rsid w:val="001410E9"/>
    <w:rsid w:val="001436FE"/>
    <w:rsid w:val="00143D3B"/>
    <w:rsid w:val="00143FD1"/>
    <w:rsid w:val="00144240"/>
    <w:rsid w:val="001442D6"/>
    <w:rsid w:val="00144A90"/>
    <w:rsid w:val="00145696"/>
    <w:rsid w:val="00145D56"/>
    <w:rsid w:val="0014630C"/>
    <w:rsid w:val="0014720C"/>
    <w:rsid w:val="0014790E"/>
    <w:rsid w:val="00150C69"/>
    <w:rsid w:val="001523F0"/>
    <w:rsid w:val="001524A3"/>
    <w:rsid w:val="001534FB"/>
    <w:rsid w:val="00153A39"/>
    <w:rsid w:val="001544C1"/>
    <w:rsid w:val="001547F2"/>
    <w:rsid w:val="001552DC"/>
    <w:rsid w:val="00155DBE"/>
    <w:rsid w:val="00156BDA"/>
    <w:rsid w:val="00156EAA"/>
    <w:rsid w:val="00160004"/>
    <w:rsid w:val="00161683"/>
    <w:rsid w:val="0016189C"/>
    <w:rsid w:val="00161AF1"/>
    <w:rsid w:val="00162251"/>
    <w:rsid w:val="00162D48"/>
    <w:rsid w:val="001631DA"/>
    <w:rsid w:val="00164107"/>
    <w:rsid w:val="001641F0"/>
    <w:rsid w:val="001652DA"/>
    <w:rsid w:val="0017118B"/>
    <w:rsid w:val="00171504"/>
    <w:rsid w:val="001720EE"/>
    <w:rsid w:val="001722C6"/>
    <w:rsid w:val="00172EF6"/>
    <w:rsid w:val="00173E12"/>
    <w:rsid w:val="00173FAD"/>
    <w:rsid w:val="00174AA7"/>
    <w:rsid w:val="00174E39"/>
    <w:rsid w:val="00174FFE"/>
    <w:rsid w:val="00180554"/>
    <w:rsid w:val="00180911"/>
    <w:rsid w:val="001829CF"/>
    <w:rsid w:val="001833A8"/>
    <w:rsid w:val="0018577B"/>
    <w:rsid w:val="0018586B"/>
    <w:rsid w:val="00185CCF"/>
    <w:rsid w:val="00186094"/>
    <w:rsid w:val="00186908"/>
    <w:rsid w:val="00186BD7"/>
    <w:rsid w:val="001938B0"/>
    <w:rsid w:val="00193DFF"/>
    <w:rsid w:val="00195E4E"/>
    <w:rsid w:val="00195F80"/>
    <w:rsid w:val="00196143"/>
    <w:rsid w:val="0019614D"/>
    <w:rsid w:val="00196699"/>
    <w:rsid w:val="0019703C"/>
    <w:rsid w:val="00197B24"/>
    <w:rsid w:val="001A003F"/>
    <w:rsid w:val="001A18E9"/>
    <w:rsid w:val="001A1A12"/>
    <w:rsid w:val="001A34FE"/>
    <w:rsid w:val="001A4BAD"/>
    <w:rsid w:val="001A51B5"/>
    <w:rsid w:val="001A562A"/>
    <w:rsid w:val="001A5C7D"/>
    <w:rsid w:val="001A7ACD"/>
    <w:rsid w:val="001A7F9D"/>
    <w:rsid w:val="001B13F7"/>
    <w:rsid w:val="001B159D"/>
    <w:rsid w:val="001B2726"/>
    <w:rsid w:val="001B4B2B"/>
    <w:rsid w:val="001B52BB"/>
    <w:rsid w:val="001B5482"/>
    <w:rsid w:val="001B5813"/>
    <w:rsid w:val="001B7397"/>
    <w:rsid w:val="001C011D"/>
    <w:rsid w:val="001C042F"/>
    <w:rsid w:val="001C0F28"/>
    <w:rsid w:val="001C1829"/>
    <w:rsid w:val="001C2937"/>
    <w:rsid w:val="001C3390"/>
    <w:rsid w:val="001C36F5"/>
    <w:rsid w:val="001C3F5F"/>
    <w:rsid w:val="001C49F3"/>
    <w:rsid w:val="001C4D04"/>
    <w:rsid w:val="001C4F43"/>
    <w:rsid w:val="001C5365"/>
    <w:rsid w:val="001C5B4B"/>
    <w:rsid w:val="001C6194"/>
    <w:rsid w:val="001C700F"/>
    <w:rsid w:val="001C724C"/>
    <w:rsid w:val="001D01DF"/>
    <w:rsid w:val="001D0B25"/>
    <w:rsid w:val="001D0E57"/>
    <w:rsid w:val="001D0F4F"/>
    <w:rsid w:val="001D1AD7"/>
    <w:rsid w:val="001D2032"/>
    <w:rsid w:val="001D4AAD"/>
    <w:rsid w:val="001D4B3B"/>
    <w:rsid w:val="001D50D3"/>
    <w:rsid w:val="001D569B"/>
    <w:rsid w:val="001D610B"/>
    <w:rsid w:val="001D7180"/>
    <w:rsid w:val="001D73D4"/>
    <w:rsid w:val="001E0C52"/>
    <w:rsid w:val="001E1981"/>
    <w:rsid w:val="001E2316"/>
    <w:rsid w:val="001E458A"/>
    <w:rsid w:val="001E4A8F"/>
    <w:rsid w:val="001E4D70"/>
    <w:rsid w:val="001E53D8"/>
    <w:rsid w:val="001E5A30"/>
    <w:rsid w:val="001E7192"/>
    <w:rsid w:val="001E72BF"/>
    <w:rsid w:val="001F0B08"/>
    <w:rsid w:val="001F1036"/>
    <w:rsid w:val="001F11E4"/>
    <w:rsid w:val="001F1304"/>
    <w:rsid w:val="001F1704"/>
    <w:rsid w:val="001F2557"/>
    <w:rsid w:val="001F27E8"/>
    <w:rsid w:val="001F2E55"/>
    <w:rsid w:val="001F3BCF"/>
    <w:rsid w:val="001F4528"/>
    <w:rsid w:val="001F4C1C"/>
    <w:rsid w:val="001F5577"/>
    <w:rsid w:val="001F59AC"/>
    <w:rsid w:val="002009CF"/>
    <w:rsid w:val="002024CB"/>
    <w:rsid w:val="00202846"/>
    <w:rsid w:val="00203445"/>
    <w:rsid w:val="0020445F"/>
    <w:rsid w:val="00204650"/>
    <w:rsid w:val="0020472C"/>
    <w:rsid w:val="002051D7"/>
    <w:rsid w:val="0020588F"/>
    <w:rsid w:val="0020603D"/>
    <w:rsid w:val="00206A73"/>
    <w:rsid w:val="00206EF4"/>
    <w:rsid w:val="002076B0"/>
    <w:rsid w:val="002102C1"/>
    <w:rsid w:val="002116B8"/>
    <w:rsid w:val="00211C1F"/>
    <w:rsid w:val="00211F00"/>
    <w:rsid w:val="002130CF"/>
    <w:rsid w:val="0021422E"/>
    <w:rsid w:val="00214FEB"/>
    <w:rsid w:val="00215FCC"/>
    <w:rsid w:val="0021638D"/>
    <w:rsid w:val="0021640A"/>
    <w:rsid w:val="00216F17"/>
    <w:rsid w:val="002174E0"/>
    <w:rsid w:val="00217626"/>
    <w:rsid w:val="002212B7"/>
    <w:rsid w:val="00223069"/>
    <w:rsid w:val="002232AE"/>
    <w:rsid w:val="00223659"/>
    <w:rsid w:val="00225933"/>
    <w:rsid w:val="002274FA"/>
    <w:rsid w:val="00230EAD"/>
    <w:rsid w:val="00231752"/>
    <w:rsid w:val="002323C9"/>
    <w:rsid w:val="00232DE0"/>
    <w:rsid w:val="002334D1"/>
    <w:rsid w:val="00233FD8"/>
    <w:rsid w:val="0023513A"/>
    <w:rsid w:val="002364AF"/>
    <w:rsid w:val="00236847"/>
    <w:rsid w:val="00236CCE"/>
    <w:rsid w:val="00237014"/>
    <w:rsid w:val="00242590"/>
    <w:rsid w:val="00242D46"/>
    <w:rsid w:val="00245B02"/>
    <w:rsid w:val="00250685"/>
    <w:rsid w:val="00251332"/>
    <w:rsid w:val="0025240E"/>
    <w:rsid w:val="00253122"/>
    <w:rsid w:val="002547EA"/>
    <w:rsid w:val="00255293"/>
    <w:rsid w:val="00255C7F"/>
    <w:rsid w:val="00256033"/>
    <w:rsid w:val="0025699F"/>
    <w:rsid w:val="00256EEB"/>
    <w:rsid w:val="002576D2"/>
    <w:rsid w:val="00257EB8"/>
    <w:rsid w:val="002618FE"/>
    <w:rsid w:val="00263BD6"/>
    <w:rsid w:val="00263E60"/>
    <w:rsid w:val="00263FFF"/>
    <w:rsid w:val="002660B3"/>
    <w:rsid w:val="00266FDF"/>
    <w:rsid w:val="002678E3"/>
    <w:rsid w:val="00267BDE"/>
    <w:rsid w:val="002706C6"/>
    <w:rsid w:val="002709B5"/>
    <w:rsid w:val="00272731"/>
    <w:rsid w:val="002736D4"/>
    <w:rsid w:val="00273756"/>
    <w:rsid w:val="00273B19"/>
    <w:rsid w:val="0027465F"/>
    <w:rsid w:val="0027497A"/>
    <w:rsid w:val="00274C55"/>
    <w:rsid w:val="0027559E"/>
    <w:rsid w:val="00275B26"/>
    <w:rsid w:val="00277CDC"/>
    <w:rsid w:val="00280397"/>
    <w:rsid w:val="00280802"/>
    <w:rsid w:val="0028086D"/>
    <w:rsid w:val="0028195D"/>
    <w:rsid w:val="00282750"/>
    <w:rsid w:val="00283198"/>
    <w:rsid w:val="0028590B"/>
    <w:rsid w:val="00285B27"/>
    <w:rsid w:val="00286294"/>
    <w:rsid w:val="00286ED9"/>
    <w:rsid w:val="002879C4"/>
    <w:rsid w:val="00290593"/>
    <w:rsid w:val="002910DC"/>
    <w:rsid w:val="00291774"/>
    <w:rsid w:val="00291AE4"/>
    <w:rsid w:val="00291C86"/>
    <w:rsid w:val="002924F2"/>
    <w:rsid w:val="002927A2"/>
    <w:rsid w:val="00293CFC"/>
    <w:rsid w:val="002940DA"/>
    <w:rsid w:val="00294D52"/>
    <w:rsid w:val="00294DDA"/>
    <w:rsid w:val="00294FF4"/>
    <w:rsid w:val="0029507B"/>
    <w:rsid w:val="002957DB"/>
    <w:rsid w:val="00295A27"/>
    <w:rsid w:val="00295A63"/>
    <w:rsid w:val="00295B34"/>
    <w:rsid w:val="00297522"/>
    <w:rsid w:val="002975F8"/>
    <w:rsid w:val="002A0C3C"/>
    <w:rsid w:val="002A10D5"/>
    <w:rsid w:val="002A3021"/>
    <w:rsid w:val="002A3E7A"/>
    <w:rsid w:val="002A5883"/>
    <w:rsid w:val="002A62B3"/>
    <w:rsid w:val="002A7804"/>
    <w:rsid w:val="002B0749"/>
    <w:rsid w:val="002B0E23"/>
    <w:rsid w:val="002B3E27"/>
    <w:rsid w:val="002B3E74"/>
    <w:rsid w:val="002B4504"/>
    <w:rsid w:val="002B541A"/>
    <w:rsid w:val="002B585A"/>
    <w:rsid w:val="002B661C"/>
    <w:rsid w:val="002B6F27"/>
    <w:rsid w:val="002B79D1"/>
    <w:rsid w:val="002B7E88"/>
    <w:rsid w:val="002C0E58"/>
    <w:rsid w:val="002C0F08"/>
    <w:rsid w:val="002C1AC3"/>
    <w:rsid w:val="002C1B25"/>
    <w:rsid w:val="002C209F"/>
    <w:rsid w:val="002C274C"/>
    <w:rsid w:val="002C2E6D"/>
    <w:rsid w:val="002C4346"/>
    <w:rsid w:val="002C5A14"/>
    <w:rsid w:val="002C5CBA"/>
    <w:rsid w:val="002C75D4"/>
    <w:rsid w:val="002D0AA9"/>
    <w:rsid w:val="002D0B3D"/>
    <w:rsid w:val="002D16B2"/>
    <w:rsid w:val="002D1C23"/>
    <w:rsid w:val="002D2BE4"/>
    <w:rsid w:val="002D3264"/>
    <w:rsid w:val="002D39B7"/>
    <w:rsid w:val="002D3E5C"/>
    <w:rsid w:val="002D41A0"/>
    <w:rsid w:val="002D5F67"/>
    <w:rsid w:val="002D6098"/>
    <w:rsid w:val="002D7011"/>
    <w:rsid w:val="002D762A"/>
    <w:rsid w:val="002D7B74"/>
    <w:rsid w:val="002E1EC1"/>
    <w:rsid w:val="002E2B6E"/>
    <w:rsid w:val="002E4A9D"/>
    <w:rsid w:val="002E55D2"/>
    <w:rsid w:val="002E6022"/>
    <w:rsid w:val="002E6184"/>
    <w:rsid w:val="002E6E4C"/>
    <w:rsid w:val="002E7BB7"/>
    <w:rsid w:val="002F131C"/>
    <w:rsid w:val="002F5076"/>
    <w:rsid w:val="002F52BA"/>
    <w:rsid w:val="002F53BD"/>
    <w:rsid w:val="002F5762"/>
    <w:rsid w:val="002F5DAC"/>
    <w:rsid w:val="002F64E8"/>
    <w:rsid w:val="002F6A5E"/>
    <w:rsid w:val="002F6C4C"/>
    <w:rsid w:val="002F7FA5"/>
    <w:rsid w:val="003009D2"/>
    <w:rsid w:val="00300DBA"/>
    <w:rsid w:val="00304040"/>
    <w:rsid w:val="0030579E"/>
    <w:rsid w:val="00305989"/>
    <w:rsid w:val="00305EEE"/>
    <w:rsid w:val="0030637F"/>
    <w:rsid w:val="00311208"/>
    <w:rsid w:val="003116B7"/>
    <w:rsid w:val="003126E8"/>
    <w:rsid w:val="0031297F"/>
    <w:rsid w:val="00313B1A"/>
    <w:rsid w:val="0031409A"/>
    <w:rsid w:val="00314CCB"/>
    <w:rsid w:val="0031500B"/>
    <w:rsid w:val="003155EE"/>
    <w:rsid w:val="00315753"/>
    <w:rsid w:val="00315C0E"/>
    <w:rsid w:val="00316BA1"/>
    <w:rsid w:val="0031719D"/>
    <w:rsid w:val="003201BC"/>
    <w:rsid w:val="003229EF"/>
    <w:rsid w:val="00323155"/>
    <w:rsid w:val="00323B63"/>
    <w:rsid w:val="00323C93"/>
    <w:rsid w:val="00323D89"/>
    <w:rsid w:val="0032426C"/>
    <w:rsid w:val="00324274"/>
    <w:rsid w:val="0032524D"/>
    <w:rsid w:val="00326049"/>
    <w:rsid w:val="00326179"/>
    <w:rsid w:val="00326833"/>
    <w:rsid w:val="00326CF3"/>
    <w:rsid w:val="00326DA3"/>
    <w:rsid w:val="00332015"/>
    <w:rsid w:val="00332813"/>
    <w:rsid w:val="00332DCD"/>
    <w:rsid w:val="00333187"/>
    <w:rsid w:val="0033433E"/>
    <w:rsid w:val="003352D5"/>
    <w:rsid w:val="00335D24"/>
    <w:rsid w:val="00335D8E"/>
    <w:rsid w:val="00335F61"/>
    <w:rsid w:val="00336478"/>
    <w:rsid w:val="00336AE6"/>
    <w:rsid w:val="00337627"/>
    <w:rsid w:val="003405D8"/>
    <w:rsid w:val="003422EC"/>
    <w:rsid w:val="003428F8"/>
    <w:rsid w:val="00343396"/>
    <w:rsid w:val="003433B2"/>
    <w:rsid w:val="003433FE"/>
    <w:rsid w:val="003434C8"/>
    <w:rsid w:val="00344AC5"/>
    <w:rsid w:val="003463F9"/>
    <w:rsid w:val="00346561"/>
    <w:rsid w:val="003474F6"/>
    <w:rsid w:val="00347FAD"/>
    <w:rsid w:val="00350CBC"/>
    <w:rsid w:val="00351A92"/>
    <w:rsid w:val="0035298D"/>
    <w:rsid w:val="003537E8"/>
    <w:rsid w:val="00353D42"/>
    <w:rsid w:val="00354968"/>
    <w:rsid w:val="003575F6"/>
    <w:rsid w:val="00357CE9"/>
    <w:rsid w:val="00357F04"/>
    <w:rsid w:val="00360344"/>
    <w:rsid w:val="003605DC"/>
    <w:rsid w:val="00361EE2"/>
    <w:rsid w:val="003623C8"/>
    <w:rsid w:val="003624F3"/>
    <w:rsid w:val="003629A8"/>
    <w:rsid w:val="00362DF9"/>
    <w:rsid w:val="00365E0F"/>
    <w:rsid w:val="00366A64"/>
    <w:rsid w:val="00366A78"/>
    <w:rsid w:val="00367465"/>
    <w:rsid w:val="00371D48"/>
    <w:rsid w:val="00372E3F"/>
    <w:rsid w:val="00374678"/>
    <w:rsid w:val="003758AE"/>
    <w:rsid w:val="0037659C"/>
    <w:rsid w:val="00376F5B"/>
    <w:rsid w:val="003774F4"/>
    <w:rsid w:val="00380AD9"/>
    <w:rsid w:val="0038131F"/>
    <w:rsid w:val="00382162"/>
    <w:rsid w:val="003821A0"/>
    <w:rsid w:val="003826E4"/>
    <w:rsid w:val="00383DEE"/>
    <w:rsid w:val="00384376"/>
    <w:rsid w:val="00384485"/>
    <w:rsid w:val="003850B1"/>
    <w:rsid w:val="0038564A"/>
    <w:rsid w:val="0038564D"/>
    <w:rsid w:val="00385C30"/>
    <w:rsid w:val="00385D81"/>
    <w:rsid w:val="00385FD5"/>
    <w:rsid w:val="003876A3"/>
    <w:rsid w:val="00390E6A"/>
    <w:rsid w:val="00391766"/>
    <w:rsid w:val="00391F08"/>
    <w:rsid w:val="00393302"/>
    <w:rsid w:val="00393ABB"/>
    <w:rsid w:val="003949A1"/>
    <w:rsid w:val="00394DBE"/>
    <w:rsid w:val="00394E5A"/>
    <w:rsid w:val="00396073"/>
    <w:rsid w:val="00396940"/>
    <w:rsid w:val="003A03BA"/>
    <w:rsid w:val="003A08FF"/>
    <w:rsid w:val="003A1B2B"/>
    <w:rsid w:val="003A213A"/>
    <w:rsid w:val="003A407D"/>
    <w:rsid w:val="003A5AFE"/>
    <w:rsid w:val="003A69D8"/>
    <w:rsid w:val="003A6DDF"/>
    <w:rsid w:val="003A7B13"/>
    <w:rsid w:val="003A7E5D"/>
    <w:rsid w:val="003B03F4"/>
    <w:rsid w:val="003B1166"/>
    <w:rsid w:val="003B1B77"/>
    <w:rsid w:val="003B2179"/>
    <w:rsid w:val="003B36BA"/>
    <w:rsid w:val="003B393A"/>
    <w:rsid w:val="003B3B6D"/>
    <w:rsid w:val="003B4EE0"/>
    <w:rsid w:val="003B4EE9"/>
    <w:rsid w:val="003B56F1"/>
    <w:rsid w:val="003B5EA3"/>
    <w:rsid w:val="003B6847"/>
    <w:rsid w:val="003B6F92"/>
    <w:rsid w:val="003B74F3"/>
    <w:rsid w:val="003C06EB"/>
    <w:rsid w:val="003C090C"/>
    <w:rsid w:val="003C0D6F"/>
    <w:rsid w:val="003C0EE5"/>
    <w:rsid w:val="003C10EE"/>
    <w:rsid w:val="003C170B"/>
    <w:rsid w:val="003C1FFF"/>
    <w:rsid w:val="003C2335"/>
    <w:rsid w:val="003C2857"/>
    <w:rsid w:val="003C4CC7"/>
    <w:rsid w:val="003C530A"/>
    <w:rsid w:val="003C5918"/>
    <w:rsid w:val="003C627D"/>
    <w:rsid w:val="003C6A72"/>
    <w:rsid w:val="003C6DE8"/>
    <w:rsid w:val="003C7EA4"/>
    <w:rsid w:val="003D05CD"/>
    <w:rsid w:val="003D1976"/>
    <w:rsid w:val="003D36A4"/>
    <w:rsid w:val="003D5A85"/>
    <w:rsid w:val="003D68F6"/>
    <w:rsid w:val="003D6E6A"/>
    <w:rsid w:val="003D7F60"/>
    <w:rsid w:val="003E1078"/>
    <w:rsid w:val="003E145B"/>
    <w:rsid w:val="003E1833"/>
    <w:rsid w:val="003E271C"/>
    <w:rsid w:val="003E2DD6"/>
    <w:rsid w:val="003E493C"/>
    <w:rsid w:val="003E5991"/>
    <w:rsid w:val="003E6745"/>
    <w:rsid w:val="003E693E"/>
    <w:rsid w:val="003E705C"/>
    <w:rsid w:val="003E73ED"/>
    <w:rsid w:val="003F072B"/>
    <w:rsid w:val="003F08F2"/>
    <w:rsid w:val="003F153C"/>
    <w:rsid w:val="003F24AF"/>
    <w:rsid w:val="003F27CF"/>
    <w:rsid w:val="003F2A4E"/>
    <w:rsid w:val="003F4611"/>
    <w:rsid w:val="003F46BD"/>
    <w:rsid w:val="003F5344"/>
    <w:rsid w:val="003F6FFA"/>
    <w:rsid w:val="003F76B8"/>
    <w:rsid w:val="004001F7"/>
    <w:rsid w:val="00400688"/>
    <w:rsid w:val="00400FB7"/>
    <w:rsid w:val="00401D20"/>
    <w:rsid w:val="00401D75"/>
    <w:rsid w:val="0040218E"/>
    <w:rsid w:val="00403012"/>
    <w:rsid w:val="0040366C"/>
    <w:rsid w:val="004059AA"/>
    <w:rsid w:val="00405BF9"/>
    <w:rsid w:val="00406BCD"/>
    <w:rsid w:val="00406E0A"/>
    <w:rsid w:val="004073D6"/>
    <w:rsid w:val="00407655"/>
    <w:rsid w:val="00407B27"/>
    <w:rsid w:val="00407F46"/>
    <w:rsid w:val="00410517"/>
    <w:rsid w:val="00410A62"/>
    <w:rsid w:val="00411B1D"/>
    <w:rsid w:val="004126CD"/>
    <w:rsid w:val="00412AF5"/>
    <w:rsid w:val="004152AB"/>
    <w:rsid w:val="00422C28"/>
    <w:rsid w:val="00423634"/>
    <w:rsid w:val="00424081"/>
    <w:rsid w:val="00424301"/>
    <w:rsid w:val="00424775"/>
    <w:rsid w:val="0042532D"/>
    <w:rsid w:val="00425FA0"/>
    <w:rsid w:val="0042643E"/>
    <w:rsid w:val="00426689"/>
    <w:rsid w:val="0042764E"/>
    <w:rsid w:val="00430E35"/>
    <w:rsid w:val="00430F3B"/>
    <w:rsid w:val="0043136F"/>
    <w:rsid w:val="004319D8"/>
    <w:rsid w:val="00432308"/>
    <w:rsid w:val="004323BE"/>
    <w:rsid w:val="004324CB"/>
    <w:rsid w:val="004329A3"/>
    <w:rsid w:val="00432F03"/>
    <w:rsid w:val="00433F16"/>
    <w:rsid w:val="00434594"/>
    <w:rsid w:val="004346FE"/>
    <w:rsid w:val="00434AC4"/>
    <w:rsid w:val="00435E53"/>
    <w:rsid w:val="0043660A"/>
    <w:rsid w:val="00437481"/>
    <w:rsid w:val="004377D5"/>
    <w:rsid w:val="00440B5A"/>
    <w:rsid w:val="0044122C"/>
    <w:rsid w:val="004423E9"/>
    <w:rsid w:val="00443671"/>
    <w:rsid w:val="00443807"/>
    <w:rsid w:val="004442DA"/>
    <w:rsid w:val="00444464"/>
    <w:rsid w:val="0044463D"/>
    <w:rsid w:val="004466BF"/>
    <w:rsid w:val="00450BE7"/>
    <w:rsid w:val="00451C6A"/>
    <w:rsid w:val="00451DF5"/>
    <w:rsid w:val="00452454"/>
    <w:rsid w:val="00455894"/>
    <w:rsid w:val="0045708C"/>
    <w:rsid w:val="00457E22"/>
    <w:rsid w:val="0046199F"/>
    <w:rsid w:val="00462305"/>
    <w:rsid w:val="004638F1"/>
    <w:rsid w:val="004640E2"/>
    <w:rsid w:val="004646E8"/>
    <w:rsid w:val="0046486F"/>
    <w:rsid w:val="00465C09"/>
    <w:rsid w:val="004679BF"/>
    <w:rsid w:val="00470606"/>
    <w:rsid w:val="00470A2C"/>
    <w:rsid w:val="00471C8D"/>
    <w:rsid w:val="00472DA3"/>
    <w:rsid w:val="00473688"/>
    <w:rsid w:val="004738A3"/>
    <w:rsid w:val="004742B3"/>
    <w:rsid w:val="004757BB"/>
    <w:rsid w:val="004759C1"/>
    <w:rsid w:val="00475A56"/>
    <w:rsid w:val="0047683E"/>
    <w:rsid w:val="0047796E"/>
    <w:rsid w:val="00477BF8"/>
    <w:rsid w:val="00480FB7"/>
    <w:rsid w:val="00481453"/>
    <w:rsid w:val="00483D31"/>
    <w:rsid w:val="00483F5B"/>
    <w:rsid w:val="00484108"/>
    <w:rsid w:val="004844A5"/>
    <w:rsid w:val="00485E60"/>
    <w:rsid w:val="004864A5"/>
    <w:rsid w:val="00486B80"/>
    <w:rsid w:val="00487B9D"/>
    <w:rsid w:val="0049040F"/>
    <w:rsid w:val="00491185"/>
    <w:rsid w:val="004912ED"/>
    <w:rsid w:val="00491839"/>
    <w:rsid w:val="004933E0"/>
    <w:rsid w:val="0049499F"/>
    <w:rsid w:val="0049603E"/>
    <w:rsid w:val="004967DA"/>
    <w:rsid w:val="00497215"/>
    <w:rsid w:val="0049764B"/>
    <w:rsid w:val="004A0CD1"/>
    <w:rsid w:val="004A1FCA"/>
    <w:rsid w:val="004A2273"/>
    <w:rsid w:val="004A3560"/>
    <w:rsid w:val="004A4375"/>
    <w:rsid w:val="004A48F8"/>
    <w:rsid w:val="004A71C1"/>
    <w:rsid w:val="004A73CD"/>
    <w:rsid w:val="004A7B8C"/>
    <w:rsid w:val="004B08D0"/>
    <w:rsid w:val="004B2295"/>
    <w:rsid w:val="004B2C38"/>
    <w:rsid w:val="004B396F"/>
    <w:rsid w:val="004B3D7B"/>
    <w:rsid w:val="004B428D"/>
    <w:rsid w:val="004B47B2"/>
    <w:rsid w:val="004B4FDA"/>
    <w:rsid w:val="004B5FF3"/>
    <w:rsid w:val="004B6470"/>
    <w:rsid w:val="004B7F31"/>
    <w:rsid w:val="004C0DD5"/>
    <w:rsid w:val="004C1E4F"/>
    <w:rsid w:val="004C2340"/>
    <w:rsid w:val="004C3D82"/>
    <w:rsid w:val="004C4044"/>
    <w:rsid w:val="004C4247"/>
    <w:rsid w:val="004C47E6"/>
    <w:rsid w:val="004C5418"/>
    <w:rsid w:val="004C5ED1"/>
    <w:rsid w:val="004C66E0"/>
    <w:rsid w:val="004C66F7"/>
    <w:rsid w:val="004C71A6"/>
    <w:rsid w:val="004C7606"/>
    <w:rsid w:val="004D023B"/>
    <w:rsid w:val="004D066E"/>
    <w:rsid w:val="004D0A94"/>
    <w:rsid w:val="004D13A6"/>
    <w:rsid w:val="004D13BD"/>
    <w:rsid w:val="004D1B8F"/>
    <w:rsid w:val="004D31C3"/>
    <w:rsid w:val="004D4435"/>
    <w:rsid w:val="004D57A6"/>
    <w:rsid w:val="004D5F06"/>
    <w:rsid w:val="004D60E5"/>
    <w:rsid w:val="004E0C89"/>
    <w:rsid w:val="004E0DB6"/>
    <w:rsid w:val="004E13CC"/>
    <w:rsid w:val="004E16DE"/>
    <w:rsid w:val="004E1BDA"/>
    <w:rsid w:val="004E24CB"/>
    <w:rsid w:val="004E3648"/>
    <w:rsid w:val="004E37D1"/>
    <w:rsid w:val="004E3A3F"/>
    <w:rsid w:val="004E4216"/>
    <w:rsid w:val="004E4355"/>
    <w:rsid w:val="004E4BDF"/>
    <w:rsid w:val="004E5DFD"/>
    <w:rsid w:val="004E6426"/>
    <w:rsid w:val="004E68C5"/>
    <w:rsid w:val="004E6934"/>
    <w:rsid w:val="004E7822"/>
    <w:rsid w:val="004F16B3"/>
    <w:rsid w:val="004F1B4B"/>
    <w:rsid w:val="004F1E22"/>
    <w:rsid w:val="004F1E44"/>
    <w:rsid w:val="004F20BB"/>
    <w:rsid w:val="004F22A9"/>
    <w:rsid w:val="004F22D7"/>
    <w:rsid w:val="004F3764"/>
    <w:rsid w:val="004F3A13"/>
    <w:rsid w:val="004F3A82"/>
    <w:rsid w:val="004F3DAC"/>
    <w:rsid w:val="004F4A7A"/>
    <w:rsid w:val="004F53E0"/>
    <w:rsid w:val="004F7783"/>
    <w:rsid w:val="00500224"/>
    <w:rsid w:val="00500581"/>
    <w:rsid w:val="00500E2E"/>
    <w:rsid w:val="00501B71"/>
    <w:rsid w:val="00501E66"/>
    <w:rsid w:val="00502E84"/>
    <w:rsid w:val="00504418"/>
    <w:rsid w:val="0050582E"/>
    <w:rsid w:val="00505FEC"/>
    <w:rsid w:val="00506577"/>
    <w:rsid w:val="00507C94"/>
    <w:rsid w:val="005124BC"/>
    <w:rsid w:val="0051359E"/>
    <w:rsid w:val="00517591"/>
    <w:rsid w:val="00517665"/>
    <w:rsid w:val="00517EEE"/>
    <w:rsid w:val="00520036"/>
    <w:rsid w:val="00520081"/>
    <w:rsid w:val="00520548"/>
    <w:rsid w:val="00520B61"/>
    <w:rsid w:val="005235BE"/>
    <w:rsid w:val="00524495"/>
    <w:rsid w:val="00524F95"/>
    <w:rsid w:val="00531A0A"/>
    <w:rsid w:val="00533486"/>
    <w:rsid w:val="005339F1"/>
    <w:rsid w:val="00534B65"/>
    <w:rsid w:val="00534F13"/>
    <w:rsid w:val="00535640"/>
    <w:rsid w:val="005356A5"/>
    <w:rsid w:val="005370CF"/>
    <w:rsid w:val="00540F01"/>
    <w:rsid w:val="00541E23"/>
    <w:rsid w:val="0054293B"/>
    <w:rsid w:val="00543347"/>
    <w:rsid w:val="005435EA"/>
    <w:rsid w:val="00544A38"/>
    <w:rsid w:val="0054667D"/>
    <w:rsid w:val="00550A9D"/>
    <w:rsid w:val="00550BE9"/>
    <w:rsid w:val="0055116E"/>
    <w:rsid w:val="0055158F"/>
    <w:rsid w:val="00551E8A"/>
    <w:rsid w:val="00552064"/>
    <w:rsid w:val="00552AAB"/>
    <w:rsid w:val="005537F0"/>
    <w:rsid w:val="00554B31"/>
    <w:rsid w:val="00555402"/>
    <w:rsid w:val="00555C4F"/>
    <w:rsid w:val="0056338A"/>
    <w:rsid w:val="00563DE7"/>
    <w:rsid w:val="0056414E"/>
    <w:rsid w:val="005653CB"/>
    <w:rsid w:val="00566AC3"/>
    <w:rsid w:val="00567242"/>
    <w:rsid w:val="005673C7"/>
    <w:rsid w:val="00567972"/>
    <w:rsid w:val="005703C9"/>
    <w:rsid w:val="00571854"/>
    <w:rsid w:val="0057215A"/>
    <w:rsid w:val="005723B4"/>
    <w:rsid w:val="00573D18"/>
    <w:rsid w:val="00576838"/>
    <w:rsid w:val="00577F81"/>
    <w:rsid w:val="0058067D"/>
    <w:rsid w:val="005815E9"/>
    <w:rsid w:val="00581FC3"/>
    <w:rsid w:val="00583409"/>
    <w:rsid w:val="005836C1"/>
    <w:rsid w:val="005844B7"/>
    <w:rsid w:val="005851BF"/>
    <w:rsid w:val="00585EDE"/>
    <w:rsid w:val="00590A76"/>
    <w:rsid w:val="0059279A"/>
    <w:rsid w:val="0059338E"/>
    <w:rsid w:val="005938FB"/>
    <w:rsid w:val="00594355"/>
    <w:rsid w:val="00594D9B"/>
    <w:rsid w:val="005951B7"/>
    <w:rsid w:val="0059582E"/>
    <w:rsid w:val="005969E7"/>
    <w:rsid w:val="005A0B26"/>
    <w:rsid w:val="005A1EA8"/>
    <w:rsid w:val="005A224F"/>
    <w:rsid w:val="005A388F"/>
    <w:rsid w:val="005A39CF"/>
    <w:rsid w:val="005A3EA0"/>
    <w:rsid w:val="005A4077"/>
    <w:rsid w:val="005A4087"/>
    <w:rsid w:val="005A538F"/>
    <w:rsid w:val="005A7BC9"/>
    <w:rsid w:val="005B18DB"/>
    <w:rsid w:val="005B218C"/>
    <w:rsid w:val="005B23C5"/>
    <w:rsid w:val="005B387E"/>
    <w:rsid w:val="005B43B7"/>
    <w:rsid w:val="005B6A7B"/>
    <w:rsid w:val="005B775E"/>
    <w:rsid w:val="005B7CFB"/>
    <w:rsid w:val="005C014E"/>
    <w:rsid w:val="005C22EB"/>
    <w:rsid w:val="005C293E"/>
    <w:rsid w:val="005C3080"/>
    <w:rsid w:val="005C3632"/>
    <w:rsid w:val="005C3CCC"/>
    <w:rsid w:val="005C3F07"/>
    <w:rsid w:val="005C5277"/>
    <w:rsid w:val="005C527E"/>
    <w:rsid w:val="005C56D9"/>
    <w:rsid w:val="005C5CDD"/>
    <w:rsid w:val="005C5DA2"/>
    <w:rsid w:val="005C638D"/>
    <w:rsid w:val="005C7645"/>
    <w:rsid w:val="005C7C6A"/>
    <w:rsid w:val="005D0379"/>
    <w:rsid w:val="005D118F"/>
    <w:rsid w:val="005D1D76"/>
    <w:rsid w:val="005D6832"/>
    <w:rsid w:val="005D6FB2"/>
    <w:rsid w:val="005D6FBD"/>
    <w:rsid w:val="005D79A9"/>
    <w:rsid w:val="005E0C5A"/>
    <w:rsid w:val="005E11E9"/>
    <w:rsid w:val="005E228D"/>
    <w:rsid w:val="005E266D"/>
    <w:rsid w:val="005E31EE"/>
    <w:rsid w:val="005E3911"/>
    <w:rsid w:val="005E4CC8"/>
    <w:rsid w:val="005E695C"/>
    <w:rsid w:val="005E743B"/>
    <w:rsid w:val="005F0AAE"/>
    <w:rsid w:val="005F0B55"/>
    <w:rsid w:val="005F11CA"/>
    <w:rsid w:val="005F12E9"/>
    <w:rsid w:val="005F25F2"/>
    <w:rsid w:val="005F2AB7"/>
    <w:rsid w:val="005F2FA0"/>
    <w:rsid w:val="005F3AE7"/>
    <w:rsid w:val="005F44B8"/>
    <w:rsid w:val="005F44ED"/>
    <w:rsid w:val="005F485F"/>
    <w:rsid w:val="005F60C4"/>
    <w:rsid w:val="005F6283"/>
    <w:rsid w:val="005F758F"/>
    <w:rsid w:val="00600A3F"/>
    <w:rsid w:val="0060173D"/>
    <w:rsid w:val="00601C66"/>
    <w:rsid w:val="00601F9A"/>
    <w:rsid w:val="0060257A"/>
    <w:rsid w:val="00603468"/>
    <w:rsid w:val="00603E6F"/>
    <w:rsid w:val="00603ECE"/>
    <w:rsid w:val="006040B3"/>
    <w:rsid w:val="00604599"/>
    <w:rsid w:val="00604615"/>
    <w:rsid w:val="006046C8"/>
    <w:rsid w:val="00605B7F"/>
    <w:rsid w:val="00606EA4"/>
    <w:rsid w:val="0061161F"/>
    <w:rsid w:val="00611F27"/>
    <w:rsid w:val="006123A9"/>
    <w:rsid w:val="0061283D"/>
    <w:rsid w:val="00612D19"/>
    <w:rsid w:val="006134A0"/>
    <w:rsid w:val="00613A0D"/>
    <w:rsid w:val="006146DE"/>
    <w:rsid w:val="00614A31"/>
    <w:rsid w:val="00614B7A"/>
    <w:rsid w:val="00614E7C"/>
    <w:rsid w:val="0061597E"/>
    <w:rsid w:val="00615C31"/>
    <w:rsid w:val="00616E68"/>
    <w:rsid w:val="00616F80"/>
    <w:rsid w:val="00617F5B"/>
    <w:rsid w:val="00621682"/>
    <w:rsid w:val="006217A6"/>
    <w:rsid w:val="00622ACC"/>
    <w:rsid w:val="00622B58"/>
    <w:rsid w:val="00622E9A"/>
    <w:rsid w:val="006236C7"/>
    <w:rsid w:val="00623F78"/>
    <w:rsid w:val="00625092"/>
    <w:rsid w:val="00625CF9"/>
    <w:rsid w:val="00625E38"/>
    <w:rsid w:val="00625F68"/>
    <w:rsid w:val="00626F0E"/>
    <w:rsid w:val="00627A4E"/>
    <w:rsid w:val="00630E5A"/>
    <w:rsid w:val="006311CE"/>
    <w:rsid w:val="00632034"/>
    <w:rsid w:val="00632409"/>
    <w:rsid w:val="006332C4"/>
    <w:rsid w:val="00633E33"/>
    <w:rsid w:val="0063403B"/>
    <w:rsid w:val="00634295"/>
    <w:rsid w:val="00636F4A"/>
    <w:rsid w:val="006374E3"/>
    <w:rsid w:val="00637D27"/>
    <w:rsid w:val="00637E19"/>
    <w:rsid w:val="00640468"/>
    <w:rsid w:val="006410BD"/>
    <w:rsid w:val="0064142D"/>
    <w:rsid w:val="00641898"/>
    <w:rsid w:val="00643B7E"/>
    <w:rsid w:val="0064453C"/>
    <w:rsid w:val="00644673"/>
    <w:rsid w:val="00645470"/>
    <w:rsid w:val="006457A3"/>
    <w:rsid w:val="006478D2"/>
    <w:rsid w:val="00650001"/>
    <w:rsid w:val="0065068D"/>
    <w:rsid w:val="0065136B"/>
    <w:rsid w:val="00651705"/>
    <w:rsid w:val="006519EF"/>
    <w:rsid w:val="0065248D"/>
    <w:rsid w:val="006525D7"/>
    <w:rsid w:val="00654845"/>
    <w:rsid w:val="00654E6C"/>
    <w:rsid w:val="00655A11"/>
    <w:rsid w:val="00656A77"/>
    <w:rsid w:val="0065720A"/>
    <w:rsid w:val="006578D8"/>
    <w:rsid w:val="00660F53"/>
    <w:rsid w:val="00660FE8"/>
    <w:rsid w:val="0066171F"/>
    <w:rsid w:val="00661D6D"/>
    <w:rsid w:val="006629E3"/>
    <w:rsid w:val="00662EE1"/>
    <w:rsid w:val="006643CD"/>
    <w:rsid w:val="006649E3"/>
    <w:rsid w:val="006671B3"/>
    <w:rsid w:val="006675CA"/>
    <w:rsid w:val="006707A2"/>
    <w:rsid w:val="00670A65"/>
    <w:rsid w:val="006710D7"/>
    <w:rsid w:val="00671935"/>
    <w:rsid w:val="00673A15"/>
    <w:rsid w:val="00674878"/>
    <w:rsid w:val="006749E7"/>
    <w:rsid w:val="00675086"/>
    <w:rsid w:val="00675794"/>
    <w:rsid w:val="00675941"/>
    <w:rsid w:val="00675C69"/>
    <w:rsid w:val="00675CF8"/>
    <w:rsid w:val="006769A1"/>
    <w:rsid w:val="00677B2B"/>
    <w:rsid w:val="00680732"/>
    <w:rsid w:val="00683882"/>
    <w:rsid w:val="0068467C"/>
    <w:rsid w:val="00685994"/>
    <w:rsid w:val="006861B7"/>
    <w:rsid w:val="006867F3"/>
    <w:rsid w:val="00686D9B"/>
    <w:rsid w:val="006879EC"/>
    <w:rsid w:val="00687B07"/>
    <w:rsid w:val="00690925"/>
    <w:rsid w:val="0069182C"/>
    <w:rsid w:val="00692436"/>
    <w:rsid w:val="00693E74"/>
    <w:rsid w:val="006942E0"/>
    <w:rsid w:val="00694976"/>
    <w:rsid w:val="00694D19"/>
    <w:rsid w:val="006955CC"/>
    <w:rsid w:val="00695DFC"/>
    <w:rsid w:val="00695EC9"/>
    <w:rsid w:val="006968DA"/>
    <w:rsid w:val="00697B81"/>
    <w:rsid w:val="006A0133"/>
    <w:rsid w:val="006A32E3"/>
    <w:rsid w:val="006A3A3E"/>
    <w:rsid w:val="006A4A99"/>
    <w:rsid w:val="006A5706"/>
    <w:rsid w:val="006A576C"/>
    <w:rsid w:val="006A5D5B"/>
    <w:rsid w:val="006B1E76"/>
    <w:rsid w:val="006B39D3"/>
    <w:rsid w:val="006B3EA9"/>
    <w:rsid w:val="006B41D7"/>
    <w:rsid w:val="006B500A"/>
    <w:rsid w:val="006B5FA6"/>
    <w:rsid w:val="006B7E0A"/>
    <w:rsid w:val="006C0AED"/>
    <w:rsid w:val="006C175E"/>
    <w:rsid w:val="006C20C5"/>
    <w:rsid w:val="006C2374"/>
    <w:rsid w:val="006C254E"/>
    <w:rsid w:val="006C32D0"/>
    <w:rsid w:val="006C3D19"/>
    <w:rsid w:val="006C4627"/>
    <w:rsid w:val="006C485A"/>
    <w:rsid w:val="006C53EC"/>
    <w:rsid w:val="006C63D4"/>
    <w:rsid w:val="006C6C1C"/>
    <w:rsid w:val="006C6DD3"/>
    <w:rsid w:val="006C6F8D"/>
    <w:rsid w:val="006D4564"/>
    <w:rsid w:val="006D53DE"/>
    <w:rsid w:val="006D5535"/>
    <w:rsid w:val="006D5BB4"/>
    <w:rsid w:val="006D6BD9"/>
    <w:rsid w:val="006D6D61"/>
    <w:rsid w:val="006D7C1A"/>
    <w:rsid w:val="006D7E68"/>
    <w:rsid w:val="006E0363"/>
    <w:rsid w:val="006E06B7"/>
    <w:rsid w:val="006E0A96"/>
    <w:rsid w:val="006E0C33"/>
    <w:rsid w:val="006E162D"/>
    <w:rsid w:val="006E382E"/>
    <w:rsid w:val="006E3CE3"/>
    <w:rsid w:val="006E4BBB"/>
    <w:rsid w:val="006E5295"/>
    <w:rsid w:val="006E535C"/>
    <w:rsid w:val="006E67B7"/>
    <w:rsid w:val="006E6FFA"/>
    <w:rsid w:val="006E7A53"/>
    <w:rsid w:val="006F1161"/>
    <w:rsid w:val="006F2095"/>
    <w:rsid w:val="006F2C7D"/>
    <w:rsid w:val="006F49E3"/>
    <w:rsid w:val="006F4ACC"/>
    <w:rsid w:val="006F4FBA"/>
    <w:rsid w:val="006F549B"/>
    <w:rsid w:val="006F59DE"/>
    <w:rsid w:val="006F6036"/>
    <w:rsid w:val="0070095C"/>
    <w:rsid w:val="00700FD6"/>
    <w:rsid w:val="007012DC"/>
    <w:rsid w:val="00701726"/>
    <w:rsid w:val="00701DFA"/>
    <w:rsid w:val="0070249A"/>
    <w:rsid w:val="00702953"/>
    <w:rsid w:val="00703BB8"/>
    <w:rsid w:val="00703BF4"/>
    <w:rsid w:val="00705464"/>
    <w:rsid w:val="00705CA6"/>
    <w:rsid w:val="007061BD"/>
    <w:rsid w:val="00706953"/>
    <w:rsid w:val="00707427"/>
    <w:rsid w:val="0070794D"/>
    <w:rsid w:val="0071001C"/>
    <w:rsid w:val="00710759"/>
    <w:rsid w:val="00710C45"/>
    <w:rsid w:val="007118AE"/>
    <w:rsid w:val="00713246"/>
    <w:rsid w:val="007141E2"/>
    <w:rsid w:val="0071728C"/>
    <w:rsid w:val="00717308"/>
    <w:rsid w:val="00720009"/>
    <w:rsid w:val="00720792"/>
    <w:rsid w:val="0072084C"/>
    <w:rsid w:val="00720FBB"/>
    <w:rsid w:val="0072321B"/>
    <w:rsid w:val="007250C4"/>
    <w:rsid w:val="00725DAC"/>
    <w:rsid w:val="00726325"/>
    <w:rsid w:val="00726753"/>
    <w:rsid w:val="00727249"/>
    <w:rsid w:val="007301D0"/>
    <w:rsid w:val="00730AE4"/>
    <w:rsid w:val="0073164F"/>
    <w:rsid w:val="00737704"/>
    <w:rsid w:val="00737EED"/>
    <w:rsid w:val="00740784"/>
    <w:rsid w:val="00740833"/>
    <w:rsid w:val="007410FF"/>
    <w:rsid w:val="007427F3"/>
    <w:rsid w:val="00742E80"/>
    <w:rsid w:val="00742FC4"/>
    <w:rsid w:val="00743304"/>
    <w:rsid w:val="00744734"/>
    <w:rsid w:val="0074685E"/>
    <w:rsid w:val="00746DB1"/>
    <w:rsid w:val="0074704B"/>
    <w:rsid w:val="00751154"/>
    <w:rsid w:val="007519A1"/>
    <w:rsid w:val="007528A7"/>
    <w:rsid w:val="00752BED"/>
    <w:rsid w:val="00752C32"/>
    <w:rsid w:val="0075330C"/>
    <w:rsid w:val="00753548"/>
    <w:rsid w:val="00753C07"/>
    <w:rsid w:val="0075597C"/>
    <w:rsid w:val="00755BD5"/>
    <w:rsid w:val="007567CC"/>
    <w:rsid w:val="00756ADC"/>
    <w:rsid w:val="00756C98"/>
    <w:rsid w:val="00756D02"/>
    <w:rsid w:val="0076292A"/>
    <w:rsid w:val="0076292D"/>
    <w:rsid w:val="00763D35"/>
    <w:rsid w:val="0076482F"/>
    <w:rsid w:val="00764865"/>
    <w:rsid w:val="00770C3E"/>
    <w:rsid w:val="00771DC1"/>
    <w:rsid w:val="00771E10"/>
    <w:rsid w:val="007724FB"/>
    <w:rsid w:val="007728BD"/>
    <w:rsid w:val="00773CD2"/>
    <w:rsid w:val="00775E55"/>
    <w:rsid w:val="00776155"/>
    <w:rsid w:val="00776610"/>
    <w:rsid w:val="00776619"/>
    <w:rsid w:val="00776CC3"/>
    <w:rsid w:val="00777D1C"/>
    <w:rsid w:val="007810BC"/>
    <w:rsid w:val="007810DB"/>
    <w:rsid w:val="00782001"/>
    <w:rsid w:val="00782015"/>
    <w:rsid w:val="00782A24"/>
    <w:rsid w:val="00784E83"/>
    <w:rsid w:val="0078517C"/>
    <w:rsid w:val="007858CF"/>
    <w:rsid w:val="00785E8B"/>
    <w:rsid w:val="00786113"/>
    <w:rsid w:val="00786634"/>
    <w:rsid w:val="0078698E"/>
    <w:rsid w:val="007915D7"/>
    <w:rsid w:val="00791E1F"/>
    <w:rsid w:val="00792379"/>
    <w:rsid w:val="00792AA8"/>
    <w:rsid w:val="00792E77"/>
    <w:rsid w:val="007930D7"/>
    <w:rsid w:val="00793DCA"/>
    <w:rsid w:val="007945A4"/>
    <w:rsid w:val="00794ED1"/>
    <w:rsid w:val="007950B4"/>
    <w:rsid w:val="007955B1"/>
    <w:rsid w:val="0079717F"/>
    <w:rsid w:val="00797475"/>
    <w:rsid w:val="007978EE"/>
    <w:rsid w:val="00797927"/>
    <w:rsid w:val="007A105C"/>
    <w:rsid w:val="007A1D3B"/>
    <w:rsid w:val="007A22A4"/>
    <w:rsid w:val="007A243D"/>
    <w:rsid w:val="007A4099"/>
    <w:rsid w:val="007A5490"/>
    <w:rsid w:val="007A5E8B"/>
    <w:rsid w:val="007A7BC0"/>
    <w:rsid w:val="007B05AF"/>
    <w:rsid w:val="007B0F2E"/>
    <w:rsid w:val="007B291E"/>
    <w:rsid w:val="007B43CD"/>
    <w:rsid w:val="007B5E99"/>
    <w:rsid w:val="007B65ED"/>
    <w:rsid w:val="007B7DBD"/>
    <w:rsid w:val="007C19AB"/>
    <w:rsid w:val="007C3098"/>
    <w:rsid w:val="007C31FD"/>
    <w:rsid w:val="007C34AA"/>
    <w:rsid w:val="007C4135"/>
    <w:rsid w:val="007C42E5"/>
    <w:rsid w:val="007C5696"/>
    <w:rsid w:val="007C6D94"/>
    <w:rsid w:val="007C6E85"/>
    <w:rsid w:val="007C6FFA"/>
    <w:rsid w:val="007C70B1"/>
    <w:rsid w:val="007D031D"/>
    <w:rsid w:val="007D0CFE"/>
    <w:rsid w:val="007D11D7"/>
    <w:rsid w:val="007D2216"/>
    <w:rsid w:val="007D3BB6"/>
    <w:rsid w:val="007D5903"/>
    <w:rsid w:val="007D630B"/>
    <w:rsid w:val="007E0A05"/>
    <w:rsid w:val="007E0A8E"/>
    <w:rsid w:val="007E1510"/>
    <w:rsid w:val="007E29D6"/>
    <w:rsid w:val="007E2BAD"/>
    <w:rsid w:val="007E338E"/>
    <w:rsid w:val="007E34E6"/>
    <w:rsid w:val="007E3921"/>
    <w:rsid w:val="007E3C8E"/>
    <w:rsid w:val="007E456D"/>
    <w:rsid w:val="007E590A"/>
    <w:rsid w:val="007E5DC7"/>
    <w:rsid w:val="007E74E3"/>
    <w:rsid w:val="007E7A5A"/>
    <w:rsid w:val="007F1ABE"/>
    <w:rsid w:val="007F1BB4"/>
    <w:rsid w:val="007F2374"/>
    <w:rsid w:val="007F2FCC"/>
    <w:rsid w:val="007F39D4"/>
    <w:rsid w:val="007F7AB2"/>
    <w:rsid w:val="007F7DE6"/>
    <w:rsid w:val="00800505"/>
    <w:rsid w:val="00800827"/>
    <w:rsid w:val="0080128E"/>
    <w:rsid w:val="00803C1C"/>
    <w:rsid w:val="008049FA"/>
    <w:rsid w:val="00805EBE"/>
    <w:rsid w:val="008065CB"/>
    <w:rsid w:val="00806850"/>
    <w:rsid w:val="00810396"/>
    <w:rsid w:val="0081069F"/>
    <w:rsid w:val="00811194"/>
    <w:rsid w:val="00814790"/>
    <w:rsid w:val="00814DFD"/>
    <w:rsid w:val="008157C9"/>
    <w:rsid w:val="00816402"/>
    <w:rsid w:val="00816B07"/>
    <w:rsid w:val="00817ADE"/>
    <w:rsid w:val="00820A0F"/>
    <w:rsid w:val="00820B57"/>
    <w:rsid w:val="00821896"/>
    <w:rsid w:val="00821D8D"/>
    <w:rsid w:val="00823F71"/>
    <w:rsid w:val="00824C0B"/>
    <w:rsid w:val="008256BC"/>
    <w:rsid w:val="008261CB"/>
    <w:rsid w:val="00827414"/>
    <w:rsid w:val="00827B31"/>
    <w:rsid w:val="008317C3"/>
    <w:rsid w:val="00832294"/>
    <w:rsid w:val="0083423C"/>
    <w:rsid w:val="00835933"/>
    <w:rsid w:val="00835B95"/>
    <w:rsid w:val="00835BC4"/>
    <w:rsid w:val="00835CC5"/>
    <w:rsid w:val="00836B0D"/>
    <w:rsid w:val="00840580"/>
    <w:rsid w:val="00840E6A"/>
    <w:rsid w:val="008421A9"/>
    <w:rsid w:val="00842229"/>
    <w:rsid w:val="00843D9A"/>
    <w:rsid w:val="00845372"/>
    <w:rsid w:val="008471C6"/>
    <w:rsid w:val="00851A33"/>
    <w:rsid w:val="008522A3"/>
    <w:rsid w:val="0085275B"/>
    <w:rsid w:val="00852AC2"/>
    <w:rsid w:val="008533E8"/>
    <w:rsid w:val="00854E5A"/>
    <w:rsid w:val="008554C1"/>
    <w:rsid w:val="00856DC1"/>
    <w:rsid w:val="008570D8"/>
    <w:rsid w:val="008607C4"/>
    <w:rsid w:val="0086169B"/>
    <w:rsid w:val="008619EC"/>
    <w:rsid w:val="00863033"/>
    <w:rsid w:val="0086331F"/>
    <w:rsid w:val="00864374"/>
    <w:rsid w:val="00864F38"/>
    <w:rsid w:val="00865A51"/>
    <w:rsid w:val="00866126"/>
    <w:rsid w:val="008670BB"/>
    <w:rsid w:val="00867D46"/>
    <w:rsid w:val="00873166"/>
    <w:rsid w:val="00873193"/>
    <w:rsid w:val="008736F0"/>
    <w:rsid w:val="00873BD3"/>
    <w:rsid w:val="00875F77"/>
    <w:rsid w:val="0087601E"/>
    <w:rsid w:val="00876D49"/>
    <w:rsid w:val="00876F6A"/>
    <w:rsid w:val="0087791A"/>
    <w:rsid w:val="00880ED9"/>
    <w:rsid w:val="00882798"/>
    <w:rsid w:val="008832A1"/>
    <w:rsid w:val="00883FA1"/>
    <w:rsid w:val="00884F52"/>
    <w:rsid w:val="00884FA4"/>
    <w:rsid w:val="008853AE"/>
    <w:rsid w:val="00886D89"/>
    <w:rsid w:val="00886DFE"/>
    <w:rsid w:val="0089056A"/>
    <w:rsid w:val="0089061A"/>
    <w:rsid w:val="0089108F"/>
    <w:rsid w:val="00891905"/>
    <w:rsid w:val="00891D6A"/>
    <w:rsid w:val="008929BE"/>
    <w:rsid w:val="00892EC3"/>
    <w:rsid w:val="008931FD"/>
    <w:rsid w:val="008940D3"/>
    <w:rsid w:val="008945C1"/>
    <w:rsid w:val="00895491"/>
    <w:rsid w:val="00896121"/>
    <w:rsid w:val="00896CD6"/>
    <w:rsid w:val="008A0276"/>
    <w:rsid w:val="008A0CDF"/>
    <w:rsid w:val="008A1E16"/>
    <w:rsid w:val="008A23ED"/>
    <w:rsid w:val="008A2520"/>
    <w:rsid w:val="008A271A"/>
    <w:rsid w:val="008A2B29"/>
    <w:rsid w:val="008A3025"/>
    <w:rsid w:val="008A6037"/>
    <w:rsid w:val="008A6301"/>
    <w:rsid w:val="008A6417"/>
    <w:rsid w:val="008A6ACE"/>
    <w:rsid w:val="008A6F5A"/>
    <w:rsid w:val="008A70FD"/>
    <w:rsid w:val="008A7246"/>
    <w:rsid w:val="008A788B"/>
    <w:rsid w:val="008A7A0C"/>
    <w:rsid w:val="008B0B76"/>
    <w:rsid w:val="008B106D"/>
    <w:rsid w:val="008B1882"/>
    <w:rsid w:val="008B1ADB"/>
    <w:rsid w:val="008B2FDC"/>
    <w:rsid w:val="008B3F0A"/>
    <w:rsid w:val="008B4E6B"/>
    <w:rsid w:val="008B4E91"/>
    <w:rsid w:val="008B56EB"/>
    <w:rsid w:val="008B5C7A"/>
    <w:rsid w:val="008B5CDB"/>
    <w:rsid w:val="008B60B0"/>
    <w:rsid w:val="008B780F"/>
    <w:rsid w:val="008C09BD"/>
    <w:rsid w:val="008C1FA8"/>
    <w:rsid w:val="008C3374"/>
    <w:rsid w:val="008C4223"/>
    <w:rsid w:val="008C44F0"/>
    <w:rsid w:val="008C6A05"/>
    <w:rsid w:val="008C75E4"/>
    <w:rsid w:val="008D0F88"/>
    <w:rsid w:val="008D215F"/>
    <w:rsid w:val="008D2A65"/>
    <w:rsid w:val="008D38D1"/>
    <w:rsid w:val="008D57E6"/>
    <w:rsid w:val="008D694F"/>
    <w:rsid w:val="008D6A8D"/>
    <w:rsid w:val="008D6C3B"/>
    <w:rsid w:val="008D7C5B"/>
    <w:rsid w:val="008E0522"/>
    <w:rsid w:val="008E06E3"/>
    <w:rsid w:val="008E0987"/>
    <w:rsid w:val="008E13C1"/>
    <w:rsid w:val="008E2533"/>
    <w:rsid w:val="008E3FA9"/>
    <w:rsid w:val="008E454E"/>
    <w:rsid w:val="008E4BE0"/>
    <w:rsid w:val="008E5EC5"/>
    <w:rsid w:val="008E6B20"/>
    <w:rsid w:val="008E716C"/>
    <w:rsid w:val="008E7CB5"/>
    <w:rsid w:val="008F0226"/>
    <w:rsid w:val="008F1335"/>
    <w:rsid w:val="008F2276"/>
    <w:rsid w:val="008F248D"/>
    <w:rsid w:val="008F3B5F"/>
    <w:rsid w:val="008F6A83"/>
    <w:rsid w:val="0090168D"/>
    <w:rsid w:val="0090187D"/>
    <w:rsid w:val="0090264E"/>
    <w:rsid w:val="00902828"/>
    <w:rsid w:val="0090483A"/>
    <w:rsid w:val="0090615C"/>
    <w:rsid w:val="009061D6"/>
    <w:rsid w:val="00906394"/>
    <w:rsid w:val="00910F7C"/>
    <w:rsid w:val="009116D7"/>
    <w:rsid w:val="00911F51"/>
    <w:rsid w:val="00913F6E"/>
    <w:rsid w:val="00914C3A"/>
    <w:rsid w:val="0091536A"/>
    <w:rsid w:val="00915E30"/>
    <w:rsid w:val="00916242"/>
    <w:rsid w:val="00917E16"/>
    <w:rsid w:val="009200D7"/>
    <w:rsid w:val="009210DB"/>
    <w:rsid w:val="00921115"/>
    <w:rsid w:val="00921C3E"/>
    <w:rsid w:val="00922BF0"/>
    <w:rsid w:val="009241AD"/>
    <w:rsid w:val="00924B4C"/>
    <w:rsid w:val="0092536B"/>
    <w:rsid w:val="00925830"/>
    <w:rsid w:val="00930ED5"/>
    <w:rsid w:val="00931798"/>
    <w:rsid w:val="00931C6D"/>
    <w:rsid w:val="00931FD6"/>
    <w:rsid w:val="00934934"/>
    <w:rsid w:val="00934C89"/>
    <w:rsid w:val="00935D56"/>
    <w:rsid w:val="009360FC"/>
    <w:rsid w:val="00936B3D"/>
    <w:rsid w:val="009372A4"/>
    <w:rsid w:val="009403C1"/>
    <w:rsid w:val="00940F97"/>
    <w:rsid w:val="00941D4B"/>
    <w:rsid w:val="009426EA"/>
    <w:rsid w:val="009433B5"/>
    <w:rsid w:val="00943875"/>
    <w:rsid w:val="00945631"/>
    <w:rsid w:val="00946B7B"/>
    <w:rsid w:val="009474E3"/>
    <w:rsid w:val="0094761A"/>
    <w:rsid w:val="0095048D"/>
    <w:rsid w:val="00950595"/>
    <w:rsid w:val="00951B08"/>
    <w:rsid w:val="00952AB0"/>
    <w:rsid w:val="00952D9F"/>
    <w:rsid w:val="00953655"/>
    <w:rsid w:val="00954B42"/>
    <w:rsid w:val="00955086"/>
    <w:rsid w:val="0095514A"/>
    <w:rsid w:val="00955276"/>
    <w:rsid w:val="009559C0"/>
    <w:rsid w:val="00955BBE"/>
    <w:rsid w:val="00955EEC"/>
    <w:rsid w:val="00956C83"/>
    <w:rsid w:val="00956F48"/>
    <w:rsid w:val="00960AA1"/>
    <w:rsid w:val="00960B1C"/>
    <w:rsid w:val="00960F78"/>
    <w:rsid w:val="00961E3D"/>
    <w:rsid w:val="009620FC"/>
    <w:rsid w:val="00962267"/>
    <w:rsid w:val="00962456"/>
    <w:rsid w:val="00963AD5"/>
    <w:rsid w:val="009647D4"/>
    <w:rsid w:val="00964B40"/>
    <w:rsid w:val="00965F1C"/>
    <w:rsid w:val="00972034"/>
    <w:rsid w:val="009727B4"/>
    <w:rsid w:val="00972DD9"/>
    <w:rsid w:val="00973363"/>
    <w:rsid w:val="00974C13"/>
    <w:rsid w:val="009771EF"/>
    <w:rsid w:val="00980512"/>
    <w:rsid w:val="00980D56"/>
    <w:rsid w:val="00981E6E"/>
    <w:rsid w:val="00982131"/>
    <w:rsid w:val="009821DA"/>
    <w:rsid w:val="00982299"/>
    <w:rsid w:val="00982AF0"/>
    <w:rsid w:val="00982D10"/>
    <w:rsid w:val="00983A88"/>
    <w:rsid w:val="00984BAD"/>
    <w:rsid w:val="00984BE2"/>
    <w:rsid w:val="009853AE"/>
    <w:rsid w:val="0098554D"/>
    <w:rsid w:val="00985E69"/>
    <w:rsid w:val="009864D7"/>
    <w:rsid w:val="00986BF1"/>
    <w:rsid w:val="009873F1"/>
    <w:rsid w:val="00992FB2"/>
    <w:rsid w:val="00997DDB"/>
    <w:rsid w:val="009A1025"/>
    <w:rsid w:val="009A1F43"/>
    <w:rsid w:val="009A2482"/>
    <w:rsid w:val="009A2826"/>
    <w:rsid w:val="009A2AE1"/>
    <w:rsid w:val="009A2EF2"/>
    <w:rsid w:val="009A3DFF"/>
    <w:rsid w:val="009A403B"/>
    <w:rsid w:val="009A5F8B"/>
    <w:rsid w:val="009A6302"/>
    <w:rsid w:val="009A68D5"/>
    <w:rsid w:val="009A767C"/>
    <w:rsid w:val="009A78D3"/>
    <w:rsid w:val="009A7AD9"/>
    <w:rsid w:val="009B0209"/>
    <w:rsid w:val="009B0378"/>
    <w:rsid w:val="009B243D"/>
    <w:rsid w:val="009B289E"/>
    <w:rsid w:val="009B3F28"/>
    <w:rsid w:val="009B462C"/>
    <w:rsid w:val="009B57AA"/>
    <w:rsid w:val="009B6909"/>
    <w:rsid w:val="009C001E"/>
    <w:rsid w:val="009C0404"/>
    <w:rsid w:val="009C0BB3"/>
    <w:rsid w:val="009C1512"/>
    <w:rsid w:val="009C2D3C"/>
    <w:rsid w:val="009C3B38"/>
    <w:rsid w:val="009C42C8"/>
    <w:rsid w:val="009C4886"/>
    <w:rsid w:val="009C4A50"/>
    <w:rsid w:val="009C5DAA"/>
    <w:rsid w:val="009C73AA"/>
    <w:rsid w:val="009C791A"/>
    <w:rsid w:val="009C7D72"/>
    <w:rsid w:val="009D01B9"/>
    <w:rsid w:val="009D02DD"/>
    <w:rsid w:val="009D145D"/>
    <w:rsid w:val="009D172C"/>
    <w:rsid w:val="009D176F"/>
    <w:rsid w:val="009D1FCE"/>
    <w:rsid w:val="009D3C27"/>
    <w:rsid w:val="009D428E"/>
    <w:rsid w:val="009D43A7"/>
    <w:rsid w:val="009D4D8F"/>
    <w:rsid w:val="009D4EA1"/>
    <w:rsid w:val="009D5B9F"/>
    <w:rsid w:val="009D610B"/>
    <w:rsid w:val="009D6C1C"/>
    <w:rsid w:val="009E1654"/>
    <w:rsid w:val="009E5126"/>
    <w:rsid w:val="009E5289"/>
    <w:rsid w:val="009E57C6"/>
    <w:rsid w:val="009E61AC"/>
    <w:rsid w:val="009E6325"/>
    <w:rsid w:val="009E642F"/>
    <w:rsid w:val="009E648B"/>
    <w:rsid w:val="009E6B08"/>
    <w:rsid w:val="009E7798"/>
    <w:rsid w:val="009E7D8A"/>
    <w:rsid w:val="009F006E"/>
    <w:rsid w:val="009F03D9"/>
    <w:rsid w:val="009F3E03"/>
    <w:rsid w:val="009F3E50"/>
    <w:rsid w:val="009F53BB"/>
    <w:rsid w:val="009F6F28"/>
    <w:rsid w:val="00A00383"/>
    <w:rsid w:val="00A00A32"/>
    <w:rsid w:val="00A00B88"/>
    <w:rsid w:val="00A02C28"/>
    <w:rsid w:val="00A02F31"/>
    <w:rsid w:val="00A03014"/>
    <w:rsid w:val="00A03891"/>
    <w:rsid w:val="00A03F02"/>
    <w:rsid w:val="00A04677"/>
    <w:rsid w:val="00A0500B"/>
    <w:rsid w:val="00A05F5D"/>
    <w:rsid w:val="00A0698C"/>
    <w:rsid w:val="00A076F5"/>
    <w:rsid w:val="00A1111A"/>
    <w:rsid w:val="00A112D7"/>
    <w:rsid w:val="00A11754"/>
    <w:rsid w:val="00A11F6D"/>
    <w:rsid w:val="00A13563"/>
    <w:rsid w:val="00A13B4E"/>
    <w:rsid w:val="00A144CC"/>
    <w:rsid w:val="00A14B04"/>
    <w:rsid w:val="00A15844"/>
    <w:rsid w:val="00A1749D"/>
    <w:rsid w:val="00A20719"/>
    <w:rsid w:val="00A22020"/>
    <w:rsid w:val="00A228CF"/>
    <w:rsid w:val="00A22FFC"/>
    <w:rsid w:val="00A24F00"/>
    <w:rsid w:val="00A256EE"/>
    <w:rsid w:val="00A26441"/>
    <w:rsid w:val="00A26AE9"/>
    <w:rsid w:val="00A30AFF"/>
    <w:rsid w:val="00A31B8F"/>
    <w:rsid w:val="00A32E65"/>
    <w:rsid w:val="00A332E7"/>
    <w:rsid w:val="00A333BA"/>
    <w:rsid w:val="00A33758"/>
    <w:rsid w:val="00A33DA7"/>
    <w:rsid w:val="00A34041"/>
    <w:rsid w:val="00A3457E"/>
    <w:rsid w:val="00A35653"/>
    <w:rsid w:val="00A36590"/>
    <w:rsid w:val="00A37232"/>
    <w:rsid w:val="00A37D64"/>
    <w:rsid w:val="00A37E2D"/>
    <w:rsid w:val="00A4008A"/>
    <w:rsid w:val="00A40491"/>
    <w:rsid w:val="00A40B09"/>
    <w:rsid w:val="00A41C7E"/>
    <w:rsid w:val="00A420B3"/>
    <w:rsid w:val="00A43120"/>
    <w:rsid w:val="00A438E3"/>
    <w:rsid w:val="00A43B90"/>
    <w:rsid w:val="00A44508"/>
    <w:rsid w:val="00A44B2B"/>
    <w:rsid w:val="00A45235"/>
    <w:rsid w:val="00A4667D"/>
    <w:rsid w:val="00A478F3"/>
    <w:rsid w:val="00A5087C"/>
    <w:rsid w:val="00A50EB7"/>
    <w:rsid w:val="00A51634"/>
    <w:rsid w:val="00A51683"/>
    <w:rsid w:val="00A516FF"/>
    <w:rsid w:val="00A5298F"/>
    <w:rsid w:val="00A533D5"/>
    <w:rsid w:val="00A53FDF"/>
    <w:rsid w:val="00A5497A"/>
    <w:rsid w:val="00A56FB4"/>
    <w:rsid w:val="00A570AE"/>
    <w:rsid w:val="00A57836"/>
    <w:rsid w:val="00A57EA0"/>
    <w:rsid w:val="00A602D4"/>
    <w:rsid w:val="00A6045E"/>
    <w:rsid w:val="00A6089F"/>
    <w:rsid w:val="00A61D8E"/>
    <w:rsid w:val="00A61F85"/>
    <w:rsid w:val="00A621D3"/>
    <w:rsid w:val="00A63B33"/>
    <w:rsid w:val="00A6453B"/>
    <w:rsid w:val="00A645AE"/>
    <w:rsid w:val="00A64FC5"/>
    <w:rsid w:val="00A6556F"/>
    <w:rsid w:val="00A655EA"/>
    <w:rsid w:val="00A66FE6"/>
    <w:rsid w:val="00A67E94"/>
    <w:rsid w:val="00A67F99"/>
    <w:rsid w:val="00A70769"/>
    <w:rsid w:val="00A70B4C"/>
    <w:rsid w:val="00A724AA"/>
    <w:rsid w:val="00A73118"/>
    <w:rsid w:val="00A73C5F"/>
    <w:rsid w:val="00A762F6"/>
    <w:rsid w:val="00A769FE"/>
    <w:rsid w:val="00A76CF7"/>
    <w:rsid w:val="00A7744C"/>
    <w:rsid w:val="00A77520"/>
    <w:rsid w:val="00A77CA2"/>
    <w:rsid w:val="00A80D25"/>
    <w:rsid w:val="00A8201B"/>
    <w:rsid w:val="00A82CC3"/>
    <w:rsid w:val="00A8371D"/>
    <w:rsid w:val="00A84164"/>
    <w:rsid w:val="00A84335"/>
    <w:rsid w:val="00A85269"/>
    <w:rsid w:val="00A861EA"/>
    <w:rsid w:val="00A8635E"/>
    <w:rsid w:val="00A86AAB"/>
    <w:rsid w:val="00A90962"/>
    <w:rsid w:val="00A90F5F"/>
    <w:rsid w:val="00A914F9"/>
    <w:rsid w:val="00A91574"/>
    <w:rsid w:val="00A91C46"/>
    <w:rsid w:val="00A92371"/>
    <w:rsid w:val="00A92812"/>
    <w:rsid w:val="00A93D83"/>
    <w:rsid w:val="00A94051"/>
    <w:rsid w:val="00A944E4"/>
    <w:rsid w:val="00A9484B"/>
    <w:rsid w:val="00A94866"/>
    <w:rsid w:val="00A96A19"/>
    <w:rsid w:val="00A96D4E"/>
    <w:rsid w:val="00AA0491"/>
    <w:rsid w:val="00AA0B8D"/>
    <w:rsid w:val="00AA25AA"/>
    <w:rsid w:val="00AA2F99"/>
    <w:rsid w:val="00AA3188"/>
    <w:rsid w:val="00AA46FD"/>
    <w:rsid w:val="00AA50DC"/>
    <w:rsid w:val="00AA622B"/>
    <w:rsid w:val="00AA6689"/>
    <w:rsid w:val="00AA6B02"/>
    <w:rsid w:val="00AA6DF0"/>
    <w:rsid w:val="00AB0369"/>
    <w:rsid w:val="00AB07F1"/>
    <w:rsid w:val="00AB2AFC"/>
    <w:rsid w:val="00AB30CB"/>
    <w:rsid w:val="00AB6C28"/>
    <w:rsid w:val="00AB6F16"/>
    <w:rsid w:val="00AB7840"/>
    <w:rsid w:val="00AC0A04"/>
    <w:rsid w:val="00AC13B0"/>
    <w:rsid w:val="00AC1B8E"/>
    <w:rsid w:val="00AC286B"/>
    <w:rsid w:val="00AC4A56"/>
    <w:rsid w:val="00AC6A9D"/>
    <w:rsid w:val="00AC711E"/>
    <w:rsid w:val="00AC7F1B"/>
    <w:rsid w:val="00AD19D1"/>
    <w:rsid w:val="00AD1B73"/>
    <w:rsid w:val="00AD2336"/>
    <w:rsid w:val="00AD2968"/>
    <w:rsid w:val="00AD40F4"/>
    <w:rsid w:val="00AD456E"/>
    <w:rsid w:val="00AD46B0"/>
    <w:rsid w:val="00AD4852"/>
    <w:rsid w:val="00AD5A4C"/>
    <w:rsid w:val="00AD5DFC"/>
    <w:rsid w:val="00AD6260"/>
    <w:rsid w:val="00AD69E6"/>
    <w:rsid w:val="00AD6F73"/>
    <w:rsid w:val="00AD700B"/>
    <w:rsid w:val="00AD7B2D"/>
    <w:rsid w:val="00AE02C5"/>
    <w:rsid w:val="00AE09F7"/>
    <w:rsid w:val="00AE139E"/>
    <w:rsid w:val="00AE1457"/>
    <w:rsid w:val="00AE2928"/>
    <w:rsid w:val="00AE2E03"/>
    <w:rsid w:val="00AE2E96"/>
    <w:rsid w:val="00AE32AB"/>
    <w:rsid w:val="00AE3560"/>
    <w:rsid w:val="00AE406F"/>
    <w:rsid w:val="00AE4701"/>
    <w:rsid w:val="00AE4D20"/>
    <w:rsid w:val="00AE5A34"/>
    <w:rsid w:val="00AE67AA"/>
    <w:rsid w:val="00AE7585"/>
    <w:rsid w:val="00AE76AB"/>
    <w:rsid w:val="00AF034E"/>
    <w:rsid w:val="00AF0F5B"/>
    <w:rsid w:val="00AF110D"/>
    <w:rsid w:val="00AF11F5"/>
    <w:rsid w:val="00AF1DEC"/>
    <w:rsid w:val="00AF1FA7"/>
    <w:rsid w:val="00AF3B2B"/>
    <w:rsid w:val="00AF3BCC"/>
    <w:rsid w:val="00AF4042"/>
    <w:rsid w:val="00AF4498"/>
    <w:rsid w:val="00AF6CC1"/>
    <w:rsid w:val="00AF6FBD"/>
    <w:rsid w:val="00AF7627"/>
    <w:rsid w:val="00AF7AD8"/>
    <w:rsid w:val="00B00657"/>
    <w:rsid w:val="00B019F2"/>
    <w:rsid w:val="00B0235E"/>
    <w:rsid w:val="00B0525A"/>
    <w:rsid w:val="00B0588F"/>
    <w:rsid w:val="00B05A0E"/>
    <w:rsid w:val="00B07A2F"/>
    <w:rsid w:val="00B07BFB"/>
    <w:rsid w:val="00B10256"/>
    <w:rsid w:val="00B1070F"/>
    <w:rsid w:val="00B128DB"/>
    <w:rsid w:val="00B12BC5"/>
    <w:rsid w:val="00B12F7D"/>
    <w:rsid w:val="00B13187"/>
    <w:rsid w:val="00B14A6C"/>
    <w:rsid w:val="00B15A10"/>
    <w:rsid w:val="00B17275"/>
    <w:rsid w:val="00B17D10"/>
    <w:rsid w:val="00B17E85"/>
    <w:rsid w:val="00B20F10"/>
    <w:rsid w:val="00B217FB"/>
    <w:rsid w:val="00B21DF9"/>
    <w:rsid w:val="00B230D2"/>
    <w:rsid w:val="00B23945"/>
    <w:rsid w:val="00B2471D"/>
    <w:rsid w:val="00B25F5B"/>
    <w:rsid w:val="00B25F9C"/>
    <w:rsid w:val="00B2631F"/>
    <w:rsid w:val="00B264F2"/>
    <w:rsid w:val="00B268F8"/>
    <w:rsid w:val="00B27C1F"/>
    <w:rsid w:val="00B30A33"/>
    <w:rsid w:val="00B313F4"/>
    <w:rsid w:val="00B3165F"/>
    <w:rsid w:val="00B331D8"/>
    <w:rsid w:val="00B337C0"/>
    <w:rsid w:val="00B3426C"/>
    <w:rsid w:val="00B35403"/>
    <w:rsid w:val="00B35987"/>
    <w:rsid w:val="00B35CF2"/>
    <w:rsid w:val="00B36279"/>
    <w:rsid w:val="00B370C9"/>
    <w:rsid w:val="00B4067E"/>
    <w:rsid w:val="00B40FA0"/>
    <w:rsid w:val="00B41D56"/>
    <w:rsid w:val="00B41EE8"/>
    <w:rsid w:val="00B424BE"/>
    <w:rsid w:val="00B459B0"/>
    <w:rsid w:val="00B46AB8"/>
    <w:rsid w:val="00B46E85"/>
    <w:rsid w:val="00B524ED"/>
    <w:rsid w:val="00B52546"/>
    <w:rsid w:val="00B52723"/>
    <w:rsid w:val="00B52E29"/>
    <w:rsid w:val="00B53A56"/>
    <w:rsid w:val="00B54152"/>
    <w:rsid w:val="00B54225"/>
    <w:rsid w:val="00B54ADB"/>
    <w:rsid w:val="00B54CBF"/>
    <w:rsid w:val="00B550D2"/>
    <w:rsid w:val="00B55D60"/>
    <w:rsid w:val="00B57B91"/>
    <w:rsid w:val="00B57CAF"/>
    <w:rsid w:val="00B57FCF"/>
    <w:rsid w:val="00B60A26"/>
    <w:rsid w:val="00B60CD6"/>
    <w:rsid w:val="00B6161E"/>
    <w:rsid w:val="00B632DD"/>
    <w:rsid w:val="00B63403"/>
    <w:rsid w:val="00B6341A"/>
    <w:rsid w:val="00B64376"/>
    <w:rsid w:val="00B6472A"/>
    <w:rsid w:val="00B66CE6"/>
    <w:rsid w:val="00B70E98"/>
    <w:rsid w:val="00B71462"/>
    <w:rsid w:val="00B716EC"/>
    <w:rsid w:val="00B71871"/>
    <w:rsid w:val="00B722A3"/>
    <w:rsid w:val="00B725AC"/>
    <w:rsid w:val="00B7315D"/>
    <w:rsid w:val="00B73761"/>
    <w:rsid w:val="00B737B1"/>
    <w:rsid w:val="00B73868"/>
    <w:rsid w:val="00B749D1"/>
    <w:rsid w:val="00B74E80"/>
    <w:rsid w:val="00B75E96"/>
    <w:rsid w:val="00B76563"/>
    <w:rsid w:val="00B77C0D"/>
    <w:rsid w:val="00B805E8"/>
    <w:rsid w:val="00B8113E"/>
    <w:rsid w:val="00B816D5"/>
    <w:rsid w:val="00B82F50"/>
    <w:rsid w:val="00B83245"/>
    <w:rsid w:val="00B8342A"/>
    <w:rsid w:val="00B847CD"/>
    <w:rsid w:val="00B8513C"/>
    <w:rsid w:val="00B852C0"/>
    <w:rsid w:val="00B853FC"/>
    <w:rsid w:val="00B856B9"/>
    <w:rsid w:val="00B85D5C"/>
    <w:rsid w:val="00B861A6"/>
    <w:rsid w:val="00B86BD8"/>
    <w:rsid w:val="00B9172A"/>
    <w:rsid w:val="00B92214"/>
    <w:rsid w:val="00B9232B"/>
    <w:rsid w:val="00B9279B"/>
    <w:rsid w:val="00B93204"/>
    <w:rsid w:val="00B93BDE"/>
    <w:rsid w:val="00B947C0"/>
    <w:rsid w:val="00B94D95"/>
    <w:rsid w:val="00B95D8B"/>
    <w:rsid w:val="00B96B33"/>
    <w:rsid w:val="00B973FE"/>
    <w:rsid w:val="00B9773A"/>
    <w:rsid w:val="00B979F4"/>
    <w:rsid w:val="00BA0469"/>
    <w:rsid w:val="00BA0B0C"/>
    <w:rsid w:val="00BA0EE4"/>
    <w:rsid w:val="00BA1250"/>
    <w:rsid w:val="00BA15E3"/>
    <w:rsid w:val="00BA1E65"/>
    <w:rsid w:val="00BA2122"/>
    <w:rsid w:val="00BA388D"/>
    <w:rsid w:val="00BA5768"/>
    <w:rsid w:val="00BA6F1E"/>
    <w:rsid w:val="00BA727B"/>
    <w:rsid w:val="00BA7620"/>
    <w:rsid w:val="00BB15A7"/>
    <w:rsid w:val="00BB1D95"/>
    <w:rsid w:val="00BB209C"/>
    <w:rsid w:val="00BB3B5C"/>
    <w:rsid w:val="00BB3F0D"/>
    <w:rsid w:val="00BB728E"/>
    <w:rsid w:val="00BB7463"/>
    <w:rsid w:val="00BC0DB0"/>
    <w:rsid w:val="00BC11F2"/>
    <w:rsid w:val="00BC1785"/>
    <w:rsid w:val="00BC2787"/>
    <w:rsid w:val="00BC2982"/>
    <w:rsid w:val="00BC3448"/>
    <w:rsid w:val="00BC3800"/>
    <w:rsid w:val="00BC3D0B"/>
    <w:rsid w:val="00BC436B"/>
    <w:rsid w:val="00BC470E"/>
    <w:rsid w:val="00BC4C39"/>
    <w:rsid w:val="00BC5785"/>
    <w:rsid w:val="00BC5790"/>
    <w:rsid w:val="00BD2A91"/>
    <w:rsid w:val="00BD3113"/>
    <w:rsid w:val="00BD3D39"/>
    <w:rsid w:val="00BD49B6"/>
    <w:rsid w:val="00BD5E56"/>
    <w:rsid w:val="00BD6DF9"/>
    <w:rsid w:val="00BD70D1"/>
    <w:rsid w:val="00BD7906"/>
    <w:rsid w:val="00BD7C93"/>
    <w:rsid w:val="00BE28FF"/>
    <w:rsid w:val="00BE29FD"/>
    <w:rsid w:val="00BE33D9"/>
    <w:rsid w:val="00BE42AA"/>
    <w:rsid w:val="00BE5620"/>
    <w:rsid w:val="00BE5911"/>
    <w:rsid w:val="00BE6524"/>
    <w:rsid w:val="00BE6B8D"/>
    <w:rsid w:val="00BE7218"/>
    <w:rsid w:val="00BF0430"/>
    <w:rsid w:val="00BF1702"/>
    <w:rsid w:val="00BF17BF"/>
    <w:rsid w:val="00BF2777"/>
    <w:rsid w:val="00BF2B38"/>
    <w:rsid w:val="00BF44CE"/>
    <w:rsid w:val="00BF4B25"/>
    <w:rsid w:val="00BF6221"/>
    <w:rsid w:val="00BF7189"/>
    <w:rsid w:val="00BF722A"/>
    <w:rsid w:val="00BF7A88"/>
    <w:rsid w:val="00C00B7A"/>
    <w:rsid w:val="00C00DD5"/>
    <w:rsid w:val="00C00F86"/>
    <w:rsid w:val="00C02C7D"/>
    <w:rsid w:val="00C03164"/>
    <w:rsid w:val="00C0388F"/>
    <w:rsid w:val="00C03F50"/>
    <w:rsid w:val="00C04985"/>
    <w:rsid w:val="00C04D3D"/>
    <w:rsid w:val="00C0528C"/>
    <w:rsid w:val="00C05EF5"/>
    <w:rsid w:val="00C0762F"/>
    <w:rsid w:val="00C07A29"/>
    <w:rsid w:val="00C07A2D"/>
    <w:rsid w:val="00C07ED9"/>
    <w:rsid w:val="00C1009F"/>
    <w:rsid w:val="00C112AA"/>
    <w:rsid w:val="00C11702"/>
    <w:rsid w:val="00C124AD"/>
    <w:rsid w:val="00C131CA"/>
    <w:rsid w:val="00C1327D"/>
    <w:rsid w:val="00C13F48"/>
    <w:rsid w:val="00C153B7"/>
    <w:rsid w:val="00C1617B"/>
    <w:rsid w:val="00C1646F"/>
    <w:rsid w:val="00C17111"/>
    <w:rsid w:val="00C215FB"/>
    <w:rsid w:val="00C21D0F"/>
    <w:rsid w:val="00C22A36"/>
    <w:rsid w:val="00C23F74"/>
    <w:rsid w:val="00C2456D"/>
    <w:rsid w:val="00C2505A"/>
    <w:rsid w:val="00C279C2"/>
    <w:rsid w:val="00C27FC7"/>
    <w:rsid w:val="00C304EC"/>
    <w:rsid w:val="00C30C0F"/>
    <w:rsid w:val="00C32269"/>
    <w:rsid w:val="00C33BA6"/>
    <w:rsid w:val="00C34238"/>
    <w:rsid w:val="00C342CB"/>
    <w:rsid w:val="00C34979"/>
    <w:rsid w:val="00C35754"/>
    <w:rsid w:val="00C35E2B"/>
    <w:rsid w:val="00C36AC2"/>
    <w:rsid w:val="00C37864"/>
    <w:rsid w:val="00C40BD6"/>
    <w:rsid w:val="00C41C7C"/>
    <w:rsid w:val="00C42576"/>
    <w:rsid w:val="00C42C88"/>
    <w:rsid w:val="00C431A5"/>
    <w:rsid w:val="00C43554"/>
    <w:rsid w:val="00C4437B"/>
    <w:rsid w:val="00C44757"/>
    <w:rsid w:val="00C4523A"/>
    <w:rsid w:val="00C45FB5"/>
    <w:rsid w:val="00C47182"/>
    <w:rsid w:val="00C47C8B"/>
    <w:rsid w:val="00C5078C"/>
    <w:rsid w:val="00C51D57"/>
    <w:rsid w:val="00C53F37"/>
    <w:rsid w:val="00C54E41"/>
    <w:rsid w:val="00C551E1"/>
    <w:rsid w:val="00C553BE"/>
    <w:rsid w:val="00C5592B"/>
    <w:rsid w:val="00C55FC3"/>
    <w:rsid w:val="00C56B3F"/>
    <w:rsid w:val="00C572BE"/>
    <w:rsid w:val="00C57D52"/>
    <w:rsid w:val="00C604D7"/>
    <w:rsid w:val="00C60CDE"/>
    <w:rsid w:val="00C613A7"/>
    <w:rsid w:val="00C6159D"/>
    <w:rsid w:val="00C61AB1"/>
    <w:rsid w:val="00C61D50"/>
    <w:rsid w:val="00C62530"/>
    <w:rsid w:val="00C62DBF"/>
    <w:rsid w:val="00C6461F"/>
    <w:rsid w:val="00C647FB"/>
    <w:rsid w:val="00C65360"/>
    <w:rsid w:val="00C664CF"/>
    <w:rsid w:val="00C67343"/>
    <w:rsid w:val="00C675FB"/>
    <w:rsid w:val="00C70A58"/>
    <w:rsid w:val="00C70CB2"/>
    <w:rsid w:val="00C71012"/>
    <w:rsid w:val="00C710E2"/>
    <w:rsid w:val="00C7290A"/>
    <w:rsid w:val="00C729A1"/>
    <w:rsid w:val="00C73F94"/>
    <w:rsid w:val="00C740CF"/>
    <w:rsid w:val="00C74691"/>
    <w:rsid w:val="00C7587A"/>
    <w:rsid w:val="00C773C0"/>
    <w:rsid w:val="00C800F6"/>
    <w:rsid w:val="00C80B5D"/>
    <w:rsid w:val="00C81FF1"/>
    <w:rsid w:val="00C826ED"/>
    <w:rsid w:val="00C851D4"/>
    <w:rsid w:val="00C85EA3"/>
    <w:rsid w:val="00C86640"/>
    <w:rsid w:val="00C86FBF"/>
    <w:rsid w:val="00C87ED8"/>
    <w:rsid w:val="00C914A0"/>
    <w:rsid w:val="00C92B76"/>
    <w:rsid w:val="00C93582"/>
    <w:rsid w:val="00C938C1"/>
    <w:rsid w:val="00C94406"/>
    <w:rsid w:val="00C95AA4"/>
    <w:rsid w:val="00C97FD7"/>
    <w:rsid w:val="00CA0AD0"/>
    <w:rsid w:val="00CA0BCD"/>
    <w:rsid w:val="00CA243C"/>
    <w:rsid w:val="00CA275C"/>
    <w:rsid w:val="00CA47E8"/>
    <w:rsid w:val="00CA5BF7"/>
    <w:rsid w:val="00CA5D88"/>
    <w:rsid w:val="00CA6A9A"/>
    <w:rsid w:val="00CA74EE"/>
    <w:rsid w:val="00CB09A9"/>
    <w:rsid w:val="00CB0ECC"/>
    <w:rsid w:val="00CB20F1"/>
    <w:rsid w:val="00CB399C"/>
    <w:rsid w:val="00CB3D3D"/>
    <w:rsid w:val="00CB45A9"/>
    <w:rsid w:val="00CB480D"/>
    <w:rsid w:val="00CB64B7"/>
    <w:rsid w:val="00CB755D"/>
    <w:rsid w:val="00CB7A62"/>
    <w:rsid w:val="00CC0F49"/>
    <w:rsid w:val="00CC117C"/>
    <w:rsid w:val="00CC1826"/>
    <w:rsid w:val="00CC31F3"/>
    <w:rsid w:val="00CC5865"/>
    <w:rsid w:val="00CC5C62"/>
    <w:rsid w:val="00CC618F"/>
    <w:rsid w:val="00CC622A"/>
    <w:rsid w:val="00CD11ED"/>
    <w:rsid w:val="00CD2973"/>
    <w:rsid w:val="00CD470A"/>
    <w:rsid w:val="00CD4960"/>
    <w:rsid w:val="00CD4C88"/>
    <w:rsid w:val="00CD50C9"/>
    <w:rsid w:val="00CD5186"/>
    <w:rsid w:val="00CD5583"/>
    <w:rsid w:val="00CD6706"/>
    <w:rsid w:val="00CD6A35"/>
    <w:rsid w:val="00CD7170"/>
    <w:rsid w:val="00CD7E32"/>
    <w:rsid w:val="00CE0333"/>
    <w:rsid w:val="00CE0345"/>
    <w:rsid w:val="00CE080D"/>
    <w:rsid w:val="00CE0EB8"/>
    <w:rsid w:val="00CE193E"/>
    <w:rsid w:val="00CE25DC"/>
    <w:rsid w:val="00CE4ED8"/>
    <w:rsid w:val="00CE55F9"/>
    <w:rsid w:val="00CE58AB"/>
    <w:rsid w:val="00CE6E86"/>
    <w:rsid w:val="00CE7BCA"/>
    <w:rsid w:val="00CE7D11"/>
    <w:rsid w:val="00CE7FED"/>
    <w:rsid w:val="00CF1EB1"/>
    <w:rsid w:val="00CF2174"/>
    <w:rsid w:val="00CF329F"/>
    <w:rsid w:val="00CF3F61"/>
    <w:rsid w:val="00CF4581"/>
    <w:rsid w:val="00CF4B3A"/>
    <w:rsid w:val="00CF50B0"/>
    <w:rsid w:val="00CF537E"/>
    <w:rsid w:val="00CF5AC3"/>
    <w:rsid w:val="00CF6057"/>
    <w:rsid w:val="00CF6069"/>
    <w:rsid w:val="00CF6296"/>
    <w:rsid w:val="00CF7986"/>
    <w:rsid w:val="00CF7D4A"/>
    <w:rsid w:val="00D00143"/>
    <w:rsid w:val="00D00180"/>
    <w:rsid w:val="00D01BF4"/>
    <w:rsid w:val="00D01E3A"/>
    <w:rsid w:val="00D02C9C"/>
    <w:rsid w:val="00D03791"/>
    <w:rsid w:val="00D0412B"/>
    <w:rsid w:val="00D04883"/>
    <w:rsid w:val="00D04F6C"/>
    <w:rsid w:val="00D058EA"/>
    <w:rsid w:val="00D05C42"/>
    <w:rsid w:val="00D06B4A"/>
    <w:rsid w:val="00D1124F"/>
    <w:rsid w:val="00D14364"/>
    <w:rsid w:val="00D155A9"/>
    <w:rsid w:val="00D16552"/>
    <w:rsid w:val="00D1675F"/>
    <w:rsid w:val="00D1714E"/>
    <w:rsid w:val="00D17729"/>
    <w:rsid w:val="00D2026A"/>
    <w:rsid w:val="00D2083F"/>
    <w:rsid w:val="00D20B89"/>
    <w:rsid w:val="00D21E4B"/>
    <w:rsid w:val="00D221B7"/>
    <w:rsid w:val="00D22D6F"/>
    <w:rsid w:val="00D235C0"/>
    <w:rsid w:val="00D23727"/>
    <w:rsid w:val="00D23B57"/>
    <w:rsid w:val="00D25F76"/>
    <w:rsid w:val="00D27531"/>
    <w:rsid w:val="00D275BD"/>
    <w:rsid w:val="00D27660"/>
    <w:rsid w:val="00D27D7A"/>
    <w:rsid w:val="00D301FF"/>
    <w:rsid w:val="00D3046B"/>
    <w:rsid w:val="00D30F48"/>
    <w:rsid w:val="00D3113C"/>
    <w:rsid w:val="00D31CBF"/>
    <w:rsid w:val="00D329BD"/>
    <w:rsid w:val="00D32CF9"/>
    <w:rsid w:val="00D33E59"/>
    <w:rsid w:val="00D35402"/>
    <w:rsid w:val="00D35B47"/>
    <w:rsid w:val="00D35BF6"/>
    <w:rsid w:val="00D35DE9"/>
    <w:rsid w:val="00D3659C"/>
    <w:rsid w:val="00D4082F"/>
    <w:rsid w:val="00D42F1E"/>
    <w:rsid w:val="00D44806"/>
    <w:rsid w:val="00D4497B"/>
    <w:rsid w:val="00D44F03"/>
    <w:rsid w:val="00D45182"/>
    <w:rsid w:val="00D452DE"/>
    <w:rsid w:val="00D45ADD"/>
    <w:rsid w:val="00D47564"/>
    <w:rsid w:val="00D4779F"/>
    <w:rsid w:val="00D479BE"/>
    <w:rsid w:val="00D50009"/>
    <w:rsid w:val="00D5103A"/>
    <w:rsid w:val="00D5156C"/>
    <w:rsid w:val="00D524AD"/>
    <w:rsid w:val="00D527AD"/>
    <w:rsid w:val="00D52865"/>
    <w:rsid w:val="00D52A0D"/>
    <w:rsid w:val="00D52F03"/>
    <w:rsid w:val="00D5323E"/>
    <w:rsid w:val="00D534D8"/>
    <w:rsid w:val="00D5442E"/>
    <w:rsid w:val="00D5472C"/>
    <w:rsid w:val="00D60CED"/>
    <w:rsid w:val="00D60D65"/>
    <w:rsid w:val="00D60DDE"/>
    <w:rsid w:val="00D616A4"/>
    <w:rsid w:val="00D64B12"/>
    <w:rsid w:val="00D65243"/>
    <w:rsid w:val="00D659F0"/>
    <w:rsid w:val="00D66ECB"/>
    <w:rsid w:val="00D67A6D"/>
    <w:rsid w:val="00D67DD6"/>
    <w:rsid w:val="00D722B1"/>
    <w:rsid w:val="00D72786"/>
    <w:rsid w:val="00D73966"/>
    <w:rsid w:val="00D73997"/>
    <w:rsid w:val="00D752FC"/>
    <w:rsid w:val="00D75C23"/>
    <w:rsid w:val="00D76590"/>
    <w:rsid w:val="00D7675A"/>
    <w:rsid w:val="00D76982"/>
    <w:rsid w:val="00D77B4B"/>
    <w:rsid w:val="00D80652"/>
    <w:rsid w:val="00D80FDB"/>
    <w:rsid w:val="00D81F18"/>
    <w:rsid w:val="00D82003"/>
    <w:rsid w:val="00D82552"/>
    <w:rsid w:val="00D8287B"/>
    <w:rsid w:val="00D8407C"/>
    <w:rsid w:val="00D84DA3"/>
    <w:rsid w:val="00D84E01"/>
    <w:rsid w:val="00D84EFF"/>
    <w:rsid w:val="00D85B3C"/>
    <w:rsid w:val="00D867DA"/>
    <w:rsid w:val="00D86BEE"/>
    <w:rsid w:val="00D87A5C"/>
    <w:rsid w:val="00D87A91"/>
    <w:rsid w:val="00D87F89"/>
    <w:rsid w:val="00D90AEA"/>
    <w:rsid w:val="00D91F68"/>
    <w:rsid w:val="00D9379E"/>
    <w:rsid w:val="00D93843"/>
    <w:rsid w:val="00D93C3B"/>
    <w:rsid w:val="00D94AC2"/>
    <w:rsid w:val="00D94DAA"/>
    <w:rsid w:val="00D94FA6"/>
    <w:rsid w:val="00D95AF0"/>
    <w:rsid w:val="00DA3CA5"/>
    <w:rsid w:val="00DA597A"/>
    <w:rsid w:val="00DA68B8"/>
    <w:rsid w:val="00DA6CCC"/>
    <w:rsid w:val="00DA759D"/>
    <w:rsid w:val="00DA75AE"/>
    <w:rsid w:val="00DB03CA"/>
    <w:rsid w:val="00DB0864"/>
    <w:rsid w:val="00DB0F69"/>
    <w:rsid w:val="00DB273C"/>
    <w:rsid w:val="00DB369C"/>
    <w:rsid w:val="00DB439D"/>
    <w:rsid w:val="00DB444F"/>
    <w:rsid w:val="00DB516B"/>
    <w:rsid w:val="00DB62DE"/>
    <w:rsid w:val="00DB7531"/>
    <w:rsid w:val="00DC1548"/>
    <w:rsid w:val="00DC15AC"/>
    <w:rsid w:val="00DC1DA2"/>
    <w:rsid w:val="00DC1DF1"/>
    <w:rsid w:val="00DC386E"/>
    <w:rsid w:val="00DC3ECF"/>
    <w:rsid w:val="00DC3FE5"/>
    <w:rsid w:val="00DC4242"/>
    <w:rsid w:val="00DC52DD"/>
    <w:rsid w:val="00DC59BD"/>
    <w:rsid w:val="00DC5FD8"/>
    <w:rsid w:val="00DC69AB"/>
    <w:rsid w:val="00DC7355"/>
    <w:rsid w:val="00DC737C"/>
    <w:rsid w:val="00DC738E"/>
    <w:rsid w:val="00DD10C0"/>
    <w:rsid w:val="00DD163D"/>
    <w:rsid w:val="00DD20AB"/>
    <w:rsid w:val="00DD4700"/>
    <w:rsid w:val="00DD5A5D"/>
    <w:rsid w:val="00DD6428"/>
    <w:rsid w:val="00DD67B7"/>
    <w:rsid w:val="00DD6D32"/>
    <w:rsid w:val="00DD6EEF"/>
    <w:rsid w:val="00DD73C2"/>
    <w:rsid w:val="00DE0160"/>
    <w:rsid w:val="00DE0198"/>
    <w:rsid w:val="00DE150F"/>
    <w:rsid w:val="00DE3311"/>
    <w:rsid w:val="00DE50D4"/>
    <w:rsid w:val="00DE57DA"/>
    <w:rsid w:val="00DE76C3"/>
    <w:rsid w:val="00DE7C3F"/>
    <w:rsid w:val="00DE7D69"/>
    <w:rsid w:val="00DF0F9C"/>
    <w:rsid w:val="00DF139C"/>
    <w:rsid w:val="00DF21E3"/>
    <w:rsid w:val="00DF282C"/>
    <w:rsid w:val="00DF417B"/>
    <w:rsid w:val="00DF44B4"/>
    <w:rsid w:val="00DF6B14"/>
    <w:rsid w:val="00DF7254"/>
    <w:rsid w:val="00DF7D39"/>
    <w:rsid w:val="00E013DD"/>
    <w:rsid w:val="00E02516"/>
    <w:rsid w:val="00E0282F"/>
    <w:rsid w:val="00E02930"/>
    <w:rsid w:val="00E0530E"/>
    <w:rsid w:val="00E06119"/>
    <w:rsid w:val="00E06E0D"/>
    <w:rsid w:val="00E102F4"/>
    <w:rsid w:val="00E125C2"/>
    <w:rsid w:val="00E12C06"/>
    <w:rsid w:val="00E12F41"/>
    <w:rsid w:val="00E12FC7"/>
    <w:rsid w:val="00E138EB"/>
    <w:rsid w:val="00E14029"/>
    <w:rsid w:val="00E14C87"/>
    <w:rsid w:val="00E1637E"/>
    <w:rsid w:val="00E16758"/>
    <w:rsid w:val="00E16A3A"/>
    <w:rsid w:val="00E23783"/>
    <w:rsid w:val="00E237CE"/>
    <w:rsid w:val="00E24080"/>
    <w:rsid w:val="00E2521A"/>
    <w:rsid w:val="00E25B2A"/>
    <w:rsid w:val="00E25C1C"/>
    <w:rsid w:val="00E2647D"/>
    <w:rsid w:val="00E26818"/>
    <w:rsid w:val="00E311C0"/>
    <w:rsid w:val="00E3153F"/>
    <w:rsid w:val="00E32144"/>
    <w:rsid w:val="00E32501"/>
    <w:rsid w:val="00E3294E"/>
    <w:rsid w:val="00E32AD4"/>
    <w:rsid w:val="00E32F44"/>
    <w:rsid w:val="00E3389C"/>
    <w:rsid w:val="00E33AAC"/>
    <w:rsid w:val="00E33B67"/>
    <w:rsid w:val="00E34F5F"/>
    <w:rsid w:val="00E358B1"/>
    <w:rsid w:val="00E373B0"/>
    <w:rsid w:val="00E37691"/>
    <w:rsid w:val="00E4047D"/>
    <w:rsid w:val="00E40CF9"/>
    <w:rsid w:val="00E41768"/>
    <w:rsid w:val="00E41BCE"/>
    <w:rsid w:val="00E421E4"/>
    <w:rsid w:val="00E42682"/>
    <w:rsid w:val="00E42FCD"/>
    <w:rsid w:val="00E439CA"/>
    <w:rsid w:val="00E439CF"/>
    <w:rsid w:val="00E446C7"/>
    <w:rsid w:val="00E46C9E"/>
    <w:rsid w:val="00E47955"/>
    <w:rsid w:val="00E47DCD"/>
    <w:rsid w:val="00E47FC1"/>
    <w:rsid w:val="00E509FE"/>
    <w:rsid w:val="00E50EEB"/>
    <w:rsid w:val="00E512F4"/>
    <w:rsid w:val="00E51A79"/>
    <w:rsid w:val="00E51F2E"/>
    <w:rsid w:val="00E52251"/>
    <w:rsid w:val="00E52AB7"/>
    <w:rsid w:val="00E53B6A"/>
    <w:rsid w:val="00E55A37"/>
    <w:rsid w:val="00E55AF3"/>
    <w:rsid w:val="00E562D3"/>
    <w:rsid w:val="00E60B5D"/>
    <w:rsid w:val="00E615E6"/>
    <w:rsid w:val="00E61DA7"/>
    <w:rsid w:val="00E62351"/>
    <w:rsid w:val="00E62679"/>
    <w:rsid w:val="00E65190"/>
    <w:rsid w:val="00E6555D"/>
    <w:rsid w:val="00E656BE"/>
    <w:rsid w:val="00E667D7"/>
    <w:rsid w:val="00E67240"/>
    <w:rsid w:val="00E6742D"/>
    <w:rsid w:val="00E70922"/>
    <w:rsid w:val="00E70A6A"/>
    <w:rsid w:val="00E70B78"/>
    <w:rsid w:val="00E70B9B"/>
    <w:rsid w:val="00E71264"/>
    <w:rsid w:val="00E71CD9"/>
    <w:rsid w:val="00E72BEB"/>
    <w:rsid w:val="00E7365F"/>
    <w:rsid w:val="00E7420F"/>
    <w:rsid w:val="00E7717A"/>
    <w:rsid w:val="00E77A15"/>
    <w:rsid w:val="00E81D0B"/>
    <w:rsid w:val="00E82A37"/>
    <w:rsid w:val="00E830DD"/>
    <w:rsid w:val="00E849A4"/>
    <w:rsid w:val="00E84EDE"/>
    <w:rsid w:val="00E85096"/>
    <w:rsid w:val="00E85327"/>
    <w:rsid w:val="00E8562F"/>
    <w:rsid w:val="00E914AD"/>
    <w:rsid w:val="00E92D91"/>
    <w:rsid w:val="00E93F63"/>
    <w:rsid w:val="00E95F6A"/>
    <w:rsid w:val="00E95FDE"/>
    <w:rsid w:val="00E961DD"/>
    <w:rsid w:val="00E96AB4"/>
    <w:rsid w:val="00E96C53"/>
    <w:rsid w:val="00E9787D"/>
    <w:rsid w:val="00E97F4C"/>
    <w:rsid w:val="00EA0111"/>
    <w:rsid w:val="00EA05FF"/>
    <w:rsid w:val="00EA0BCA"/>
    <w:rsid w:val="00EA0E87"/>
    <w:rsid w:val="00EA1AD8"/>
    <w:rsid w:val="00EA2486"/>
    <w:rsid w:val="00EA260A"/>
    <w:rsid w:val="00EA2C94"/>
    <w:rsid w:val="00EA4386"/>
    <w:rsid w:val="00EA43F8"/>
    <w:rsid w:val="00EA778D"/>
    <w:rsid w:val="00EA7EC4"/>
    <w:rsid w:val="00EB00B5"/>
    <w:rsid w:val="00EB08E1"/>
    <w:rsid w:val="00EB0930"/>
    <w:rsid w:val="00EB405C"/>
    <w:rsid w:val="00EB5C0F"/>
    <w:rsid w:val="00EB62CC"/>
    <w:rsid w:val="00EB692C"/>
    <w:rsid w:val="00EB6EC3"/>
    <w:rsid w:val="00EB780E"/>
    <w:rsid w:val="00EB7EBE"/>
    <w:rsid w:val="00EC3509"/>
    <w:rsid w:val="00EC5AB0"/>
    <w:rsid w:val="00EC60E6"/>
    <w:rsid w:val="00EC65E3"/>
    <w:rsid w:val="00EC6E68"/>
    <w:rsid w:val="00EC7ED7"/>
    <w:rsid w:val="00ED0254"/>
    <w:rsid w:val="00ED02F8"/>
    <w:rsid w:val="00ED0423"/>
    <w:rsid w:val="00ED1B01"/>
    <w:rsid w:val="00ED1C14"/>
    <w:rsid w:val="00ED2901"/>
    <w:rsid w:val="00ED5F23"/>
    <w:rsid w:val="00ED5F2B"/>
    <w:rsid w:val="00ED6BAE"/>
    <w:rsid w:val="00ED7C70"/>
    <w:rsid w:val="00ED7EB0"/>
    <w:rsid w:val="00EE08DA"/>
    <w:rsid w:val="00EE0F77"/>
    <w:rsid w:val="00EE1168"/>
    <w:rsid w:val="00EE1F89"/>
    <w:rsid w:val="00EE2249"/>
    <w:rsid w:val="00EE2945"/>
    <w:rsid w:val="00EE35B6"/>
    <w:rsid w:val="00EE3F05"/>
    <w:rsid w:val="00EE40B0"/>
    <w:rsid w:val="00EE51D7"/>
    <w:rsid w:val="00EE5627"/>
    <w:rsid w:val="00EE5817"/>
    <w:rsid w:val="00EE641B"/>
    <w:rsid w:val="00EE76D9"/>
    <w:rsid w:val="00EF1137"/>
    <w:rsid w:val="00EF16C7"/>
    <w:rsid w:val="00EF19B2"/>
    <w:rsid w:val="00EF33E3"/>
    <w:rsid w:val="00EF34C6"/>
    <w:rsid w:val="00EF414A"/>
    <w:rsid w:val="00EF4625"/>
    <w:rsid w:val="00EF4A37"/>
    <w:rsid w:val="00EF4CB8"/>
    <w:rsid w:val="00EF5869"/>
    <w:rsid w:val="00EF666E"/>
    <w:rsid w:val="00EF66FB"/>
    <w:rsid w:val="00EF76BA"/>
    <w:rsid w:val="00F00CB8"/>
    <w:rsid w:val="00F01D97"/>
    <w:rsid w:val="00F02194"/>
    <w:rsid w:val="00F04BFA"/>
    <w:rsid w:val="00F04CBD"/>
    <w:rsid w:val="00F05476"/>
    <w:rsid w:val="00F06475"/>
    <w:rsid w:val="00F0791C"/>
    <w:rsid w:val="00F103B8"/>
    <w:rsid w:val="00F11447"/>
    <w:rsid w:val="00F11840"/>
    <w:rsid w:val="00F1372F"/>
    <w:rsid w:val="00F14811"/>
    <w:rsid w:val="00F16617"/>
    <w:rsid w:val="00F16A0B"/>
    <w:rsid w:val="00F16C14"/>
    <w:rsid w:val="00F17617"/>
    <w:rsid w:val="00F201AE"/>
    <w:rsid w:val="00F21FF9"/>
    <w:rsid w:val="00F22C48"/>
    <w:rsid w:val="00F22EDB"/>
    <w:rsid w:val="00F23676"/>
    <w:rsid w:val="00F24322"/>
    <w:rsid w:val="00F2659D"/>
    <w:rsid w:val="00F2779D"/>
    <w:rsid w:val="00F27B98"/>
    <w:rsid w:val="00F27C7D"/>
    <w:rsid w:val="00F27F4D"/>
    <w:rsid w:val="00F30F9C"/>
    <w:rsid w:val="00F31802"/>
    <w:rsid w:val="00F31AB2"/>
    <w:rsid w:val="00F334D3"/>
    <w:rsid w:val="00F3381C"/>
    <w:rsid w:val="00F33ADC"/>
    <w:rsid w:val="00F341A9"/>
    <w:rsid w:val="00F341F8"/>
    <w:rsid w:val="00F3492C"/>
    <w:rsid w:val="00F361EC"/>
    <w:rsid w:val="00F362DF"/>
    <w:rsid w:val="00F376B2"/>
    <w:rsid w:val="00F40236"/>
    <w:rsid w:val="00F4079C"/>
    <w:rsid w:val="00F413AB"/>
    <w:rsid w:val="00F414F6"/>
    <w:rsid w:val="00F418DC"/>
    <w:rsid w:val="00F42778"/>
    <w:rsid w:val="00F43B0A"/>
    <w:rsid w:val="00F4520A"/>
    <w:rsid w:val="00F45502"/>
    <w:rsid w:val="00F45A03"/>
    <w:rsid w:val="00F46224"/>
    <w:rsid w:val="00F46E55"/>
    <w:rsid w:val="00F47014"/>
    <w:rsid w:val="00F4711E"/>
    <w:rsid w:val="00F4774F"/>
    <w:rsid w:val="00F504BD"/>
    <w:rsid w:val="00F50F59"/>
    <w:rsid w:val="00F528EF"/>
    <w:rsid w:val="00F53369"/>
    <w:rsid w:val="00F53E7E"/>
    <w:rsid w:val="00F54713"/>
    <w:rsid w:val="00F5485B"/>
    <w:rsid w:val="00F63801"/>
    <w:rsid w:val="00F64103"/>
    <w:rsid w:val="00F64835"/>
    <w:rsid w:val="00F64970"/>
    <w:rsid w:val="00F64E08"/>
    <w:rsid w:val="00F6539A"/>
    <w:rsid w:val="00F65C15"/>
    <w:rsid w:val="00F675FA"/>
    <w:rsid w:val="00F67757"/>
    <w:rsid w:val="00F70244"/>
    <w:rsid w:val="00F7271A"/>
    <w:rsid w:val="00F72B64"/>
    <w:rsid w:val="00F72CA4"/>
    <w:rsid w:val="00F73899"/>
    <w:rsid w:val="00F73C18"/>
    <w:rsid w:val="00F748E5"/>
    <w:rsid w:val="00F74EB0"/>
    <w:rsid w:val="00F7515C"/>
    <w:rsid w:val="00F76EA0"/>
    <w:rsid w:val="00F77188"/>
    <w:rsid w:val="00F7745E"/>
    <w:rsid w:val="00F80F4C"/>
    <w:rsid w:val="00F82291"/>
    <w:rsid w:val="00F829A0"/>
    <w:rsid w:val="00F82F02"/>
    <w:rsid w:val="00F83A76"/>
    <w:rsid w:val="00F84105"/>
    <w:rsid w:val="00F84D45"/>
    <w:rsid w:val="00F85777"/>
    <w:rsid w:val="00F8608F"/>
    <w:rsid w:val="00F873CF"/>
    <w:rsid w:val="00F90D7F"/>
    <w:rsid w:val="00F9164A"/>
    <w:rsid w:val="00F91992"/>
    <w:rsid w:val="00F92E48"/>
    <w:rsid w:val="00F930A0"/>
    <w:rsid w:val="00F94B90"/>
    <w:rsid w:val="00F956A6"/>
    <w:rsid w:val="00F95E74"/>
    <w:rsid w:val="00F963E8"/>
    <w:rsid w:val="00F9753C"/>
    <w:rsid w:val="00F97D58"/>
    <w:rsid w:val="00FA08A9"/>
    <w:rsid w:val="00FA372D"/>
    <w:rsid w:val="00FA41BA"/>
    <w:rsid w:val="00FA42E1"/>
    <w:rsid w:val="00FA468E"/>
    <w:rsid w:val="00FA5FFD"/>
    <w:rsid w:val="00FB0A31"/>
    <w:rsid w:val="00FB12E8"/>
    <w:rsid w:val="00FB1A57"/>
    <w:rsid w:val="00FB2112"/>
    <w:rsid w:val="00FB26CA"/>
    <w:rsid w:val="00FB30AA"/>
    <w:rsid w:val="00FB38D7"/>
    <w:rsid w:val="00FB41C3"/>
    <w:rsid w:val="00FB483C"/>
    <w:rsid w:val="00FB53EF"/>
    <w:rsid w:val="00FB5759"/>
    <w:rsid w:val="00FB585F"/>
    <w:rsid w:val="00FB5F6B"/>
    <w:rsid w:val="00FB6D0F"/>
    <w:rsid w:val="00FB6D64"/>
    <w:rsid w:val="00FB7BB1"/>
    <w:rsid w:val="00FB7E6D"/>
    <w:rsid w:val="00FC000E"/>
    <w:rsid w:val="00FC14D3"/>
    <w:rsid w:val="00FC1A31"/>
    <w:rsid w:val="00FC2B7F"/>
    <w:rsid w:val="00FC2DD5"/>
    <w:rsid w:val="00FC318A"/>
    <w:rsid w:val="00FC328C"/>
    <w:rsid w:val="00FC32A4"/>
    <w:rsid w:val="00FC42B8"/>
    <w:rsid w:val="00FC47FF"/>
    <w:rsid w:val="00FC4B4F"/>
    <w:rsid w:val="00FC54C7"/>
    <w:rsid w:val="00FC57E1"/>
    <w:rsid w:val="00FC5D1D"/>
    <w:rsid w:val="00FC5D5B"/>
    <w:rsid w:val="00FC6DBD"/>
    <w:rsid w:val="00FC76C2"/>
    <w:rsid w:val="00FC7B5D"/>
    <w:rsid w:val="00FD03E6"/>
    <w:rsid w:val="00FD04A0"/>
    <w:rsid w:val="00FD0599"/>
    <w:rsid w:val="00FD0D07"/>
    <w:rsid w:val="00FD2153"/>
    <w:rsid w:val="00FD295E"/>
    <w:rsid w:val="00FD3642"/>
    <w:rsid w:val="00FD417D"/>
    <w:rsid w:val="00FD5773"/>
    <w:rsid w:val="00FD736F"/>
    <w:rsid w:val="00FD7B2E"/>
    <w:rsid w:val="00FE0E70"/>
    <w:rsid w:val="00FE1B00"/>
    <w:rsid w:val="00FE2918"/>
    <w:rsid w:val="00FE327F"/>
    <w:rsid w:val="00FE4054"/>
    <w:rsid w:val="00FE5E9D"/>
    <w:rsid w:val="00FE657B"/>
    <w:rsid w:val="00FE6983"/>
    <w:rsid w:val="00FE73EC"/>
    <w:rsid w:val="00FE742C"/>
    <w:rsid w:val="00FE79D6"/>
    <w:rsid w:val="00FE7DDE"/>
    <w:rsid w:val="00FF0CE9"/>
    <w:rsid w:val="00FF18FD"/>
    <w:rsid w:val="00FF2FA2"/>
    <w:rsid w:val="00FF515F"/>
    <w:rsid w:val="00FF5182"/>
    <w:rsid w:val="00FF63D7"/>
    <w:rsid w:val="00FF7236"/>
    <w:rsid w:val="00FF7E98"/>
    <w:rsid w:val="00FF7F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1A290D4C"/>
  <w15:docId w15:val="{6E335E35-EC87-43B5-BF0F-7379250B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A3"/>
    <w:pPr>
      <w:spacing w:after="200" w:line="276" w:lineRule="auto"/>
    </w:pPr>
    <w:rPr>
      <w:sz w:val="22"/>
      <w:szCs w:val="22"/>
      <w:lang w:eastAsia="en-US"/>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lang w:val="en-US"/>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lang w:val="en-US"/>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lang w:val="en-CA" w:eastAsia="x-none"/>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lang w:val="en-CA"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07C"/>
    <w:pPr>
      <w:tabs>
        <w:tab w:val="center" w:pos="4320"/>
        <w:tab w:val="right" w:pos="8640"/>
      </w:tabs>
    </w:pPr>
  </w:style>
  <w:style w:type="character" w:customStyle="1" w:styleId="En-tteCar">
    <w:name w:val="En-tête Car"/>
    <w:link w:val="En-tte"/>
    <w:uiPriority w:val="99"/>
    <w:rsid w:val="00D8407C"/>
    <w:rPr>
      <w:sz w:val="22"/>
      <w:szCs w:val="22"/>
      <w:lang w:eastAsia="en-US"/>
    </w:rPr>
  </w:style>
  <w:style w:type="paragraph" w:styleId="Pieddepage">
    <w:name w:val="footer"/>
    <w:basedOn w:val="Normal"/>
    <w:link w:val="PieddepageCar"/>
    <w:uiPriority w:val="99"/>
    <w:unhideWhenUsed/>
    <w:rsid w:val="00D8407C"/>
    <w:pPr>
      <w:tabs>
        <w:tab w:val="center" w:pos="4320"/>
        <w:tab w:val="right" w:pos="8640"/>
      </w:tabs>
    </w:pPr>
  </w:style>
  <w:style w:type="character" w:customStyle="1" w:styleId="PieddepageCar">
    <w:name w:val="Pied de page Car"/>
    <w:link w:val="Pieddepage"/>
    <w:uiPriority w:val="99"/>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Grilledutableau">
    <w:name w:val="Table Grid"/>
    <w:basedOn w:val="Tableau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en-US"/>
    </w:rPr>
  </w:style>
  <w:style w:type="character" w:customStyle="1" w:styleId="Titre1Car">
    <w:name w:val="Titre 1 Car"/>
    <w:link w:val="Titre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1"/>
      </w:numPr>
      <w:contextualSpacing/>
    </w:pPr>
  </w:style>
  <w:style w:type="paragraph" w:styleId="Listepuces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Lienhypertexte">
    <w:name w:val="Hyperlink"/>
    <w:uiPriority w:val="99"/>
    <w:unhideWhenUsed/>
    <w:rsid w:val="00376F5B"/>
    <w:rPr>
      <w:color w:val="0000FF"/>
      <w:u w:val="single"/>
    </w:rPr>
  </w:style>
  <w:style w:type="paragraph" w:styleId="TM1">
    <w:name w:val="toc 1"/>
    <w:basedOn w:val="Normal"/>
    <w:next w:val="Normal"/>
    <w:uiPriority w:val="39"/>
    <w:qFormat/>
    <w:rsid w:val="00D27660"/>
    <w:pPr>
      <w:tabs>
        <w:tab w:val="right" w:pos="10790"/>
      </w:tabs>
    </w:pPr>
    <w:rPr>
      <w:b/>
      <w:sz w:val="24"/>
      <w:szCs w:val="24"/>
    </w:rPr>
  </w:style>
  <w:style w:type="character" w:customStyle="1" w:styleId="Titre3Car">
    <w:name w:val="Titre 3 Car"/>
    <w:link w:val="Titre3"/>
    <w:uiPriority w:val="9"/>
    <w:rsid w:val="00D27660"/>
    <w:rPr>
      <w:rFonts w:ascii="Cambria" w:eastAsia="Times New Roman" w:hAnsi="Cambria" w:cs="Times New Roman"/>
      <w:b/>
      <w:bCs/>
      <w:sz w:val="26"/>
      <w:szCs w:val="26"/>
      <w:lang w:eastAsia="en-US"/>
    </w:rPr>
  </w:style>
  <w:style w:type="paragraph" w:styleId="TM2">
    <w:name w:val="toc 2"/>
    <w:basedOn w:val="TM1"/>
    <w:next w:val="Normal"/>
    <w:autoRedefine/>
    <w:uiPriority w:val="39"/>
    <w:qFormat/>
    <w:rsid w:val="003433FE"/>
    <w:pPr>
      <w:ind w:left="432"/>
    </w:pPr>
    <w:rPr>
      <w:noProof/>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en-US"/>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rsid w:val="0020603D"/>
    <w:rPr>
      <w:rFonts w:ascii="Arial" w:eastAsia="Times New Roman" w:hAnsi="Arial"/>
      <w:b/>
      <w:bCs/>
      <w:color w:val="008000"/>
      <w:lang w:val="en-US" w:eastAsia="en-US"/>
    </w:rPr>
  </w:style>
  <w:style w:type="character" w:customStyle="1" w:styleId="Titre7Car">
    <w:name w:val="Titre 7 Car"/>
    <w:basedOn w:val="Policepardfaut"/>
    <w:link w:val="Titre7"/>
    <w:rsid w:val="0020603D"/>
    <w:rPr>
      <w:rFonts w:ascii="Arial" w:eastAsia="Times New Roman" w:hAnsi="Arial"/>
      <w:b/>
      <w:bCs/>
      <w:u w:val="single"/>
      <w:lang w:val="en-US" w:eastAsia="en-US"/>
    </w:rPr>
  </w:style>
  <w:style w:type="character" w:customStyle="1" w:styleId="Titre8Car">
    <w:name w:val="Titre 8 Car"/>
    <w:basedOn w:val="Policepardfaut"/>
    <w:link w:val="Titre8"/>
    <w:rsid w:val="0020603D"/>
    <w:rPr>
      <w:rFonts w:eastAsia="Times New Roman"/>
      <w:i/>
      <w:sz w:val="24"/>
      <w:lang w:val="en-CA" w:eastAsia="x-none"/>
    </w:rPr>
  </w:style>
  <w:style w:type="character" w:customStyle="1" w:styleId="Titre9Car">
    <w:name w:val="Titre 9 Car"/>
    <w:basedOn w:val="Policepardfaut"/>
    <w:link w:val="Titre9"/>
    <w:rsid w:val="0020603D"/>
    <w:rPr>
      <w:rFonts w:ascii="Cambria" w:eastAsia="Times New Roman" w:hAnsi="Cambria"/>
      <w:lang w:val="en-CA" w:eastAsia="x-none"/>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val="en-US"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en-US" w:eastAsia="en-US"/>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lang w:val="en-CA" w:eastAsia="x-none"/>
    </w:rPr>
  </w:style>
  <w:style w:type="character" w:customStyle="1" w:styleId="Corpsdetexte3Car">
    <w:name w:val="Corps de texte 3 Car"/>
    <w:basedOn w:val="Policepardfaut"/>
    <w:link w:val="Corpsdetexte3"/>
    <w:rsid w:val="0020603D"/>
    <w:rPr>
      <w:rFonts w:ascii="Times New Roman" w:eastAsia="Times New Roman" w:hAnsi="Times New Roman"/>
      <w:sz w:val="16"/>
      <w:lang w:val="en-CA" w:eastAsia="x-none"/>
    </w:rPr>
  </w:style>
  <w:style w:type="paragraph" w:customStyle="1" w:styleId="Table4">
    <w:name w:val="Table 4"/>
    <w:basedOn w:val="Normal"/>
    <w:rsid w:val="0020603D"/>
    <w:pPr>
      <w:numPr>
        <w:numId w:val="9"/>
      </w:numPr>
      <w:tabs>
        <w:tab w:val="clear" w:pos="1800"/>
        <w:tab w:val="center" w:pos="2925"/>
        <w:tab w:val="center" w:pos="4095"/>
        <w:tab w:val="center" w:pos="5310"/>
        <w:tab w:val="center" w:pos="6491"/>
      </w:tabs>
      <w:autoSpaceDE w:val="0"/>
      <w:autoSpaceDN w:val="0"/>
      <w:adjustRightInd w:val="0"/>
      <w:spacing w:after="72" w:line="240" w:lineRule="auto"/>
      <w:ind w:left="720" w:firstLine="0"/>
      <w:jc w:val="both"/>
    </w:pPr>
    <w:rPr>
      <w:rFonts w:ascii="Arial" w:eastAsia="Times New Roman" w:hAnsi="Arial"/>
      <w:sz w:val="20"/>
      <w:szCs w:val="20"/>
      <w:lang w:val="en-US"/>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val="en-US" w:eastAsia="en-US"/>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lang w:val="en-CA" w:eastAsia="x-none"/>
    </w:rPr>
  </w:style>
  <w:style w:type="character" w:customStyle="1" w:styleId="Corpsdetexte2Car">
    <w:name w:val="Corps de texte 2 Car"/>
    <w:basedOn w:val="Policepardfaut"/>
    <w:link w:val="Corpsdetexte2"/>
    <w:rsid w:val="0020603D"/>
    <w:rPr>
      <w:rFonts w:ascii="Times New Roman" w:eastAsia="Times New Roman" w:hAnsi="Times New Roman"/>
      <w:lang w:val="en-CA" w:eastAsia="x-none"/>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lang w:val="en-CA" w:eastAsia="x-none"/>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en-CA" w:eastAsia="x-none"/>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lang w:val="en-CA" w:eastAsia="x-none"/>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en-CA" w:eastAsia="x-none"/>
    </w:rPr>
  </w:style>
  <w:style w:type="character" w:styleId="Appelnotedebasdep">
    <w:name w:val="footnote reference"/>
    <w:semiHidden/>
    <w:rsid w:val="0020603D"/>
    <w:rPr>
      <w:vertAlign w:val="superscript"/>
    </w:rPr>
  </w:style>
  <w:style w:type="character" w:styleId="Marquedecommentaire">
    <w:name w:val="annotation reference"/>
    <w:uiPriority w:val="99"/>
    <w:semiHidden/>
    <w:rsid w:val="0020603D"/>
    <w:rPr>
      <w:sz w:val="16"/>
    </w:rPr>
  </w:style>
  <w:style w:type="paragraph" w:styleId="Commentaire">
    <w:name w:val="annotation text"/>
    <w:basedOn w:val="Normal"/>
    <w:link w:val="CommentaireCar"/>
    <w:uiPriority w:val="99"/>
    <w:rsid w:val="0020603D"/>
    <w:pPr>
      <w:spacing w:after="0" w:line="240" w:lineRule="auto"/>
    </w:pPr>
    <w:rPr>
      <w:rFonts w:ascii="Times New Roman" w:eastAsia="Times New Roman" w:hAnsi="Times New Roman"/>
      <w:sz w:val="20"/>
      <w:szCs w:val="20"/>
      <w:lang w:val="en-CA"/>
    </w:rPr>
  </w:style>
  <w:style w:type="character" w:customStyle="1" w:styleId="CommentaireCar">
    <w:name w:val="Commentaire Car"/>
    <w:basedOn w:val="Policepardfaut"/>
    <w:link w:val="Commentaire"/>
    <w:uiPriority w:val="99"/>
    <w:rsid w:val="0020603D"/>
    <w:rPr>
      <w:rFonts w:ascii="Times New Roman" w:eastAsia="Times New Roman" w:hAnsi="Times New Roman"/>
      <w:lang w:val="en-CA" w:eastAsia="en-US"/>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en-CA" w:eastAsia="en-US"/>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0603D"/>
    <w:pPr>
      <w:spacing w:after="120" w:line="240" w:lineRule="auto"/>
    </w:pPr>
    <w:rPr>
      <w:rFonts w:ascii="Times New Roman" w:eastAsia="Times New Roman" w:hAnsi="Times New Roman"/>
      <w:sz w:val="20"/>
      <w:szCs w:val="20"/>
      <w:lang w:val="en-CA" w:eastAsia="x-none"/>
    </w:rPr>
  </w:style>
  <w:style w:type="character" w:customStyle="1" w:styleId="CorpsdetexteCar">
    <w:name w:val="Corps de texte Car"/>
    <w:basedOn w:val="Policepardfaut"/>
    <w:link w:val="Corpsdetexte"/>
    <w:rsid w:val="0020603D"/>
    <w:rPr>
      <w:rFonts w:ascii="Times New Roman" w:eastAsia="Times New Roman" w:hAnsi="Times New Roman"/>
      <w:lang w:val="en-CA" w:eastAsia="x-none"/>
    </w:rPr>
  </w:style>
  <w:style w:type="paragraph" w:customStyle="1" w:styleId="F6-Body1">
    <w:name w:val="F6 - Body 1"/>
    <w:link w:val="F6-Body1Char"/>
    <w:rsid w:val="0020603D"/>
    <w:pPr>
      <w:ind w:left="576"/>
      <w:jc w:val="both"/>
    </w:pPr>
    <w:rPr>
      <w:rFonts w:ascii="Arial" w:eastAsia="Times New Roman" w:hAnsi="Arial"/>
      <w:sz w:val="24"/>
      <w:lang w:val="en-US" w:eastAsia="en-US"/>
    </w:rPr>
  </w:style>
  <w:style w:type="character" w:customStyle="1" w:styleId="F6-Body1Char">
    <w:name w:val="F6 - Body 1 Char"/>
    <w:link w:val="F6-Body1"/>
    <w:locked/>
    <w:rsid w:val="0020603D"/>
    <w:rPr>
      <w:rFonts w:ascii="Arial" w:eastAsia="Times New Roman" w:hAnsi="Arial"/>
      <w:sz w:val="24"/>
      <w:lang w:val="en-US" w:eastAsia="en-US"/>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lang w:val="en-US" w:eastAsia="x-none"/>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lang w:val="en-CA" w:eastAsia="en-US"/>
    </w:rPr>
  </w:style>
  <w:style w:type="character" w:customStyle="1" w:styleId="QuestionNumberingCharChar">
    <w:name w:val="Question Numbering Char Char"/>
    <w:link w:val="QuestionNumbering"/>
    <w:locked/>
    <w:rsid w:val="0020603D"/>
    <w:rPr>
      <w:rFonts w:ascii="Arial" w:eastAsia="Times New Roman" w:hAnsi="Arial"/>
      <w:sz w:val="24"/>
      <w:lang w:val="en-CA" w:eastAsia="en-US"/>
    </w:rPr>
  </w:style>
  <w:style w:type="paragraph" w:customStyle="1" w:styleId="ItemBank">
    <w:name w:val="Item Bank"/>
    <w:link w:val="ItemBankCharChar"/>
    <w:uiPriority w:val="99"/>
    <w:rsid w:val="0020603D"/>
    <w:pPr>
      <w:numPr>
        <w:numId w:val="5"/>
      </w:numPr>
    </w:pPr>
    <w:rPr>
      <w:rFonts w:ascii="Arial" w:eastAsia="Times New Roman" w:hAnsi="Arial"/>
      <w:sz w:val="22"/>
      <w:lang w:val="en-CA" w:eastAsia="en-US"/>
    </w:rPr>
  </w:style>
  <w:style w:type="character" w:customStyle="1" w:styleId="ItemBankCharChar">
    <w:name w:val="Item Bank Char Char"/>
    <w:link w:val="ItemBank"/>
    <w:uiPriority w:val="99"/>
    <w:locked/>
    <w:rsid w:val="0020603D"/>
    <w:rPr>
      <w:rFonts w:ascii="Arial" w:eastAsia="Times New Roman" w:hAnsi="Arial"/>
      <w:sz w:val="22"/>
      <w:lang w:val="en-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val="en-US" w:eastAsia="en-US"/>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lang w:val="en-US"/>
    </w:rPr>
  </w:style>
  <w:style w:type="character" w:customStyle="1" w:styleId="CharChar14">
    <w:name w:val="Char Char14"/>
    <w:locked/>
    <w:rsid w:val="0020603D"/>
    <w:rPr>
      <w:rFonts w:ascii="Cambria" w:hAnsi="Cambria"/>
      <w:b/>
      <w:kern w:val="32"/>
      <w:sz w:val="32"/>
      <w:lang w:val="en-CA" w:eastAsia="x-none"/>
    </w:rPr>
  </w:style>
  <w:style w:type="character" w:customStyle="1" w:styleId="F8-Bullets1Char">
    <w:name w:val="F8 - Bullets 1 Char"/>
    <w:link w:val="F8-Bullets1"/>
    <w:locked/>
    <w:rsid w:val="0020603D"/>
    <w:rPr>
      <w:rFonts w:ascii="Arial" w:hAnsi="Arial" w:cs="Arial"/>
      <w:color w:val="000000"/>
      <w:szCs w:val="24"/>
      <w:lang w:val="en-US"/>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lang w:val="en-US"/>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lang w:val="en-CA" w:eastAsia="x-none"/>
    </w:rPr>
  </w:style>
  <w:style w:type="character" w:customStyle="1" w:styleId="Titre2-rapportLgerCar">
    <w:name w:val="Titre 2 - rapport Léger Car"/>
    <w:link w:val="Titre2-rapportLger"/>
    <w:locked/>
    <w:rsid w:val="0020603D"/>
    <w:rPr>
      <w:rFonts w:eastAsia="Times New Roman"/>
      <w:b/>
      <w:sz w:val="28"/>
      <w:lang w:val="en-CA" w:eastAsia="x-none"/>
    </w:rPr>
  </w:style>
  <w:style w:type="paragraph" w:customStyle="1" w:styleId="TexteRapport">
    <w:name w:val="Texte Rapport"/>
    <w:basedOn w:val="Corpsdetexte1"/>
    <w:link w:val="TexteRapportCar"/>
    <w:rsid w:val="0020603D"/>
    <w:rPr>
      <w:rFonts w:ascii="Calibri" w:hAnsi="Calibri"/>
      <w:sz w:val="24"/>
      <w:lang w:val="en-CA"/>
    </w:rPr>
  </w:style>
  <w:style w:type="character" w:customStyle="1" w:styleId="TexteRapportCar">
    <w:name w:val="Texte Rapport Car"/>
    <w:link w:val="TexteRapport"/>
    <w:locked/>
    <w:rsid w:val="0020603D"/>
    <w:rPr>
      <w:rFonts w:eastAsia="Times New Roman"/>
      <w:color w:val="000000"/>
      <w:sz w:val="24"/>
      <w:lang w:val="en-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2">
    <w:name w:val="No Spacing2"/>
    <w:rsid w:val="0020603D"/>
    <w:rPr>
      <w:rFonts w:ascii="Times New Roman" w:eastAsia="Times New Roman" w:hAnsi="Times New Roman"/>
      <w:lang w:val="en-CA" w:eastAsia="en-US"/>
    </w:rPr>
  </w:style>
  <w:style w:type="paragraph" w:customStyle="1" w:styleId="TexterapportLger">
    <w:name w:val="Texte rapport Léger"/>
    <w:basedOn w:val="Corpsdetexte1"/>
    <w:link w:val="TexterapportLgerCar"/>
    <w:qFormat/>
    <w:rsid w:val="0020603D"/>
    <w:rPr>
      <w:rFonts w:ascii="Calibri" w:hAnsi="Calibri"/>
      <w:sz w:val="24"/>
      <w:szCs w:val="24"/>
      <w:lang w:val="en-CA"/>
    </w:rPr>
  </w:style>
  <w:style w:type="character" w:customStyle="1" w:styleId="TexterapportLgerCar">
    <w:name w:val="Texte rapport Léger Car"/>
    <w:link w:val="TexterapportLger"/>
    <w:rsid w:val="0020603D"/>
    <w:rPr>
      <w:rFonts w:eastAsia="Times New Roman"/>
      <w:color w:val="000000"/>
      <w:sz w:val="24"/>
      <w:szCs w:val="24"/>
      <w:lang w:val="en-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lang w:val="en-CA"/>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lang w:val="en-US"/>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lang w:val="en-CA"/>
    </w:rPr>
  </w:style>
  <w:style w:type="character" w:customStyle="1" w:styleId="RapportnormalCar">
    <w:name w:val="Rapport normal Car"/>
    <w:link w:val="Rapportnormal"/>
    <w:rsid w:val="0020603D"/>
    <w:rPr>
      <w:rFonts w:eastAsia="Times New Roman"/>
      <w:sz w:val="24"/>
      <w:szCs w:val="24"/>
      <w:lang w:val="en-CA" w:eastAsia="en-US"/>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lang w:val="x-none" w:eastAsia="x-none"/>
    </w:rPr>
  </w:style>
  <w:style w:type="character" w:customStyle="1" w:styleId="Titre2LgerCar">
    <w:name w:val="Titre 2 Léger Car"/>
    <w:link w:val="Titre2Lger"/>
    <w:rsid w:val="0020603D"/>
    <w:rPr>
      <w:rFonts w:eastAsia="Times New Roman"/>
      <w:b/>
      <w:bCs/>
      <w:iCs/>
      <w:sz w:val="24"/>
      <w:szCs w:val="24"/>
      <w:lang w:val="x-none" w:eastAsia="x-none"/>
    </w:rPr>
  </w:style>
  <w:style w:type="paragraph" w:styleId="TM3">
    <w:name w:val="toc 3"/>
    <w:basedOn w:val="Normal"/>
    <w:next w:val="Normal"/>
    <w:autoRedefine/>
    <w:uiPriority w:val="39"/>
    <w:qFormat/>
    <w:rsid w:val="0020603D"/>
    <w:pPr>
      <w:spacing w:after="0" w:line="240" w:lineRule="auto"/>
      <w:ind w:left="400"/>
    </w:pPr>
    <w:rPr>
      <w:rFonts w:ascii="Times New Roman" w:eastAsia="Times New Roman" w:hAnsi="Times New Roman"/>
      <w:sz w:val="20"/>
      <w:szCs w:val="20"/>
      <w:lang w:val="en-CA"/>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val="en-US"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en-US" w:eastAsia="x-none"/>
    </w:rPr>
  </w:style>
  <w:style w:type="character" w:customStyle="1" w:styleId="RapportCar">
    <w:name w:val="Rapport Car"/>
    <w:link w:val="Rapport"/>
    <w:rsid w:val="0020603D"/>
    <w:rPr>
      <w:rFonts w:ascii="Tahoma" w:eastAsia="Times New Roman" w:hAnsi="Tahoma"/>
      <w:sz w:val="22"/>
      <w:szCs w:val="22"/>
      <w:lang w:val="en-US"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lang w:val="en-US"/>
    </w:rPr>
  </w:style>
  <w:style w:type="paragraph" w:customStyle="1" w:styleId="reportbullet">
    <w:name w:val="report bullet"/>
    <w:basedOn w:val="Liste2"/>
    <w:rsid w:val="0020603D"/>
    <w:pPr>
      <w:numPr>
        <w:numId w:val="8"/>
      </w:numPr>
      <w:tabs>
        <w:tab w:val="clear" w:pos="720"/>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lang w:val="en-CA"/>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1">
    <w:name w:val="No Spacing1"/>
    <w:rsid w:val="0020603D"/>
    <w:rPr>
      <w:rFonts w:ascii="Times New Roman" w:eastAsia="Times New Roman" w:hAnsi="Times New Roman"/>
      <w:lang w:val="en-CA" w:eastAsia="en-US"/>
    </w:rPr>
  </w:style>
  <w:style w:type="paragraph" w:styleId="Rvision">
    <w:name w:val="Revision"/>
    <w:hidden/>
    <w:uiPriority w:val="99"/>
    <w:semiHidden/>
    <w:rsid w:val="0020603D"/>
    <w:rPr>
      <w:rFonts w:ascii="Times New Roman" w:eastAsia="Times New Roman" w:hAnsi="Times New Roman"/>
      <w:lang w:val="en-CA"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lang w:val="en-US"/>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lang w:val="en-US"/>
    </w:rPr>
  </w:style>
  <w:style w:type="table" w:customStyle="1" w:styleId="Grilledutableau111">
    <w:name w:val="Grille du tableau111"/>
    <w:basedOn w:val="TableauNormal"/>
    <w:next w:val="Grilledutableau"/>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en-CA" w:eastAsia="en-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lang w:val="en-CA"/>
    </w:rPr>
  </w:style>
  <w:style w:type="paragraph" w:styleId="PrformatHTML">
    <w:name w:val="HTML Preformatted"/>
    <w:basedOn w:val="Normal"/>
    <w:link w:val="PrformatHTMLCar"/>
    <w:uiPriority w:val="99"/>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rPr>
  </w:style>
  <w:style w:type="character" w:customStyle="1" w:styleId="PrformatHTMLCar">
    <w:name w:val="Préformaté HTML Car"/>
    <w:basedOn w:val="Policepardfaut"/>
    <w:link w:val="PrformatHTML"/>
    <w:uiPriority w:val="99"/>
    <w:rsid w:val="0020603D"/>
    <w:rPr>
      <w:rFonts w:ascii="Arial Unicode MS" w:eastAsia="Arial Unicode MS" w:hAnsi="Arial Unicode MS" w:cs="Arial Unicode MS"/>
      <w:lang w:val="en-US"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lang w:val="en-US"/>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semiHidden/>
    <w:unhideWhenUsed/>
    <w:qFormat/>
    <w:rsid w:val="0020603D"/>
    <w:pPr>
      <w:keepLines/>
      <w:spacing w:before="480" w:after="0"/>
      <w:outlineLvl w:val="9"/>
    </w:pPr>
    <w:rPr>
      <w:color w:val="365F91"/>
      <w:kern w:val="0"/>
      <w:sz w:val="28"/>
      <w:szCs w:val="28"/>
      <w:lang w:val="en-US" w:eastAsia="ja-JP"/>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val="fr-CA" w:eastAsia="fr-CA"/>
    </w:rPr>
  </w:style>
  <w:style w:type="paragraph" w:customStyle="1" w:styleId="ColPercentSig1Minus">
    <w:name w:val="ColPercentSig1Minus"/>
    <w:basedOn w:val="ColPercent"/>
    <w:uiPriority w:val="99"/>
    <w:rsid w:val="0020603D"/>
    <w:rPr>
      <w:lang w:val="fr-CA" w:eastAsia="fr-CA"/>
    </w:rPr>
  </w:style>
  <w:style w:type="paragraph" w:customStyle="1" w:styleId="ColPercentNotSignificant">
    <w:name w:val="ColPercentNotSignificant"/>
    <w:basedOn w:val="ColPercent"/>
    <w:uiPriority w:val="99"/>
    <w:rsid w:val="0020603D"/>
    <w:rPr>
      <w:lang w:val="fr-CA"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val="en-CA" w:eastAsia="en-CA"/>
    </w:rPr>
  </w:style>
  <w:style w:type="character" w:customStyle="1" w:styleId="questionChar">
    <w:name w:val="question Char"/>
    <w:link w:val="question0"/>
    <w:uiPriority w:val="99"/>
    <w:locked/>
    <w:rsid w:val="0020603D"/>
    <w:rPr>
      <w:rFonts w:ascii="Arial" w:eastAsia="MS Mincho" w:hAnsi="Arial"/>
      <w:sz w:val="22"/>
      <w:szCs w:val="28"/>
      <w:lang w:val="en-CA" w:eastAsia="en-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ind w:left="450" w:hanging="450"/>
    </w:pPr>
    <w:rPr>
      <w:rFonts w:ascii="Arial" w:eastAsia="Times New Roman" w:hAnsi="Arial"/>
      <w:sz w:val="20"/>
      <w:szCs w:val="20"/>
      <w:lang w:val="x-none" w:eastAsia="x-none"/>
    </w:rPr>
  </w:style>
  <w:style w:type="character" w:customStyle="1" w:styleId="QTEXTChar">
    <w:name w:val="QTEXT Char"/>
    <w:link w:val="QTEXT"/>
    <w:rsid w:val="0020603D"/>
    <w:rPr>
      <w:rFonts w:ascii="Arial" w:eastAsia="Times New Roman" w:hAnsi="Arial"/>
      <w:lang w:val="x-none"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val="x-none" w:eastAsia="x-none"/>
    </w:rPr>
  </w:style>
  <w:style w:type="character" w:customStyle="1" w:styleId="INSTRUCTIONChar">
    <w:name w:val="INSTRUCTION Char"/>
    <w:link w:val="INSTRUCTION"/>
    <w:rsid w:val="0020603D"/>
    <w:rPr>
      <w:rFonts w:ascii="Arial" w:eastAsia="Times New Roman" w:hAnsi="Arial"/>
      <w:b/>
      <w:lang w:val="x-none" w:eastAsia="x-none"/>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lang w:val="x-none" w:eastAsia="x-none"/>
    </w:rPr>
  </w:style>
  <w:style w:type="character" w:customStyle="1" w:styleId="SECTIONChar">
    <w:name w:val="SECTION Char"/>
    <w:link w:val="SECTION"/>
    <w:rsid w:val="0020603D"/>
    <w:rPr>
      <w:rFonts w:ascii="Arial" w:eastAsia="Times New Roman" w:hAnsi="Arial"/>
      <w:lang w:val="x-none" w:eastAsia="x-none"/>
    </w:rPr>
  </w:style>
  <w:style w:type="character" w:customStyle="1" w:styleId="SECTIONAChar">
    <w:name w:val="SECTIONA Char"/>
    <w:link w:val="SECTIONA"/>
    <w:rsid w:val="0020603D"/>
    <w:rPr>
      <w:rFonts w:ascii="Arial" w:eastAsia="Times New Roman" w:hAnsi="Arial"/>
      <w:b/>
      <w:iCs/>
      <w:sz w:val="22"/>
      <w:szCs w:val="22"/>
      <w:lang w:val="x-none" w:eastAsia="x-none"/>
    </w:rPr>
  </w:style>
  <w:style w:type="table" w:customStyle="1" w:styleId="Tramemoyenne11">
    <w:name w:val="Trame moyenne 11"/>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lang w:val="en-US"/>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en-US" w:eastAsia="en-US"/>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lang w:val="en-US"/>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en-US" w:eastAsia="en-US"/>
    </w:rPr>
  </w:style>
  <w:style w:type="paragraph" w:customStyle="1" w:styleId="Question">
    <w:name w:val="Question"/>
    <w:basedOn w:val="Titre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lang w:val="en-CA"/>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lang w:val="x-none" w:eastAsia="x-none"/>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x-none"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lang w:val="en-US"/>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20603D"/>
    <w:rPr>
      <w:rFonts w:eastAsia="Times New Roman"/>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20603D"/>
    <w:rPr>
      <w:sz w:val="22"/>
      <w:szCs w:val="22"/>
      <w:lang w:eastAsia="en-US"/>
    </w:rPr>
  </w:style>
  <w:style w:type="paragraph" w:styleId="Paragraphedeliste">
    <w:name w:val="List Paragraph"/>
    <w:aliases w:val="Normal bullets,Bullet,NFP GP Bulleted List,Recommendation,List Paragraph11,FooterText,numbered,Bulletr List Paragraph,列出段落,列出段落1,List Paragraph21,Listeafsnit1,Parágrafo da Lista1,L"/>
    <w:basedOn w:val="Normal"/>
    <w:link w:val="ParagraphedelisteCar"/>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lang w:eastAsia="fr-CA"/>
    </w:rPr>
  </w:style>
  <w:style w:type="character" w:customStyle="1" w:styleId="CitationCar1">
    <w:name w:val="Citation Car1"/>
    <w:basedOn w:val="Policepardfaut"/>
    <w:uiPriority w:val="29"/>
    <w:rsid w:val="0020603D"/>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Policepardfaut"/>
    <w:uiPriority w:val="30"/>
    <w:rsid w:val="0020603D"/>
    <w:rPr>
      <w:b/>
      <w:bCs/>
      <w:i/>
      <w:iCs/>
      <w:color w:val="4F81BD" w:themeColor="accent1"/>
      <w:sz w:val="22"/>
      <w:szCs w:val="22"/>
      <w:lang w:eastAsia="en-US"/>
    </w:rPr>
  </w:style>
  <w:style w:type="table" w:styleId="Listeclaire-Accent3">
    <w:name w:val="Light List Accent 3"/>
    <w:basedOn w:val="Tableau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Tramemoyenne2-Accent4">
    <w:name w:val="Medium Shading 2 Accent 4"/>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840E6A"/>
  </w:style>
  <w:style w:type="numbering" w:customStyle="1" w:styleId="Aucuneliste7">
    <w:name w:val="Aucune liste7"/>
    <w:next w:val="Aucuneliste"/>
    <w:uiPriority w:val="99"/>
    <w:semiHidden/>
    <w:unhideWhenUsed/>
    <w:rsid w:val="00076E24"/>
  </w:style>
  <w:style w:type="table" w:customStyle="1" w:styleId="Grilledutableau27">
    <w:name w:val="Grille du tableau27"/>
    <w:basedOn w:val="TableauNormal"/>
    <w:next w:val="Grilledutableau"/>
    <w:uiPriority w:val="59"/>
    <w:rsid w:val="00076E24"/>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4">
    <w:name w:val="Liste claire - Accent 34"/>
    <w:basedOn w:val="TableauNormal"/>
    <w:next w:val="Listeclaire-Accent3"/>
    <w:uiPriority w:val="61"/>
    <w:rsid w:val="00076E24"/>
    <w:rPr>
      <w:rFonts w:eastAsia="Times New Roman"/>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91">
    <w:name w:val="Liste claire91"/>
    <w:basedOn w:val="TableauNormal"/>
    <w:next w:val="Listeclaire"/>
    <w:uiPriority w:val="61"/>
    <w:rsid w:val="007A5E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28">
    <w:name w:val="Grille du tableau28"/>
    <w:basedOn w:val="TableauNormal"/>
    <w:next w:val="Grilledutableau"/>
    <w:uiPriority w:val="59"/>
    <w:rsid w:val="00A3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auNormal"/>
    <w:next w:val="Grilledutableau"/>
    <w:rsid w:val="003A69D8"/>
    <w:pPr>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
    <w:name w:val="Grille du tableau110"/>
    <w:basedOn w:val="TableauNormal"/>
    <w:next w:val="Grilledutableau"/>
    <w:uiPriority w:val="59"/>
    <w:rsid w:val="004F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61">
    <w:name w:val="Liste claire61"/>
    <w:basedOn w:val="TableauNormal"/>
    <w:next w:val="Listeclaire"/>
    <w:uiPriority w:val="61"/>
    <w:rsid w:val="004F22A9"/>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113">
    <w:name w:val="Grille du tableau113"/>
    <w:basedOn w:val="TableauNormal"/>
    <w:next w:val="Grilledutableau"/>
    <w:uiPriority w:val="59"/>
    <w:rsid w:val="00304040"/>
    <w:rPr>
      <w:rFonts w:asciiTheme="minorHAnsi" w:eastAsiaTheme="minorHAnsi" w:hAnsiTheme="minorHAnsi" w:cstheme="minorBidi"/>
      <w:sz w:val="22"/>
      <w:szCs w:val="22"/>
      <w:lang w:val="en-CA" w:eastAsia="en-CA" w:bidi="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bullets Car,Bullet Car,NFP GP Bulleted List Car,Recommendation Car,List Paragraph11 Car,FooterText Car,numbered Car,Bulletr List Paragraph Car,列出段落 Car,列出段落1 Car,List Paragraph21 Car,Listeafsnit1 Car,L Car"/>
    <w:basedOn w:val="Policepardfaut"/>
    <w:link w:val="Paragraphedeliste"/>
    <w:uiPriority w:val="34"/>
    <w:locked/>
    <w:rsid w:val="00934C89"/>
    <w:rPr>
      <w:sz w:val="22"/>
      <w:szCs w:val="22"/>
      <w:lang w:eastAsia="en-US"/>
    </w:rPr>
  </w:style>
  <w:style w:type="character" w:customStyle="1" w:styleId="apple-converted-space">
    <w:name w:val="apple-converted-space"/>
    <w:basedOn w:val="Policepardfaut"/>
    <w:rsid w:val="00934C89"/>
  </w:style>
  <w:style w:type="character" w:customStyle="1" w:styleId="Mentionnonrsolue1">
    <w:name w:val="Mention non résolue1"/>
    <w:basedOn w:val="Policepardfaut"/>
    <w:uiPriority w:val="99"/>
    <w:semiHidden/>
    <w:unhideWhenUsed/>
    <w:rsid w:val="000A4097"/>
    <w:rPr>
      <w:color w:val="605E5C"/>
      <w:shd w:val="clear" w:color="auto" w:fill="E1DFDD"/>
    </w:rPr>
  </w:style>
  <w:style w:type="character" w:customStyle="1" w:styleId="Mentionnonrsolue2">
    <w:name w:val="Mention non résolue2"/>
    <w:basedOn w:val="Policepardfaut"/>
    <w:uiPriority w:val="99"/>
    <w:semiHidden/>
    <w:unhideWhenUsed/>
    <w:rsid w:val="000A4097"/>
    <w:rPr>
      <w:color w:val="605E5C"/>
      <w:shd w:val="clear" w:color="auto" w:fill="E1DFDD"/>
    </w:rPr>
  </w:style>
  <w:style w:type="character" w:customStyle="1" w:styleId="Mentionnonrsolue3">
    <w:name w:val="Mention non résolue3"/>
    <w:basedOn w:val="Policepardfaut"/>
    <w:uiPriority w:val="99"/>
    <w:semiHidden/>
    <w:unhideWhenUsed/>
    <w:rsid w:val="00534B65"/>
    <w:rPr>
      <w:color w:val="605E5C"/>
      <w:shd w:val="clear" w:color="auto" w:fill="E1DFDD"/>
    </w:rPr>
  </w:style>
  <w:style w:type="paragraph" w:customStyle="1" w:styleId="questions">
    <w:name w:val="questions"/>
    <w:basedOn w:val="Normal"/>
    <w:rsid w:val="00A6045E"/>
    <w:pPr>
      <w:spacing w:before="200" w:line="240" w:lineRule="auto"/>
      <w:ind w:left="1080" w:hanging="1080"/>
      <w:jc w:val="both"/>
    </w:pPr>
    <w:rPr>
      <w:rFonts w:ascii="Arial" w:eastAsia="Times New Roman" w:hAnsi="Arial" w:cs="Arial"/>
      <w:sz w:val="20"/>
      <w:szCs w:val="24"/>
      <w:lang w:val="en-US"/>
    </w:rPr>
  </w:style>
  <w:style w:type="character" w:customStyle="1" w:styleId="UnresolvedMention1">
    <w:name w:val="Unresolved Mention1"/>
    <w:basedOn w:val="Policepardfaut"/>
    <w:uiPriority w:val="99"/>
    <w:semiHidden/>
    <w:unhideWhenUsed/>
    <w:rsid w:val="00DF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306">
      <w:bodyDiv w:val="1"/>
      <w:marLeft w:val="0"/>
      <w:marRight w:val="0"/>
      <w:marTop w:val="0"/>
      <w:marBottom w:val="0"/>
      <w:divBdr>
        <w:top w:val="none" w:sz="0" w:space="0" w:color="auto"/>
        <w:left w:val="none" w:sz="0" w:space="0" w:color="auto"/>
        <w:bottom w:val="none" w:sz="0" w:space="0" w:color="auto"/>
        <w:right w:val="none" w:sz="0" w:space="0" w:color="auto"/>
      </w:divBdr>
    </w:div>
    <w:div w:id="8801708">
      <w:bodyDiv w:val="1"/>
      <w:marLeft w:val="0"/>
      <w:marRight w:val="0"/>
      <w:marTop w:val="0"/>
      <w:marBottom w:val="0"/>
      <w:divBdr>
        <w:top w:val="none" w:sz="0" w:space="0" w:color="auto"/>
        <w:left w:val="none" w:sz="0" w:space="0" w:color="auto"/>
        <w:bottom w:val="none" w:sz="0" w:space="0" w:color="auto"/>
        <w:right w:val="none" w:sz="0" w:space="0" w:color="auto"/>
      </w:divBdr>
    </w:div>
    <w:div w:id="14114581">
      <w:bodyDiv w:val="1"/>
      <w:marLeft w:val="0"/>
      <w:marRight w:val="0"/>
      <w:marTop w:val="0"/>
      <w:marBottom w:val="0"/>
      <w:divBdr>
        <w:top w:val="none" w:sz="0" w:space="0" w:color="auto"/>
        <w:left w:val="none" w:sz="0" w:space="0" w:color="auto"/>
        <w:bottom w:val="none" w:sz="0" w:space="0" w:color="auto"/>
        <w:right w:val="none" w:sz="0" w:space="0" w:color="auto"/>
      </w:divBdr>
    </w:div>
    <w:div w:id="16927475">
      <w:bodyDiv w:val="1"/>
      <w:marLeft w:val="0"/>
      <w:marRight w:val="0"/>
      <w:marTop w:val="0"/>
      <w:marBottom w:val="0"/>
      <w:divBdr>
        <w:top w:val="none" w:sz="0" w:space="0" w:color="auto"/>
        <w:left w:val="none" w:sz="0" w:space="0" w:color="auto"/>
        <w:bottom w:val="none" w:sz="0" w:space="0" w:color="auto"/>
        <w:right w:val="none" w:sz="0" w:space="0" w:color="auto"/>
      </w:divBdr>
    </w:div>
    <w:div w:id="18702689">
      <w:bodyDiv w:val="1"/>
      <w:marLeft w:val="0"/>
      <w:marRight w:val="0"/>
      <w:marTop w:val="0"/>
      <w:marBottom w:val="0"/>
      <w:divBdr>
        <w:top w:val="none" w:sz="0" w:space="0" w:color="auto"/>
        <w:left w:val="none" w:sz="0" w:space="0" w:color="auto"/>
        <w:bottom w:val="none" w:sz="0" w:space="0" w:color="auto"/>
        <w:right w:val="none" w:sz="0" w:space="0" w:color="auto"/>
      </w:divBdr>
    </w:div>
    <w:div w:id="21828434">
      <w:bodyDiv w:val="1"/>
      <w:marLeft w:val="0"/>
      <w:marRight w:val="0"/>
      <w:marTop w:val="0"/>
      <w:marBottom w:val="0"/>
      <w:divBdr>
        <w:top w:val="none" w:sz="0" w:space="0" w:color="auto"/>
        <w:left w:val="none" w:sz="0" w:space="0" w:color="auto"/>
        <w:bottom w:val="none" w:sz="0" w:space="0" w:color="auto"/>
        <w:right w:val="none" w:sz="0" w:space="0" w:color="auto"/>
      </w:divBdr>
    </w:div>
    <w:div w:id="33388647">
      <w:bodyDiv w:val="1"/>
      <w:marLeft w:val="0"/>
      <w:marRight w:val="0"/>
      <w:marTop w:val="0"/>
      <w:marBottom w:val="0"/>
      <w:divBdr>
        <w:top w:val="none" w:sz="0" w:space="0" w:color="auto"/>
        <w:left w:val="none" w:sz="0" w:space="0" w:color="auto"/>
        <w:bottom w:val="none" w:sz="0" w:space="0" w:color="auto"/>
        <w:right w:val="none" w:sz="0" w:space="0" w:color="auto"/>
      </w:divBdr>
    </w:div>
    <w:div w:id="39520480">
      <w:bodyDiv w:val="1"/>
      <w:marLeft w:val="0"/>
      <w:marRight w:val="0"/>
      <w:marTop w:val="0"/>
      <w:marBottom w:val="0"/>
      <w:divBdr>
        <w:top w:val="none" w:sz="0" w:space="0" w:color="auto"/>
        <w:left w:val="none" w:sz="0" w:space="0" w:color="auto"/>
        <w:bottom w:val="none" w:sz="0" w:space="0" w:color="auto"/>
        <w:right w:val="none" w:sz="0" w:space="0" w:color="auto"/>
      </w:divBdr>
    </w:div>
    <w:div w:id="43606976">
      <w:bodyDiv w:val="1"/>
      <w:marLeft w:val="0"/>
      <w:marRight w:val="0"/>
      <w:marTop w:val="0"/>
      <w:marBottom w:val="0"/>
      <w:divBdr>
        <w:top w:val="none" w:sz="0" w:space="0" w:color="auto"/>
        <w:left w:val="none" w:sz="0" w:space="0" w:color="auto"/>
        <w:bottom w:val="none" w:sz="0" w:space="0" w:color="auto"/>
        <w:right w:val="none" w:sz="0" w:space="0" w:color="auto"/>
      </w:divBdr>
    </w:div>
    <w:div w:id="55209786">
      <w:bodyDiv w:val="1"/>
      <w:marLeft w:val="0"/>
      <w:marRight w:val="0"/>
      <w:marTop w:val="0"/>
      <w:marBottom w:val="0"/>
      <w:divBdr>
        <w:top w:val="none" w:sz="0" w:space="0" w:color="auto"/>
        <w:left w:val="none" w:sz="0" w:space="0" w:color="auto"/>
        <w:bottom w:val="none" w:sz="0" w:space="0" w:color="auto"/>
        <w:right w:val="none" w:sz="0" w:space="0" w:color="auto"/>
      </w:divBdr>
    </w:div>
    <w:div w:id="95055694">
      <w:bodyDiv w:val="1"/>
      <w:marLeft w:val="0"/>
      <w:marRight w:val="0"/>
      <w:marTop w:val="0"/>
      <w:marBottom w:val="0"/>
      <w:divBdr>
        <w:top w:val="none" w:sz="0" w:space="0" w:color="auto"/>
        <w:left w:val="none" w:sz="0" w:space="0" w:color="auto"/>
        <w:bottom w:val="none" w:sz="0" w:space="0" w:color="auto"/>
        <w:right w:val="none" w:sz="0" w:space="0" w:color="auto"/>
      </w:divBdr>
    </w:div>
    <w:div w:id="96222850">
      <w:bodyDiv w:val="1"/>
      <w:marLeft w:val="0"/>
      <w:marRight w:val="0"/>
      <w:marTop w:val="0"/>
      <w:marBottom w:val="0"/>
      <w:divBdr>
        <w:top w:val="none" w:sz="0" w:space="0" w:color="auto"/>
        <w:left w:val="none" w:sz="0" w:space="0" w:color="auto"/>
        <w:bottom w:val="none" w:sz="0" w:space="0" w:color="auto"/>
        <w:right w:val="none" w:sz="0" w:space="0" w:color="auto"/>
      </w:divBdr>
    </w:div>
    <w:div w:id="99692211">
      <w:bodyDiv w:val="1"/>
      <w:marLeft w:val="0"/>
      <w:marRight w:val="0"/>
      <w:marTop w:val="0"/>
      <w:marBottom w:val="0"/>
      <w:divBdr>
        <w:top w:val="none" w:sz="0" w:space="0" w:color="auto"/>
        <w:left w:val="none" w:sz="0" w:space="0" w:color="auto"/>
        <w:bottom w:val="none" w:sz="0" w:space="0" w:color="auto"/>
        <w:right w:val="none" w:sz="0" w:space="0" w:color="auto"/>
      </w:divBdr>
    </w:div>
    <w:div w:id="107434489">
      <w:bodyDiv w:val="1"/>
      <w:marLeft w:val="0"/>
      <w:marRight w:val="0"/>
      <w:marTop w:val="0"/>
      <w:marBottom w:val="0"/>
      <w:divBdr>
        <w:top w:val="none" w:sz="0" w:space="0" w:color="auto"/>
        <w:left w:val="none" w:sz="0" w:space="0" w:color="auto"/>
        <w:bottom w:val="none" w:sz="0" w:space="0" w:color="auto"/>
        <w:right w:val="none" w:sz="0" w:space="0" w:color="auto"/>
      </w:divBdr>
    </w:div>
    <w:div w:id="112751323">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31949995">
      <w:bodyDiv w:val="1"/>
      <w:marLeft w:val="0"/>
      <w:marRight w:val="0"/>
      <w:marTop w:val="0"/>
      <w:marBottom w:val="0"/>
      <w:divBdr>
        <w:top w:val="none" w:sz="0" w:space="0" w:color="auto"/>
        <w:left w:val="none" w:sz="0" w:space="0" w:color="auto"/>
        <w:bottom w:val="none" w:sz="0" w:space="0" w:color="auto"/>
        <w:right w:val="none" w:sz="0" w:space="0" w:color="auto"/>
      </w:divBdr>
    </w:div>
    <w:div w:id="141314667">
      <w:bodyDiv w:val="1"/>
      <w:marLeft w:val="0"/>
      <w:marRight w:val="0"/>
      <w:marTop w:val="0"/>
      <w:marBottom w:val="0"/>
      <w:divBdr>
        <w:top w:val="none" w:sz="0" w:space="0" w:color="auto"/>
        <w:left w:val="none" w:sz="0" w:space="0" w:color="auto"/>
        <w:bottom w:val="none" w:sz="0" w:space="0" w:color="auto"/>
        <w:right w:val="none" w:sz="0" w:space="0" w:color="auto"/>
      </w:divBdr>
    </w:div>
    <w:div w:id="148640379">
      <w:bodyDiv w:val="1"/>
      <w:marLeft w:val="0"/>
      <w:marRight w:val="0"/>
      <w:marTop w:val="0"/>
      <w:marBottom w:val="0"/>
      <w:divBdr>
        <w:top w:val="none" w:sz="0" w:space="0" w:color="auto"/>
        <w:left w:val="none" w:sz="0" w:space="0" w:color="auto"/>
        <w:bottom w:val="none" w:sz="0" w:space="0" w:color="auto"/>
        <w:right w:val="none" w:sz="0" w:space="0" w:color="auto"/>
      </w:divBdr>
      <w:divsChild>
        <w:div w:id="351877916">
          <w:marLeft w:val="0"/>
          <w:marRight w:val="0"/>
          <w:marTop w:val="0"/>
          <w:marBottom w:val="0"/>
          <w:divBdr>
            <w:top w:val="none" w:sz="0" w:space="0" w:color="auto"/>
            <w:left w:val="none" w:sz="0" w:space="0" w:color="auto"/>
            <w:bottom w:val="none" w:sz="0" w:space="0" w:color="auto"/>
            <w:right w:val="none" w:sz="0" w:space="0" w:color="auto"/>
          </w:divBdr>
        </w:div>
        <w:div w:id="782307076">
          <w:marLeft w:val="0"/>
          <w:marRight w:val="0"/>
          <w:marTop w:val="0"/>
          <w:marBottom w:val="0"/>
          <w:divBdr>
            <w:top w:val="none" w:sz="0" w:space="0" w:color="auto"/>
            <w:left w:val="none" w:sz="0" w:space="0" w:color="auto"/>
            <w:bottom w:val="none" w:sz="0" w:space="0" w:color="auto"/>
            <w:right w:val="none" w:sz="0" w:space="0" w:color="auto"/>
          </w:divBdr>
        </w:div>
        <w:div w:id="99953942">
          <w:marLeft w:val="0"/>
          <w:marRight w:val="0"/>
          <w:marTop w:val="0"/>
          <w:marBottom w:val="0"/>
          <w:divBdr>
            <w:top w:val="none" w:sz="0" w:space="0" w:color="auto"/>
            <w:left w:val="none" w:sz="0" w:space="0" w:color="auto"/>
            <w:bottom w:val="none" w:sz="0" w:space="0" w:color="auto"/>
            <w:right w:val="none" w:sz="0" w:space="0" w:color="auto"/>
          </w:divBdr>
        </w:div>
        <w:div w:id="1160852677">
          <w:marLeft w:val="0"/>
          <w:marRight w:val="0"/>
          <w:marTop w:val="0"/>
          <w:marBottom w:val="0"/>
          <w:divBdr>
            <w:top w:val="none" w:sz="0" w:space="0" w:color="auto"/>
            <w:left w:val="none" w:sz="0" w:space="0" w:color="auto"/>
            <w:bottom w:val="none" w:sz="0" w:space="0" w:color="auto"/>
            <w:right w:val="none" w:sz="0" w:space="0" w:color="auto"/>
          </w:divBdr>
        </w:div>
        <w:div w:id="1855025347">
          <w:marLeft w:val="0"/>
          <w:marRight w:val="0"/>
          <w:marTop w:val="0"/>
          <w:marBottom w:val="0"/>
          <w:divBdr>
            <w:top w:val="none" w:sz="0" w:space="0" w:color="auto"/>
            <w:left w:val="none" w:sz="0" w:space="0" w:color="auto"/>
            <w:bottom w:val="none" w:sz="0" w:space="0" w:color="auto"/>
            <w:right w:val="none" w:sz="0" w:space="0" w:color="auto"/>
          </w:divBdr>
        </w:div>
        <w:div w:id="589852434">
          <w:marLeft w:val="0"/>
          <w:marRight w:val="0"/>
          <w:marTop w:val="0"/>
          <w:marBottom w:val="0"/>
          <w:divBdr>
            <w:top w:val="none" w:sz="0" w:space="0" w:color="auto"/>
            <w:left w:val="none" w:sz="0" w:space="0" w:color="auto"/>
            <w:bottom w:val="none" w:sz="0" w:space="0" w:color="auto"/>
            <w:right w:val="none" w:sz="0" w:space="0" w:color="auto"/>
          </w:divBdr>
        </w:div>
        <w:div w:id="948896558">
          <w:marLeft w:val="0"/>
          <w:marRight w:val="0"/>
          <w:marTop w:val="0"/>
          <w:marBottom w:val="0"/>
          <w:divBdr>
            <w:top w:val="none" w:sz="0" w:space="0" w:color="auto"/>
            <w:left w:val="none" w:sz="0" w:space="0" w:color="auto"/>
            <w:bottom w:val="none" w:sz="0" w:space="0" w:color="auto"/>
            <w:right w:val="none" w:sz="0" w:space="0" w:color="auto"/>
          </w:divBdr>
        </w:div>
        <w:div w:id="216363609">
          <w:marLeft w:val="0"/>
          <w:marRight w:val="0"/>
          <w:marTop w:val="0"/>
          <w:marBottom w:val="0"/>
          <w:divBdr>
            <w:top w:val="none" w:sz="0" w:space="0" w:color="auto"/>
            <w:left w:val="none" w:sz="0" w:space="0" w:color="auto"/>
            <w:bottom w:val="none" w:sz="0" w:space="0" w:color="auto"/>
            <w:right w:val="none" w:sz="0" w:space="0" w:color="auto"/>
          </w:divBdr>
        </w:div>
      </w:divsChild>
    </w:div>
    <w:div w:id="149100912">
      <w:bodyDiv w:val="1"/>
      <w:marLeft w:val="0"/>
      <w:marRight w:val="0"/>
      <w:marTop w:val="0"/>
      <w:marBottom w:val="0"/>
      <w:divBdr>
        <w:top w:val="none" w:sz="0" w:space="0" w:color="auto"/>
        <w:left w:val="none" w:sz="0" w:space="0" w:color="auto"/>
        <w:bottom w:val="none" w:sz="0" w:space="0" w:color="auto"/>
        <w:right w:val="none" w:sz="0" w:space="0" w:color="auto"/>
      </w:divBdr>
    </w:div>
    <w:div w:id="150759298">
      <w:bodyDiv w:val="1"/>
      <w:marLeft w:val="0"/>
      <w:marRight w:val="0"/>
      <w:marTop w:val="0"/>
      <w:marBottom w:val="0"/>
      <w:divBdr>
        <w:top w:val="none" w:sz="0" w:space="0" w:color="auto"/>
        <w:left w:val="none" w:sz="0" w:space="0" w:color="auto"/>
        <w:bottom w:val="none" w:sz="0" w:space="0" w:color="auto"/>
        <w:right w:val="none" w:sz="0" w:space="0" w:color="auto"/>
      </w:divBdr>
    </w:div>
    <w:div w:id="151067377">
      <w:bodyDiv w:val="1"/>
      <w:marLeft w:val="0"/>
      <w:marRight w:val="0"/>
      <w:marTop w:val="0"/>
      <w:marBottom w:val="0"/>
      <w:divBdr>
        <w:top w:val="none" w:sz="0" w:space="0" w:color="auto"/>
        <w:left w:val="none" w:sz="0" w:space="0" w:color="auto"/>
        <w:bottom w:val="none" w:sz="0" w:space="0" w:color="auto"/>
        <w:right w:val="none" w:sz="0" w:space="0" w:color="auto"/>
      </w:divBdr>
    </w:div>
    <w:div w:id="153180496">
      <w:bodyDiv w:val="1"/>
      <w:marLeft w:val="0"/>
      <w:marRight w:val="0"/>
      <w:marTop w:val="0"/>
      <w:marBottom w:val="0"/>
      <w:divBdr>
        <w:top w:val="none" w:sz="0" w:space="0" w:color="auto"/>
        <w:left w:val="none" w:sz="0" w:space="0" w:color="auto"/>
        <w:bottom w:val="none" w:sz="0" w:space="0" w:color="auto"/>
        <w:right w:val="none" w:sz="0" w:space="0" w:color="auto"/>
      </w:divBdr>
    </w:div>
    <w:div w:id="155460023">
      <w:bodyDiv w:val="1"/>
      <w:marLeft w:val="0"/>
      <w:marRight w:val="0"/>
      <w:marTop w:val="0"/>
      <w:marBottom w:val="0"/>
      <w:divBdr>
        <w:top w:val="none" w:sz="0" w:space="0" w:color="auto"/>
        <w:left w:val="none" w:sz="0" w:space="0" w:color="auto"/>
        <w:bottom w:val="none" w:sz="0" w:space="0" w:color="auto"/>
        <w:right w:val="none" w:sz="0" w:space="0" w:color="auto"/>
      </w:divBdr>
    </w:div>
    <w:div w:id="168910238">
      <w:bodyDiv w:val="1"/>
      <w:marLeft w:val="0"/>
      <w:marRight w:val="0"/>
      <w:marTop w:val="0"/>
      <w:marBottom w:val="0"/>
      <w:divBdr>
        <w:top w:val="none" w:sz="0" w:space="0" w:color="auto"/>
        <w:left w:val="none" w:sz="0" w:space="0" w:color="auto"/>
        <w:bottom w:val="none" w:sz="0" w:space="0" w:color="auto"/>
        <w:right w:val="none" w:sz="0" w:space="0" w:color="auto"/>
      </w:divBdr>
    </w:div>
    <w:div w:id="173807828">
      <w:bodyDiv w:val="1"/>
      <w:marLeft w:val="0"/>
      <w:marRight w:val="0"/>
      <w:marTop w:val="0"/>
      <w:marBottom w:val="0"/>
      <w:divBdr>
        <w:top w:val="none" w:sz="0" w:space="0" w:color="auto"/>
        <w:left w:val="none" w:sz="0" w:space="0" w:color="auto"/>
        <w:bottom w:val="none" w:sz="0" w:space="0" w:color="auto"/>
        <w:right w:val="none" w:sz="0" w:space="0" w:color="auto"/>
      </w:divBdr>
    </w:div>
    <w:div w:id="185028581">
      <w:bodyDiv w:val="1"/>
      <w:marLeft w:val="0"/>
      <w:marRight w:val="0"/>
      <w:marTop w:val="0"/>
      <w:marBottom w:val="0"/>
      <w:divBdr>
        <w:top w:val="none" w:sz="0" w:space="0" w:color="auto"/>
        <w:left w:val="none" w:sz="0" w:space="0" w:color="auto"/>
        <w:bottom w:val="none" w:sz="0" w:space="0" w:color="auto"/>
        <w:right w:val="none" w:sz="0" w:space="0" w:color="auto"/>
      </w:divBdr>
    </w:div>
    <w:div w:id="18529286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199755754">
      <w:bodyDiv w:val="1"/>
      <w:marLeft w:val="0"/>
      <w:marRight w:val="0"/>
      <w:marTop w:val="0"/>
      <w:marBottom w:val="0"/>
      <w:divBdr>
        <w:top w:val="none" w:sz="0" w:space="0" w:color="auto"/>
        <w:left w:val="none" w:sz="0" w:space="0" w:color="auto"/>
        <w:bottom w:val="none" w:sz="0" w:space="0" w:color="auto"/>
        <w:right w:val="none" w:sz="0" w:space="0" w:color="auto"/>
      </w:divBdr>
    </w:div>
    <w:div w:id="205455598">
      <w:bodyDiv w:val="1"/>
      <w:marLeft w:val="0"/>
      <w:marRight w:val="0"/>
      <w:marTop w:val="0"/>
      <w:marBottom w:val="0"/>
      <w:divBdr>
        <w:top w:val="none" w:sz="0" w:space="0" w:color="auto"/>
        <w:left w:val="none" w:sz="0" w:space="0" w:color="auto"/>
        <w:bottom w:val="none" w:sz="0" w:space="0" w:color="auto"/>
        <w:right w:val="none" w:sz="0" w:space="0" w:color="auto"/>
      </w:divBdr>
    </w:div>
    <w:div w:id="248344093">
      <w:bodyDiv w:val="1"/>
      <w:marLeft w:val="0"/>
      <w:marRight w:val="0"/>
      <w:marTop w:val="0"/>
      <w:marBottom w:val="0"/>
      <w:divBdr>
        <w:top w:val="none" w:sz="0" w:space="0" w:color="auto"/>
        <w:left w:val="none" w:sz="0" w:space="0" w:color="auto"/>
        <w:bottom w:val="none" w:sz="0" w:space="0" w:color="auto"/>
        <w:right w:val="none" w:sz="0" w:space="0" w:color="auto"/>
      </w:divBdr>
    </w:div>
    <w:div w:id="251552437">
      <w:bodyDiv w:val="1"/>
      <w:marLeft w:val="0"/>
      <w:marRight w:val="0"/>
      <w:marTop w:val="0"/>
      <w:marBottom w:val="0"/>
      <w:divBdr>
        <w:top w:val="none" w:sz="0" w:space="0" w:color="auto"/>
        <w:left w:val="none" w:sz="0" w:space="0" w:color="auto"/>
        <w:bottom w:val="none" w:sz="0" w:space="0" w:color="auto"/>
        <w:right w:val="none" w:sz="0" w:space="0" w:color="auto"/>
      </w:divBdr>
    </w:div>
    <w:div w:id="259871906">
      <w:bodyDiv w:val="1"/>
      <w:marLeft w:val="0"/>
      <w:marRight w:val="0"/>
      <w:marTop w:val="0"/>
      <w:marBottom w:val="0"/>
      <w:divBdr>
        <w:top w:val="none" w:sz="0" w:space="0" w:color="auto"/>
        <w:left w:val="none" w:sz="0" w:space="0" w:color="auto"/>
        <w:bottom w:val="none" w:sz="0" w:space="0" w:color="auto"/>
        <w:right w:val="none" w:sz="0" w:space="0" w:color="auto"/>
      </w:divBdr>
    </w:div>
    <w:div w:id="276791108">
      <w:bodyDiv w:val="1"/>
      <w:marLeft w:val="0"/>
      <w:marRight w:val="0"/>
      <w:marTop w:val="0"/>
      <w:marBottom w:val="0"/>
      <w:divBdr>
        <w:top w:val="none" w:sz="0" w:space="0" w:color="auto"/>
        <w:left w:val="none" w:sz="0" w:space="0" w:color="auto"/>
        <w:bottom w:val="none" w:sz="0" w:space="0" w:color="auto"/>
        <w:right w:val="none" w:sz="0" w:space="0" w:color="auto"/>
      </w:divBdr>
    </w:div>
    <w:div w:id="283271898">
      <w:bodyDiv w:val="1"/>
      <w:marLeft w:val="0"/>
      <w:marRight w:val="0"/>
      <w:marTop w:val="0"/>
      <w:marBottom w:val="0"/>
      <w:divBdr>
        <w:top w:val="none" w:sz="0" w:space="0" w:color="auto"/>
        <w:left w:val="none" w:sz="0" w:space="0" w:color="auto"/>
        <w:bottom w:val="none" w:sz="0" w:space="0" w:color="auto"/>
        <w:right w:val="none" w:sz="0" w:space="0" w:color="auto"/>
      </w:divBdr>
    </w:div>
    <w:div w:id="287013663">
      <w:bodyDiv w:val="1"/>
      <w:marLeft w:val="0"/>
      <w:marRight w:val="0"/>
      <w:marTop w:val="0"/>
      <w:marBottom w:val="0"/>
      <w:divBdr>
        <w:top w:val="none" w:sz="0" w:space="0" w:color="auto"/>
        <w:left w:val="none" w:sz="0" w:space="0" w:color="auto"/>
        <w:bottom w:val="none" w:sz="0" w:space="0" w:color="auto"/>
        <w:right w:val="none" w:sz="0" w:space="0" w:color="auto"/>
      </w:divBdr>
    </w:div>
    <w:div w:id="288322021">
      <w:bodyDiv w:val="1"/>
      <w:marLeft w:val="0"/>
      <w:marRight w:val="0"/>
      <w:marTop w:val="0"/>
      <w:marBottom w:val="0"/>
      <w:divBdr>
        <w:top w:val="none" w:sz="0" w:space="0" w:color="auto"/>
        <w:left w:val="none" w:sz="0" w:space="0" w:color="auto"/>
        <w:bottom w:val="none" w:sz="0" w:space="0" w:color="auto"/>
        <w:right w:val="none" w:sz="0" w:space="0" w:color="auto"/>
      </w:divBdr>
    </w:div>
    <w:div w:id="302852149">
      <w:bodyDiv w:val="1"/>
      <w:marLeft w:val="0"/>
      <w:marRight w:val="0"/>
      <w:marTop w:val="0"/>
      <w:marBottom w:val="0"/>
      <w:divBdr>
        <w:top w:val="none" w:sz="0" w:space="0" w:color="auto"/>
        <w:left w:val="none" w:sz="0" w:space="0" w:color="auto"/>
        <w:bottom w:val="none" w:sz="0" w:space="0" w:color="auto"/>
        <w:right w:val="none" w:sz="0" w:space="0" w:color="auto"/>
      </w:divBdr>
    </w:div>
    <w:div w:id="304432295">
      <w:bodyDiv w:val="1"/>
      <w:marLeft w:val="0"/>
      <w:marRight w:val="0"/>
      <w:marTop w:val="0"/>
      <w:marBottom w:val="0"/>
      <w:divBdr>
        <w:top w:val="none" w:sz="0" w:space="0" w:color="auto"/>
        <w:left w:val="none" w:sz="0" w:space="0" w:color="auto"/>
        <w:bottom w:val="none" w:sz="0" w:space="0" w:color="auto"/>
        <w:right w:val="none" w:sz="0" w:space="0" w:color="auto"/>
      </w:divBdr>
    </w:div>
    <w:div w:id="305356901">
      <w:bodyDiv w:val="1"/>
      <w:marLeft w:val="0"/>
      <w:marRight w:val="0"/>
      <w:marTop w:val="0"/>
      <w:marBottom w:val="0"/>
      <w:divBdr>
        <w:top w:val="none" w:sz="0" w:space="0" w:color="auto"/>
        <w:left w:val="none" w:sz="0" w:space="0" w:color="auto"/>
        <w:bottom w:val="none" w:sz="0" w:space="0" w:color="auto"/>
        <w:right w:val="none" w:sz="0" w:space="0" w:color="auto"/>
      </w:divBdr>
    </w:div>
    <w:div w:id="316228057">
      <w:bodyDiv w:val="1"/>
      <w:marLeft w:val="0"/>
      <w:marRight w:val="0"/>
      <w:marTop w:val="0"/>
      <w:marBottom w:val="0"/>
      <w:divBdr>
        <w:top w:val="none" w:sz="0" w:space="0" w:color="auto"/>
        <w:left w:val="none" w:sz="0" w:space="0" w:color="auto"/>
        <w:bottom w:val="none" w:sz="0" w:space="0" w:color="auto"/>
        <w:right w:val="none" w:sz="0" w:space="0" w:color="auto"/>
      </w:divBdr>
    </w:div>
    <w:div w:id="317812285">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22972506">
      <w:bodyDiv w:val="1"/>
      <w:marLeft w:val="0"/>
      <w:marRight w:val="0"/>
      <w:marTop w:val="0"/>
      <w:marBottom w:val="0"/>
      <w:divBdr>
        <w:top w:val="none" w:sz="0" w:space="0" w:color="auto"/>
        <w:left w:val="none" w:sz="0" w:space="0" w:color="auto"/>
        <w:bottom w:val="none" w:sz="0" w:space="0" w:color="auto"/>
        <w:right w:val="none" w:sz="0" w:space="0" w:color="auto"/>
      </w:divBdr>
    </w:div>
    <w:div w:id="323240351">
      <w:bodyDiv w:val="1"/>
      <w:marLeft w:val="0"/>
      <w:marRight w:val="0"/>
      <w:marTop w:val="0"/>
      <w:marBottom w:val="0"/>
      <w:divBdr>
        <w:top w:val="none" w:sz="0" w:space="0" w:color="auto"/>
        <w:left w:val="none" w:sz="0" w:space="0" w:color="auto"/>
        <w:bottom w:val="none" w:sz="0" w:space="0" w:color="auto"/>
        <w:right w:val="none" w:sz="0" w:space="0" w:color="auto"/>
      </w:divBdr>
    </w:div>
    <w:div w:id="328101035">
      <w:bodyDiv w:val="1"/>
      <w:marLeft w:val="0"/>
      <w:marRight w:val="0"/>
      <w:marTop w:val="0"/>
      <w:marBottom w:val="0"/>
      <w:divBdr>
        <w:top w:val="none" w:sz="0" w:space="0" w:color="auto"/>
        <w:left w:val="none" w:sz="0" w:space="0" w:color="auto"/>
        <w:bottom w:val="none" w:sz="0" w:space="0" w:color="auto"/>
        <w:right w:val="none" w:sz="0" w:space="0" w:color="auto"/>
      </w:divBdr>
    </w:div>
    <w:div w:id="334844345">
      <w:bodyDiv w:val="1"/>
      <w:marLeft w:val="0"/>
      <w:marRight w:val="0"/>
      <w:marTop w:val="0"/>
      <w:marBottom w:val="0"/>
      <w:divBdr>
        <w:top w:val="none" w:sz="0" w:space="0" w:color="auto"/>
        <w:left w:val="none" w:sz="0" w:space="0" w:color="auto"/>
        <w:bottom w:val="none" w:sz="0" w:space="0" w:color="auto"/>
        <w:right w:val="none" w:sz="0" w:space="0" w:color="auto"/>
      </w:divBdr>
    </w:div>
    <w:div w:id="343359683">
      <w:bodyDiv w:val="1"/>
      <w:marLeft w:val="0"/>
      <w:marRight w:val="0"/>
      <w:marTop w:val="0"/>
      <w:marBottom w:val="0"/>
      <w:divBdr>
        <w:top w:val="none" w:sz="0" w:space="0" w:color="auto"/>
        <w:left w:val="none" w:sz="0" w:space="0" w:color="auto"/>
        <w:bottom w:val="none" w:sz="0" w:space="0" w:color="auto"/>
        <w:right w:val="none" w:sz="0" w:space="0" w:color="auto"/>
      </w:divBdr>
    </w:div>
    <w:div w:id="358704624">
      <w:bodyDiv w:val="1"/>
      <w:marLeft w:val="0"/>
      <w:marRight w:val="0"/>
      <w:marTop w:val="0"/>
      <w:marBottom w:val="0"/>
      <w:divBdr>
        <w:top w:val="none" w:sz="0" w:space="0" w:color="auto"/>
        <w:left w:val="none" w:sz="0" w:space="0" w:color="auto"/>
        <w:bottom w:val="none" w:sz="0" w:space="0" w:color="auto"/>
        <w:right w:val="none" w:sz="0" w:space="0" w:color="auto"/>
      </w:divBdr>
    </w:div>
    <w:div w:id="373968371">
      <w:bodyDiv w:val="1"/>
      <w:marLeft w:val="0"/>
      <w:marRight w:val="0"/>
      <w:marTop w:val="0"/>
      <w:marBottom w:val="0"/>
      <w:divBdr>
        <w:top w:val="none" w:sz="0" w:space="0" w:color="auto"/>
        <w:left w:val="none" w:sz="0" w:space="0" w:color="auto"/>
        <w:bottom w:val="none" w:sz="0" w:space="0" w:color="auto"/>
        <w:right w:val="none" w:sz="0" w:space="0" w:color="auto"/>
      </w:divBdr>
    </w:div>
    <w:div w:id="381557841">
      <w:bodyDiv w:val="1"/>
      <w:marLeft w:val="0"/>
      <w:marRight w:val="0"/>
      <w:marTop w:val="0"/>
      <w:marBottom w:val="0"/>
      <w:divBdr>
        <w:top w:val="none" w:sz="0" w:space="0" w:color="auto"/>
        <w:left w:val="none" w:sz="0" w:space="0" w:color="auto"/>
        <w:bottom w:val="none" w:sz="0" w:space="0" w:color="auto"/>
        <w:right w:val="none" w:sz="0" w:space="0" w:color="auto"/>
      </w:divBdr>
    </w:div>
    <w:div w:id="384762791">
      <w:bodyDiv w:val="1"/>
      <w:marLeft w:val="0"/>
      <w:marRight w:val="0"/>
      <w:marTop w:val="0"/>
      <w:marBottom w:val="0"/>
      <w:divBdr>
        <w:top w:val="none" w:sz="0" w:space="0" w:color="auto"/>
        <w:left w:val="none" w:sz="0" w:space="0" w:color="auto"/>
        <w:bottom w:val="none" w:sz="0" w:space="0" w:color="auto"/>
        <w:right w:val="none" w:sz="0" w:space="0" w:color="auto"/>
      </w:divBdr>
    </w:div>
    <w:div w:id="385841974">
      <w:bodyDiv w:val="1"/>
      <w:marLeft w:val="0"/>
      <w:marRight w:val="0"/>
      <w:marTop w:val="0"/>
      <w:marBottom w:val="0"/>
      <w:divBdr>
        <w:top w:val="none" w:sz="0" w:space="0" w:color="auto"/>
        <w:left w:val="none" w:sz="0" w:space="0" w:color="auto"/>
        <w:bottom w:val="none" w:sz="0" w:space="0" w:color="auto"/>
        <w:right w:val="none" w:sz="0" w:space="0" w:color="auto"/>
      </w:divBdr>
    </w:div>
    <w:div w:id="392385949">
      <w:bodyDiv w:val="1"/>
      <w:marLeft w:val="0"/>
      <w:marRight w:val="0"/>
      <w:marTop w:val="0"/>
      <w:marBottom w:val="0"/>
      <w:divBdr>
        <w:top w:val="none" w:sz="0" w:space="0" w:color="auto"/>
        <w:left w:val="none" w:sz="0" w:space="0" w:color="auto"/>
        <w:bottom w:val="none" w:sz="0" w:space="0" w:color="auto"/>
        <w:right w:val="none" w:sz="0" w:space="0" w:color="auto"/>
      </w:divBdr>
    </w:div>
    <w:div w:id="398552848">
      <w:bodyDiv w:val="1"/>
      <w:marLeft w:val="0"/>
      <w:marRight w:val="0"/>
      <w:marTop w:val="0"/>
      <w:marBottom w:val="0"/>
      <w:divBdr>
        <w:top w:val="none" w:sz="0" w:space="0" w:color="auto"/>
        <w:left w:val="none" w:sz="0" w:space="0" w:color="auto"/>
        <w:bottom w:val="none" w:sz="0" w:space="0" w:color="auto"/>
        <w:right w:val="none" w:sz="0" w:space="0" w:color="auto"/>
      </w:divBdr>
    </w:div>
    <w:div w:id="410321239">
      <w:bodyDiv w:val="1"/>
      <w:marLeft w:val="0"/>
      <w:marRight w:val="0"/>
      <w:marTop w:val="0"/>
      <w:marBottom w:val="0"/>
      <w:divBdr>
        <w:top w:val="none" w:sz="0" w:space="0" w:color="auto"/>
        <w:left w:val="none" w:sz="0" w:space="0" w:color="auto"/>
        <w:bottom w:val="none" w:sz="0" w:space="0" w:color="auto"/>
        <w:right w:val="none" w:sz="0" w:space="0" w:color="auto"/>
      </w:divBdr>
    </w:div>
    <w:div w:id="414546630">
      <w:bodyDiv w:val="1"/>
      <w:marLeft w:val="0"/>
      <w:marRight w:val="0"/>
      <w:marTop w:val="0"/>
      <w:marBottom w:val="0"/>
      <w:divBdr>
        <w:top w:val="none" w:sz="0" w:space="0" w:color="auto"/>
        <w:left w:val="none" w:sz="0" w:space="0" w:color="auto"/>
        <w:bottom w:val="none" w:sz="0" w:space="0" w:color="auto"/>
        <w:right w:val="none" w:sz="0" w:space="0" w:color="auto"/>
      </w:divBdr>
    </w:div>
    <w:div w:id="418138234">
      <w:bodyDiv w:val="1"/>
      <w:marLeft w:val="0"/>
      <w:marRight w:val="0"/>
      <w:marTop w:val="0"/>
      <w:marBottom w:val="0"/>
      <w:divBdr>
        <w:top w:val="none" w:sz="0" w:space="0" w:color="auto"/>
        <w:left w:val="none" w:sz="0" w:space="0" w:color="auto"/>
        <w:bottom w:val="none" w:sz="0" w:space="0" w:color="auto"/>
        <w:right w:val="none" w:sz="0" w:space="0" w:color="auto"/>
      </w:divBdr>
    </w:div>
    <w:div w:id="430979806">
      <w:bodyDiv w:val="1"/>
      <w:marLeft w:val="0"/>
      <w:marRight w:val="0"/>
      <w:marTop w:val="0"/>
      <w:marBottom w:val="0"/>
      <w:divBdr>
        <w:top w:val="none" w:sz="0" w:space="0" w:color="auto"/>
        <w:left w:val="none" w:sz="0" w:space="0" w:color="auto"/>
        <w:bottom w:val="none" w:sz="0" w:space="0" w:color="auto"/>
        <w:right w:val="none" w:sz="0" w:space="0" w:color="auto"/>
      </w:divBdr>
    </w:div>
    <w:div w:id="442261153">
      <w:bodyDiv w:val="1"/>
      <w:marLeft w:val="0"/>
      <w:marRight w:val="0"/>
      <w:marTop w:val="0"/>
      <w:marBottom w:val="0"/>
      <w:divBdr>
        <w:top w:val="none" w:sz="0" w:space="0" w:color="auto"/>
        <w:left w:val="none" w:sz="0" w:space="0" w:color="auto"/>
        <w:bottom w:val="none" w:sz="0" w:space="0" w:color="auto"/>
        <w:right w:val="none" w:sz="0" w:space="0" w:color="auto"/>
      </w:divBdr>
    </w:div>
    <w:div w:id="454907083">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8622974">
      <w:bodyDiv w:val="1"/>
      <w:marLeft w:val="0"/>
      <w:marRight w:val="0"/>
      <w:marTop w:val="0"/>
      <w:marBottom w:val="0"/>
      <w:divBdr>
        <w:top w:val="none" w:sz="0" w:space="0" w:color="auto"/>
        <w:left w:val="none" w:sz="0" w:space="0" w:color="auto"/>
        <w:bottom w:val="none" w:sz="0" w:space="0" w:color="auto"/>
        <w:right w:val="none" w:sz="0" w:space="0" w:color="auto"/>
      </w:divBdr>
    </w:div>
    <w:div w:id="506486122">
      <w:bodyDiv w:val="1"/>
      <w:marLeft w:val="0"/>
      <w:marRight w:val="0"/>
      <w:marTop w:val="0"/>
      <w:marBottom w:val="0"/>
      <w:divBdr>
        <w:top w:val="none" w:sz="0" w:space="0" w:color="auto"/>
        <w:left w:val="none" w:sz="0" w:space="0" w:color="auto"/>
        <w:bottom w:val="none" w:sz="0" w:space="0" w:color="auto"/>
        <w:right w:val="none" w:sz="0" w:space="0" w:color="auto"/>
      </w:divBdr>
    </w:div>
    <w:div w:id="518198026">
      <w:bodyDiv w:val="1"/>
      <w:marLeft w:val="0"/>
      <w:marRight w:val="0"/>
      <w:marTop w:val="0"/>
      <w:marBottom w:val="0"/>
      <w:divBdr>
        <w:top w:val="none" w:sz="0" w:space="0" w:color="auto"/>
        <w:left w:val="none" w:sz="0" w:space="0" w:color="auto"/>
        <w:bottom w:val="none" w:sz="0" w:space="0" w:color="auto"/>
        <w:right w:val="none" w:sz="0" w:space="0" w:color="auto"/>
      </w:divBdr>
    </w:div>
    <w:div w:id="531459744">
      <w:bodyDiv w:val="1"/>
      <w:marLeft w:val="0"/>
      <w:marRight w:val="0"/>
      <w:marTop w:val="0"/>
      <w:marBottom w:val="0"/>
      <w:divBdr>
        <w:top w:val="none" w:sz="0" w:space="0" w:color="auto"/>
        <w:left w:val="none" w:sz="0" w:space="0" w:color="auto"/>
        <w:bottom w:val="none" w:sz="0" w:space="0" w:color="auto"/>
        <w:right w:val="none" w:sz="0" w:space="0" w:color="auto"/>
      </w:divBdr>
    </w:div>
    <w:div w:id="546527092">
      <w:bodyDiv w:val="1"/>
      <w:marLeft w:val="0"/>
      <w:marRight w:val="0"/>
      <w:marTop w:val="0"/>
      <w:marBottom w:val="0"/>
      <w:divBdr>
        <w:top w:val="none" w:sz="0" w:space="0" w:color="auto"/>
        <w:left w:val="none" w:sz="0" w:space="0" w:color="auto"/>
        <w:bottom w:val="none" w:sz="0" w:space="0" w:color="auto"/>
        <w:right w:val="none" w:sz="0" w:space="0" w:color="auto"/>
      </w:divBdr>
    </w:div>
    <w:div w:id="551311353">
      <w:bodyDiv w:val="1"/>
      <w:marLeft w:val="0"/>
      <w:marRight w:val="0"/>
      <w:marTop w:val="0"/>
      <w:marBottom w:val="0"/>
      <w:divBdr>
        <w:top w:val="none" w:sz="0" w:space="0" w:color="auto"/>
        <w:left w:val="none" w:sz="0" w:space="0" w:color="auto"/>
        <w:bottom w:val="none" w:sz="0" w:space="0" w:color="auto"/>
        <w:right w:val="none" w:sz="0" w:space="0" w:color="auto"/>
      </w:divBdr>
    </w:div>
    <w:div w:id="558784113">
      <w:bodyDiv w:val="1"/>
      <w:marLeft w:val="0"/>
      <w:marRight w:val="0"/>
      <w:marTop w:val="0"/>
      <w:marBottom w:val="0"/>
      <w:divBdr>
        <w:top w:val="none" w:sz="0" w:space="0" w:color="auto"/>
        <w:left w:val="none" w:sz="0" w:space="0" w:color="auto"/>
        <w:bottom w:val="none" w:sz="0" w:space="0" w:color="auto"/>
        <w:right w:val="none" w:sz="0" w:space="0" w:color="auto"/>
      </w:divBdr>
    </w:div>
    <w:div w:id="560596156">
      <w:bodyDiv w:val="1"/>
      <w:marLeft w:val="0"/>
      <w:marRight w:val="0"/>
      <w:marTop w:val="0"/>
      <w:marBottom w:val="0"/>
      <w:divBdr>
        <w:top w:val="none" w:sz="0" w:space="0" w:color="auto"/>
        <w:left w:val="none" w:sz="0" w:space="0" w:color="auto"/>
        <w:bottom w:val="none" w:sz="0" w:space="0" w:color="auto"/>
        <w:right w:val="none" w:sz="0" w:space="0" w:color="auto"/>
      </w:divBdr>
    </w:div>
    <w:div w:id="577249705">
      <w:bodyDiv w:val="1"/>
      <w:marLeft w:val="0"/>
      <w:marRight w:val="0"/>
      <w:marTop w:val="0"/>
      <w:marBottom w:val="0"/>
      <w:divBdr>
        <w:top w:val="none" w:sz="0" w:space="0" w:color="auto"/>
        <w:left w:val="none" w:sz="0" w:space="0" w:color="auto"/>
        <w:bottom w:val="none" w:sz="0" w:space="0" w:color="auto"/>
        <w:right w:val="none" w:sz="0" w:space="0" w:color="auto"/>
      </w:divBdr>
    </w:div>
    <w:div w:id="584799388">
      <w:bodyDiv w:val="1"/>
      <w:marLeft w:val="0"/>
      <w:marRight w:val="0"/>
      <w:marTop w:val="0"/>
      <w:marBottom w:val="0"/>
      <w:divBdr>
        <w:top w:val="none" w:sz="0" w:space="0" w:color="auto"/>
        <w:left w:val="none" w:sz="0" w:space="0" w:color="auto"/>
        <w:bottom w:val="none" w:sz="0" w:space="0" w:color="auto"/>
        <w:right w:val="none" w:sz="0" w:space="0" w:color="auto"/>
      </w:divBdr>
    </w:div>
    <w:div w:id="588933137">
      <w:bodyDiv w:val="1"/>
      <w:marLeft w:val="0"/>
      <w:marRight w:val="0"/>
      <w:marTop w:val="0"/>
      <w:marBottom w:val="0"/>
      <w:divBdr>
        <w:top w:val="none" w:sz="0" w:space="0" w:color="auto"/>
        <w:left w:val="none" w:sz="0" w:space="0" w:color="auto"/>
        <w:bottom w:val="none" w:sz="0" w:space="0" w:color="auto"/>
        <w:right w:val="none" w:sz="0" w:space="0" w:color="auto"/>
      </w:divBdr>
    </w:div>
    <w:div w:id="601181598">
      <w:bodyDiv w:val="1"/>
      <w:marLeft w:val="0"/>
      <w:marRight w:val="0"/>
      <w:marTop w:val="0"/>
      <w:marBottom w:val="0"/>
      <w:divBdr>
        <w:top w:val="none" w:sz="0" w:space="0" w:color="auto"/>
        <w:left w:val="none" w:sz="0" w:space="0" w:color="auto"/>
        <w:bottom w:val="none" w:sz="0" w:space="0" w:color="auto"/>
        <w:right w:val="none" w:sz="0" w:space="0" w:color="auto"/>
      </w:divBdr>
    </w:div>
    <w:div w:id="608241992">
      <w:bodyDiv w:val="1"/>
      <w:marLeft w:val="0"/>
      <w:marRight w:val="0"/>
      <w:marTop w:val="0"/>
      <w:marBottom w:val="0"/>
      <w:divBdr>
        <w:top w:val="none" w:sz="0" w:space="0" w:color="auto"/>
        <w:left w:val="none" w:sz="0" w:space="0" w:color="auto"/>
        <w:bottom w:val="none" w:sz="0" w:space="0" w:color="auto"/>
        <w:right w:val="none" w:sz="0" w:space="0" w:color="auto"/>
      </w:divBdr>
    </w:div>
    <w:div w:id="613053480">
      <w:bodyDiv w:val="1"/>
      <w:marLeft w:val="0"/>
      <w:marRight w:val="0"/>
      <w:marTop w:val="0"/>
      <w:marBottom w:val="0"/>
      <w:divBdr>
        <w:top w:val="none" w:sz="0" w:space="0" w:color="auto"/>
        <w:left w:val="none" w:sz="0" w:space="0" w:color="auto"/>
        <w:bottom w:val="none" w:sz="0" w:space="0" w:color="auto"/>
        <w:right w:val="none" w:sz="0" w:space="0" w:color="auto"/>
      </w:divBdr>
    </w:div>
    <w:div w:id="615017699">
      <w:bodyDiv w:val="1"/>
      <w:marLeft w:val="0"/>
      <w:marRight w:val="0"/>
      <w:marTop w:val="0"/>
      <w:marBottom w:val="0"/>
      <w:divBdr>
        <w:top w:val="none" w:sz="0" w:space="0" w:color="auto"/>
        <w:left w:val="none" w:sz="0" w:space="0" w:color="auto"/>
        <w:bottom w:val="none" w:sz="0" w:space="0" w:color="auto"/>
        <w:right w:val="none" w:sz="0" w:space="0" w:color="auto"/>
      </w:divBdr>
    </w:div>
    <w:div w:id="617176240">
      <w:bodyDiv w:val="1"/>
      <w:marLeft w:val="0"/>
      <w:marRight w:val="0"/>
      <w:marTop w:val="0"/>
      <w:marBottom w:val="0"/>
      <w:divBdr>
        <w:top w:val="none" w:sz="0" w:space="0" w:color="auto"/>
        <w:left w:val="none" w:sz="0" w:space="0" w:color="auto"/>
        <w:bottom w:val="none" w:sz="0" w:space="0" w:color="auto"/>
        <w:right w:val="none" w:sz="0" w:space="0" w:color="auto"/>
      </w:divBdr>
    </w:div>
    <w:div w:id="617293460">
      <w:bodyDiv w:val="1"/>
      <w:marLeft w:val="0"/>
      <w:marRight w:val="0"/>
      <w:marTop w:val="0"/>
      <w:marBottom w:val="0"/>
      <w:divBdr>
        <w:top w:val="none" w:sz="0" w:space="0" w:color="auto"/>
        <w:left w:val="none" w:sz="0" w:space="0" w:color="auto"/>
        <w:bottom w:val="none" w:sz="0" w:space="0" w:color="auto"/>
        <w:right w:val="none" w:sz="0" w:space="0" w:color="auto"/>
      </w:divBdr>
    </w:div>
    <w:div w:id="624234399">
      <w:bodyDiv w:val="1"/>
      <w:marLeft w:val="0"/>
      <w:marRight w:val="0"/>
      <w:marTop w:val="0"/>
      <w:marBottom w:val="0"/>
      <w:divBdr>
        <w:top w:val="none" w:sz="0" w:space="0" w:color="auto"/>
        <w:left w:val="none" w:sz="0" w:space="0" w:color="auto"/>
        <w:bottom w:val="none" w:sz="0" w:space="0" w:color="auto"/>
        <w:right w:val="none" w:sz="0" w:space="0" w:color="auto"/>
      </w:divBdr>
    </w:div>
    <w:div w:id="630021528">
      <w:bodyDiv w:val="1"/>
      <w:marLeft w:val="0"/>
      <w:marRight w:val="0"/>
      <w:marTop w:val="0"/>
      <w:marBottom w:val="0"/>
      <w:divBdr>
        <w:top w:val="none" w:sz="0" w:space="0" w:color="auto"/>
        <w:left w:val="none" w:sz="0" w:space="0" w:color="auto"/>
        <w:bottom w:val="none" w:sz="0" w:space="0" w:color="auto"/>
        <w:right w:val="none" w:sz="0" w:space="0" w:color="auto"/>
      </w:divBdr>
    </w:div>
    <w:div w:id="643001885">
      <w:bodyDiv w:val="1"/>
      <w:marLeft w:val="0"/>
      <w:marRight w:val="0"/>
      <w:marTop w:val="0"/>
      <w:marBottom w:val="0"/>
      <w:divBdr>
        <w:top w:val="none" w:sz="0" w:space="0" w:color="auto"/>
        <w:left w:val="none" w:sz="0" w:space="0" w:color="auto"/>
        <w:bottom w:val="none" w:sz="0" w:space="0" w:color="auto"/>
        <w:right w:val="none" w:sz="0" w:space="0" w:color="auto"/>
      </w:divBdr>
    </w:div>
    <w:div w:id="650787694">
      <w:bodyDiv w:val="1"/>
      <w:marLeft w:val="0"/>
      <w:marRight w:val="0"/>
      <w:marTop w:val="0"/>
      <w:marBottom w:val="0"/>
      <w:divBdr>
        <w:top w:val="none" w:sz="0" w:space="0" w:color="auto"/>
        <w:left w:val="none" w:sz="0" w:space="0" w:color="auto"/>
        <w:bottom w:val="none" w:sz="0" w:space="0" w:color="auto"/>
        <w:right w:val="none" w:sz="0" w:space="0" w:color="auto"/>
      </w:divBdr>
    </w:div>
    <w:div w:id="674958572">
      <w:bodyDiv w:val="1"/>
      <w:marLeft w:val="0"/>
      <w:marRight w:val="0"/>
      <w:marTop w:val="0"/>
      <w:marBottom w:val="0"/>
      <w:divBdr>
        <w:top w:val="none" w:sz="0" w:space="0" w:color="auto"/>
        <w:left w:val="none" w:sz="0" w:space="0" w:color="auto"/>
        <w:bottom w:val="none" w:sz="0" w:space="0" w:color="auto"/>
        <w:right w:val="none" w:sz="0" w:space="0" w:color="auto"/>
      </w:divBdr>
    </w:div>
    <w:div w:id="689373202">
      <w:bodyDiv w:val="1"/>
      <w:marLeft w:val="0"/>
      <w:marRight w:val="0"/>
      <w:marTop w:val="0"/>
      <w:marBottom w:val="0"/>
      <w:divBdr>
        <w:top w:val="none" w:sz="0" w:space="0" w:color="auto"/>
        <w:left w:val="none" w:sz="0" w:space="0" w:color="auto"/>
        <w:bottom w:val="none" w:sz="0" w:space="0" w:color="auto"/>
        <w:right w:val="none" w:sz="0" w:space="0" w:color="auto"/>
      </w:divBdr>
    </w:div>
    <w:div w:id="692415350">
      <w:bodyDiv w:val="1"/>
      <w:marLeft w:val="0"/>
      <w:marRight w:val="0"/>
      <w:marTop w:val="0"/>
      <w:marBottom w:val="0"/>
      <w:divBdr>
        <w:top w:val="none" w:sz="0" w:space="0" w:color="auto"/>
        <w:left w:val="none" w:sz="0" w:space="0" w:color="auto"/>
        <w:bottom w:val="none" w:sz="0" w:space="0" w:color="auto"/>
        <w:right w:val="none" w:sz="0" w:space="0" w:color="auto"/>
      </w:divBdr>
    </w:div>
    <w:div w:id="709262248">
      <w:bodyDiv w:val="1"/>
      <w:marLeft w:val="0"/>
      <w:marRight w:val="0"/>
      <w:marTop w:val="0"/>
      <w:marBottom w:val="0"/>
      <w:divBdr>
        <w:top w:val="none" w:sz="0" w:space="0" w:color="auto"/>
        <w:left w:val="none" w:sz="0" w:space="0" w:color="auto"/>
        <w:bottom w:val="none" w:sz="0" w:space="0" w:color="auto"/>
        <w:right w:val="none" w:sz="0" w:space="0" w:color="auto"/>
      </w:divBdr>
    </w:div>
    <w:div w:id="717893964">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32387458">
      <w:bodyDiv w:val="1"/>
      <w:marLeft w:val="0"/>
      <w:marRight w:val="0"/>
      <w:marTop w:val="0"/>
      <w:marBottom w:val="0"/>
      <w:divBdr>
        <w:top w:val="none" w:sz="0" w:space="0" w:color="auto"/>
        <w:left w:val="none" w:sz="0" w:space="0" w:color="auto"/>
        <w:bottom w:val="none" w:sz="0" w:space="0" w:color="auto"/>
        <w:right w:val="none" w:sz="0" w:space="0" w:color="auto"/>
      </w:divBdr>
    </w:div>
    <w:div w:id="755126309">
      <w:bodyDiv w:val="1"/>
      <w:marLeft w:val="0"/>
      <w:marRight w:val="0"/>
      <w:marTop w:val="0"/>
      <w:marBottom w:val="0"/>
      <w:divBdr>
        <w:top w:val="none" w:sz="0" w:space="0" w:color="auto"/>
        <w:left w:val="none" w:sz="0" w:space="0" w:color="auto"/>
        <w:bottom w:val="none" w:sz="0" w:space="0" w:color="auto"/>
        <w:right w:val="none" w:sz="0" w:space="0" w:color="auto"/>
      </w:divBdr>
    </w:div>
    <w:div w:id="756368282">
      <w:bodyDiv w:val="1"/>
      <w:marLeft w:val="0"/>
      <w:marRight w:val="0"/>
      <w:marTop w:val="0"/>
      <w:marBottom w:val="0"/>
      <w:divBdr>
        <w:top w:val="none" w:sz="0" w:space="0" w:color="auto"/>
        <w:left w:val="none" w:sz="0" w:space="0" w:color="auto"/>
        <w:bottom w:val="none" w:sz="0" w:space="0" w:color="auto"/>
        <w:right w:val="none" w:sz="0" w:space="0" w:color="auto"/>
      </w:divBdr>
    </w:div>
    <w:div w:id="761070401">
      <w:bodyDiv w:val="1"/>
      <w:marLeft w:val="0"/>
      <w:marRight w:val="0"/>
      <w:marTop w:val="0"/>
      <w:marBottom w:val="0"/>
      <w:divBdr>
        <w:top w:val="none" w:sz="0" w:space="0" w:color="auto"/>
        <w:left w:val="none" w:sz="0" w:space="0" w:color="auto"/>
        <w:bottom w:val="none" w:sz="0" w:space="0" w:color="auto"/>
        <w:right w:val="none" w:sz="0" w:space="0" w:color="auto"/>
      </w:divBdr>
    </w:div>
    <w:div w:id="775519498">
      <w:bodyDiv w:val="1"/>
      <w:marLeft w:val="0"/>
      <w:marRight w:val="0"/>
      <w:marTop w:val="0"/>
      <w:marBottom w:val="0"/>
      <w:divBdr>
        <w:top w:val="none" w:sz="0" w:space="0" w:color="auto"/>
        <w:left w:val="none" w:sz="0" w:space="0" w:color="auto"/>
        <w:bottom w:val="none" w:sz="0" w:space="0" w:color="auto"/>
        <w:right w:val="none" w:sz="0" w:space="0" w:color="auto"/>
      </w:divBdr>
    </w:div>
    <w:div w:id="788859292">
      <w:bodyDiv w:val="1"/>
      <w:marLeft w:val="0"/>
      <w:marRight w:val="0"/>
      <w:marTop w:val="0"/>
      <w:marBottom w:val="0"/>
      <w:divBdr>
        <w:top w:val="none" w:sz="0" w:space="0" w:color="auto"/>
        <w:left w:val="none" w:sz="0" w:space="0" w:color="auto"/>
        <w:bottom w:val="none" w:sz="0" w:space="0" w:color="auto"/>
        <w:right w:val="none" w:sz="0" w:space="0" w:color="auto"/>
      </w:divBdr>
    </w:div>
    <w:div w:id="793401972">
      <w:bodyDiv w:val="1"/>
      <w:marLeft w:val="0"/>
      <w:marRight w:val="0"/>
      <w:marTop w:val="0"/>
      <w:marBottom w:val="0"/>
      <w:divBdr>
        <w:top w:val="none" w:sz="0" w:space="0" w:color="auto"/>
        <w:left w:val="none" w:sz="0" w:space="0" w:color="auto"/>
        <w:bottom w:val="none" w:sz="0" w:space="0" w:color="auto"/>
        <w:right w:val="none" w:sz="0" w:space="0" w:color="auto"/>
      </w:divBdr>
    </w:div>
    <w:div w:id="799760827">
      <w:bodyDiv w:val="1"/>
      <w:marLeft w:val="0"/>
      <w:marRight w:val="0"/>
      <w:marTop w:val="0"/>
      <w:marBottom w:val="0"/>
      <w:divBdr>
        <w:top w:val="none" w:sz="0" w:space="0" w:color="auto"/>
        <w:left w:val="none" w:sz="0" w:space="0" w:color="auto"/>
        <w:bottom w:val="none" w:sz="0" w:space="0" w:color="auto"/>
        <w:right w:val="none" w:sz="0" w:space="0" w:color="auto"/>
      </w:divBdr>
    </w:div>
    <w:div w:id="801651560">
      <w:bodyDiv w:val="1"/>
      <w:marLeft w:val="0"/>
      <w:marRight w:val="0"/>
      <w:marTop w:val="0"/>
      <w:marBottom w:val="0"/>
      <w:divBdr>
        <w:top w:val="none" w:sz="0" w:space="0" w:color="auto"/>
        <w:left w:val="none" w:sz="0" w:space="0" w:color="auto"/>
        <w:bottom w:val="none" w:sz="0" w:space="0" w:color="auto"/>
        <w:right w:val="none" w:sz="0" w:space="0" w:color="auto"/>
      </w:divBdr>
    </w:div>
    <w:div w:id="820730029">
      <w:bodyDiv w:val="1"/>
      <w:marLeft w:val="0"/>
      <w:marRight w:val="0"/>
      <w:marTop w:val="0"/>
      <w:marBottom w:val="0"/>
      <w:divBdr>
        <w:top w:val="none" w:sz="0" w:space="0" w:color="auto"/>
        <w:left w:val="none" w:sz="0" w:space="0" w:color="auto"/>
        <w:bottom w:val="none" w:sz="0" w:space="0" w:color="auto"/>
        <w:right w:val="none" w:sz="0" w:space="0" w:color="auto"/>
      </w:divBdr>
    </w:div>
    <w:div w:id="829521028">
      <w:bodyDiv w:val="1"/>
      <w:marLeft w:val="0"/>
      <w:marRight w:val="0"/>
      <w:marTop w:val="0"/>
      <w:marBottom w:val="0"/>
      <w:divBdr>
        <w:top w:val="none" w:sz="0" w:space="0" w:color="auto"/>
        <w:left w:val="none" w:sz="0" w:space="0" w:color="auto"/>
        <w:bottom w:val="none" w:sz="0" w:space="0" w:color="auto"/>
        <w:right w:val="none" w:sz="0" w:space="0" w:color="auto"/>
      </w:divBdr>
      <w:divsChild>
        <w:div w:id="1642733194">
          <w:marLeft w:val="274"/>
          <w:marRight w:val="0"/>
          <w:marTop w:val="0"/>
          <w:marBottom w:val="120"/>
          <w:divBdr>
            <w:top w:val="none" w:sz="0" w:space="0" w:color="auto"/>
            <w:left w:val="none" w:sz="0" w:space="0" w:color="auto"/>
            <w:bottom w:val="none" w:sz="0" w:space="0" w:color="auto"/>
            <w:right w:val="none" w:sz="0" w:space="0" w:color="auto"/>
          </w:divBdr>
        </w:div>
        <w:div w:id="1904366223">
          <w:marLeft w:val="274"/>
          <w:marRight w:val="0"/>
          <w:marTop w:val="0"/>
          <w:marBottom w:val="120"/>
          <w:divBdr>
            <w:top w:val="none" w:sz="0" w:space="0" w:color="auto"/>
            <w:left w:val="none" w:sz="0" w:space="0" w:color="auto"/>
            <w:bottom w:val="none" w:sz="0" w:space="0" w:color="auto"/>
            <w:right w:val="none" w:sz="0" w:space="0" w:color="auto"/>
          </w:divBdr>
        </w:div>
        <w:div w:id="152450222">
          <w:marLeft w:val="274"/>
          <w:marRight w:val="0"/>
          <w:marTop w:val="0"/>
          <w:marBottom w:val="120"/>
          <w:divBdr>
            <w:top w:val="none" w:sz="0" w:space="0" w:color="auto"/>
            <w:left w:val="none" w:sz="0" w:space="0" w:color="auto"/>
            <w:bottom w:val="none" w:sz="0" w:space="0" w:color="auto"/>
            <w:right w:val="none" w:sz="0" w:space="0" w:color="auto"/>
          </w:divBdr>
        </w:div>
        <w:div w:id="105778468">
          <w:marLeft w:val="274"/>
          <w:marRight w:val="0"/>
          <w:marTop w:val="0"/>
          <w:marBottom w:val="120"/>
          <w:divBdr>
            <w:top w:val="none" w:sz="0" w:space="0" w:color="auto"/>
            <w:left w:val="none" w:sz="0" w:space="0" w:color="auto"/>
            <w:bottom w:val="none" w:sz="0" w:space="0" w:color="auto"/>
            <w:right w:val="none" w:sz="0" w:space="0" w:color="auto"/>
          </w:divBdr>
        </w:div>
      </w:divsChild>
    </w:div>
    <w:div w:id="830680292">
      <w:bodyDiv w:val="1"/>
      <w:marLeft w:val="0"/>
      <w:marRight w:val="0"/>
      <w:marTop w:val="0"/>
      <w:marBottom w:val="0"/>
      <w:divBdr>
        <w:top w:val="none" w:sz="0" w:space="0" w:color="auto"/>
        <w:left w:val="none" w:sz="0" w:space="0" w:color="auto"/>
        <w:bottom w:val="none" w:sz="0" w:space="0" w:color="auto"/>
        <w:right w:val="none" w:sz="0" w:space="0" w:color="auto"/>
      </w:divBdr>
    </w:div>
    <w:div w:id="832529365">
      <w:bodyDiv w:val="1"/>
      <w:marLeft w:val="0"/>
      <w:marRight w:val="0"/>
      <w:marTop w:val="0"/>
      <w:marBottom w:val="0"/>
      <w:divBdr>
        <w:top w:val="none" w:sz="0" w:space="0" w:color="auto"/>
        <w:left w:val="none" w:sz="0" w:space="0" w:color="auto"/>
        <w:bottom w:val="none" w:sz="0" w:space="0" w:color="auto"/>
        <w:right w:val="none" w:sz="0" w:space="0" w:color="auto"/>
      </w:divBdr>
    </w:div>
    <w:div w:id="845293773">
      <w:bodyDiv w:val="1"/>
      <w:marLeft w:val="0"/>
      <w:marRight w:val="0"/>
      <w:marTop w:val="0"/>
      <w:marBottom w:val="0"/>
      <w:divBdr>
        <w:top w:val="none" w:sz="0" w:space="0" w:color="auto"/>
        <w:left w:val="none" w:sz="0" w:space="0" w:color="auto"/>
        <w:bottom w:val="none" w:sz="0" w:space="0" w:color="auto"/>
        <w:right w:val="none" w:sz="0" w:space="0" w:color="auto"/>
      </w:divBdr>
    </w:div>
    <w:div w:id="845364091">
      <w:bodyDiv w:val="1"/>
      <w:marLeft w:val="0"/>
      <w:marRight w:val="0"/>
      <w:marTop w:val="0"/>
      <w:marBottom w:val="0"/>
      <w:divBdr>
        <w:top w:val="none" w:sz="0" w:space="0" w:color="auto"/>
        <w:left w:val="none" w:sz="0" w:space="0" w:color="auto"/>
        <w:bottom w:val="none" w:sz="0" w:space="0" w:color="auto"/>
        <w:right w:val="none" w:sz="0" w:space="0" w:color="auto"/>
      </w:divBdr>
    </w:div>
    <w:div w:id="845483554">
      <w:bodyDiv w:val="1"/>
      <w:marLeft w:val="0"/>
      <w:marRight w:val="0"/>
      <w:marTop w:val="0"/>
      <w:marBottom w:val="0"/>
      <w:divBdr>
        <w:top w:val="none" w:sz="0" w:space="0" w:color="auto"/>
        <w:left w:val="none" w:sz="0" w:space="0" w:color="auto"/>
        <w:bottom w:val="none" w:sz="0" w:space="0" w:color="auto"/>
        <w:right w:val="none" w:sz="0" w:space="0" w:color="auto"/>
      </w:divBdr>
    </w:div>
    <w:div w:id="850340312">
      <w:bodyDiv w:val="1"/>
      <w:marLeft w:val="0"/>
      <w:marRight w:val="0"/>
      <w:marTop w:val="0"/>
      <w:marBottom w:val="0"/>
      <w:divBdr>
        <w:top w:val="none" w:sz="0" w:space="0" w:color="auto"/>
        <w:left w:val="none" w:sz="0" w:space="0" w:color="auto"/>
        <w:bottom w:val="none" w:sz="0" w:space="0" w:color="auto"/>
        <w:right w:val="none" w:sz="0" w:space="0" w:color="auto"/>
      </w:divBdr>
    </w:div>
    <w:div w:id="864054612">
      <w:bodyDiv w:val="1"/>
      <w:marLeft w:val="0"/>
      <w:marRight w:val="0"/>
      <w:marTop w:val="0"/>
      <w:marBottom w:val="0"/>
      <w:divBdr>
        <w:top w:val="none" w:sz="0" w:space="0" w:color="auto"/>
        <w:left w:val="none" w:sz="0" w:space="0" w:color="auto"/>
        <w:bottom w:val="none" w:sz="0" w:space="0" w:color="auto"/>
        <w:right w:val="none" w:sz="0" w:space="0" w:color="auto"/>
      </w:divBdr>
    </w:div>
    <w:div w:id="874196664">
      <w:bodyDiv w:val="1"/>
      <w:marLeft w:val="0"/>
      <w:marRight w:val="0"/>
      <w:marTop w:val="0"/>
      <w:marBottom w:val="0"/>
      <w:divBdr>
        <w:top w:val="none" w:sz="0" w:space="0" w:color="auto"/>
        <w:left w:val="none" w:sz="0" w:space="0" w:color="auto"/>
        <w:bottom w:val="none" w:sz="0" w:space="0" w:color="auto"/>
        <w:right w:val="none" w:sz="0" w:space="0" w:color="auto"/>
      </w:divBdr>
    </w:div>
    <w:div w:id="875000817">
      <w:bodyDiv w:val="1"/>
      <w:marLeft w:val="0"/>
      <w:marRight w:val="0"/>
      <w:marTop w:val="0"/>
      <w:marBottom w:val="0"/>
      <w:divBdr>
        <w:top w:val="none" w:sz="0" w:space="0" w:color="auto"/>
        <w:left w:val="none" w:sz="0" w:space="0" w:color="auto"/>
        <w:bottom w:val="none" w:sz="0" w:space="0" w:color="auto"/>
        <w:right w:val="none" w:sz="0" w:space="0" w:color="auto"/>
      </w:divBdr>
    </w:div>
    <w:div w:id="880440919">
      <w:bodyDiv w:val="1"/>
      <w:marLeft w:val="0"/>
      <w:marRight w:val="0"/>
      <w:marTop w:val="0"/>
      <w:marBottom w:val="0"/>
      <w:divBdr>
        <w:top w:val="none" w:sz="0" w:space="0" w:color="auto"/>
        <w:left w:val="none" w:sz="0" w:space="0" w:color="auto"/>
        <w:bottom w:val="none" w:sz="0" w:space="0" w:color="auto"/>
        <w:right w:val="none" w:sz="0" w:space="0" w:color="auto"/>
      </w:divBdr>
    </w:div>
    <w:div w:id="893929735">
      <w:bodyDiv w:val="1"/>
      <w:marLeft w:val="0"/>
      <w:marRight w:val="0"/>
      <w:marTop w:val="0"/>
      <w:marBottom w:val="0"/>
      <w:divBdr>
        <w:top w:val="none" w:sz="0" w:space="0" w:color="auto"/>
        <w:left w:val="none" w:sz="0" w:space="0" w:color="auto"/>
        <w:bottom w:val="none" w:sz="0" w:space="0" w:color="auto"/>
        <w:right w:val="none" w:sz="0" w:space="0" w:color="auto"/>
      </w:divBdr>
    </w:div>
    <w:div w:id="901451961">
      <w:bodyDiv w:val="1"/>
      <w:marLeft w:val="0"/>
      <w:marRight w:val="0"/>
      <w:marTop w:val="0"/>
      <w:marBottom w:val="0"/>
      <w:divBdr>
        <w:top w:val="none" w:sz="0" w:space="0" w:color="auto"/>
        <w:left w:val="none" w:sz="0" w:space="0" w:color="auto"/>
        <w:bottom w:val="none" w:sz="0" w:space="0" w:color="auto"/>
        <w:right w:val="none" w:sz="0" w:space="0" w:color="auto"/>
      </w:divBdr>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9313775">
      <w:bodyDiv w:val="1"/>
      <w:marLeft w:val="0"/>
      <w:marRight w:val="0"/>
      <w:marTop w:val="0"/>
      <w:marBottom w:val="0"/>
      <w:divBdr>
        <w:top w:val="none" w:sz="0" w:space="0" w:color="auto"/>
        <w:left w:val="none" w:sz="0" w:space="0" w:color="auto"/>
        <w:bottom w:val="none" w:sz="0" w:space="0" w:color="auto"/>
        <w:right w:val="none" w:sz="0" w:space="0" w:color="auto"/>
      </w:divBdr>
    </w:div>
    <w:div w:id="924151824">
      <w:bodyDiv w:val="1"/>
      <w:marLeft w:val="0"/>
      <w:marRight w:val="0"/>
      <w:marTop w:val="0"/>
      <w:marBottom w:val="0"/>
      <w:divBdr>
        <w:top w:val="none" w:sz="0" w:space="0" w:color="auto"/>
        <w:left w:val="none" w:sz="0" w:space="0" w:color="auto"/>
        <w:bottom w:val="none" w:sz="0" w:space="0" w:color="auto"/>
        <w:right w:val="none" w:sz="0" w:space="0" w:color="auto"/>
      </w:divBdr>
    </w:div>
    <w:div w:id="927419992">
      <w:bodyDiv w:val="1"/>
      <w:marLeft w:val="0"/>
      <w:marRight w:val="0"/>
      <w:marTop w:val="0"/>
      <w:marBottom w:val="0"/>
      <w:divBdr>
        <w:top w:val="none" w:sz="0" w:space="0" w:color="auto"/>
        <w:left w:val="none" w:sz="0" w:space="0" w:color="auto"/>
        <w:bottom w:val="none" w:sz="0" w:space="0" w:color="auto"/>
        <w:right w:val="none" w:sz="0" w:space="0" w:color="auto"/>
      </w:divBdr>
    </w:div>
    <w:div w:id="933704969">
      <w:bodyDiv w:val="1"/>
      <w:marLeft w:val="0"/>
      <w:marRight w:val="0"/>
      <w:marTop w:val="0"/>
      <w:marBottom w:val="0"/>
      <w:divBdr>
        <w:top w:val="none" w:sz="0" w:space="0" w:color="auto"/>
        <w:left w:val="none" w:sz="0" w:space="0" w:color="auto"/>
        <w:bottom w:val="none" w:sz="0" w:space="0" w:color="auto"/>
        <w:right w:val="none" w:sz="0" w:space="0" w:color="auto"/>
      </w:divBdr>
    </w:div>
    <w:div w:id="940183841">
      <w:bodyDiv w:val="1"/>
      <w:marLeft w:val="0"/>
      <w:marRight w:val="0"/>
      <w:marTop w:val="0"/>
      <w:marBottom w:val="0"/>
      <w:divBdr>
        <w:top w:val="none" w:sz="0" w:space="0" w:color="auto"/>
        <w:left w:val="none" w:sz="0" w:space="0" w:color="auto"/>
        <w:bottom w:val="none" w:sz="0" w:space="0" w:color="auto"/>
        <w:right w:val="none" w:sz="0" w:space="0" w:color="auto"/>
      </w:divBdr>
    </w:div>
    <w:div w:id="958487119">
      <w:bodyDiv w:val="1"/>
      <w:marLeft w:val="0"/>
      <w:marRight w:val="0"/>
      <w:marTop w:val="0"/>
      <w:marBottom w:val="0"/>
      <w:divBdr>
        <w:top w:val="none" w:sz="0" w:space="0" w:color="auto"/>
        <w:left w:val="none" w:sz="0" w:space="0" w:color="auto"/>
        <w:bottom w:val="none" w:sz="0" w:space="0" w:color="auto"/>
        <w:right w:val="none" w:sz="0" w:space="0" w:color="auto"/>
      </w:divBdr>
    </w:div>
    <w:div w:id="964384896">
      <w:bodyDiv w:val="1"/>
      <w:marLeft w:val="0"/>
      <w:marRight w:val="0"/>
      <w:marTop w:val="0"/>
      <w:marBottom w:val="0"/>
      <w:divBdr>
        <w:top w:val="none" w:sz="0" w:space="0" w:color="auto"/>
        <w:left w:val="none" w:sz="0" w:space="0" w:color="auto"/>
        <w:bottom w:val="none" w:sz="0" w:space="0" w:color="auto"/>
        <w:right w:val="none" w:sz="0" w:space="0" w:color="auto"/>
      </w:divBdr>
    </w:div>
    <w:div w:id="966201522">
      <w:bodyDiv w:val="1"/>
      <w:marLeft w:val="0"/>
      <w:marRight w:val="0"/>
      <w:marTop w:val="0"/>
      <w:marBottom w:val="0"/>
      <w:divBdr>
        <w:top w:val="none" w:sz="0" w:space="0" w:color="auto"/>
        <w:left w:val="none" w:sz="0" w:space="0" w:color="auto"/>
        <w:bottom w:val="none" w:sz="0" w:space="0" w:color="auto"/>
        <w:right w:val="none" w:sz="0" w:space="0" w:color="auto"/>
      </w:divBdr>
    </w:div>
    <w:div w:id="968704264">
      <w:bodyDiv w:val="1"/>
      <w:marLeft w:val="0"/>
      <w:marRight w:val="0"/>
      <w:marTop w:val="0"/>
      <w:marBottom w:val="0"/>
      <w:divBdr>
        <w:top w:val="none" w:sz="0" w:space="0" w:color="auto"/>
        <w:left w:val="none" w:sz="0" w:space="0" w:color="auto"/>
        <w:bottom w:val="none" w:sz="0" w:space="0" w:color="auto"/>
        <w:right w:val="none" w:sz="0" w:space="0" w:color="auto"/>
      </w:divBdr>
    </w:div>
    <w:div w:id="975061629">
      <w:bodyDiv w:val="1"/>
      <w:marLeft w:val="0"/>
      <w:marRight w:val="0"/>
      <w:marTop w:val="0"/>
      <w:marBottom w:val="0"/>
      <w:divBdr>
        <w:top w:val="none" w:sz="0" w:space="0" w:color="auto"/>
        <w:left w:val="none" w:sz="0" w:space="0" w:color="auto"/>
        <w:bottom w:val="none" w:sz="0" w:space="0" w:color="auto"/>
        <w:right w:val="none" w:sz="0" w:space="0" w:color="auto"/>
      </w:divBdr>
    </w:div>
    <w:div w:id="976765161">
      <w:bodyDiv w:val="1"/>
      <w:marLeft w:val="0"/>
      <w:marRight w:val="0"/>
      <w:marTop w:val="0"/>
      <w:marBottom w:val="0"/>
      <w:divBdr>
        <w:top w:val="none" w:sz="0" w:space="0" w:color="auto"/>
        <w:left w:val="none" w:sz="0" w:space="0" w:color="auto"/>
        <w:bottom w:val="none" w:sz="0" w:space="0" w:color="auto"/>
        <w:right w:val="none" w:sz="0" w:space="0" w:color="auto"/>
      </w:divBdr>
    </w:div>
    <w:div w:id="980497412">
      <w:bodyDiv w:val="1"/>
      <w:marLeft w:val="0"/>
      <w:marRight w:val="0"/>
      <w:marTop w:val="0"/>
      <w:marBottom w:val="0"/>
      <w:divBdr>
        <w:top w:val="none" w:sz="0" w:space="0" w:color="auto"/>
        <w:left w:val="none" w:sz="0" w:space="0" w:color="auto"/>
        <w:bottom w:val="none" w:sz="0" w:space="0" w:color="auto"/>
        <w:right w:val="none" w:sz="0" w:space="0" w:color="auto"/>
      </w:divBdr>
    </w:div>
    <w:div w:id="989797036">
      <w:bodyDiv w:val="1"/>
      <w:marLeft w:val="0"/>
      <w:marRight w:val="0"/>
      <w:marTop w:val="0"/>
      <w:marBottom w:val="0"/>
      <w:divBdr>
        <w:top w:val="none" w:sz="0" w:space="0" w:color="auto"/>
        <w:left w:val="none" w:sz="0" w:space="0" w:color="auto"/>
        <w:bottom w:val="none" w:sz="0" w:space="0" w:color="auto"/>
        <w:right w:val="none" w:sz="0" w:space="0" w:color="auto"/>
      </w:divBdr>
    </w:div>
    <w:div w:id="1017922475">
      <w:bodyDiv w:val="1"/>
      <w:marLeft w:val="0"/>
      <w:marRight w:val="0"/>
      <w:marTop w:val="0"/>
      <w:marBottom w:val="0"/>
      <w:divBdr>
        <w:top w:val="none" w:sz="0" w:space="0" w:color="auto"/>
        <w:left w:val="none" w:sz="0" w:space="0" w:color="auto"/>
        <w:bottom w:val="none" w:sz="0" w:space="0" w:color="auto"/>
        <w:right w:val="none" w:sz="0" w:space="0" w:color="auto"/>
      </w:divBdr>
    </w:div>
    <w:div w:id="1030302452">
      <w:bodyDiv w:val="1"/>
      <w:marLeft w:val="0"/>
      <w:marRight w:val="0"/>
      <w:marTop w:val="0"/>
      <w:marBottom w:val="0"/>
      <w:divBdr>
        <w:top w:val="none" w:sz="0" w:space="0" w:color="auto"/>
        <w:left w:val="none" w:sz="0" w:space="0" w:color="auto"/>
        <w:bottom w:val="none" w:sz="0" w:space="0" w:color="auto"/>
        <w:right w:val="none" w:sz="0" w:space="0" w:color="auto"/>
      </w:divBdr>
    </w:div>
    <w:div w:id="1034844151">
      <w:bodyDiv w:val="1"/>
      <w:marLeft w:val="0"/>
      <w:marRight w:val="0"/>
      <w:marTop w:val="0"/>
      <w:marBottom w:val="0"/>
      <w:divBdr>
        <w:top w:val="none" w:sz="0" w:space="0" w:color="auto"/>
        <w:left w:val="none" w:sz="0" w:space="0" w:color="auto"/>
        <w:bottom w:val="none" w:sz="0" w:space="0" w:color="auto"/>
        <w:right w:val="none" w:sz="0" w:space="0" w:color="auto"/>
      </w:divBdr>
    </w:div>
    <w:div w:id="1040200719">
      <w:bodyDiv w:val="1"/>
      <w:marLeft w:val="0"/>
      <w:marRight w:val="0"/>
      <w:marTop w:val="0"/>
      <w:marBottom w:val="0"/>
      <w:divBdr>
        <w:top w:val="none" w:sz="0" w:space="0" w:color="auto"/>
        <w:left w:val="none" w:sz="0" w:space="0" w:color="auto"/>
        <w:bottom w:val="none" w:sz="0" w:space="0" w:color="auto"/>
        <w:right w:val="none" w:sz="0" w:space="0" w:color="auto"/>
      </w:divBdr>
    </w:div>
    <w:div w:id="1047532944">
      <w:bodyDiv w:val="1"/>
      <w:marLeft w:val="0"/>
      <w:marRight w:val="0"/>
      <w:marTop w:val="0"/>
      <w:marBottom w:val="0"/>
      <w:divBdr>
        <w:top w:val="none" w:sz="0" w:space="0" w:color="auto"/>
        <w:left w:val="none" w:sz="0" w:space="0" w:color="auto"/>
        <w:bottom w:val="none" w:sz="0" w:space="0" w:color="auto"/>
        <w:right w:val="none" w:sz="0" w:space="0" w:color="auto"/>
      </w:divBdr>
    </w:div>
    <w:div w:id="1048920248">
      <w:bodyDiv w:val="1"/>
      <w:marLeft w:val="0"/>
      <w:marRight w:val="0"/>
      <w:marTop w:val="0"/>
      <w:marBottom w:val="0"/>
      <w:divBdr>
        <w:top w:val="none" w:sz="0" w:space="0" w:color="auto"/>
        <w:left w:val="none" w:sz="0" w:space="0" w:color="auto"/>
        <w:bottom w:val="none" w:sz="0" w:space="0" w:color="auto"/>
        <w:right w:val="none" w:sz="0" w:space="0" w:color="auto"/>
      </w:divBdr>
    </w:div>
    <w:div w:id="1054157147">
      <w:bodyDiv w:val="1"/>
      <w:marLeft w:val="0"/>
      <w:marRight w:val="0"/>
      <w:marTop w:val="0"/>
      <w:marBottom w:val="0"/>
      <w:divBdr>
        <w:top w:val="none" w:sz="0" w:space="0" w:color="auto"/>
        <w:left w:val="none" w:sz="0" w:space="0" w:color="auto"/>
        <w:bottom w:val="none" w:sz="0" w:space="0" w:color="auto"/>
        <w:right w:val="none" w:sz="0" w:space="0" w:color="auto"/>
      </w:divBdr>
    </w:div>
    <w:div w:id="1062749511">
      <w:bodyDiv w:val="1"/>
      <w:marLeft w:val="0"/>
      <w:marRight w:val="0"/>
      <w:marTop w:val="0"/>
      <w:marBottom w:val="0"/>
      <w:divBdr>
        <w:top w:val="none" w:sz="0" w:space="0" w:color="auto"/>
        <w:left w:val="none" w:sz="0" w:space="0" w:color="auto"/>
        <w:bottom w:val="none" w:sz="0" w:space="0" w:color="auto"/>
        <w:right w:val="none" w:sz="0" w:space="0" w:color="auto"/>
      </w:divBdr>
    </w:div>
    <w:div w:id="1063606493">
      <w:bodyDiv w:val="1"/>
      <w:marLeft w:val="0"/>
      <w:marRight w:val="0"/>
      <w:marTop w:val="0"/>
      <w:marBottom w:val="0"/>
      <w:divBdr>
        <w:top w:val="none" w:sz="0" w:space="0" w:color="auto"/>
        <w:left w:val="none" w:sz="0" w:space="0" w:color="auto"/>
        <w:bottom w:val="none" w:sz="0" w:space="0" w:color="auto"/>
        <w:right w:val="none" w:sz="0" w:space="0" w:color="auto"/>
      </w:divBdr>
    </w:div>
    <w:div w:id="1071125315">
      <w:bodyDiv w:val="1"/>
      <w:marLeft w:val="0"/>
      <w:marRight w:val="0"/>
      <w:marTop w:val="0"/>
      <w:marBottom w:val="0"/>
      <w:divBdr>
        <w:top w:val="none" w:sz="0" w:space="0" w:color="auto"/>
        <w:left w:val="none" w:sz="0" w:space="0" w:color="auto"/>
        <w:bottom w:val="none" w:sz="0" w:space="0" w:color="auto"/>
        <w:right w:val="none" w:sz="0" w:space="0" w:color="auto"/>
      </w:divBdr>
    </w:div>
    <w:div w:id="1074547000">
      <w:bodyDiv w:val="1"/>
      <w:marLeft w:val="0"/>
      <w:marRight w:val="0"/>
      <w:marTop w:val="0"/>
      <w:marBottom w:val="0"/>
      <w:divBdr>
        <w:top w:val="none" w:sz="0" w:space="0" w:color="auto"/>
        <w:left w:val="none" w:sz="0" w:space="0" w:color="auto"/>
        <w:bottom w:val="none" w:sz="0" w:space="0" w:color="auto"/>
        <w:right w:val="none" w:sz="0" w:space="0" w:color="auto"/>
      </w:divBdr>
    </w:div>
    <w:div w:id="1099716195">
      <w:bodyDiv w:val="1"/>
      <w:marLeft w:val="0"/>
      <w:marRight w:val="0"/>
      <w:marTop w:val="0"/>
      <w:marBottom w:val="0"/>
      <w:divBdr>
        <w:top w:val="none" w:sz="0" w:space="0" w:color="auto"/>
        <w:left w:val="none" w:sz="0" w:space="0" w:color="auto"/>
        <w:bottom w:val="none" w:sz="0" w:space="0" w:color="auto"/>
        <w:right w:val="none" w:sz="0" w:space="0" w:color="auto"/>
      </w:divBdr>
    </w:div>
    <w:div w:id="1104761933">
      <w:bodyDiv w:val="1"/>
      <w:marLeft w:val="0"/>
      <w:marRight w:val="0"/>
      <w:marTop w:val="0"/>
      <w:marBottom w:val="0"/>
      <w:divBdr>
        <w:top w:val="none" w:sz="0" w:space="0" w:color="auto"/>
        <w:left w:val="none" w:sz="0" w:space="0" w:color="auto"/>
        <w:bottom w:val="none" w:sz="0" w:space="0" w:color="auto"/>
        <w:right w:val="none" w:sz="0" w:space="0" w:color="auto"/>
      </w:divBdr>
    </w:div>
    <w:div w:id="1105927140">
      <w:bodyDiv w:val="1"/>
      <w:marLeft w:val="0"/>
      <w:marRight w:val="0"/>
      <w:marTop w:val="0"/>
      <w:marBottom w:val="0"/>
      <w:divBdr>
        <w:top w:val="none" w:sz="0" w:space="0" w:color="auto"/>
        <w:left w:val="none" w:sz="0" w:space="0" w:color="auto"/>
        <w:bottom w:val="none" w:sz="0" w:space="0" w:color="auto"/>
        <w:right w:val="none" w:sz="0" w:space="0" w:color="auto"/>
      </w:divBdr>
    </w:div>
    <w:div w:id="1106197580">
      <w:bodyDiv w:val="1"/>
      <w:marLeft w:val="0"/>
      <w:marRight w:val="0"/>
      <w:marTop w:val="0"/>
      <w:marBottom w:val="0"/>
      <w:divBdr>
        <w:top w:val="none" w:sz="0" w:space="0" w:color="auto"/>
        <w:left w:val="none" w:sz="0" w:space="0" w:color="auto"/>
        <w:bottom w:val="none" w:sz="0" w:space="0" w:color="auto"/>
        <w:right w:val="none" w:sz="0" w:space="0" w:color="auto"/>
      </w:divBdr>
    </w:div>
    <w:div w:id="1114205943">
      <w:bodyDiv w:val="1"/>
      <w:marLeft w:val="0"/>
      <w:marRight w:val="0"/>
      <w:marTop w:val="0"/>
      <w:marBottom w:val="0"/>
      <w:divBdr>
        <w:top w:val="none" w:sz="0" w:space="0" w:color="auto"/>
        <w:left w:val="none" w:sz="0" w:space="0" w:color="auto"/>
        <w:bottom w:val="none" w:sz="0" w:space="0" w:color="auto"/>
        <w:right w:val="none" w:sz="0" w:space="0" w:color="auto"/>
      </w:divBdr>
    </w:div>
    <w:div w:id="1115054969">
      <w:bodyDiv w:val="1"/>
      <w:marLeft w:val="0"/>
      <w:marRight w:val="0"/>
      <w:marTop w:val="0"/>
      <w:marBottom w:val="0"/>
      <w:divBdr>
        <w:top w:val="none" w:sz="0" w:space="0" w:color="auto"/>
        <w:left w:val="none" w:sz="0" w:space="0" w:color="auto"/>
        <w:bottom w:val="none" w:sz="0" w:space="0" w:color="auto"/>
        <w:right w:val="none" w:sz="0" w:space="0" w:color="auto"/>
      </w:divBdr>
    </w:div>
    <w:div w:id="1119180534">
      <w:bodyDiv w:val="1"/>
      <w:marLeft w:val="0"/>
      <w:marRight w:val="0"/>
      <w:marTop w:val="0"/>
      <w:marBottom w:val="0"/>
      <w:divBdr>
        <w:top w:val="none" w:sz="0" w:space="0" w:color="auto"/>
        <w:left w:val="none" w:sz="0" w:space="0" w:color="auto"/>
        <w:bottom w:val="none" w:sz="0" w:space="0" w:color="auto"/>
        <w:right w:val="none" w:sz="0" w:space="0" w:color="auto"/>
      </w:divBdr>
    </w:div>
    <w:div w:id="1121847658">
      <w:bodyDiv w:val="1"/>
      <w:marLeft w:val="0"/>
      <w:marRight w:val="0"/>
      <w:marTop w:val="0"/>
      <w:marBottom w:val="0"/>
      <w:divBdr>
        <w:top w:val="none" w:sz="0" w:space="0" w:color="auto"/>
        <w:left w:val="none" w:sz="0" w:space="0" w:color="auto"/>
        <w:bottom w:val="none" w:sz="0" w:space="0" w:color="auto"/>
        <w:right w:val="none" w:sz="0" w:space="0" w:color="auto"/>
      </w:divBdr>
    </w:div>
    <w:div w:id="1128014355">
      <w:bodyDiv w:val="1"/>
      <w:marLeft w:val="0"/>
      <w:marRight w:val="0"/>
      <w:marTop w:val="0"/>
      <w:marBottom w:val="0"/>
      <w:divBdr>
        <w:top w:val="none" w:sz="0" w:space="0" w:color="auto"/>
        <w:left w:val="none" w:sz="0" w:space="0" w:color="auto"/>
        <w:bottom w:val="none" w:sz="0" w:space="0" w:color="auto"/>
        <w:right w:val="none" w:sz="0" w:space="0" w:color="auto"/>
      </w:divBdr>
    </w:div>
    <w:div w:id="1132671255">
      <w:bodyDiv w:val="1"/>
      <w:marLeft w:val="0"/>
      <w:marRight w:val="0"/>
      <w:marTop w:val="0"/>
      <w:marBottom w:val="0"/>
      <w:divBdr>
        <w:top w:val="none" w:sz="0" w:space="0" w:color="auto"/>
        <w:left w:val="none" w:sz="0" w:space="0" w:color="auto"/>
        <w:bottom w:val="none" w:sz="0" w:space="0" w:color="auto"/>
        <w:right w:val="none" w:sz="0" w:space="0" w:color="auto"/>
      </w:divBdr>
    </w:div>
    <w:div w:id="1136024286">
      <w:bodyDiv w:val="1"/>
      <w:marLeft w:val="0"/>
      <w:marRight w:val="0"/>
      <w:marTop w:val="0"/>
      <w:marBottom w:val="0"/>
      <w:divBdr>
        <w:top w:val="none" w:sz="0" w:space="0" w:color="auto"/>
        <w:left w:val="none" w:sz="0" w:space="0" w:color="auto"/>
        <w:bottom w:val="none" w:sz="0" w:space="0" w:color="auto"/>
        <w:right w:val="none" w:sz="0" w:space="0" w:color="auto"/>
      </w:divBdr>
    </w:div>
    <w:div w:id="1140852187">
      <w:bodyDiv w:val="1"/>
      <w:marLeft w:val="0"/>
      <w:marRight w:val="0"/>
      <w:marTop w:val="0"/>
      <w:marBottom w:val="0"/>
      <w:divBdr>
        <w:top w:val="none" w:sz="0" w:space="0" w:color="auto"/>
        <w:left w:val="none" w:sz="0" w:space="0" w:color="auto"/>
        <w:bottom w:val="none" w:sz="0" w:space="0" w:color="auto"/>
        <w:right w:val="none" w:sz="0" w:space="0" w:color="auto"/>
      </w:divBdr>
    </w:div>
    <w:div w:id="1151365350">
      <w:bodyDiv w:val="1"/>
      <w:marLeft w:val="0"/>
      <w:marRight w:val="0"/>
      <w:marTop w:val="0"/>
      <w:marBottom w:val="0"/>
      <w:divBdr>
        <w:top w:val="none" w:sz="0" w:space="0" w:color="auto"/>
        <w:left w:val="none" w:sz="0" w:space="0" w:color="auto"/>
        <w:bottom w:val="none" w:sz="0" w:space="0" w:color="auto"/>
        <w:right w:val="none" w:sz="0" w:space="0" w:color="auto"/>
      </w:divBdr>
    </w:div>
    <w:div w:id="1162550263">
      <w:bodyDiv w:val="1"/>
      <w:marLeft w:val="0"/>
      <w:marRight w:val="0"/>
      <w:marTop w:val="0"/>
      <w:marBottom w:val="0"/>
      <w:divBdr>
        <w:top w:val="none" w:sz="0" w:space="0" w:color="auto"/>
        <w:left w:val="none" w:sz="0" w:space="0" w:color="auto"/>
        <w:bottom w:val="none" w:sz="0" w:space="0" w:color="auto"/>
        <w:right w:val="none" w:sz="0" w:space="0" w:color="auto"/>
      </w:divBdr>
    </w:div>
    <w:div w:id="1164318385">
      <w:bodyDiv w:val="1"/>
      <w:marLeft w:val="0"/>
      <w:marRight w:val="0"/>
      <w:marTop w:val="0"/>
      <w:marBottom w:val="0"/>
      <w:divBdr>
        <w:top w:val="none" w:sz="0" w:space="0" w:color="auto"/>
        <w:left w:val="none" w:sz="0" w:space="0" w:color="auto"/>
        <w:bottom w:val="none" w:sz="0" w:space="0" w:color="auto"/>
        <w:right w:val="none" w:sz="0" w:space="0" w:color="auto"/>
      </w:divBdr>
    </w:div>
    <w:div w:id="1183127551">
      <w:bodyDiv w:val="1"/>
      <w:marLeft w:val="0"/>
      <w:marRight w:val="0"/>
      <w:marTop w:val="0"/>
      <w:marBottom w:val="0"/>
      <w:divBdr>
        <w:top w:val="none" w:sz="0" w:space="0" w:color="auto"/>
        <w:left w:val="none" w:sz="0" w:space="0" w:color="auto"/>
        <w:bottom w:val="none" w:sz="0" w:space="0" w:color="auto"/>
        <w:right w:val="none" w:sz="0" w:space="0" w:color="auto"/>
      </w:divBdr>
    </w:div>
    <w:div w:id="1187866778">
      <w:bodyDiv w:val="1"/>
      <w:marLeft w:val="0"/>
      <w:marRight w:val="0"/>
      <w:marTop w:val="0"/>
      <w:marBottom w:val="0"/>
      <w:divBdr>
        <w:top w:val="none" w:sz="0" w:space="0" w:color="auto"/>
        <w:left w:val="none" w:sz="0" w:space="0" w:color="auto"/>
        <w:bottom w:val="none" w:sz="0" w:space="0" w:color="auto"/>
        <w:right w:val="none" w:sz="0" w:space="0" w:color="auto"/>
      </w:divBdr>
    </w:div>
    <w:div w:id="1188758871">
      <w:bodyDiv w:val="1"/>
      <w:marLeft w:val="0"/>
      <w:marRight w:val="0"/>
      <w:marTop w:val="0"/>
      <w:marBottom w:val="0"/>
      <w:divBdr>
        <w:top w:val="none" w:sz="0" w:space="0" w:color="auto"/>
        <w:left w:val="none" w:sz="0" w:space="0" w:color="auto"/>
        <w:bottom w:val="none" w:sz="0" w:space="0" w:color="auto"/>
        <w:right w:val="none" w:sz="0" w:space="0" w:color="auto"/>
      </w:divBdr>
    </w:div>
    <w:div w:id="1191602082">
      <w:bodyDiv w:val="1"/>
      <w:marLeft w:val="0"/>
      <w:marRight w:val="0"/>
      <w:marTop w:val="0"/>
      <w:marBottom w:val="0"/>
      <w:divBdr>
        <w:top w:val="none" w:sz="0" w:space="0" w:color="auto"/>
        <w:left w:val="none" w:sz="0" w:space="0" w:color="auto"/>
        <w:bottom w:val="none" w:sz="0" w:space="0" w:color="auto"/>
        <w:right w:val="none" w:sz="0" w:space="0" w:color="auto"/>
      </w:divBdr>
    </w:div>
    <w:div w:id="1201354992">
      <w:bodyDiv w:val="1"/>
      <w:marLeft w:val="0"/>
      <w:marRight w:val="0"/>
      <w:marTop w:val="0"/>
      <w:marBottom w:val="0"/>
      <w:divBdr>
        <w:top w:val="none" w:sz="0" w:space="0" w:color="auto"/>
        <w:left w:val="none" w:sz="0" w:space="0" w:color="auto"/>
        <w:bottom w:val="none" w:sz="0" w:space="0" w:color="auto"/>
        <w:right w:val="none" w:sz="0" w:space="0" w:color="auto"/>
      </w:divBdr>
    </w:div>
    <w:div w:id="1207453680">
      <w:bodyDiv w:val="1"/>
      <w:marLeft w:val="0"/>
      <w:marRight w:val="0"/>
      <w:marTop w:val="0"/>
      <w:marBottom w:val="0"/>
      <w:divBdr>
        <w:top w:val="none" w:sz="0" w:space="0" w:color="auto"/>
        <w:left w:val="none" w:sz="0" w:space="0" w:color="auto"/>
        <w:bottom w:val="none" w:sz="0" w:space="0" w:color="auto"/>
        <w:right w:val="none" w:sz="0" w:space="0" w:color="auto"/>
      </w:divBdr>
    </w:div>
    <w:div w:id="1229996414">
      <w:bodyDiv w:val="1"/>
      <w:marLeft w:val="0"/>
      <w:marRight w:val="0"/>
      <w:marTop w:val="0"/>
      <w:marBottom w:val="0"/>
      <w:divBdr>
        <w:top w:val="none" w:sz="0" w:space="0" w:color="auto"/>
        <w:left w:val="none" w:sz="0" w:space="0" w:color="auto"/>
        <w:bottom w:val="none" w:sz="0" w:space="0" w:color="auto"/>
        <w:right w:val="none" w:sz="0" w:space="0" w:color="auto"/>
      </w:divBdr>
    </w:div>
    <w:div w:id="1245988823">
      <w:bodyDiv w:val="1"/>
      <w:marLeft w:val="0"/>
      <w:marRight w:val="0"/>
      <w:marTop w:val="0"/>
      <w:marBottom w:val="0"/>
      <w:divBdr>
        <w:top w:val="none" w:sz="0" w:space="0" w:color="auto"/>
        <w:left w:val="none" w:sz="0" w:space="0" w:color="auto"/>
        <w:bottom w:val="none" w:sz="0" w:space="0" w:color="auto"/>
        <w:right w:val="none" w:sz="0" w:space="0" w:color="auto"/>
      </w:divBdr>
    </w:div>
    <w:div w:id="1248464317">
      <w:bodyDiv w:val="1"/>
      <w:marLeft w:val="0"/>
      <w:marRight w:val="0"/>
      <w:marTop w:val="0"/>
      <w:marBottom w:val="0"/>
      <w:divBdr>
        <w:top w:val="none" w:sz="0" w:space="0" w:color="auto"/>
        <w:left w:val="none" w:sz="0" w:space="0" w:color="auto"/>
        <w:bottom w:val="none" w:sz="0" w:space="0" w:color="auto"/>
        <w:right w:val="none" w:sz="0" w:space="0" w:color="auto"/>
      </w:divBdr>
    </w:div>
    <w:div w:id="1248617792">
      <w:bodyDiv w:val="1"/>
      <w:marLeft w:val="0"/>
      <w:marRight w:val="0"/>
      <w:marTop w:val="0"/>
      <w:marBottom w:val="0"/>
      <w:divBdr>
        <w:top w:val="none" w:sz="0" w:space="0" w:color="auto"/>
        <w:left w:val="none" w:sz="0" w:space="0" w:color="auto"/>
        <w:bottom w:val="none" w:sz="0" w:space="0" w:color="auto"/>
        <w:right w:val="none" w:sz="0" w:space="0" w:color="auto"/>
      </w:divBdr>
    </w:div>
    <w:div w:id="1253930066">
      <w:bodyDiv w:val="1"/>
      <w:marLeft w:val="0"/>
      <w:marRight w:val="0"/>
      <w:marTop w:val="0"/>
      <w:marBottom w:val="0"/>
      <w:divBdr>
        <w:top w:val="none" w:sz="0" w:space="0" w:color="auto"/>
        <w:left w:val="none" w:sz="0" w:space="0" w:color="auto"/>
        <w:bottom w:val="none" w:sz="0" w:space="0" w:color="auto"/>
        <w:right w:val="none" w:sz="0" w:space="0" w:color="auto"/>
      </w:divBdr>
    </w:div>
    <w:div w:id="1255624529">
      <w:bodyDiv w:val="1"/>
      <w:marLeft w:val="0"/>
      <w:marRight w:val="0"/>
      <w:marTop w:val="0"/>
      <w:marBottom w:val="0"/>
      <w:divBdr>
        <w:top w:val="none" w:sz="0" w:space="0" w:color="auto"/>
        <w:left w:val="none" w:sz="0" w:space="0" w:color="auto"/>
        <w:bottom w:val="none" w:sz="0" w:space="0" w:color="auto"/>
        <w:right w:val="none" w:sz="0" w:space="0" w:color="auto"/>
      </w:divBdr>
    </w:div>
    <w:div w:id="1273629035">
      <w:bodyDiv w:val="1"/>
      <w:marLeft w:val="0"/>
      <w:marRight w:val="0"/>
      <w:marTop w:val="0"/>
      <w:marBottom w:val="0"/>
      <w:divBdr>
        <w:top w:val="none" w:sz="0" w:space="0" w:color="auto"/>
        <w:left w:val="none" w:sz="0" w:space="0" w:color="auto"/>
        <w:bottom w:val="none" w:sz="0" w:space="0" w:color="auto"/>
        <w:right w:val="none" w:sz="0" w:space="0" w:color="auto"/>
      </w:divBdr>
    </w:div>
    <w:div w:id="1285884833">
      <w:bodyDiv w:val="1"/>
      <w:marLeft w:val="0"/>
      <w:marRight w:val="0"/>
      <w:marTop w:val="0"/>
      <w:marBottom w:val="0"/>
      <w:divBdr>
        <w:top w:val="none" w:sz="0" w:space="0" w:color="auto"/>
        <w:left w:val="none" w:sz="0" w:space="0" w:color="auto"/>
        <w:bottom w:val="none" w:sz="0" w:space="0" w:color="auto"/>
        <w:right w:val="none" w:sz="0" w:space="0" w:color="auto"/>
      </w:divBdr>
    </w:div>
    <w:div w:id="1291205567">
      <w:bodyDiv w:val="1"/>
      <w:marLeft w:val="0"/>
      <w:marRight w:val="0"/>
      <w:marTop w:val="0"/>
      <w:marBottom w:val="0"/>
      <w:divBdr>
        <w:top w:val="none" w:sz="0" w:space="0" w:color="auto"/>
        <w:left w:val="none" w:sz="0" w:space="0" w:color="auto"/>
        <w:bottom w:val="none" w:sz="0" w:space="0" w:color="auto"/>
        <w:right w:val="none" w:sz="0" w:space="0" w:color="auto"/>
      </w:divBdr>
    </w:div>
    <w:div w:id="1303584226">
      <w:bodyDiv w:val="1"/>
      <w:marLeft w:val="0"/>
      <w:marRight w:val="0"/>
      <w:marTop w:val="0"/>
      <w:marBottom w:val="0"/>
      <w:divBdr>
        <w:top w:val="none" w:sz="0" w:space="0" w:color="auto"/>
        <w:left w:val="none" w:sz="0" w:space="0" w:color="auto"/>
        <w:bottom w:val="none" w:sz="0" w:space="0" w:color="auto"/>
        <w:right w:val="none" w:sz="0" w:space="0" w:color="auto"/>
      </w:divBdr>
    </w:div>
    <w:div w:id="1311400839">
      <w:bodyDiv w:val="1"/>
      <w:marLeft w:val="0"/>
      <w:marRight w:val="0"/>
      <w:marTop w:val="0"/>
      <w:marBottom w:val="0"/>
      <w:divBdr>
        <w:top w:val="none" w:sz="0" w:space="0" w:color="auto"/>
        <w:left w:val="none" w:sz="0" w:space="0" w:color="auto"/>
        <w:bottom w:val="none" w:sz="0" w:space="0" w:color="auto"/>
        <w:right w:val="none" w:sz="0" w:space="0" w:color="auto"/>
      </w:divBdr>
    </w:div>
    <w:div w:id="1315722975">
      <w:bodyDiv w:val="1"/>
      <w:marLeft w:val="0"/>
      <w:marRight w:val="0"/>
      <w:marTop w:val="0"/>
      <w:marBottom w:val="0"/>
      <w:divBdr>
        <w:top w:val="none" w:sz="0" w:space="0" w:color="auto"/>
        <w:left w:val="none" w:sz="0" w:space="0" w:color="auto"/>
        <w:bottom w:val="none" w:sz="0" w:space="0" w:color="auto"/>
        <w:right w:val="none" w:sz="0" w:space="0" w:color="auto"/>
      </w:divBdr>
    </w:div>
    <w:div w:id="1318998636">
      <w:bodyDiv w:val="1"/>
      <w:marLeft w:val="0"/>
      <w:marRight w:val="0"/>
      <w:marTop w:val="0"/>
      <w:marBottom w:val="0"/>
      <w:divBdr>
        <w:top w:val="none" w:sz="0" w:space="0" w:color="auto"/>
        <w:left w:val="none" w:sz="0" w:space="0" w:color="auto"/>
        <w:bottom w:val="none" w:sz="0" w:space="0" w:color="auto"/>
        <w:right w:val="none" w:sz="0" w:space="0" w:color="auto"/>
      </w:divBdr>
    </w:div>
    <w:div w:id="1324895111">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42506861">
      <w:bodyDiv w:val="1"/>
      <w:marLeft w:val="0"/>
      <w:marRight w:val="0"/>
      <w:marTop w:val="0"/>
      <w:marBottom w:val="0"/>
      <w:divBdr>
        <w:top w:val="none" w:sz="0" w:space="0" w:color="auto"/>
        <w:left w:val="none" w:sz="0" w:space="0" w:color="auto"/>
        <w:bottom w:val="none" w:sz="0" w:space="0" w:color="auto"/>
        <w:right w:val="none" w:sz="0" w:space="0" w:color="auto"/>
      </w:divBdr>
    </w:div>
    <w:div w:id="1360543430">
      <w:bodyDiv w:val="1"/>
      <w:marLeft w:val="0"/>
      <w:marRight w:val="0"/>
      <w:marTop w:val="0"/>
      <w:marBottom w:val="0"/>
      <w:divBdr>
        <w:top w:val="none" w:sz="0" w:space="0" w:color="auto"/>
        <w:left w:val="none" w:sz="0" w:space="0" w:color="auto"/>
        <w:bottom w:val="none" w:sz="0" w:space="0" w:color="auto"/>
        <w:right w:val="none" w:sz="0" w:space="0" w:color="auto"/>
      </w:divBdr>
    </w:div>
    <w:div w:id="1384524935">
      <w:bodyDiv w:val="1"/>
      <w:marLeft w:val="0"/>
      <w:marRight w:val="0"/>
      <w:marTop w:val="0"/>
      <w:marBottom w:val="0"/>
      <w:divBdr>
        <w:top w:val="none" w:sz="0" w:space="0" w:color="auto"/>
        <w:left w:val="none" w:sz="0" w:space="0" w:color="auto"/>
        <w:bottom w:val="none" w:sz="0" w:space="0" w:color="auto"/>
        <w:right w:val="none" w:sz="0" w:space="0" w:color="auto"/>
      </w:divBdr>
    </w:div>
    <w:div w:id="1391227030">
      <w:bodyDiv w:val="1"/>
      <w:marLeft w:val="0"/>
      <w:marRight w:val="0"/>
      <w:marTop w:val="0"/>
      <w:marBottom w:val="0"/>
      <w:divBdr>
        <w:top w:val="none" w:sz="0" w:space="0" w:color="auto"/>
        <w:left w:val="none" w:sz="0" w:space="0" w:color="auto"/>
        <w:bottom w:val="none" w:sz="0" w:space="0" w:color="auto"/>
        <w:right w:val="none" w:sz="0" w:space="0" w:color="auto"/>
      </w:divBdr>
    </w:div>
    <w:div w:id="1394507050">
      <w:bodyDiv w:val="1"/>
      <w:marLeft w:val="0"/>
      <w:marRight w:val="0"/>
      <w:marTop w:val="0"/>
      <w:marBottom w:val="0"/>
      <w:divBdr>
        <w:top w:val="none" w:sz="0" w:space="0" w:color="auto"/>
        <w:left w:val="none" w:sz="0" w:space="0" w:color="auto"/>
        <w:bottom w:val="none" w:sz="0" w:space="0" w:color="auto"/>
        <w:right w:val="none" w:sz="0" w:space="0" w:color="auto"/>
      </w:divBdr>
    </w:div>
    <w:div w:id="1405956011">
      <w:bodyDiv w:val="1"/>
      <w:marLeft w:val="0"/>
      <w:marRight w:val="0"/>
      <w:marTop w:val="0"/>
      <w:marBottom w:val="0"/>
      <w:divBdr>
        <w:top w:val="none" w:sz="0" w:space="0" w:color="auto"/>
        <w:left w:val="none" w:sz="0" w:space="0" w:color="auto"/>
        <w:bottom w:val="none" w:sz="0" w:space="0" w:color="auto"/>
        <w:right w:val="none" w:sz="0" w:space="0" w:color="auto"/>
      </w:divBdr>
    </w:div>
    <w:div w:id="1409309858">
      <w:bodyDiv w:val="1"/>
      <w:marLeft w:val="0"/>
      <w:marRight w:val="0"/>
      <w:marTop w:val="0"/>
      <w:marBottom w:val="0"/>
      <w:divBdr>
        <w:top w:val="none" w:sz="0" w:space="0" w:color="auto"/>
        <w:left w:val="none" w:sz="0" w:space="0" w:color="auto"/>
        <w:bottom w:val="none" w:sz="0" w:space="0" w:color="auto"/>
        <w:right w:val="none" w:sz="0" w:space="0" w:color="auto"/>
      </w:divBdr>
    </w:div>
    <w:div w:id="1414425176">
      <w:bodyDiv w:val="1"/>
      <w:marLeft w:val="0"/>
      <w:marRight w:val="0"/>
      <w:marTop w:val="0"/>
      <w:marBottom w:val="0"/>
      <w:divBdr>
        <w:top w:val="none" w:sz="0" w:space="0" w:color="auto"/>
        <w:left w:val="none" w:sz="0" w:space="0" w:color="auto"/>
        <w:bottom w:val="none" w:sz="0" w:space="0" w:color="auto"/>
        <w:right w:val="none" w:sz="0" w:space="0" w:color="auto"/>
      </w:divBdr>
    </w:div>
    <w:div w:id="1416367471">
      <w:bodyDiv w:val="1"/>
      <w:marLeft w:val="0"/>
      <w:marRight w:val="0"/>
      <w:marTop w:val="0"/>
      <w:marBottom w:val="0"/>
      <w:divBdr>
        <w:top w:val="none" w:sz="0" w:space="0" w:color="auto"/>
        <w:left w:val="none" w:sz="0" w:space="0" w:color="auto"/>
        <w:bottom w:val="none" w:sz="0" w:space="0" w:color="auto"/>
        <w:right w:val="none" w:sz="0" w:space="0" w:color="auto"/>
      </w:divBdr>
    </w:div>
    <w:div w:id="1423600080">
      <w:bodyDiv w:val="1"/>
      <w:marLeft w:val="0"/>
      <w:marRight w:val="0"/>
      <w:marTop w:val="0"/>
      <w:marBottom w:val="0"/>
      <w:divBdr>
        <w:top w:val="none" w:sz="0" w:space="0" w:color="auto"/>
        <w:left w:val="none" w:sz="0" w:space="0" w:color="auto"/>
        <w:bottom w:val="none" w:sz="0" w:space="0" w:color="auto"/>
        <w:right w:val="none" w:sz="0" w:space="0" w:color="auto"/>
      </w:divBdr>
    </w:div>
    <w:div w:id="1429420742">
      <w:bodyDiv w:val="1"/>
      <w:marLeft w:val="0"/>
      <w:marRight w:val="0"/>
      <w:marTop w:val="0"/>
      <w:marBottom w:val="0"/>
      <w:divBdr>
        <w:top w:val="none" w:sz="0" w:space="0" w:color="auto"/>
        <w:left w:val="none" w:sz="0" w:space="0" w:color="auto"/>
        <w:bottom w:val="none" w:sz="0" w:space="0" w:color="auto"/>
        <w:right w:val="none" w:sz="0" w:space="0" w:color="auto"/>
      </w:divBdr>
    </w:div>
    <w:div w:id="1432772414">
      <w:bodyDiv w:val="1"/>
      <w:marLeft w:val="0"/>
      <w:marRight w:val="0"/>
      <w:marTop w:val="0"/>
      <w:marBottom w:val="0"/>
      <w:divBdr>
        <w:top w:val="none" w:sz="0" w:space="0" w:color="auto"/>
        <w:left w:val="none" w:sz="0" w:space="0" w:color="auto"/>
        <w:bottom w:val="none" w:sz="0" w:space="0" w:color="auto"/>
        <w:right w:val="none" w:sz="0" w:space="0" w:color="auto"/>
      </w:divBdr>
    </w:div>
    <w:div w:id="1434394163">
      <w:bodyDiv w:val="1"/>
      <w:marLeft w:val="0"/>
      <w:marRight w:val="0"/>
      <w:marTop w:val="0"/>
      <w:marBottom w:val="0"/>
      <w:divBdr>
        <w:top w:val="none" w:sz="0" w:space="0" w:color="auto"/>
        <w:left w:val="none" w:sz="0" w:space="0" w:color="auto"/>
        <w:bottom w:val="none" w:sz="0" w:space="0" w:color="auto"/>
        <w:right w:val="none" w:sz="0" w:space="0" w:color="auto"/>
      </w:divBdr>
    </w:div>
    <w:div w:id="1437868450">
      <w:bodyDiv w:val="1"/>
      <w:marLeft w:val="0"/>
      <w:marRight w:val="0"/>
      <w:marTop w:val="0"/>
      <w:marBottom w:val="0"/>
      <w:divBdr>
        <w:top w:val="none" w:sz="0" w:space="0" w:color="auto"/>
        <w:left w:val="none" w:sz="0" w:space="0" w:color="auto"/>
        <w:bottom w:val="none" w:sz="0" w:space="0" w:color="auto"/>
        <w:right w:val="none" w:sz="0" w:space="0" w:color="auto"/>
      </w:divBdr>
    </w:div>
    <w:div w:id="1451435197">
      <w:bodyDiv w:val="1"/>
      <w:marLeft w:val="0"/>
      <w:marRight w:val="0"/>
      <w:marTop w:val="0"/>
      <w:marBottom w:val="0"/>
      <w:divBdr>
        <w:top w:val="none" w:sz="0" w:space="0" w:color="auto"/>
        <w:left w:val="none" w:sz="0" w:space="0" w:color="auto"/>
        <w:bottom w:val="none" w:sz="0" w:space="0" w:color="auto"/>
        <w:right w:val="none" w:sz="0" w:space="0" w:color="auto"/>
      </w:divBdr>
    </w:div>
    <w:div w:id="1452942599">
      <w:bodyDiv w:val="1"/>
      <w:marLeft w:val="0"/>
      <w:marRight w:val="0"/>
      <w:marTop w:val="0"/>
      <w:marBottom w:val="0"/>
      <w:divBdr>
        <w:top w:val="none" w:sz="0" w:space="0" w:color="auto"/>
        <w:left w:val="none" w:sz="0" w:space="0" w:color="auto"/>
        <w:bottom w:val="none" w:sz="0" w:space="0" w:color="auto"/>
        <w:right w:val="none" w:sz="0" w:space="0" w:color="auto"/>
      </w:divBdr>
    </w:div>
    <w:div w:id="1455055459">
      <w:bodyDiv w:val="1"/>
      <w:marLeft w:val="0"/>
      <w:marRight w:val="0"/>
      <w:marTop w:val="0"/>
      <w:marBottom w:val="0"/>
      <w:divBdr>
        <w:top w:val="none" w:sz="0" w:space="0" w:color="auto"/>
        <w:left w:val="none" w:sz="0" w:space="0" w:color="auto"/>
        <w:bottom w:val="none" w:sz="0" w:space="0" w:color="auto"/>
        <w:right w:val="none" w:sz="0" w:space="0" w:color="auto"/>
      </w:divBdr>
    </w:div>
    <w:div w:id="1463575015">
      <w:bodyDiv w:val="1"/>
      <w:marLeft w:val="0"/>
      <w:marRight w:val="0"/>
      <w:marTop w:val="0"/>
      <w:marBottom w:val="0"/>
      <w:divBdr>
        <w:top w:val="none" w:sz="0" w:space="0" w:color="auto"/>
        <w:left w:val="none" w:sz="0" w:space="0" w:color="auto"/>
        <w:bottom w:val="none" w:sz="0" w:space="0" w:color="auto"/>
        <w:right w:val="none" w:sz="0" w:space="0" w:color="auto"/>
      </w:divBdr>
    </w:div>
    <w:div w:id="1463812588">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74330543">
      <w:bodyDiv w:val="1"/>
      <w:marLeft w:val="0"/>
      <w:marRight w:val="0"/>
      <w:marTop w:val="0"/>
      <w:marBottom w:val="0"/>
      <w:divBdr>
        <w:top w:val="none" w:sz="0" w:space="0" w:color="auto"/>
        <w:left w:val="none" w:sz="0" w:space="0" w:color="auto"/>
        <w:bottom w:val="none" w:sz="0" w:space="0" w:color="auto"/>
        <w:right w:val="none" w:sz="0" w:space="0" w:color="auto"/>
      </w:divBdr>
    </w:div>
    <w:div w:id="1489327480">
      <w:bodyDiv w:val="1"/>
      <w:marLeft w:val="0"/>
      <w:marRight w:val="0"/>
      <w:marTop w:val="0"/>
      <w:marBottom w:val="0"/>
      <w:divBdr>
        <w:top w:val="none" w:sz="0" w:space="0" w:color="auto"/>
        <w:left w:val="none" w:sz="0" w:space="0" w:color="auto"/>
        <w:bottom w:val="none" w:sz="0" w:space="0" w:color="auto"/>
        <w:right w:val="none" w:sz="0" w:space="0" w:color="auto"/>
      </w:divBdr>
    </w:div>
    <w:div w:id="1492867570">
      <w:bodyDiv w:val="1"/>
      <w:marLeft w:val="0"/>
      <w:marRight w:val="0"/>
      <w:marTop w:val="0"/>
      <w:marBottom w:val="0"/>
      <w:divBdr>
        <w:top w:val="none" w:sz="0" w:space="0" w:color="auto"/>
        <w:left w:val="none" w:sz="0" w:space="0" w:color="auto"/>
        <w:bottom w:val="none" w:sz="0" w:space="0" w:color="auto"/>
        <w:right w:val="none" w:sz="0" w:space="0" w:color="auto"/>
      </w:divBdr>
    </w:div>
    <w:div w:id="1493137395">
      <w:bodyDiv w:val="1"/>
      <w:marLeft w:val="0"/>
      <w:marRight w:val="0"/>
      <w:marTop w:val="0"/>
      <w:marBottom w:val="0"/>
      <w:divBdr>
        <w:top w:val="none" w:sz="0" w:space="0" w:color="auto"/>
        <w:left w:val="none" w:sz="0" w:space="0" w:color="auto"/>
        <w:bottom w:val="none" w:sz="0" w:space="0" w:color="auto"/>
        <w:right w:val="none" w:sz="0" w:space="0" w:color="auto"/>
      </w:divBdr>
    </w:div>
    <w:div w:id="1496647044">
      <w:bodyDiv w:val="1"/>
      <w:marLeft w:val="0"/>
      <w:marRight w:val="0"/>
      <w:marTop w:val="0"/>
      <w:marBottom w:val="0"/>
      <w:divBdr>
        <w:top w:val="none" w:sz="0" w:space="0" w:color="auto"/>
        <w:left w:val="none" w:sz="0" w:space="0" w:color="auto"/>
        <w:bottom w:val="none" w:sz="0" w:space="0" w:color="auto"/>
        <w:right w:val="none" w:sz="0" w:space="0" w:color="auto"/>
      </w:divBdr>
    </w:div>
    <w:div w:id="1502695939">
      <w:bodyDiv w:val="1"/>
      <w:marLeft w:val="0"/>
      <w:marRight w:val="0"/>
      <w:marTop w:val="0"/>
      <w:marBottom w:val="0"/>
      <w:divBdr>
        <w:top w:val="none" w:sz="0" w:space="0" w:color="auto"/>
        <w:left w:val="none" w:sz="0" w:space="0" w:color="auto"/>
        <w:bottom w:val="none" w:sz="0" w:space="0" w:color="auto"/>
        <w:right w:val="none" w:sz="0" w:space="0" w:color="auto"/>
      </w:divBdr>
    </w:div>
    <w:div w:id="1510024187">
      <w:bodyDiv w:val="1"/>
      <w:marLeft w:val="0"/>
      <w:marRight w:val="0"/>
      <w:marTop w:val="0"/>
      <w:marBottom w:val="0"/>
      <w:divBdr>
        <w:top w:val="none" w:sz="0" w:space="0" w:color="auto"/>
        <w:left w:val="none" w:sz="0" w:space="0" w:color="auto"/>
        <w:bottom w:val="none" w:sz="0" w:space="0" w:color="auto"/>
        <w:right w:val="none" w:sz="0" w:space="0" w:color="auto"/>
      </w:divBdr>
    </w:div>
    <w:div w:id="1516965099">
      <w:bodyDiv w:val="1"/>
      <w:marLeft w:val="0"/>
      <w:marRight w:val="0"/>
      <w:marTop w:val="0"/>
      <w:marBottom w:val="0"/>
      <w:divBdr>
        <w:top w:val="none" w:sz="0" w:space="0" w:color="auto"/>
        <w:left w:val="none" w:sz="0" w:space="0" w:color="auto"/>
        <w:bottom w:val="none" w:sz="0" w:space="0" w:color="auto"/>
        <w:right w:val="none" w:sz="0" w:space="0" w:color="auto"/>
      </w:divBdr>
    </w:div>
    <w:div w:id="1520389406">
      <w:bodyDiv w:val="1"/>
      <w:marLeft w:val="0"/>
      <w:marRight w:val="0"/>
      <w:marTop w:val="0"/>
      <w:marBottom w:val="0"/>
      <w:divBdr>
        <w:top w:val="none" w:sz="0" w:space="0" w:color="auto"/>
        <w:left w:val="none" w:sz="0" w:space="0" w:color="auto"/>
        <w:bottom w:val="none" w:sz="0" w:space="0" w:color="auto"/>
        <w:right w:val="none" w:sz="0" w:space="0" w:color="auto"/>
      </w:divBdr>
    </w:div>
    <w:div w:id="1520923537">
      <w:bodyDiv w:val="1"/>
      <w:marLeft w:val="0"/>
      <w:marRight w:val="0"/>
      <w:marTop w:val="0"/>
      <w:marBottom w:val="0"/>
      <w:divBdr>
        <w:top w:val="none" w:sz="0" w:space="0" w:color="auto"/>
        <w:left w:val="none" w:sz="0" w:space="0" w:color="auto"/>
        <w:bottom w:val="none" w:sz="0" w:space="0" w:color="auto"/>
        <w:right w:val="none" w:sz="0" w:space="0" w:color="auto"/>
      </w:divBdr>
    </w:div>
    <w:div w:id="1525438581">
      <w:bodyDiv w:val="1"/>
      <w:marLeft w:val="0"/>
      <w:marRight w:val="0"/>
      <w:marTop w:val="0"/>
      <w:marBottom w:val="0"/>
      <w:divBdr>
        <w:top w:val="none" w:sz="0" w:space="0" w:color="auto"/>
        <w:left w:val="none" w:sz="0" w:space="0" w:color="auto"/>
        <w:bottom w:val="none" w:sz="0" w:space="0" w:color="auto"/>
        <w:right w:val="none" w:sz="0" w:space="0" w:color="auto"/>
      </w:divBdr>
    </w:div>
    <w:div w:id="1531141804">
      <w:bodyDiv w:val="1"/>
      <w:marLeft w:val="0"/>
      <w:marRight w:val="0"/>
      <w:marTop w:val="0"/>
      <w:marBottom w:val="0"/>
      <w:divBdr>
        <w:top w:val="none" w:sz="0" w:space="0" w:color="auto"/>
        <w:left w:val="none" w:sz="0" w:space="0" w:color="auto"/>
        <w:bottom w:val="none" w:sz="0" w:space="0" w:color="auto"/>
        <w:right w:val="none" w:sz="0" w:space="0" w:color="auto"/>
      </w:divBdr>
    </w:div>
    <w:div w:id="1533880080">
      <w:bodyDiv w:val="1"/>
      <w:marLeft w:val="0"/>
      <w:marRight w:val="0"/>
      <w:marTop w:val="0"/>
      <w:marBottom w:val="0"/>
      <w:divBdr>
        <w:top w:val="none" w:sz="0" w:space="0" w:color="auto"/>
        <w:left w:val="none" w:sz="0" w:space="0" w:color="auto"/>
        <w:bottom w:val="none" w:sz="0" w:space="0" w:color="auto"/>
        <w:right w:val="none" w:sz="0" w:space="0" w:color="auto"/>
      </w:divBdr>
    </w:div>
    <w:div w:id="1553269441">
      <w:bodyDiv w:val="1"/>
      <w:marLeft w:val="0"/>
      <w:marRight w:val="0"/>
      <w:marTop w:val="0"/>
      <w:marBottom w:val="0"/>
      <w:divBdr>
        <w:top w:val="none" w:sz="0" w:space="0" w:color="auto"/>
        <w:left w:val="none" w:sz="0" w:space="0" w:color="auto"/>
        <w:bottom w:val="none" w:sz="0" w:space="0" w:color="auto"/>
        <w:right w:val="none" w:sz="0" w:space="0" w:color="auto"/>
      </w:divBdr>
    </w:div>
    <w:div w:id="1554729563">
      <w:bodyDiv w:val="1"/>
      <w:marLeft w:val="0"/>
      <w:marRight w:val="0"/>
      <w:marTop w:val="0"/>
      <w:marBottom w:val="0"/>
      <w:divBdr>
        <w:top w:val="none" w:sz="0" w:space="0" w:color="auto"/>
        <w:left w:val="none" w:sz="0" w:space="0" w:color="auto"/>
        <w:bottom w:val="none" w:sz="0" w:space="0" w:color="auto"/>
        <w:right w:val="none" w:sz="0" w:space="0" w:color="auto"/>
      </w:divBdr>
    </w:div>
    <w:div w:id="1560480757">
      <w:bodyDiv w:val="1"/>
      <w:marLeft w:val="0"/>
      <w:marRight w:val="0"/>
      <w:marTop w:val="0"/>
      <w:marBottom w:val="0"/>
      <w:divBdr>
        <w:top w:val="none" w:sz="0" w:space="0" w:color="auto"/>
        <w:left w:val="none" w:sz="0" w:space="0" w:color="auto"/>
        <w:bottom w:val="none" w:sz="0" w:space="0" w:color="auto"/>
        <w:right w:val="none" w:sz="0" w:space="0" w:color="auto"/>
      </w:divBdr>
    </w:div>
    <w:div w:id="1565987214">
      <w:bodyDiv w:val="1"/>
      <w:marLeft w:val="0"/>
      <w:marRight w:val="0"/>
      <w:marTop w:val="0"/>
      <w:marBottom w:val="0"/>
      <w:divBdr>
        <w:top w:val="none" w:sz="0" w:space="0" w:color="auto"/>
        <w:left w:val="none" w:sz="0" w:space="0" w:color="auto"/>
        <w:bottom w:val="none" w:sz="0" w:space="0" w:color="auto"/>
        <w:right w:val="none" w:sz="0" w:space="0" w:color="auto"/>
      </w:divBdr>
    </w:div>
    <w:div w:id="1569267389">
      <w:bodyDiv w:val="1"/>
      <w:marLeft w:val="0"/>
      <w:marRight w:val="0"/>
      <w:marTop w:val="0"/>
      <w:marBottom w:val="0"/>
      <w:divBdr>
        <w:top w:val="none" w:sz="0" w:space="0" w:color="auto"/>
        <w:left w:val="none" w:sz="0" w:space="0" w:color="auto"/>
        <w:bottom w:val="none" w:sz="0" w:space="0" w:color="auto"/>
        <w:right w:val="none" w:sz="0" w:space="0" w:color="auto"/>
      </w:divBdr>
    </w:div>
    <w:div w:id="1574852792">
      <w:bodyDiv w:val="1"/>
      <w:marLeft w:val="0"/>
      <w:marRight w:val="0"/>
      <w:marTop w:val="0"/>
      <w:marBottom w:val="0"/>
      <w:divBdr>
        <w:top w:val="none" w:sz="0" w:space="0" w:color="auto"/>
        <w:left w:val="none" w:sz="0" w:space="0" w:color="auto"/>
        <w:bottom w:val="none" w:sz="0" w:space="0" w:color="auto"/>
        <w:right w:val="none" w:sz="0" w:space="0" w:color="auto"/>
      </w:divBdr>
    </w:div>
    <w:div w:id="1578440469">
      <w:bodyDiv w:val="1"/>
      <w:marLeft w:val="0"/>
      <w:marRight w:val="0"/>
      <w:marTop w:val="0"/>
      <w:marBottom w:val="0"/>
      <w:divBdr>
        <w:top w:val="none" w:sz="0" w:space="0" w:color="auto"/>
        <w:left w:val="none" w:sz="0" w:space="0" w:color="auto"/>
        <w:bottom w:val="none" w:sz="0" w:space="0" w:color="auto"/>
        <w:right w:val="none" w:sz="0" w:space="0" w:color="auto"/>
      </w:divBdr>
    </w:div>
    <w:div w:id="1597858581">
      <w:bodyDiv w:val="1"/>
      <w:marLeft w:val="0"/>
      <w:marRight w:val="0"/>
      <w:marTop w:val="0"/>
      <w:marBottom w:val="0"/>
      <w:divBdr>
        <w:top w:val="none" w:sz="0" w:space="0" w:color="auto"/>
        <w:left w:val="none" w:sz="0" w:space="0" w:color="auto"/>
        <w:bottom w:val="none" w:sz="0" w:space="0" w:color="auto"/>
        <w:right w:val="none" w:sz="0" w:space="0" w:color="auto"/>
      </w:divBdr>
    </w:div>
    <w:div w:id="1606497762">
      <w:bodyDiv w:val="1"/>
      <w:marLeft w:val="0"/>
      <w:marRight w:val="0"/>
      <w:marTop w:val="0"/>
      <w:marBottom w:val="0"/>
      <w:divBdr>
        <w:top w:val="none" w:sz="0" w:space="0" w:color="auto"/>
        <w:left w:val="none" w:sz="0" w:space="0" w:color="auto"/>
        <w:bottom w:val="none" w:sz="0" w:space="0" w:color="auto"/>
        <w:right w:val="none" w:sz="0" w:space="0" w:color="auto"/>
      </w:divBdr>
    </w:div>
    <w:div w:id="1608148603">
      <w:bodyDiv w:val="1"/>
      <w:marLeft w:val="0"/>
      <w:marRight w:val="0"/>
      <w:marTop w:val="0"/>
      <w:marBottom w:val="0"/>
      <w:divBdr>
        <w:top w:val="none" w:sz="0" w:space="0" w:color="auto"/>
        <w:left w:val="none" w:sz="0" w:space="0" w:color="auto"/>
        <w:bottom w:val="none" w:sz="0" w:space="0" w:color="auto"/>
        <w:right w:val="none" w:sz="0" w:space="0" w:color="auto"/>
      </w:divBdr>
    </w:div>
    <w:div w:id="1608737141">
      <w:bodyDiv w:val="1"/>
      <w:marLeft w:val="0"/>
      <w:marRight w:val="0"/>
      <w:marTop w:val="0"/>
      <w:marBottom w:val="0"/>
      <w:divBdr>
        <w:top w:val="none" w:sz="0" w:space="0" w:color="auto"/>
        <w:left w:val="none" w:sz="0" w:space="0" w:color="auto"/>
        <w:bottom w:val="none" w:sz="0" w:space="0" w:color="auto"/>
        <w:right w:val="none" w:sz="0" w:space="0" w:color="auto"/>
      </w:divBdr>
    </w:div>
    <w:div w:id="1615014732">
      <w:bodyDiv w:val="1"/>
      <w:marLeft w:val="0"/>
      <w:marRight w:val="0"/>
      <w:marTop w:val="0"/>
      <w:marBottom w:val="0"/>
      <w:divBdr>
        <w:top w:val="none" w:sz="0" w:space="0" w:color="auto"/>
        <w:left w:val="none" w:sz="0" w:space="0" w:color="auto"/>
        <w:bottom w:val="none" w:sz="0" w:space="0" w:color="auto"/>
        <w:right w:val="none" w:sz="0" w:space="0" w:color="auto"/>
      </w:divBdr>
    </w:div>
    <w:div w:id="1626765316">
      <w:bodyDiv w:val="1"/>
      <w:marLeft w:val="0"/>
      <w:marRight w:val="0"/>
      <w:marTop w:val="0"/>
      <w:marBottom w:val="0"/>
      <w:divBdr>
        <w:top w:val="none" w:sz="0" w:space="0" w:color="auto"/>
        <w:left w:val="none" w:sz="0" w:space="0" w:color="auto"/>
        <w:bottom w:val="none" w:sz="0" w:space="0" w:color="auto"/>
        <w:right w:val="none" w:sz="0" w:space="0" w:color="auto"/>
      </w:divBdr>
    </w:div>
    <w:div w:id="1628660625">
      <w:bodyDiv w:val="1"/>
      <w:marLeft w:val="0"/>
      <w:marRight w:val="0"/>
      <w:marTop w:val="0"/>
      <w:marBottom w:val="0"/>
      <w:divBdr>
        <w:top w:val="none" w:sz="0" w:space="0" w:color="auto"/>
        <w:left w:val="none" w:sz="0" w:space="0" w:color="auto"/>
        <w:bottom w:val="none" w:sz="0" w:space="0" w:color="auto"/>
        <w:right w:val="none" w:sz="0" w:space="0" w:color="auto"/>
      </w:divBdr>
    </w:div>
    <w:div w:id="1637955218">
      <w:bodyDiv w:val="1"/>
      <w:marLeft w:val="0"/>
      <w:marRight w:val="0"/>
      <w:marTop w:val="0"/>
      <w:marBottom w:val="0"/>
      <w:divBdr>
        <w:top w:val="none" w:sz="0" w:space="0" w:color="auto"/>
        <w:left w:val="none" w:sz="0" w:space="0" w:color="auto"/>
        <w:bottom w:val="none" w:sz="0" w:space="0" w:color="auto"/>
        <w:right w:val="none" w:sz="0" w:space="0" w:color="auto"/>
      </w:divBdr>
    </w:div>
    <w:div w:id="1641961046">
      <w:bodyDiv w:val="1"/>
      <w:marLeft w:val="0"/>
      <w:marRight w:val="0"/>
      <w:marTop w:val="0"/>
      <w:marBottom w:val="0"/>
      <w:divBdr>
        <w:top w:val="none" w:sz="0" w:space="0" w:color="auto"/>
        <w:left w:val="none" w:sz="0" w:space="0" w:color="auto"/>
        <w:bottom w:val="none" w:sz="0" w:space="0" w:color="auto"/>
        <w:right w:val="none" w:sz="0" w:space="0" w:color="auto"/>
      </w:divBdr>
    </w:div>
    <w:div w:id="1653019045">
      <w:bodyDiv w:val="1"/>
      <w:marLeft w:val="0"/>
      <w:marRight w:val="0"/>
      <w:marTop w:val="0"/>
      <w:marBottom w:val="0"/>
      <w:divBdr>
        <w:top w:val="none" w:sz="0" w:space="0" w:color="auto"/>
        <w:left w:val="none" w:sz="0" w:space="0" w:color="auto"/>
        <w:bottom w:val="none" w:sz="0" w:space="0" w:color="auto"/>
        <w:right w:val="none" w:sz="0" w:space="0" w:color="auto"/>
      </w:divBdr>
    </w:div>
    <w:div w:id="1658265585">
      <w:bodyDiv w:val="1"/>
      <w:marLeft w:val="0"/>
      <w:marRight w:val="0"/>
      <w:marTop w:val="0"/>
      <w:marBottom w:val="0"/>
      <w:divBdr>
        <w:top w:val="none" w:sz="0" w:space="0" w:color="auto"/>
        <w:left w:val="none" w:sz="0" w:space="0" w:color="auto"/>
        <w:bottom w:val="none" w:sz="0" w:space="0" w:color="auto"/>
        <w:right w:val="none" w:sz="0" w:space="0" w:color="auto"/>
      </w:divBdr>
    </w:div>
    <w:div w:id="1669600120">
      <w:bodyDiv w:val="1"/>
      <w:marLeft w:val="0"/>
      <w:marRight w:val="0"/>
      <w:marTop w:val="0"/>
      <w:marBottom w:val="0"/>
      <w:divBdr>
        <w:top w:val="none" w:sz="0" w:space="0" w:color="auto"/>
        <w:left w:val="none" w:sz="0" w:space="0" w:color="auto"/>
        <w:bottom w:val="none" w:sz="0" w:space="0" w:color="auto"/>
        <w:right w:val="none" w:sz="0" w:space="0" w:color="auto"/>
      </w:divBdr>
    </w:div>
    <w:div w:id="1677540193">
      <w:bodyDiv w:val="1"/>
      <w:marLeft w:val="0"/>
      <w:marRight w:val="0"/>
      <w:marTop w:val="0"/>
      <w:marBottom w:val="0"/>
      <w:divBdr>
        <w:top w:val="none" w:sz="0" w:space="0" w:color="auto"/>
        <w:left w:val="none" w:sz="0" w:space="0" w:color="auto"/>
        <w:bottom w:val="none" w:sz="0" w:space="0" w:color="auto"/>
        <w:right w:val="none" w:sz="0" w:space="0" w:color="auto"/>
      </w:divBdr>
    </w:div>
    <w:div w:id="1698651902">
      <w:bodyDiv w:val="1"/>
      <w:marLeft w:val="0"/>
      <w:marRight w:val="0"/>
      <w:marTop w:val="0"/>
      <w:marBottom w:val="0"/>
      <w:divBdr>
        <w:top w:val="none" w:sz="0" w:space="0" w:color="auto"/>
        <w:left w:val="none" w:sz="0" w:space="0" w:color="auto"/>
        <w:bottom w:val="none" w:sz="0" w:space="0" w:color="auto"/>
        <w:right w:val="none" w:sz="0" w:space="0" w:color="auto"/>
      </w:divBdr>
    </w:div>
    <w:div w:id="1702317656">
      <w:bodyDiv w:val="1"/>
      <w:marLeft w:val="0"/>
      <w:marRight w:val="0"/>
      <w:marTop w:val="0"/>
      <w:marBottom w:val="0"/>
      <w:divBdr>
        <w:top w:val="none" w:sz="0" w:space="0" w:color="auto"/>
        <w:left w:val="none" w:sz="0" w:space="0" w:color="auto"/>
        <w:bottom w:val="none" w:sz="0" w:space="0" w:color="auto"/>
        <w:right w:val="none" w:sz="0" w:space="0" w:color="auto"/>
      </w:divBdr>
    </w:div>
    <w:div w:id="1704283963">
      <w:bodyDiv w:val="1"/>
      <w:marLeft w:val="0"/>
      <w:marRight w:val="0"/>
      <w:marTop w:val="0"/>
      <w:marBottom w:val="0"/>
      <w:divBdr>
        <w:top w:val="none" w:sz="0" w:space="0" w:color="auto"/>
        <w:left w:val="none" w:sz="0" w:space="0" w:color="auto"/>
        <w:bottom w:val="none" w:sz="0" w:space="0" w:color="auto"/>
        <w:right w:val="none" w:sz="0" w:space="0" w:color="auto"/>
      </w:divBdr>
    </w:div>
    <w:div w:id="1710953666">
      <w:bodyDiv w:val="1"/>
      <w:marLeft w:val="0"/>
      <w:marRight w:val="0"/>
      <w:marTop w:val="0"/>
      <w:marBottom w:val="0"/>
      <w:divBdr>
        <w:top w:val="none" w:sz="0" w:space="0" w:color="auto"/>
        <w:left w:val="none" w:sz="0" w:space="0" w:color="auto"/>
        <w:bottom w:val="none" w:sz="0" w:space="0" w:color="auto"/>
        <w:right w:val="none" w:sz="0" w:space="0" w:color="auto"/>
      </w:divBdr>
    </w:div>
    <w:div w:id="1715886304">
      <w:bodyDiv w:val="1"/>
      <w:marLeft w:val="0"/>
      <w:marRight w:val="0"/>
      <w:marTop w:val="0"/>
      <w:marBottom w:val="0"/>
      <w:divBdr>
        <w:top w:val="none" w:sz="0" w:space="0" w:color="auto"/>
        <w:left w:val="none" w:sz="0" w:space="0" w:color="auto"/>
        <w:bottom w:val="none" w:sz="0" w:space="0" w:color="auto"/>
        <w:right w:val="none" w:sz="0" w:space="0" w:color="auto"/>
      </w:divBdr>
    </w:div>
    <w:div w:id="1717049216">
      <w:bodyDiv w:val="1"/>
      <w:marLeft w:val="0"/>
      <w:marRight w:val="0"/>
      <w:marTop w:val="0"/>
      <w:marBottom w:val="0"/>
      <w:divBdr>
        <w:top w:val="none" w:sz="0" w:space="0" w:color="auto"/>
        <w:left w:val="none" w:sz="0" w:space="0" w:color="auto"/>
        <w:bottom w:val="none" w:sz="0" w:space="0" w:color="auto"/>
        <w:right w:val="none" w:sz="0" w:space="0" w:color="auto"/>
      </w:divBdr>
    </w:div>
    <w:div w:id="1728527858">
      <w:bodyDiv w:val="1"/>
      <w:marLeft w:val="0"/>
      <w:marRight w:val="0"/>
      <w:marTop w:val="0"/>
      <w:marBottom w:val="0"/>
      <w:divBdr>
        <w:top w:val="none" w:sz="0" w:space="0" w:color="auto"/>
        <w:left w:val="none" w:sz="0" w:space="0" w:color="auto"/>
        <w:bottom w:val="none" w:sz="0" w:space="0" w:color="auto"/>
        <w:right w:val="none" w:sz="0" w:space="0" w:color="auto"/>
      </w:divBdr>
    </w:div>
    <w:div w:id="1728914817">
      <w:bodyDiv w:val="1"/>
      <w:marLeft w:val="0"/>
      <w:marRight w:val="0"/>
      <w:marTop w:val="0"/>
      <w:marBottom w:val="0"/>
      <w:divBdr>
        <w:top w:val="none" w:sz="0" w:space="0" w:color="auto"/>
        <w:left w:val="none" w:sz="0" w:space="0" w:color="auto"/>
        <w:bottom w:val="none" w:sz="0" w:space="0" w:color="auto"/>
        <w:right w:val="none" w:sz="0" w:space="0" w:color="auto"/>
      </w:divBdr>
    </w:div>
    <w:div w:id="1733918597">
      <w:bodyDiv w:val="1"/>
      <w:marLeft w:val="0"/>
      <w:marRight w:val="0"/>
      <w:marTop w:val="0"/>
      <w:marBottom w:val="0"/>
      <w:divBdr>
        <w:top w:val="none" w:sz="0" w:space="0" w:color="auto"/>
        <w:left w:val="none" w:sz="0" w:space="0" w:color="auto"/>
        <w:bottom w:val="none" w:sz="0" w:space="0" w:color="auto"/>
        <w:right w:val="none" w:sz="0" w:space="0" w:color="auto"/>
      </w:divBdr>
    </w:div>
    <w:div w:id="1736394716">
      <w:bodyDiv w:val="1"/>
      <w:marLeft w:val="0"/>
      <w:marRight w:val="0"/>
      <w:marTop w:val="0"/>
      <w:marBottom w:val="0"/>
      <w:divBdr>
        <w:top w:val="none" w:sz="0" w:space="0" w:color="auto"/>
        <w:left w:val="none" w:sz="0" w:space="0" w:color="auto"/>
        <w:bottom w:val="none" w:sz="0" w:space="0" w:color="auto"/>
        <w:right w:val="none" w:sz="0" w:space="0" w:color="auto"/>
      </w:divBdr>
    </w:div>
    <w:div w:id="1757629204">
      <w:bodyDiv w:val="1"/>
      <w:marLeft w:val="0"/>
      <w:marRight w:val="0"/>
      <w:marTop w:val="0"/>
      <w:marBottom w:val="0"/>
      <w:divBdr>
        <w:top w:val="none" w:sz="0" w:space="0" w:color="auto"/>
        <w:left w:val="none" w:sz="0" w:space="0" w:color="auto"/>
        <w:bottom w:val="none" w:sz="0" w:space="0" w:color="auto"/>
        <w:right w:val="none" w:sz="0" w:space="0" w:color="auto"/>
      </w:divBdr>
    </w:div>
    <w:div w:id="1760104340">
      <w:bodyDiv w:val="1"/>
      <w:marLeft w:val="0"/>
      <w:marRight w:val="0"/>
      <w:marTop w:val="0"/>
      <w:marBottom w:val="0"/>
      <w:divBdr>
        <w:top w:val="none" w:sz="0" w:space="0" w:color="auto"/>
        <w:left w:val="none" w:sz="0" w:space="0" w:color="auto"/>
        <w:bottom w:val="none" w:sz="0" w:space="0" w:color="auto"/>
        <w:right w:val="none" w:sz="0" w:space="0" w:color="auto"/>
      </w:divBdr>
    </w:div>
    <w:div w:id="1767537476">
      <w:bodyDiv w:val="1"/>
      <w:marLeft w:val="0"/>
      <w:marRight w:val="0"/>
      <w:marTop w:val="0"/>
      <w:marBottom w:val="0"/>
      <w:divBdr>
        <w:top w:val="none" w:sz="0" w:space="0" w:color="auto"/>
        <w:left w:val="none" w:sz="0" w:space="0" w:color="auto"/>
        <w:bottom w:val="none" w:sz="0" w:space="0" w:color="auto"/>
        <w:right w:val="none" w:sz="0" w:space="0" w:color="auto"/>
      </w:divBdr>
    </w:div>
    <w:div w:id="1774402226">
      <w:bodyDiv w:val="1"/>
      <w:marLeft w:val="0"/>
      <w:marRight w:val="0"/>
      <w:marTop w:val="0"/>
      <w:marBottom w:val="0"/>
      <w:divBdr>
        <w:top w:val="none" w:sz="0" w:space="0" w:color="auto"/>
        <w:left w:val="none" w:sz="0" w:space="0" w:color="auto"/>
        <w:bottom w:val="none" w:sz="0" w:space="0" w:color="auto"/>
        <w:right w:val="none" w:sz="0" w:space="0" w:color="auto"/>
      </w:divBdr>
    </w:div>
    <w:div w:id="1776635776">
      <w:bodyDiv w:val="1"/>
      <w:marLeft w:val="0"/>
      <w:marRight w:val="0"/>
      <w:marTop w:val="0"/>
      <w:marBottom w:val="0"/>
      <w:divBdr>
        <w:top w:val="none" w:sz="0" w:space="0" w:color="auto"/>
        <w:left w:val="none" w:sz="0" w:space="0" w:color="auto"/>
        <w:bottom w:val="none" w:sz="0" w:space="0" w:color="auto"/>
        <w:right w:val="none" w:sz="0" w:space="0" w:color="auto"/>
      </w:divBdr>
    </w:div>
    <w:div w:id="1777167230">
      <w:bodyDiv w:val="1"/>
      <w:marLeft w:val="0"/>
      <w:marRight w:val="0"/>
      <w:marTop w:val="0"/>
      <w:marBottom w:val="0"/>
      <w:divBdr>
        <w:top w:val="none" w:sz="0" w:space="0" w:color="auto"/>
        <w:left w:val="none" w:sz="0" w:space="0" w:color="auto"/>
        <w:bottom w:val="none" w:sz="0" w:space="0" w:color="auto"/>
        <w:right w:val="none" w:sz="0" w:space="0" w:color="auto"/>
      </w:divBdr>
    </w:div>
    <w:div w:id="1780644048">
      <w:bodyDiv w:val="1"/>
      <w:marLeft w:val="0"/>
      <w:marRight w:val="0"/>
      <w:marTop w:val="0"/>
      <w:marBottom w:val="0"/>
      <w:divBdr>
        <w:top w:val="none" w:sz="0" w:space="0" w:color="auto"/>
        <w:left w:val="none" w:sz="0" w:space="0" w:color="auto"/>
        <w:bottom w:val="none" w:sz="0" w:space="0" w:color="auto"/>
        <w:right w:val="none" w:sz="0" w:space="0" w:color="auto"/>
      </w:divBdr>
    </w:div>
    <w:div w:id="1784417103">
      <w:bodyDiv w:val="1"/>
      <w:marLeft w:val="0"/>
      <w:marRight w:val="0"/>
      <w:marTop w:val="0"/>
      <w:marBottom w:val="0"/>
      <w:divBdr>
        <w:top w:val="none" w:sz="0" w:space="0" w:color="auto"/>
        <w:left w:val="none" w:sz="0" w:space="0" w:color="auto"/>
        <w:bottom w:val="none" w:sz="0" w:space="0" w:color="auto"/>
        <w:right w:val="none" w:sz="0" w:space="0" w:color="auto"/>
      </w:divBdr>
    </w:div>
    <w:div w:id="1798143357">
      <w:bodyDiv w:val="1"/>
      <w:marLeft w:val="0"/>
      <w:marRight w:val="0"/>
      <w:marTop w:val="0"/>
      <w:marBottom w:val="0"/>
      <w:divBdr>
        <w:top w:val="none" w:sz="0" w:space="0" w:color="auto"/>
        <w:left w:val="none" w:sz="0" w:space="0" w:color="auto"/>
        <w:bottom w:val="none" w:sz="0" w:space="0" w:color="auto"/>
        <w:right w:val="none" w:sz="0" w:space="0" w:color="auto"/>
      </w:divBdr>
    </w:div>
    <w:div w:id="1810433315">
      <w:bodyDiv w:val="1"/>
      <w:marLeft w:val="0"/>
      <w:marRight w:val="0"/>
      <w:marTop w:val="0"/>
      <w:marBottom w:val="0"/>
      <w:divBdr>
        <w:top w:val="none" w:sz="0" w:space="0" w:color="auto"/>
        <w:left w:val="none" w:sz="0" w:space="0" w:color="auto"/>
        <w:bottom w:val="none" w:sz="0" w:space="0" w:color="auto"/>
        <w:right w:val="none" w:sz="0" w:space="0" w:color="auto"/>
      </w:divBdr>
    </w:div>
    <w:div w:id="1815101894">
      <w:bodyDiv w:val="1"/>
      <w:marLeft w:val="0"/>
      <w:marRight w:val="0"/>
      <w:marTop w:val="0"/>
      <w:marBottom w:val="0"/>
      <w:divBdr>
        <w:top w:val="none" w:sz="0" w:space="0" w:color="auto"/>
        <w:left w:val="none" w:sz="0" w:space="0" w:color="auto"/>
        <w:bottom w:val="none" w:sz="0" w:space="0" w:color="auto"/>
        <w:right w:val="none" w:sz="0" w:space="0" w:color="auto"/>
      </w:divBdr>
    </w:div>
    <w:div w:id="1831797413">
      <w:bodyDiv w:val="1"/>
      <w:marLeft w:val="0"/>
      <w:marRight w:val="0"/>
      <w:marTop w:val="0"/>
      <w:marBottom w:val="0"/>
      <w:divBdr>
        <w:top w:val="none" w:sz="0" w:space="0" w:color="auto"/>
        <w:left w:val="none" w:sz="0" w:space="0" w:color="auto"/>
        <w:bottom w:val="none" w:sz="0" w:space="0" w:color="auto"/>
        <w:right w:val="none" w:sz="0" w:space="0" w:color="auto"/>
      </w:divBdr>
    </w:div>
    <w:div w:id="1854344337">
      <w:bodyDiv w:val="1"/>
      <w:marLeft w:val="0"/>
      <w:marRight w:val="0"/>
      <w:marTop w:val="0"/>
      <w:marBottom w:val="0"/>
      <w:divBdr>
        <w:top w:val="none" w:sz="0" w:space="0" w:color="auto"/>
        <w:left w:val="none" w:sz="0" w:space="0" w:color="auto"/>
        <w:bottom w:val="none" w:sz="0" w:space="0" w:color="auto"/>
        <w:right w:val="none" w:sz="0" w:space="0" w:color="auto"/>
      </w:divBdr>
    </w:div>
    <w:div w:id="1861384390">
      <w:bodyDiv w:val="1"/>
      <w:marLeft w:val="0"/>
      <w:marRight w:val="0"/>
      <w:marTop w:val="0"/>
      <w:marBottom w:val="0"/>
      <w:divBdr>
        <w:top w:val="none" w:sz="0" w:space="0" w:color="auto"/>
        <w:left w:val="none" w:sz="0" w:space="0" w:color="auto"/>
        <w:bottom w:val="none" w:sz="0" w:space="0" w:color="auto"/>
        <w:right w:val="none" w:sz="0" w:space="0" w:color="auto"/>
      </w:divBdr>
    </w:div>
    <w:div w:id="1884512488">
      <w:bodyDiv w:val="1"/>
      <w:marLeft w:val="0"/>
      <w:marRight w:val="0"/>
      <w:marTop w:val="0"/>
      <w:marBottom w:val="0"/>
      <w:divBdr>
        <w:top w:val="none" w:sz="0" w:space="0" w:color="auto"/>
        <w:left w:val="none" w:sz="0" w:space="0" w:color="auto"/>
        <w:bottom w:val="none" w:sz="0" w:space="0" w:color="auto"/>
        <w:right w:val="none" w:sz="0" w:space="0" w:color="auto"/>
      </w:divBdr>
    </w:div>
    <w:div w:id="1896970769">
      <w:bodyDiv w:val="1"/>
      <w:marLeft w:val="0"/>
      <w:marRight w:val="0"/>
      <w:marTop w:val="0"/>
      <w:marBottom w:val="0"/>
      <w:divBdr>
        <w:top w:val="none" w:sz="0" w:space="0" w:color="auto"/>
        <w:left w:val="none" w:sz="0" w:space="0" w:color="auto"/>
        <w:bottom w:val="none" w:sz="0" w:space="0" w:color="auto"/>
        <w:right w:val="none" w:sz="0" w:space="0" w:color="auto"/>
      </w:divBdr>
    </w:div>
    <w:div w:id="1909723997">
      <w:bodyDiv w:val="1"/>
      <w:marLeft w:val="0"/>
      <w:marRight w:val="0"/>
      <w:marTop w:val="0"/>
      <w:marBottom w:val="0"/>
      <w:divBdr>
        <w:top w:val="none" w:sz="0" w:space="0" w:color="auto"/>
        <w:left w:val="none" w:sz="0" w:space="0" w:color="auto"/>
        <w:bottom w:val="none" w:sz="0" w:space="0" w:color="auto"/>
        <w:right w:val="none" w:sz="0" w:space="0" w:color="auto"/>
      </w:divBdr>
    </w:div>
    <w:div w:id="1909922856">
      <w:bodyDiv w:val="1"/>
      <w:marLeft w:val="0"/>
      <w:marRight w:val="0"/>
      <w:marTop w:val="0"/>
      <w:marBottom w:val="0"/>
      <w:divBdr>
        <w:top w:val="none" w:sz="0" w:space="0" w:color="auto"/>
        <w:left w:val="none" w:sz="0" w:space="0" w:color="auto"/>
        <w:bottom w:val="none" w:sz="0" w:space="0" w:color="auto"/>
        <w:right w:val="none" w:sz="0" w:space="0" w:color="auto"/>
      </w:divBdr>
    </w:div>
    <w:div w:id="1911304609">
      <w:bodyDiv w:val="1"/>
      <w:marLeft w:val="0"/>
      <w:marRight w:val="0"/>
      <w:marTop w:val="0"/>
      <w:marBottom w:val="0"/>
      <w:divBdr>
        <w:top w:val="none" w:sz="0" w:space="0" w:color="auto"/>
        <w:left w:val="none" w:sz="0" w:space="0" w:color="auto"/>
        <w:bottom w:val="none" w:sz="0" w:space="0" w:color="auto"/>
        <w:right w:val="none" w:sz="0" w:space="0" w:color="auto"/>
      </w:divBdr>
    </w:div>
    <w:div w:id="1915889961">
      <w:bodyDiv w:val="1"/>
      <w:marLeft w:val="0"/>
      <w:marRight w:val="0"/>
      <w:marTop w:val="0"/>
      <w:marBottom w:val="0"/>
      <w:divBdr>
        <w:top w:val="none" w:sz="0" w:space="0" w:color="auto"/>
        <w:left w:val="none" w:sz="0" w:space="0" w:color="auto"/>
        <w:bottom w:val="none" w:sz="0" w:space="0" w:color="auto"/>
        <w:right w:val="none" w:sz="0" w:space="0" w:color="auto"/>
      </w:divBdr>
    </w:div>
    <w:div w:id="1932008883">
      <w:bodyDiv w:val="1"/>
      <w:marLeft w:val="0"/>
      <w:marRight w:val="0"/>
      <w:marTop w:val="0"/>
      <w:marBottom w:val="0"/>
      <w:divBdr>
        <w:top w:val="none" w:sz="0" w:space="0" w:color="auto"/>
        <w:left w:val="none" w:sz="0" w:space="0" w:color="auto"/>
        <w:bottom w:val="none" w:sz="0" w:space="0" w:color="auto"/>
        <w:right w:val="none" w:sz="0" w:space="0" w:color="auto"/>
      </w:divBdr>
    </w:div>
    <w:div w:id="1932808566">
      <w:bodyDiv w:val="1"/>
      <w:marLeft w:val="0"/>
      <w:marRight w:val="0"/>
      <w:marTop w:val="0"/>
      <w:marBottom w:val="0"/>
      <w:divBdr>
        <w:top w:val="none" w:sz="0" w:space="0" w:color="auto"/>
        <w:left w:val="none" w:sz="0" w:space="0" w:color="auto"/>
        <w:bottom w:val="none" w:sz="0" w:space="0" w:color="auto"/>
        <w:right w:val="none" w:sz="0" w:space="0" w:color="auto"/>
      </w:divBdr>
    </w:div>
    <w:div w:id="1937706392">
      <w:bodyDiv w:val="1"/>
      <w:marLeft w:val="0"/>
      <w:marRight w:val="0"/>
      <w:marTop w:val="0"/>
      <w:marBottom w:val="0"/>
      <w:divBdr>
        <w:top w:val="none" w:sz="0" w:space="0" w:color="auto"/>
        <w:left w:val="none" w:sz="0" w:space="0" w:color="auto"/>
        <w:bottom w:val="none" w:sz="0" w:space="0" w:color="auto"/>
        <w:right w:val="none" w:sz="0" w:space="0" w:color="auto"/>
      </w:divBdr>
    </w:div>
    <w:div w:id="1946419481">
      <w:bodyDiv w:val="1"/>
      <w:marLeft w:val="0"/>
      <w:marRight w:val="0"/>
      <w:marTop w:val="0"/>
      <w:marBottom w:val="0"/>
      <w:divBdr>
        <w:top w:val="none" w:sz="0" w:space="0" w:color="auto"/>
        <w:left w:val="none" w:sz="0" w:space="0" w:color="auto"/>
        <w:bottom w:val="none" w:sz="0" w:space="0" w:color="auto"/>
        <w:right w:val="none" w:sz="0" w:space="0" w:color="auto"/>
      </w:divBdr>
    </w:div>
    <w:div w:id="1952741138">
      <w:bodyDiv w:val="1"/>
      <w:marLeft w:val="0"/>
      <w:marRight w:val="0"/>
      <w:marTop w:val="0"/>
      <w:marBottom w:val="0"/>
      <w:divBdr>
        <w:top w:val="none" w:sz="0" w:space="0" w:color="auto"/>
        <w:left w:val="none" w:sz="0" w:space="0" w:color="auto"/>
        <w:bottom w:val="none" w:sz="0" w:space="0" w:color="auto"/>
        <w:right w:val="none" w:sz="0" w:space="0" w:color="auto"/>
      </w:divBdr>
    </w:div>
    <w:div w:id="1954365726">
      <w:bodyDiv w:val="1"/>
      <w:marLeft w:val="0"/>
      <w:marRight w:val="0"/>
      <w:marTop w:val="0"/>
      <w:marBottom w:val="0"/>
      <w:divBdr>
        <w:top w:val="none" w:sz="0" w:space="0" w:color="auto"/>
        <w:left w:val="none" w:sz="0" w:space="0" w:color="auto"/>
        <w:bottom w:val="none" w:sz="0" w:space="0" w:color="auto"/>
        <w:right w:val="none" w:sz="0" w:space="0" w:color="auto"/>
      </w:divBdr>
    </w:div>
    <w:div w:id="1957325040">
      <w:bodyDiv w:val="1"/>
      <w:marLeft w:val="0"/>
      <w:marRight w:val="0"/>
      <w:marTop w:val="0"/>
      <w:marBottom w:val="0"/>
      <w:divBdr>
        <w:top w:val="none" w:sz="0" w:space="0" w:color="auto"/>
        <w:left w:val="none" w:sz="0" w:space="0" w:color="auto"/>
        <w:bottom w:val="none" w:sz="0" w:space="0" w:color="auto"/>
        <w:right w:val="none" w:sz="0" w:space="0" w:color="auto"/>
      </w:divBdr>
    </w:div>
    <w:div w:id="1966764301">
      <w:bodyDiv w:val="1"/>
      <w:marLeft w:val="0"/>
      <w:marRight w:val="0"/>
      <w:marTop w:val="0"/>
      <w:marBottom w:val="0"/>
      <w:divBdr>
        <w:top w:val="none" w:sz="0" w:space="0" w:color="auto"/>
        <w:left w:val="none" w:sz="0" w:space="0" w:color="auto"/>
        <w:bottom w:val="none" w:sz="0" w:space="0" w:color="auto"/>
        <w:right w:val="none" w:sz="0" w:space="0" w:color="auto"/>
      </w:divBdr>
    </w:div>
    <w:div w:id="1987003774">
      <w:bodyDiv w:val="1"/>
      <w:marLeft w:val="0"/>
      <w:marRight w:val="0"/>
      <w:marTop w:val="0"/>
      <w:marBottom w:val="0"/>
      <w:divBdr>
        <w:top w:val="none" w:sz="0" w:space="0" w:color="auto"/>
        <w:left w:val="none" w:sz="0" w:space="0" w:color="auto"/>
        <w:bottom w:val="none" w:sz="0" w:space="0" w:color="auto"/>
        <w:right w:val="none" w:sz="0" w:space="0" w:color="auto"/>
      </w:divBdr>
    </w:div>
    <w:div w:id="1996031598">
      <w:bodyDiv w:val="1"/>
      <w:marLeft w:val="0"/>
      <w:marRight w:val="0"/>
      <w:marTop w:val="0"/>
      <w:marBottom w:val="0"/>
      <w:divBdr>
        <w:top w:val="none" w:sz="0" w:space="0" w:color="auto"/>
        <w:left w:val="none" w:sz="0" w:space="0" w:color="auto"/>
        <w:bottom w:val="none" w:sz="0" w:space="0" w:color="auto"/>
        <w:right w:val="none" w:sz="0" w:space="0" w:color="auto"/>
      </w:divBdr>
    </w:div>
    <w:div w:id="1997950349">
      <w:bodyDiv w:val="1"/>
      <w:marLeft w:val="0"/>
      <w:marRight w:val="0"/>
      <w:marTop w:val="0"/>
      <w:marBottom w:val="0"/>
      <w:divBdr>
        <w:top w:val="none" w:sz="0" w:space="0" w:color="auto"/>
        <w:left w:val="none" w:sz="0" w:space="0" w:color="auto"/>
        <w:bottom w:val="none" w:sz="0" w:space="0" w:color="auto"/>
        <w:right w:val="none" w:sz="0" w:space="0" w:color="auto"/>
      </w:divBdr>
    </w:div>
    <w:div w:id="2008054501">
      <w:bodyDiv w:val="1"/>
      <w:marLeft w:val="0"/>
      <w:marRight w:val="0"/>
      <w:marTop w:val="0"/>
      <w:marBottom w:val="0"/>
      <w:divBdr>
        <w:top w:val="none" w:sz="0" w:space="0" w:color="auto"/>
        <w:left w:val="none" w:sz="0" w:space="0" w:color="auto"/>
        <w:bottom w:val="none" w:sz="0" w:space="0" w:color="auto"/>
        <w:right w:val="none" w:sz="0" w:space="0" w:color="auto"/>
      </w:divBdr>
    </w:div>
    <w:div w:id="2013220732">
      <w:bodyDiv w:val="1"/>
      <w:marLeft w:val="0"/>
      <w:marRight w:val="0"/>
      <w:marTop w:val="0"/>
      <w:marBottom w:val="0"/>
      <w:divBdr>
        <w:top w:val="none" w:sz="0" w:space="0" w:color="auto"/>
        <w:left w:val="none" w:sz="0" w:space="0" w:color="auto"/>
        <w:bottom w:val="none" w:sz="0" w:space="0" w:color="auto"/>
        <w:right w:val="none" w:sz="0" w:space="0" w:color="auto"/>
      </w:divBdr>
    </w:div>
    <w:div w:id="2017153221">
      <w:bodyDiv w:val="1"/>
      <w:marLeft w:val="0"/>
      <w:marRight w:val="0"/>
      <w:marTop w:val="0"/>
      <w:marBottom w:val="0"/>
      <w:divBdr>
        <w:top w:val="none" w:sz="0" w:space="0" w:color="auto"/>
        <w:left w:val="none" w:sz="0" w:space="0" w:color="auto"/>
        <w:bottom w:val="none" w:sz="0" w:space="0" w:color="auto"/>
        <w:right w:val="none" w:sz="0" w:space="0" w:color="auto"/>
      </w:divBdr>
    </w:div>
    <w:div w:id="2027904868">
      <w:bodyDiv w:val="1"/>
      <w:marLeft w:val="0"/>
      <w:marRight w:val="0"/>
      <w:marTop w:val="0"/>
      <w:marBottom w:val="0"/>
      <w:divBdr>
        <w:top w:val="none" w:sz="0" w:space="0" w:color="auto"/>
        <w:left w:val="none" w:sz="0" w:space="0" w:color="auto"/>
        <w:bottom w:val="none" w:sz="0" w:space="0" w:color="auto"/>
        <w:right w:val="none" w:sz="0" w:space="0" w:color="auto"/>
      </w:divBdr>
    </w:div>
    <w:div w:id="2031758548">
      <w:bodyDiv w:val="1"/>
      <w:marLeft w:val="0"/>
      <w:marRight w:val="0"/>
      <w:marTop w:val="0"/>
      <w:marBottom w:val="0"/>
      <w:divBdr>
        <w:top w:val="none" w:sz="0" w:space="0" w:color="auto"/>
        <w:left w:val="none" w:sz="0" w:space="0" w:color="auto"/>
        <w:bottom w:val="none" w:sz="0" w:space="0" w:color="auto"/>
        <w:right w:val="none" w:sz="0" w:space="0" w:color="auto"/>
      </w:divBdr>
    </w:div>
    <w:div w:id="2033340264">
      <w:bodyDiv w:val="1"/>
      <w:marLeft w:val="0"/>
      <w:marRight w:val="0"/>
      <w:marTop w:val="0"/>
      <w:marBottom w:val="0"/>
      <w:divBdr>
        <w:top w:val="none" w:sz="0" w:space="0" w:color="auto"/>
        <w:left w:val="none" w:sz="0" w:space="0" w:color="auto"/>
        <w:bottom w:val="none" w:sz="0" w:space="0" w:color="auto"/>
        <w:right w:val="none" w:sz="0" w:space="0" w:color="auto"/>
      </w:divBdr>
    </w:div>
    <w:div w:id="2039768206">
      <w:bodyDiv w:val="1"/>
      <w:marLeft w:val="0"/>
      <w:marRight w:val="0"/>
      <w:marTop w:val="0"/>
      <w:marBottom w:val="0"/>
      <w:divBdr>
        <w:top w:val="none" w:sz="0" w:space="0" w:color="auto"/>
        <w:left w:val="none" w:sz="0" w:space="0" w:color="auto"/>
        <w:bottom w:val="none" w:sz="0" w:space="0" w:color="auto"/>
        <w:right w:val="none" w:sz="0" w:space="0" w:color="auto"/>
      </w:divBdr>
    </w:div>
    <w:div w:id="2048993652">
      <w:bodyDiv w:val="1"/>
      <w:marLeft w:val="0"/>
      <w:marRight w:val="0"/>
      <w:marTop w:val="0"/>
      <w:marBottom w:val="0"/>
      <w:divBdr>
        <w:top w:val="none" w:sz="0" w:space="0" w:color="auto"/>
        <w:left w:val="none" w:sz="0" w:space="0" w:color="auto"/>
        <w:bottom w:val="none" w:sz="0" w:space="0" w:color="auto"/>
        <w:right w:val="none" w:sz="0" w:space="0" w:color="auto"/>
      </w:divBdr>
    </w:div>
    <w:div w:id="2052655312">
      <w:bodyDiv w:val="1"/>
      <w:marLeft w:val="0"/>
      <w:marRight w:val="0"/>
      <w:marTop w:val="0"/>
      <w:marBottom w:val="0"/>
      <w:divBdr>
        <w:top w:val="none" w:sz="0" w:space="0" w:color="auto"/>
        <w:left w:val="none" w:sz="0" w:space="0" w:color="auto"/>
        <w:bottom w:val="none" w:sz="0" w:space="0" w:color="auto"/>
        <w:right w:val="none" w:sz="0" w:space="0" w:color="auto"/>
      </w:divBdr>
    </w:div>
    <w:div w:id="2055689565">
      <w:bodyDiv w:val="1"/>
      <w:marLeft w:val="0"/>
      <w:marRight w:val="0"/>
      <w:marTop w:val="0"/>
      <w:marBottom w:val="0"/>
      <w:divBdr>
        <w:top w:val="none" w:sz="0" w:space="0" w:color="auto"/>
        <w:left w:val="none" w:sz="0" w:space="0" w:color="auto"/>
        <w:bottom w:val="none" w:sz="0" w:space="0" w:color="auto"/>
        <w:right w:val="none" w:sz="0" w:space="0" w:color="auto"/>
      </w:divBdr>
    </w:div>
    <w:div w:id="2066565584">
      <w:bodyDiv w:val="1"/>
      <w:marLeft w:val="0"/>
      <w:marRight w:val="0"/>
      <w:marTop w:val="0"/>
      <w:marBottom w:val="0"/>
      <w:divBdr>
        <w:top w:val="none" w:sz="0" w:space="0" w:color="auto"/>
        <w:left w:val="none" w:sz="0" w:space="0" w:color="auto"/>
        <w:bottom w:val="none" w:sz="0" w:space="0" w:color="auto"/>
        <w:right w:val="none" w:sz="0" w:space="0" w:color="auto"/>
      </w:divBdr>
    </w:div>
    <w:div w:id="2088648204">
      <w:bodyDiv w:val="1"/>
      <w:marLeft w:val="0"/>
      <w:marRight w:val="0"/>
      <w:marTop w:val="0"/>
      <w:marBottom w:val="0"/>
      <w:divBdr>
        <w:top w:val="none" w:sz="0" w:space="0" w:color="auto"/>
        <w:left w:val="none" w:sz="0" w:space="0" w:color="auto"/>
        <w:bottom w:val="none" w:sz="0" w:space="0" w:color="auto"/>
        <w:right w:val="none" w:sz="0" w:space="0" w:color="auto"/>
      </w:divBdr>
      <w:divsChild>
        <w:div w:id="13699165">
          <w:marLeft w:val="274"/>
          <w:marRight w:val="0"/>
          <w:marTop w:val="0"/>
          <w:marBottom w:val="120"/>
          <w:divBdr>
            <w:top w:val="none" w:sz="0" w:space="0" w:color="auto"/>
            <w:left w:val="none" w:sz="0" w:space="0" w:color="auto"/>
            <w:bottom w:val="none" w:sz="0" w:space="0" w:color="auto"/>
            <w:right w:val="none" w:sz="0" w:space="0" w:color="auto"/>
          </w:divBdr>
        </w:div>
        <w:div w:id="698623559">
          <w:marLeft w:val="274"/>
          <w:marRight w:val="0"/>
          <w:marTop w:val="0"/>
          <w:marBottom w:val="120"/>
          <w:divBdr>
            <w:top w:val="none" w:sz="0" w:space="0" w:color="auto"/>
            <w:left w:val="none" w:sz="0" w:space="0" w:color="auto"/>
            <w:bottom w:val="none" w:sz="0" w:space="0" w:color="auto"/>
            <w:right w:val="none" w:sz="0" w:space="0" w:color="auto"/>
          </w:divBdr>
        </w:div>
        <w:div w:id="1652752909">
          <w:marLeft w:val="274"/>
          <w:marRight w:val="0"/>
          <w:marTop w:val="0"/>
          <w:marBottom w:val="120"/>
          <w:divBdr>
            <w:top w:val="none" w:sz="0" w:space="0" w:color="auto"/>
            <w:left w:val="none" w:sz="0" w:space="0" w:color="auto"/>
            <w:bottom w:val="none" w:sz="0" w:space="0" w:color="auto"/>
            <w:right w:val="none" w:sz="0" w:space="0" w:color="auto"/>
          </w:divBdr>
        </w:div>
        <w:div w:id="256795274">
          <w:marLeft w:val="274"/>
          <w:marRight w:val="0"/>
          <w:marTop w:val="0"/>
          <w:marBottom w:val="120"/>
          <w:divBdr>
            <w:top w:val="none" w:sz="0" w:space="0" w:color="auto"/>
            <w:left w:val="none" w:sz="0" w:space="0" w:color="auto"/>
            <w:bottom w:val="none" w:sz="0" w:space="0" w:color="auto"/>
            <w:right w:val="none" w:sz="0" w:space="0" w:color="auto"/>
          </w:divBdr>
        </w:div>
      </w:divsChild>
    </w:div>
    <w:div w:id="2095203793">
      <w:bodyDiv w:val="1"/>
      <w:marLeft w:val="0"/>
      <w:marRight w:val="0"/>
      <w:marTop w:val="0"/>
      <w:marBottom w:val="0"/>
      <w:divBdr>
        <w:top w:val="none" w:sz="0" w:space="0" w:color="auto"/>
        <w:left w:val="none" w:sz="0" w:space="0" w:color="auto"/>
        <w:bottom w:val="none" w:sz="0" w:space="0" w:color="auto"/>
        <w:right w:val="none" w:sz="0" w:space="0" w:color="auto"/>
      </w:divBdr>
    </w:div>
    <w:div w:id="2113813319">
      <w:bodyDiv w:val="1"/>
      <w:marLeft w:val="0"/>
      <w:marRight w:val="0"/>
      <w:marTop w:val="0"/>
      <w:marBottom w:val="0"/>
      <w:divBdr>
        <w:top w:val="none" w:sz="0" w:space="0" w:color="auto"/>
        <w:left w:val="none" w:sz="0" w:space="0" w:color="auto"/>
        <w:bottom w:val="none" w:sz="0" w:space="0" w:color="auto"/>
        <w:right w:val="none" w:sz="0" w:space="0" w:color="auto"/>
      </w:divBdr>
    </w:div>
    <w:div w:id="2117481168">
      <w:bodyDiv w:val="1"/>
      <w:marLeft w:val="0"/>
      <w:marRight w:val="0"/>
      <w:marTop w:val="0"/>
      <w:marBottom w:val="0"/>
      <w:divBdr>
        <w:top w:val="none" w:sz="0" w:space="0" w:color="auto"/>
        <w:left w:val="none" w:sz="0" w:space="0" w:color="auto"/>
        <w:bottom w:val="none" w:sz="0" w:space="0" w:color="auto"/>
        <w:right w:val="none" w:sz="0" w:space="0" w:color="auto"/>
      </w:divBdr>
    </w:div>
    <w:div w:id="2124617377">
      <w:bodyDiv w:val="1"/>
      <w:marLeft w:val="0"/>
      <w:marRight w:val="0"/>
      <w:marTop w:val="0"/>
      <w:marBottom w:val="0"/>
      <w:divBdr>
        <w:top w:val="none" w:sz="0" w:space="0" w:color="auto"/>
        <w:left w:val="none" w:sz="0" w:space="0" w:color="auto"/>
        <w:bottom w:val="none" w:sz="0" w:space="0" w:color="auto"/>
        <w:right w:val="none" w:sz="0" w:space="0" w:color="auto"/>
      </w:divBdr>
    </w:div>
    <w:div w:id="21367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ourque@leger360.com"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hyperlink" Target="http://www.tbs-sct.gc.ca/pol/doc-eng.aspx?id=30682&amp;section=procedure&amp;p=C"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oter" Target="footer1.xml"/><Relationship Id="rId10" Type="http://schemas.openxmlformats.org/officeDocument/2006/relationships/hyperlink" Target="http://www.tbs-sct.gc.ca/pol/doc-eng.aspx?id=30683" TargetMode="Externa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c.cpab.por-rop.dgcap.sc@canada.ca"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header" Target="header1.xml"/><Relationship Id="rId8" Type="http://schemas.openxmlformats.org/officeDocument/2006/relationships/hyperlink" Target="mailto:Communications@bst-tsb.gc.c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0" Type="http://schemas.openxmlformats.org/officeDocument/2006/relationships/chart" Target="charts/chart6.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Not familiar (1-5)</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0.11</c:v>
                </c:pt>
              </c:numCache>
            </c:numRef>
          </c:val>
          <c:extLst>
            <c:ext xmlns:c16="http://schemas.microsoft.com/office/drawing/2014/chart" uri="{C3380CC4-5D6E-409C-BE32-E72D297353CC}">
              <c16:uniqueId val="{00000000-D64D-48BE-B114-7A4F3DA28084}"/>
            </c:ext>
          </c:extLst>
        </c:ser>
        <c:ser>
          <c:idx val="1"/>
          <c:order val="1"/>
          <c:tx>
            <c:strRef>
              <c:f>Feuil1!$C$1</c:f>
              <c:strCache>
                <c:ptCount val="1"/>
                <c:pt idx="0">
                  <c:v>Somewhat familair (6-8)</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0.35</c:v>
                </c:pt>
              </c:numCache>
            </c:numRef>
          </c:val>
          <c:extLst>
            <c:ext xmlns:c16="http://schemas.microsoft.com/office/drawing/2014/chart" uri="{C3380CC4-5D6E-409C-BE32-E72D297353CC}">
              <c16:uniqueId val="{00000001-D64D-48BE-B114-7A4F3DA28084}"/>
            </c:ext>
          </c:extLst>
        </c:ser>
        <c:ser>
          <c:idx val="2"/>
          <c:order val="2"/>
          <c:tx>
            <c:strRef>
              <c:f>Feuil1!$D$1</c:f>
              <c:strCache>
                <c:ptCount val="1"/>
                <c:pt idx="0">
                  <c:v>Familiar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0.54</c:v>
                </c:pt>
              </c:numCache>
            </c:numRef>
          </c:val>
          <c:extLst>
            <c:ext xmlns:c16="http://schemas.microsoft.com/office/drawing/2014/chart" uri="{C3380CC4-5D6E-409C-BE32-E72D297353CC}">
              <c16:uniqueId val="{00000002-D64D-48BE-B114-7A4F3DA28084}"/>
            </c:ext>
          </c:extLst>
        </c:ser>
        <c:dLbls>
          <c:showLegendKey val="0"/>
          <c:showVal val="0"/>
          <c:showCatName val="0"/>
          <c:showSerName val="0"/>
          <c:showPercent val="0"/>
          <c:showBubbleSize val="0"/>
        </c:dLbls>
        <c:gapWidth val="150"/>
        <c:overlap val="100"/>
        <c:axId val="1817321167"/>
        <c:axId val="542135855"/>
      </c:barChart>
      <c:catAx>
        <c:axId val="1817321167"/>
        <c:scaling>
          <c:orientation val="minMax"/>
        </c:scaling>
        <c:delete val="1"/>
        <c:axPos val="l"/>
        <c:numFmt formatCode="General" sourceLinked="1"/>
        <c:majorTickMark val="none"/>
        <c:minorTickMark val="none"/>
        <c:tickLblPos val="nextTo"/>
        <c:crossAx val="542135855"/>
        <c:crosses val="autoZero"/>
        <c:auto val="1"/>
        <c:lblAlgn val="ctr"/>
        <c:lblOffset val="100"/>
        <c:noMultiLvlLbl val="0"/>
      </c:catAx>
      <c:valAx>
        <c:axId val="542135855"/>
        <c:scaling>
          <c:orientation val="minMax"/>
        </c:scaling>
        <c:delete val="1"/>
        <c:axPos val="b"/>
        <c:numFmt formatCode="0%" sourceLinked="1"/>
        <c:majorTickMark val="none"/>
        <c:minorTickMark val="none"/>
        <c:tickLblPos val="nextTo"/>
        <c:crossAx val="1817321167"/>
        <c:crosses val="autoZero"/>
        <c:crossBetween val="between"/>
      </c:valAx>
      <c:spPr>
        <a:noFill/>
        <a:ln>
          <a:noFill/>
        </a:ln>
        <a:effectLst/>
      </c:spPr>
    </c:plotArea>
    <c:legend>
      <c:legendPos val="b"/>
      <c:layout>
        <c:manualLayout>
          <c:xMode val="edge"/>
          <c:yMode val="edge"/>
          <c:x val="3.1143044619422567E-2"/>
          <c:y val="0.70204645930255294"/>
          <c:w val="0.94125255176436295"/>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60598877223680381"/>
          <c:y val="3.5731468169451566E-2"/>
          <c:w val="0.37068153980752405"/>
          <c:h val="0.9285370636610969"/>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1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0071-4348-9599-4DA37CD7B3A6}"/>
              </c:ext>
            </c:extLst>
          </c:dPt>
          <c:dPt>
            <c:idx val="16"/>
            <c:invertIfNegative val="0"/>
            <c:bubble3D val="0"/>
            <c:spPr>
              <a:solidFill>
                <a:schemeClr val="accent6">
                  <a:lumMod val="75000"/>
                </a:schemeClr>
              </a:solidFill>
              <a:ln>
                <a:noFill/>
              </a:ln>
              <a:effectLst/>
            </c:spPr>
            <c:extLst>
              <c:ext xmlns:c16="http://schemas.microsoft.com/office/drawing/2014/chart" uri="{C3380CC4-5D6E-409C-BE32-E72D297353CC}">
                <c16:uniqueId val="{00000003-0071-4348-9599-4DA37CD7B3A6}"/>
              </c:ext>
            </c:extLst>
          </c:dPt>
          <c:dPt>
            <c:idx val="17"/>
            <c:invertIfNegative val="0"/>
            <c:bubble3D val="0"/>
            <c:spPr>
              <a:solidFill>
                <a:schemeClr val="tx1"/>
              </a:solidFill>
              <a:ln>
                <a:noFill/>
              </a:ln>
              <a:effectLst/>
            </c:spPr>
            <c:extLst>
              <c:ext xmlns:c16="http://schemas.microsoft.com/office/drawing/2014/chart" uri="{C3380CC4-5D6E-409C-BE32-E72D297353CC}">
                <c16:uniqueId val="{00000005-0071-4348-9599-4DA37CD7B3A6}"/>
              </c:ext>
            </c:extLst>
          </c:dPt>
          <c:dPt>
            <c:idx val="21"/>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0071-4348-9599-4DA37CD7B3A6}"/>
              </c:ext>
            </c:extLst>
          </c:dPt>
          <c:dPt>
            <c:idx val="22"/>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9-0071-4348-9599-4DA37CD7B3A6}"/>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Feuil1!$A$2:$A$19</c:f>
              <c:strCache>
                <c:ptCount val="18"/>
                <c:pt idx="0">
                  <c:v>More public awareness advertising / more presence in industry forums/conference</c:v>
                </c:pt>
                <c:pt idx="1">
                  <c:v>More presence in social media / LinkedIn</c:v>
                </c:pt>
                <c:pt idx="2">
                  <c:v>Emailing regular updates / newsletters / online communications</c:v>
                </c:pt>
                <c:pt idx="3">
                  <c:v>Increased engagement with stakeholders / one-on-one interaction with key stakeholders</c:v>
                </c:pt>
                <c:pt idx="4">
                  <c:v>Regular communication through articles/circulars / publication</c:v>
                </c:pt>
                <c:pt idx="5">
                  <c:v>Publicity through various media / communicate more often</c:v>
                </c:pt>
                <c:pt idx="6">
                  <c:v>Direct contact through industry outreach / outreach to operators and industry representatives</c:v>
                </c:pt>
                <c:pt idx="7">
                  <c:v>Webinars / videos / hold an online conference (just like COPA does) with various industry sectors / Virtual workshops</c:v>
                </c:pt>
                <c:pt idx="8">
                  <c:v>Include them more / Listen to their advice / not only after an accident</c:v>
                </c:pt>
                <c:pt idx="9">
                  <c:v>Give the TSB authority to implement safety recommendations and force change</c:v>
                </c:pt>
                <c:pt idx="10">
                  <c:v>Communicate only factual, proven information / avoid sensationalism / regulatory compliance only</c:v>
                </c:pt>
                <c:pt idx="11">
                  <c:v>Holding industry and regulators to closer accountability / more transparency</c:v>
                </c:pt>
                <c:pt idx="12">
                  <c:v>Press conference / TV reports</c:v>
                </c:pt>
                <c:pt idx="13">
                  <c:v>Face to Face meetings</c:v>
                </c:pt>
                <c:pt idx="14">
                  <c:v>Present at stakeholder led conferences throughout the year / More participation at CMAC (national &amp; regional)</c:v>
                </c:pt>
                <c:pt idx="15">
                  <c:v>Other</c:v>
                </c:pt>
                <c:pt idx="16">
                  <c:v>Nothing / none / I am satisfied</c:v>
                </c:pt>
                <c:pt idx="17">
                  <c:v>Don't know / refusal</c:v>
                </c:pt>
              </c:strCache>
            </c:strRef>
          </c:cat>
          <c:val>
            <c:numRef>
              <c:f>Feuil1!$B$2:$B$19</c:f>
              <c:numCache>
                <c:formatCode>0%</c:formatCode>
                <c:ptCount val="18"/>
                <c:pt idx="0">
                  <c:v>0.17</c:v>
                </c:pt>
                <c:pt idx="1">
                  <c:v>0.16</c:v>
                </c:pt>
                <c:pt idx="2">
                  <c:v>0.15</c:v>
                </c:pt>
                <c:pt idx="3">
                  <c:v>0.11</c:v>
                </c:pt>
                <c:pt idx="4">
                  <c:v>0.1</c:v>
                </c:pt>
                <c:pt idx="5">
                  <c:v>0.09</c:v>
                </c:pt>
                <c:pt idx="6">
                  <c:v>0.09</c:v>
                </c:pt>
                <c:pt idx="7">
                  <c:v>0.09</c:v>
                </c:pt>
                <c:pt idx="8">
                  <c:v>0.09</c:v>
                </c:pt>
                <c:pt idx="9">
                  <c:v>7.0000000000000007E-2</c:v>
                </c:pt>
                <c:pt idx="10">
                  <c:v>0.05</c:v>
                </c:pt>
                <c:pt idx="11">
                  <c:v>0.05</c:v>
                </c:pt>
                <c:pt idx="12">
                  <c:v>0.05</c:v>
                </c:pt>
                <c:pt idx="13">
                  <c:v>0.04</c:v>
                </c:pt>
                <c:pt idx="14">
                  <c:v>0.04</c:v>
                </c:pt>
                <c:pt idx="15">
                  <c:v>0.08</c:v>
                </c:pt>
                <c:pt idx="16">
                  <c:v>0.03</c:v>
                </c:pt>
                <c:pt idx="17">
                  <c:v>0.03</c:v>
                </c:pt>
              </c:numCache>
            </c:numRef>
          </c:val>
          <c:extLst>
            <c:ext xmlns:c16="http://schemas.microsoft.com/office/drawing/2014/chart" uri="{C3380CC4-5D6E-409C-BE32-E72D297353CC}">
              <c16:uniqueId val="{0000000A-0071-4348-9599-4DA37CD7B3A6}"/>
            </c:ext>
          </c:extLst>
        </c:ser>
        <c:dLbls>
          <c:dLblPos val="outEnd"/>
          <c:showLegendKey val="0"/>
          <c:showVal val="1"/>
          <c:showCatName val="0"/>
          <c:showSerName val="0"/>
          <c:showPercent val="0"/>
          <c:showBubbleSize val="0"/>
        </c:dLbls>
        <c:gapWidth val="182"/>
        <c:axId val="517554031"/>
        <c:axId val="723357919"/>
      </c:barChart>
      <c:catAx>
        <c:axId val="5175540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23357919"/>
        <c:crosses val="autoZero"/>
        <c:auto val="1"/>
        <c:lblAlgn val="ctr"/>
        <c:lblOffset val="100"/>
        <c:noMultiLvlLbl val="0"/>
      </c:catAx>
      <c:valAx>
        <c:axId val="723357919"/>
        <c:scaling>
          <c:orientation val="minMax"/>
        </c:scaling>
        <c:delete val="1"/>
        <c:axPos val="t"/>
        <c:numFmt formatCode="0%" sourceLinked="1"/>
        <c:majorTickMark val="none"/>
        <c:minorTickMark val="none"/>
        <c:tickLblPos val="nextTo"/>
        <c:crossAx val="517554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fr-FR"/>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Not clear (1-5)</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0.09</c:v>
                </c:pt>
              </c:numCache>
            </c:numRef>
          </c:val>
          <c:extLst>
            <c:ext xmlns:c16="http://schemas.microsoft.com/office/drawing/2014/chart" uri="{C3380CC4-5D6E-409C-BE32-E72D297353CC}">
              <c16:uniqueId val="{00000000-2908-45E4-8A29-B88DC0FDD31C}"/>
            </c:ext>
          </c:extLst>
        </c:ser>
        <c:ser>
          <c:idx val="1"/>
          <c:order val="1"/>
          <c:tx>
            <c:strRef>
              <c:f>Feuil1!$C$1</c:f>
              <c:strCache>
                <c:ptCount val="1"/>
                <c:pt idx="0">
                  <c:v>Somewhat clear (6-8)</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0.55000000000000004</c:v>
                </c:pt>
              </c:numCache>
            </c:numRef>
          </c:val>
          <c:extLst>
            <c:ext xmlns:c16="http://schemas.microsoft.com/office/drawing/2014/chart" uri="{C3380CC4-5D6E-409C-BE32-E72D297353CC}">
              <c16:uniqueId val="{00000001-2908-45E4-8A29-B88DC0FDD31C}"/>
            </c:ext>
          </c:extLst>
        </c:ser>
        <c:ser>
          <c:idx val="2"/>
          <c:order val="2"/>
          <c:tx>
            <c:strRef>
              <c:f>Feuil1!$D$1</c:f>
              <c:strCache>
                <c:ptCount val="1"/>
                <c:pt idx="0">
                  <c:v>Clear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0.32</c:v>
                </c:pt>
              </c:numCache>
            </c:numRef>
          </c:val>
          <c:extLst>
            <c:ext xmlns:c16="http://schemas.microsoft.com/office/drawing/2014/chart" uri="{C3380CC4-5D6E-409C-BE32-E72D297353CC}">
              <c16:uniqueId val="{00000002-2908-45E4-8A29-B88DC0FDD31C}"/>
            </c:ext>
          </c:extLst>
        </c:ser>
        <c:dLbls>
          <c:showLegendKey val="0"/>
          <c:showVal val="0"/>
          <c:showCatName val="0"/>
          <c:showSerName val="0"/>
          <c:showPercent val="0"/>
          <c:showBubbleSize val="0"/>
        </c:dLbls>
        <c:gapWidth val="150"/>
        <c:overlap val="100"/>
        <c:axId val="1817321167"/>
        <c:axId val="542135855"/>
      </c:barChart>
      <c:catAx>
        <c:axId val="1817321167"/>
        <c:scaling>
          <c:orientation val="minMax"/>
        </c:scaling>
        <c:delete val="1"/>
        <c:axPos val="l"/>
        <c:numFmt formatCode="General" sourceLinked="1"/>
        <c:majorTickMark val="none"/>
        <c:minorTickMark val="none"/>
        <c:tickLblPos val="nextTo"/>
        <c:crossAx val="542135855"/>
        <c:crosses val="autoZero"/>
        <c:auto val="1"/>
        <c:lblAlgn val="ctr"/>
        <c:lblOffset val="100"/>
        <c:noMultiLvlLbl val="0"/>
      </c:catAx>
      <c:valAx>
        <c:axId val="542135855"/>
        <c:scaling>
          <c:orientation val="minMax"/>
        </c:scaling>
        <c:delete val="1"/>
        <c:axPos val="b"/>
        <c:numFmt formatCode="0%" sourceLinked="1"/>
        <c:majorTickMark val="none"/>
        <c:minorTickMark val="none"/>
        <c:tickLblPos val="nextTo"/>
        <c:crossAx val="1817321167"/>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Not timely (1-5)</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0.26</c:v>
                </c:pt>
              </c:numCache>
            </c:numRef>
          </c:val>
          <c:extLst>
            <c:ext xmlns:c16="http://schemas.microsoft.com/office/drawing/2014/chart" uri="{C3380CC4-5D6E-409C-BE32-E72D297353CC}">
              <c16:uniqueId val="{00000000-1B69-434D-B270-6EB109D5DB2E}"/>
            </c:ext>
          </c:extLst>
        </c:ser>
        <c:ser>
          <c:idx val="1"/>
          <c:order val="1"/>
          <c:tx>
            <c:strRef>
              <c:f>Feuil1!$C$1</c:f>
              <c:strCache>
                <c:ptCount val="1"/>
                <c:pt idx="0">
                  <c:v>Somewhat timely (6-8)</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0.47</c:v>
                </c:pt>
              </c:numCache>
            </c:numRef>
          </c:val>
          <c:extLst>
            <c:ext xmlns:c16="http://schemas.microsoft.com/office/drawing/2014/chart" uri="{C3380CC4-5D6E-409C-BE32-E72D297353CC}">
              <c16:uniqueId val="{00000001-1B69-434D-B270-6EB109D5DB2E}"/>
            </c:ext>
          </c:extLst>
        </c:ser>
        <c:ser>
          <c:idx val="2"/>
          <c:order val="2"/>
          <c:tx>
            <c:strRef>
              <c:f>Feuil1!$D$1</c:f>
              <c:strCache>
                <c:ptCount val="1"/>
                <c:pt idx="0">
                  <c:v>Timely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0.11</c:v>
                </c:pt>
              </c:numCache>
            </c:numRef>
          </c:val>
          <c:extLst>
            <c:ext xmlns:c16="http://schemas.microsoft.com/office/drawing/2014/chart" uri="{C3380CC4-5D6E-409C-BE32-E72D297353CC}">
              <c16:uniqueId val="{00000002-1B69-434D-B270-6EB109D5DB2E}"/>
            </c:ext>
          </c:extLst>
        </c:ser>
        <c:dLbls>
          <c:showLegendKey val="0"/>
          <c:showVal val="0"/>
          <c:showCatName val="0"/>
          <c:showSerName val="0"/>
          <c:showPercent val="0"/>
          <c:showBubbleSize val="0"/>
        </c:dLbls>
        <c:gapWidth val="150"/>
        <c:overlap val="100"/>
        <c:axId val="1817321167"/>
        <c:axId val="542135855"/>
      </c:barChart>
      <c:catAx>
        <c:axId val="1817321167"/>
        <c:scaling>
          <c:orientation val="minMax"/>
        </c:scaling>
        <c:delete val="1"/>
        <c:axPos val="l"/>
        <c:numFmt formatCode="General" sourceLinked="1"/>
        <c:majorTickMark val="none"/>
        <c:minorTickMark val="none"/>
        <c:tickLblPos val="nextTo"/>
        <c:crossAx val="542135855"/>
        <c:crosses val="autoZero"/>
        <c:auto val="1"/>
        <c:lblAlgn val="ctr"/>
        <c:lblOffset val="100"/>
        <c:noMultiLvlLbl val="0"/>
      </c:catAx>
      <c:valAx>
        <c:axId val="542135855"/>
        <c:scaling>
          <c:orientation val="minMax"/>
        </c:scaling>
        <c:delete val="1"/>
        <c:axPos val="b"/>
        <c:numFmt formatCode="0%" sourceLinked="1"/>
        <c:majorTickMark val="none"/>
        <c:minorTickMark val="none"/>
        <c:tickLblPos val="nextTo"/>
        <c:crossAx val="1817321167"/>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Not effective (1-5)</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0.2</c:v>
                </c:pt>
              </c:numCache>
            </c:numRef>
          </c:val>
          <c:extLst>
            <c:ext xmlns:c16="http://schemas.microsoft.com/office/drawing/2014/chart" uri="{C3380CC4-5D6E-409C-BE32-E72D297353CC}">
              <c16:uniqueId val="{00000000-861F-403B-9F3C-12838049E764}"/>
            </c:ext>
          </c:extLst>
        </c:ser>
        <c:ser>
          <c:idx val="1"/>
          <c:order val="1"/>
          <c:tx>
            <c:strRef>
              <c:f>Feuil1!$C$1</c:f>
              <c:strCache>
                <c:ptCount val="1"/>
                <c:pt idx="0">
                  <c:v>Somewhat effective (6-8)</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0.55000000000000004</c:v>
                </c:pt>
              </c:numCache>
            </c:numRef>
          </c:val>
          <c:extLst>
            <c:ext xmlns:c16="http://schemas.microsoft.com/office/drawing/2014/chart" uri="{C3380CC4-5D6E-409C-BE32-E72D297353CC}">
              <c16:uniqueId val="{00000001-861F-403B-9F3C-12838049E764}"/>
            </c:ext>
          </c:extLst>
        </c:ser>
        <c:ser>
          <c:idx val="2"/>
          <c:order val="2"/>
          <c:tx>
            <c:strRef>
              <c:f>Feuil1!$D$1</c:f>
              <c:strCache>
                <c:ptCount val="1"/>
                <c:pt idx="0">
                  <c:v>Effective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0.21</c:v>
                </c:pt>
              </c:numCache>
            </c:numRef>
          </c:val>
          <c:extLst>
            <c:ext xmlns:c16="http://schemas.microsoft.com/office/drawing/2014/chart" uri="{C3380CC4-5D6E-409C-BE32-E72D297353CC}">
              <c16:uniqueId val="{00000002-861F-403B-9F3C-12838049E764}"/>
            </c:ext>
          </c:extLst>
        </c:ser>
        <c:dLbls>
          <c:showLegendKey val="0"/>
          <c:showVal val="0"/>
          <c:showCatName val="0"/>
          <c:showSerName val="0"/>
          <c:showPercent val="0"/>
          <c:showBubbleSize val="0"/>
        </c:dLbls>
        <c:gapWidth val="150"/>
        <c:overlap val="100"/>
        <c:axId val="1817321167"/>
        <c:axId val="542135855"/>
      </c:barChart>
      <c:catAx>
        <c:axId val="1817321167"/>
        <c:scaling>
          <c:orientation val="minMax"/>
        </c:scaling>
        <c:delete val="1"/>
        <c:axPos val="l"/>
        <c:numFmt formatCode="General" sourceLinked="1"/>
        <c:majorTickMark val="none"/>
        <c:minorTickMark val="none"/>
        <c:tickLblPos val="nextTo"/>
        <c:crossAx val="542135855"/>
        <c:crosses val="autoZero"/>
        <c:auto val="1"/>
        <c:lblAlgn val="ctr"/>
        <c:lblOffset val="100"/>
        <c:noMultiLvlLbl val="0"/>
      </c:catAx>
      <c:valAx>
        <c:axId val="542135855"/>
        <c:scaling>
          <c:orientation val="minMax"/>
        </c:scaling>
        <c:delete val="1"/>
        <c:axPos val="b"/>
        <c:numFmt formatCode="0%" sourceLinked="1"/>
        <c:majorTickMark val="none"/>
        <c:minorTickMark val="none"/>
        <c:tickLblPos val="nextTo"/>
        <c:crossAx val="1817321167"/>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369185527201768"/>
          <c:y val="0"/>
          <c:w val="0.505365736351019"/>
          <c:h val="0.85609820058361619"/>
        </c:manualLayout>
      </c:layout>
      <c:barChart>
        <c:barDir val="bar"/>
        <c:grouping val="percentStacked"/>
        <c:varyColors val="0"/>
        <c:ser>
          <c:idx val="0"/>
          <c:order val="0"/>
          <c:tx>
            <c:strRef>
              <c:f>Feuil1!$B$1</c:f>
              <c:strCache>
                <c:ptCount val="1"/>
                <c:pt idx="0">
                  <c:v>NET FAMILIAR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Investigation reports and investigation updates</c:v>
                </c:pt>
                <c:pt idx="1">
                  <c:v>TSB recommendations</c:v>
                </c:pt>
                <c:pt idx="2">
                  <c:v>TSB website</c:v>
                </c:pt>
                <c:pt idx="3">
                  <c:v>TSB presentations to industry</c:v>
                </c:pt>
                <c:pt idx="4">
                  <c:v>TSB Watchlist</c:v>
                </c:pt>
                <c:pt idx="5">
                  <c:v>Other safety communications (e.g., safety advisories and safety information letters)</c:v>
                </c:pt>
                <c:pt idx="6">
                  <c:v>TSB Quarterly Review</c:v>
                </c:pt>
                <c:pt idx="7">
                  <c:v>Media products (news releases, advisories, deployment notices, speeches, etc.)</c:v>
                </c:pt>
                <c:pt idx="8">
                  <c:v>Policy on Occurrence Classification</c:v>
                </c:pt>
                <c:pt idx="9">
                  <c:v>Monthly/annual statistics and modal datasets on the website</c:v>
                </c:pt>
                <c:pt idx="10">
                  <c:v>Daily notifications</c:v>
                </c:pt>
                <c:pt idx="11">
                  <c:v>Corporate publications (Strategic Plan, Annual Report, etc.)</c:v>
                </c:pt>
                <c:pt idx="12">
                  <c:v>SECURITAS</c:v>
                </c:pt>
                <c:pt idx="13">
                  <c:v>Safety Issue Investigation on air-taxi operations in Canada</c:v>
                </c:pt>
                <c:pt idx="14">
                  <c:v>TSB Social media (Twitter, Flickr, YouTube)</c:v>
                </c:pt>
              </c:strCache>
            </c:strRef>
          </c:cat>
          <c:val>
            <c:numRef>
              <c:f>Feuil1!$B$2:$B$16</c:f>
              <c:numCache>
                <c:formatCode>0%</c:formatCode>
                <c:ptCount val="15"/>
                <c:pt idx="0">
                  <c:v>0.46</c:v>
                </c:pt>
                <c:pt idx="1">
                  <c:v>0.44</c:v>
                </c:pt>
                <c:pt idx="2">
                  <c:v>0.41</c:v>
                </c:pt>
                <c:pt idx="3">
                  <c:v>0.28000000000000003</c:v>
                </c:pt>
                <c:pt idx="4">
                  <c:v>0.32</c:v>
                </c:pt>
                <c:pt idx="5">
                  <c:v>0.22</c:v>
                </c:pt>
                <c:pt idx="6">
                  <c:v>0.25</c:v>
                </c:pt>
                <c:pt idx="7">
                  <c:v>0.2</c:v>
                </c:pt>
                <c:pt idx="8">
                  <c:v>0.19</c:v>
                </c:pt>
                <c:pt idx="9">
                  <c:v>0.15</c:v>
                </c:pt>
                <c:pt idx="10">
                  <c:v>0.17</c:v>
                </c:pt>
                <c:pt idx="11">
                  <c:v>0.13</c:v>
                </c:pt>
                <c:pt idx="12">
                  <c:v>0.16</c:v>
                </c:pt>
                <c:pt idx="13">
                  <c:v>0.15</c:v>
                </c:pt>
                <c:pt idx="14">
                  <c:v>0.11</c:v>
                </c:pt>
              </c:numCache>
            </c:numRef>
          </c:val>
          <c:extLst>
            <c:ext xmlns:c16="http://schemas.microsoft.com/office/drawing/2014/chart" uri="{C3380CC4-5D6E-409C-BE32-E72D297353CC}">
              <c16:uniqueId val="{00000000-687D-4EAB-BFAB-4D0A0FC9F8AB}"/>
            </c:ext>
          </c:extLst>
        </c:ser>
        <c:ser>
          <c:idx val="1"/>
          <c:order val="1"/>
          <c:tx>
            <c:strRef>
              <c:f>Feuil1!$C$1</c:f>
              <c:strCache>
                <c:ptCount val="1"/>
                <c:pt idx="0">
                  <c:v>NET SOMEWHAT FAMILIAR (6-8)</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Investigation reports and investigation updates</c:v>
                </c:pt>
                <c:pt idx="1">
                  <c:v>TSB recommendations</c:v>
                </c:pt>
                <c:pt idx="2">
                  <c:v>TSB website</c:v>
                </c:pt>
                <c:pt idx="3">
                  <c:v>TSB presentations to industry</c:v>
                </c:pt>
                <c:pt idx="4">
                  <c:v>TSB Watchlist</c:v>
                </c:pt>
                <c:pt idx="5">
                  <c:v>Other safety communications (e.g., safety advisories and safety information letters)</c:v>
                </c:pt>
                <c:pt idx="6">
                  <c:v>TSB Quarterly Review</c:v>
                </c:pt>
                <c:pt idx="7">
                  <c:v>Media products (news releases, advisories, deployment notices, speeches, etc.)</c:v>
                </c:pt>
                <c:pt idx="8">
                  <c:v>Policy on Occurrence Classification</c:v>
                </c:pt>
                <c:pt idx="9">
                  <c:v>Monthly/annual statistics and modal datasets on the website</c:v>
                </c:pt>
                <c:pt idx="10">
                  <c:v>Daily notifications</c:v>
                </c:pt>
                <c:pt idx="11">
                  <c:v>Corporate publications (Strategic Plan, Annual Report, etc.)</c:v>
                </c:pt>
                <c:pt idx="12">
                  <c:v>SECURITAS</c:v>
                </c:pt>
                <c:pt idx="13">
                  <c:v>Safety Issue Investigation on air-taxi operations in Canada</c:v>
                </c:pt>
                <c:pt idx="14">
                  <c:v>TSB Social media (Twitter, Flickr, YouTube)</c:v>
                </c:pt>
              </c:strCache>
            </c:strRef>
          </c:cat>
          <c:val>
            <c:numRef>
              <c:f>Feuil1!$C$2:$C$16</c:f>
              <c:numCache>
                <c:formatCode>0%</c:formatCode>
                <c:ptCount val="15"/>
                <c:pt idx="0">
                  <c:v>0.31</c:v>
                </c:pt>
                <c:pt idx="1">
                  <c:v>0.34</c:v>
                </c:pt>
                <c:pt idx="2">
                  <c:v>0.33</c:v>
                </c:pt>
                <c:pt idx="3">
                  <c:v>0.32</c:v>
                </c:pt>
                <c:pt idx="4">
                  <c:v>0.26</c:v>
                </c:pt>
                <c:pt idx="5">
                  <c:v>0.34</c:v>
                </c:pt>
                <c:pt idx="6">
                  <c:v>0.06</c:v>
                </c:pt>
                <c:pt idx="7">
                  <c:v>0.3</c:v>
                </c:pt>
                <c:pt idx="8">
                  <c:v>0.3</c:v>
                </c:pt>
                <c:pt idx="9">
                  <c:v>0.28999999999999998</c:v>
                </c:pt>
                <c:pt idx="10">
                  <c:v>0.19</c:v>
                </c:pt>
                <c:pt idx="11">
                  <c:v>0.24</c:v>
                </c:pt>
                <c:pt idx="12">
                  <c:v>0.21</c:v>
                </c:pt>
                <c:pt idx="13">
                  <c:v>0.19</c:v>
                </c:pt>
                <c:pt idx="14">
                  <c:v>0.14000000000000001</c:v>
                </c:pt>
              </c:numCache>
            </c:numRef>
          </c:val>
          <c:extLst>
            <c:ext xmlns:c16="http://schemas.microsoft.com/office/drawing/2014/chart" uri="{C3380CC4-5D6E-409C-BE32-E72D297353CC}">
              <c16:uniqueId val="{00000001-687D-4EAB-BFAB-4D0A0FC9F8AB}"/>
            </c:ext>
          </c:extLst>
        </c:ser>
        <c:ser>
          <c:idx val="2"/>
          <c:order val="2"/>
          <c:tx>
            <c:strRef>
              <c:f>Feuil1!$D$1</c:f>
              <c:strCache>
                <c:ptCount val="1"/>
                <c:pt idx="0">
                  <c:v>NET NOT FAMILIAR (1-5)</c:v>
                </c:pt>
              </c:strCache>
            </c:strRef>
          </c:tx>
          <c:spPr>
            <a:solidFill>
              <a:srgbClr val="3A3A3A"/>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Investigation reports and investigation updates</c:v>
                </c:pt>
                <c:pt idx="1">
                  <c:v>TSB recommendations</c:v>
                </c:pt>
                <c:pt idx="2">
                  <c:v>TSB website</c:v>
                </c:pt>
                <c:pt idx="3">
                  <c:v>TSB presentations to industry</c:v>
                </c:pt>
                <c:pt idx="4">
                  <c:v>TSB Watchlist</c:v>
                </c:pt>
                <c:pt idx="5">
                  <c:v>Other safety communications (e.g., safety advisories and safety information letters)</c:v>
                </c:pt>
                <c:pt idx="6">
                  <c:v>TSB Quarterly Review</c:v>
                </c:pt>
                <c:pt idx="7">
                  <c:v>Media products (news releases, advisories, deployment notices, speeches, etc.)</c:v>
                </c:pt>
                <c:pt idx="8">
                  <c:v>Policy on Occurrence Classification</c:v>
                </c:pt>
                <c:pt idx="9">
                  <c:v>Monthly/annual statistics and modal datasets on the website</c:v>
                </c:pt>
                <c:pt idx="10">
                  <c:v>Daily notifications</c:v>
                </c:pt>
                <c:pt idx="11">
                  <c:v>Corporate publications (Strategic Plan, Annual Report, etc.)</c:v>
                </c:pt>
                <c:pt idx="12">
                  <c:v>SECURITAS</c:v>
                </c:pt>
                <c:pt idx="13">
                  <c:v>Safety Issue Investigation on air-taxi operations in Canada</c:v>
                </c:pt>
                <c:pt idx="14">
                  <c:v>TSB Social media (Twitter, Flickr, YouTube)</c:v>
                </c:pt>
              </c:strCache>
            </c:strRef>
          </c:cat>
          <c:val>
            <c:numRef>
              <c:f>Feuil1!$D$2:$D$16</c:f>
              <c:numCache>
                <c:formatCode>0%</c:formatCode>
                <c:ptCount val="15"/>
                <c:pt idx="0">
                  <c:v>0.23</c:v>
                </c:pt>
                <c:pt idx="1">
                  <c:v>0.22</c:v>
                </c:pt>
                <c:pt idx="2">
                  <c:v>0.26</c:v>
                </c:pt>
                <c:pt idx="3">
                  <c:v>0.4</c:v>
                </c:pt>
                <c:pt idx="4">
                  <c:v>0.42</c:v>
                </c:pt>
                <c:pt idx="5">
                  <c:v>0.44</c:v>
                </c:pt>
                <c:pt idx="6">
                  <c:v>0.49</c:v>
                </c:pt>
                <c:pt idx="7">
                  <c:v>0.5</c:v>
                </c:pt>
                <c:pt idx="8">
                  <c:v>0.51</c:v>
                </c:pt>
                <c:pt idx="9">
                  <c:v>0.56000000000000005</c:v>
                </c:pt>
                <c:pt idx="10">
                  <c:v>0.64</c:v>
                </c:pt>
                <c:pt idx="11">
                  <c:v>0.63</c:v>
                </c:pt>
                <c:pt idx="12">
                  <c:v>0.63</c:v>
                </c:pt>
                <c:pt idx="13">
                  <c:v>0.66</c:v>
                </c:pt>
                <c:pt idx="14">
                  <c:v>0.75</c:v>
                </c:pt>
              </c:numCache>
            </c:numRef>
          </c:val>
          <c:extLst>
            <c:ext xmlns:c16="http://schemas.microsoft.com/office/drawing/2014/chart" uri="{C3380CC4-5D6E-409C-BE32-E72D297353CC}">
              <c16:uniqueId val="{00000002-687D-4EAB-BFAB-4D0A0FC9F8AB}"/>
            </c:ext>
          </c:extLst>
        </c:ser>
        <c:dLbls>
          <c:showLegendKey val="0"/>
          <c:showVal val="0"/>
          <c:showCatName val="0"/>
          <c:showSerName val="0"/>
          <c:showPercent val="0"/>
          <c:showBubbleSize val="0"/>
        </c:dLbls>
        <c:gapWidth val="150"/>
        <c:overlap val="100"/>
        <c:axId val="1861810079"/>
        <c:axId val="1988382495"/>
      </c:barChart>
      <c:catAx>
        <c:axId val="18618100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988382495"/>
        <c:crosses val="autoZero"/>
        <c:auto val="1"/>
        <c:lblAlgn val="ctr"/>
        <c:lblOffset val="100"/>
        <c:noMultiLvlLbl val="0"/>
      </c:catAx>
      <c:valAx>
        <c:axId val="1988382495"/>
        <c:scaling>
          <c:orientation val="minMax"/>
        </c:scaling>
        <c:delete val="1"/>
        <c:axPos val="t"/>
        <c:numFmt formatCode="0%" sourceLinked="1"/>
        <c:majorTickMark val="none"/>
        <c:minorTickMark val="none"/>
        <c:tickLblPos val="nextTo"/>
        <c:crossAx val="1861810079"/>
        <c:crosses val="autoZero"/>
        <c:crossBetween val="between"/>
      </c:valAx>
      <c:spPr>
        <a:noFill/>
        <a:ln>
          <a:noFill/>
        </a:ln>
        <a:effectLst/>
      </c:spPr>
    </c:plotArea>
    <c:legend>
      <c:legendPos val="b"/>
      <c:layout>
        <c:manualLayout>
          <c:xMode val="edge"/>
          <c:yMode val="edge"/>
          <c:x val="6.2890784485272716E-2"/>
          <c:y val="0.91428586208479656"/>
          <c:w val="0.93710921551472715"/>
          <c:h val="6.9289964894946737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163495944459265"/>
          <c:y val="1.5391948949543599E-2"/>
          <c:w val="0.53443336249635465"/>
          <c:h val="0.9692161021009128"/>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Investigation reports and investigation updates</c:v>
                </c:pt>
                <c:pt idx="1">
                  <c:v>TSB recommendations</c:v>
                </c:pt>
                <c:pt idx="2">
                  <c:v>TSB presentations to industry</c:v>
                </c:pt>
                <c:pt idx="3">
                  <c:v>TSB website</c:v>
                </c:pt>
                <c:pt idx="4">
                  <c:v>Other safety communications (e.g., safety advisories and safety information letters)</c:v>
                </c:pt>
                <c:pt idx="5">
                  <c:v>TSB Watchlist</c:v>
                </c:pt>
                <c:pt idx="6">
                  <c:v>TSB Quarterly Review</c:v>
                </c:pt>
                <c:pt idx="7">
                  <c:v>Monthly/annual statistics and modal datasets on the website</c:v>
                </c:pt>
                <c:pt idx="8">
                  <c:v>Media products (news releases, advisories, deployment notices, speeches, etc.)</c:v>
                </c:pt>
                <c:pt idx="9">
                  <c:v>Daily notifications</c:v>
                </c:pt>
                <c:pt idx="10">
                  <c:v>Policy on Occurrence Classification</c:v>
                </c:pt>
                <c:pt idx="11">
                  <c:v>Safety Issue Investigation on air-taxi operations in Canada</c:v>
                </c:pt>
                <c:pt idx="12">
                  <c:v>SECURITAS</c:v>
                </c:pt>
                <c:pt idx="13">
                  <c:v>TSB Social media (Twitter, Flickr, YouTube)</c:v>
                </c:pt>
                <c:pt idx="14">
                  <c:v>Corporate publications (Strategic Plan, Annual Report, etc.)</c:v>
                </c:pt>
              </c:strCache>
            </c:strRef>
          </c:cat>
          <c:val>
            <c:numRef>
              <c:f>Feuil1!$B$2:$B$16</c:f>
              <c:numCache>
                <c:formatCode>0%</c:formatCode>
                <c:ptCount val="15"/>
                <c:pt idx="0">
                  <c:v>0.81</c:v>
                </c:pt>
                <c:pt idx="1">
                  <c:v>0.79</c:v>
                </c:pt>
                <c:pt idx="2">
                  <c:v>0.68</c:v>
                </c:pt>
                <c:pt idx="3">
                  <c:v>0.62</c:v>
                </c:pt>
                <c:pt idx="4">
                  <c:v>0.55000000000000004</c:v>
                </c:pt>
                <c:pt idx="5">
                  <c:v>0.54</c:v>
                </c:pt>
                <c:pt idx="6">
                  <c:v>0.38</c:v>
                </c:pt>
                <c:pt idx="7">
                  <c:v>0.32</c:v>
                </c:pt>
                <c:pt idx="8">
                  <c:v>0.28999999999999998</c:v>
                </c:pt>
                <c:pt idx="9">
                  <c:v>0.28999999999999998</c:v>
                </c:pt>
                <c:pt idx="10">
                  <c:v>0.27</c:v>
                </c:pt>
                <c:pt idx="11">
                  <c:v>0.22</c:v>
                </c:pt>
                <c:pt idx="12">
                  <c:v>0.19</c:v>
                </c:pt>
                <c:pt idx="13">
                  <c:v>0.15</c:v>
                </c:pt>
                <c:pt idx="14">
                  <c:v>0.15</c:v>
                </c:pt>
              </c:numCache>
            </c:numRef>
          </c:val>
          <c:extLst>
            <c:ext xmlns:c16="http://schemas.microsoft.com/office/drawing/2014/chart" uri="{C3380CC4-5D6E-409C-BE32-E72D297353CC}">
              <c16:uniqueId val="{00000000-6E8D-4F0D-B9CB-24DF355A5C84}"/>
            </c:ext>
          </c:extLst>
        </c:ser>
        <c:dLbls>
          <c:dLblPos val="outEnd"/>
          <c:showLegendKey val="0"/>
          <c:showVal val="1"/>
          <c:showCatName val="0"/>
          <c:showSerName val="0"/>
          <c:showPercent val="0"/>
          <c:showBubbleSize val="0"/>
        </c:dLbls>
        <c:gapWidth val="182"/>
        <c:axId val="1158486495"/>
        <c:axId val="746795631"/>
      </c:barChart>
      <c:catAx>
        <c:axId val="11584864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6795631"/>
        <c:crosses val="autoZero"/>
        <c:auto val="1"/>
        <c:lblAlgn val="ctr"/>
        <c:lblOffset val="100"/>
        <c:noMultiLvlLbl val="0"/>
      </c:catAx>
      <c:valAx>
        <c:axId val="746795631"/>
        <c:scaling>
          <c:orientation val="minMax"/>
        </c:scaling>
        <c:delete val="1"/>
        <c:axPos val="t"/>
        <c:numFmt formatCode="0%" sourceLinked="1"/>
        <c:majorTickMark val="none"/>
        <c:minorTickMark val="none"/>
        <c:tickLblPos val="nextTo"/>
        <c:crossAx val="11584864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fr-FR"/>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939301345812101"/>
          <c:y val="3.7457953648128511E-2"/>
          <c:w val="0.69769035993974293"/>
          <c:h val="0.92508409270374303"/>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75000"/>
                </a:schemeClr>
              </a:solidFill>
              <a:ln>
                <a:noFill/>
              </a:ln>
              <a:effectLst/>
            </c:spPr>
            <c:extLst>
              <c:ext xmlns:c16="http://schemas.microsoft.com/office/drawing/2014/chart" uri="{C3380CC4-5D6E-409C-BE32-E72D297353CC}">
                <c16:uniqueId val="{00000001-5FC3-4BF2-82D8-DD379E88AD72}"/>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3-5FC3-4BF2-82D8-DD379E88AD72}"/>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5FC3-4BF2-82D8-DD379E88AD72}"/>
              </c:ext>
            </c:extLst>
          </c:dPt>
          <c:dPt>
            <c:idx val="9"/>
            <c:invertIfNegative val="0"/>
            <c:bubble3D val="0"/>
            <c:spPr>
              <a:solidFill>
                <a:schemeClr val="accent6">
                  <a:lumMod val="50000"/>
                </a:schemeClr>
              </a:solidFill>
              <a:ln>
                <a:noFill/>
              </a:ln>
              <a:effectLst/>
            </c:spPr>
            <c:extLst>
              <c:ext xmlns:c16="http://schemas.microsoft.com/office/drawing/2014/chart" uri="{C3380CC4-5D6E-409C-BE32-E72D297353CC}">
                <c16:uniqueId val="{00000007-5FC3-4BF2-82D8-DD379E88AD72}"/>
              </c:ext>
            </c:extLst>
          </c:dPt>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9-5FC3-4BF2-82D8-DD379E88AD72}"/>
              </c:ext>
            </c:extLst>
          </c:dPt>
          <c:dPt>
            <c:idx val="11"/>
            <c:invertIfNegative val="0"/>
            <c:bubble3D val="0"/>
            <c:spPr>
              <a:solidFill>
                <a:schemeClr val="tx1"/>
              </a:solidFill>
              <a:ln>
                <a:noFill/>
              </a:ln>
              <a:effectLst/>
            </c:spPr>
            <c:extLst>
              <c:ext xmlns:c16="http://schemas.microsoft.com/office/drawing/2014/chart" uri="{C3380CC4-5D6E-409C-BE32-E72D297353CC}">
                <c16:uniqueId val="{0000000B-5FC3-4BF2-82D8-DD379E88AD72}"/>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I read it all</c:v>
                </c:pt>
                <c:pt idx="1">
                  <c:v>Summary</c:v>
                </c:pt>
                <c:pt idx="2">
                  <c:v>Findings</c:v>
                </c:pt>
                <c:pt idx="3">
                  <c:v>Factual information</c:v>
                </c:pt>
                <c:pt idx="4">
                  <c:v>Safety Action(s)</c:v>
                </c:pt>
                <c:pt idx="5">
                  <c:v>Analysis</c:v>
                </c:pt>
                <c:pt idx="6">
                  <c:v>None/I don't read the report</c:v>
                </c:pt>
              </c:strCache>
            </c:strRef>
          </c:cat>
          <c:val>
            <c:numRef>
              <c:f>Feuil1!$B$2:$B$8</c:f>
              <c:numCache>
                <c:formatCode>0%</c:formatCode>
                <c:ptCount val="7"/>
                <c:pt idx="0">
                  <c:v>0.74</c:v>
                </c:pt>
                <c:pt idx="1">
                  <c:v>0.12</c:v>
                </c:pt>
                <c:pt idx="2">
                  <c:v>0.1</c:v>
                </c:pt>
                <c:pt idx="3">
                  <c:v>0.08</c:v>
                </c:pt>
                <c:pt idx="4">
                  <c:v>0.08</c:v>
                </c:pt>
                <c:pt idx="5">
                  <c:v>0.03</c:v>
                </c:pt>
                <c:pt idx="6">
                  <c:v>0.09</c:v>
                </c:pt>
              </c:numCache>
            </c:numRef>
          </c:val>
          <c:extLst>
            <c:ext xmlns:c16="http://schemas.microsoft.com/office/drawing/2014/chart" uri="{C3380CC4-5D6E-409C-BE32-E72D297353CC}">
              <c16:uniqueId val="{0000000C-5FC3-4BF2-82D8-DD379E88AD72}"/>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defRPr>
      </a:pPr>
      <a:endParaRPr lang="fr-FR"/>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726342683525256"/>
          <c:y val="3.7457953648128511E-2"/>
          <c:w val="0.57708282298046087"/>
          <c:h val="0.92508409270374303"/>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63D2-42C6-B099-5589F4C1DC64}"/>
              </c:ext>
            </c:extLst>
          </c:dPt>
          <c:dPt>
            <c:idx val="4"/>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63D2-42C6-B099-5589F4C1DC64}"/>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5-63D2-42C6-B099-5589F4C1DC64}"/>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7-63D2-42C6-B099-5589F4C1DC64}"/>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9-63D2-42C6-B099-5589F4C1DC64}"/>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B-63D2-42C6-B099-5589F4C1DC64}"/>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0D-63D2-42C6-B099-5589F4C1DC64}"/>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Want to know if there are any safety recommendations that affect my industry</c:v>
                </c:pt>
                <c:pt idx="1">
                  <c:v>Looking for ways to proactively improve safety in my industry</c:v>
                </c:pt>
                <c:pt idx="2">
                  <c:v>Want to know what happened</c:v>
                </c:pt>
                <c:pt idx="3">
                  <c:v>It is part of my job/training to read it</c:v>
                </c:pt>
                <c:pt idx="4">
                  <c:v>Other</c:v>
                </c:pt>
              </c:strCache>
            </c:strRef>
          </c:cat>
          <c:val>
            <c:numRef>
              <c:f>Feuil1!$B$2:$B$6</c:f>
              <c:numCache>
                <c:formatCode>0%</c:formatCode>
                <c:ptCount val="5"/>
                <c:pt idx="0">
                  <c:v>0.79</c:v>
                </c:pt>
                <c:pt idx="1">
                  <c:v>0.77</c:v>
                </c:pt>
                <c:pt idx="2">
                  <c:v>0.7</c:v>
                </c:pt>
                <c:pt idx="3">
                  <c:v>0.49</c:v>
                </c:pt>
                <c:pt idx="4">
                  <c:v>0.02</c:v>
                </c:pt>
              </c:numCache>
            </c:numRef>
          </c:val>
          <c:extLst>
            <c:ext xmlns:c16="http://schemas.microsoft.com/office/drawing/2014/chart" uri="{C3380CC4-5D6E-409C-BE32-E72D297353CC}">
              <c16:uniqueId val="{0000000E-63D2-42C6-B099-5589F4C1DC64}"/>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defRPr>
      </a:pPr>
      <a:endParaRPr lang="fr-FR"/>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Not timely (1-5)</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0.5</c:v>
                </c:pt>
              </c:numCache>
            </c:numRef>
          </c:val>
          <c:extLst>
            <c:ext xmlns:c16="http://schemas.microsoft.com/office/drawing/2014/chart" uri="{C3380CC4-5D6E-409C-BE32-E72D297353CC}">
              <c16:uniqueId val="{00000000-4454-4B7D-93CF-A6C60BDE5A02}"/>
            </c:ext>
          </c:extLst>
        </c:ser>
        <c:ser>
          <c:idx val="1"/>
          <c:order val="1"/>
          <c:tx>
            <c:strRef>
              <c:f>Feuil1!$C$1</c:f>
              <c:strCache>
                <c:ptCount val="1"/>
                <c:pt idx="0">
                  <c:v>Somewhat timely (6-8)</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0.44</c:v>
                </c:pt>
              </c:numCache>
            </c:numRef>
          </c:val>
          <c:extLst>
            <c:ext xmlns:c16="http://schemas.microsoft.com/office/drawing/2014/chart" uri="{C3380CC4-5D6E-409C-BE32-E72D297353CC}">
              <c16:uniqueId val="{00000001-4454-4B7D-93CF-A6C60BDE5A02}"/>
            </c:ext>
          </c:extLst>
        </c:ser>
        <c:ser>
          <c:idx val="2"/>
          <c:order val="2"/>
          <c:tx>
            <c:strRef>
              <c:f>Feuil1!$D$1</c:f>
              <c:strCache>
                <c:ptCount val="1"/>
                <c:pt idx="0">
                  <c:v>Timely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0.06</c:v>
                </c:pt>
              </c:numCache>
            </c:numRef>
          </c:val>
          <c:extLst>
            <c:ext xmlns:c16="http://schemas.microsoft.com/office/drawing/2014/chart" uri="{C3380CC4-5D6E-409C-BE32-E72D297353CC}">
              <c16:uniqueId val="{00000002-4454-4B7D-93CF-A6C60BDE5A02}"/>
            </c:ext>
          </c:extLst>
        </c:ser>
        <c:dLbls>
          <c:showLegendKey val="0"/>
          <c:showVal val="0"/>
          <c:showCatName val="0"/>
          <c:showSerName val="0"/>
          <c:showPercent val="0"/>
          <c:showBubbleSize val="0"/>
        </c:dLbls>
        <c:gapWidth val="150"/>
        <c:overlap val="100"/>
        <c:axId val="1817321167"/>
        <c:axId val="542135855"/>
      </c:barChart>
      <c:catAx>
        <c:axId val="1817321167"/>
        <c:scaling>
          <c:orientation val="minMax"/>
        </c:scaling>
        <c:delete val="1"/>
        <c:axPos val="l"/>
        <c:numFmt formatCode="General" sourceLinked="1"/>
        <c:majorTickMark val="none"/>
        <c:minorTickMark val="none"/>
        <c:tickLblPos val="nextTo"/>
        <c:crossAx val="542135855"/>
        <c:crosses val="autoZero"/>
        <c:auto val="1"/>
        <c:lblAlgn val="ctr"/>
        <c:lblOffset val="100"/>
        <c:noMultiLvlLbl val="0"/>
      </c:catAx>
      <c:valAx>
        <c:axId val="542135855"/>
        <c:scaling>
          <c:orientation val="minMax"/>
        </c:scaling>
        <c:delete val="1"/>
        <c:axPos val="b"/>
        <c:numFmt formatCode="0%" sourceLinked="1"/>
        <c:majorTickMark val="none"/>
        <c:minorTickMark val="none"/>
        <c:tickLblPos val="nextTo"/>
        <c:crossAx val="1817321167"/>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12707044590934"/>
          <c:y val="3.7457953648128511E-2"/>
          <c:w val="0.78995630295195463"/>
          <c:h val="0.92508409270374303"/>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75000"/>
                </a:schemeClr>
              </a:solidFill>
              <a:ln>
                <a:noFill/>
              </a:ln>
              <a:effectLst/>
            </c:spPr>
            <c:extLst>
              <c:ext xmlns:c16="http://schemas.microsoft.com/office/drawing/2014/chart" uri="{C3380CC4-5D6E-409C-BE32-E72D297353CC}">
                <c16:uniqueId val="{00000001-2E32-4E3F-A3D4-7329A04C1DA0}"/>
              </c:ext>
            </c:extLst>
          </c:dPt>
          <c:dPt>
            <c:idx val="1"/>
            <c:invertIfNegative val="0"/>
            <c:bubble3D val="0"/>
            <c:spPr>
              <a:solidFill>
                <a:schemeClr val="tx2">
                  <a:lumMod val="75000"/>
                </a:schemeClr>
              </a:solidFill>
              <a:ln>
                <a:noFill/>
              </a:ln>
              <a:effectLst/>
            </c:spPr>
            <c:extLst>
              <c:ext xmlns:c16="http://schemas.microsoft.com/office/drawing/2014/chart" uri="{C3380CC4-5D6E-409C-BE32-E72D297353CC}">
                <c16:uniqueId val="{00000003-2E32-4E3F-A3D4-7329A04C1DA0}"/>
              </c:ext>
            </c:extLst>
          </c:dPt>
          <c:dPt>
            <c:idx val="2"/>
            <c:invertIfNegative val="0"/>
            <c:bubble3D val="0"/>
            <c:spPr>
              <a:solidFill>
                <a:schemeClr val="tx2">
                  <a:lumMod val="75000"/>
                </a:schemeClr>
              </a:solidFill>
              <a:ln>
                <a:noFill/>
              </a:ln>
              <a:effectLst/>
            </c:spPr>
            <c:extLst>
              <c:ext xmlns:c16="http://schemas.microsoft.com/office/drawing/2014/chart" uri="{C3380CC4-5D6E-409C-BE32-E72D297353CC}">
                <c16:uniqueId val="{00000005-2E32-4E3F-A3D4-7329A04C1DA0}"/>
              </c:ext>
            </c:extLst>
          </c:dPt>
          <c:dPt>
            <c:idx val="3"/>
            <c:invertIfNegative val="0"/>
            <c:bubble3D val="0"/>
            <c:spPr>
              <a:solidFill>
                <a:schemeClr val="tx2">
                  <a:lumMod val="75000"/>
                </a:schemeClr>
              </a:solidFill>
              <a:ln>
                <a:noFill/>
              </a:ln>
              <a:effectLst/>
            </c:spPr>
            <c:extLst>
              <c:ext xmlns:c16="http://schemas.microsoft.com/office/drawing/2014/chart" uri="{C3380CC4-5D6E-409C-BE32-E72D297353CC}">
                <c16:uniqueId val="{00000007-2E32-4E3F-A3D4-7329A04C1DA0}"/>
              </c:ext>
            </c:extLst>
          </c:dPt>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9-2E32-4E3F-A3D4-7329A04C1DA0}"/>
              </c:ext>
            </c:extLst>
          </c:dPt>
          <c:dPt>
            <c:idx val="6"/>
            <c:invertIfNegative val="0"/>
            <c:bubble3D val="0"/>
            <c:spPr>
              <a:solidFill>
                <a:schemeClr val="tx1"/>
              </a:solidFill>
              <a:ln>
                <a:noFill/>
              </a:ln>
              <a:effectLst/>
            </c:spPr>
            <c:extLst>
              <c:ext xmlns:c16="http://schemas.microsoft.com/office/drawing/2014/chart" uri="{C3380CC4-5D6E-409C-BE32-E72D297353CC}">
                <c16:uniqueId val="{0000000B-2E32-4E3F-A3D4-7329A04C1DA0}"/>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D-2E32-4E3F-A3D4-7329A04C1DA0}"/>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F-2E32-4E3F-A3D4-7329A04C1DA0}"/>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11-2E32-4E3F-A3D4-7329A04C1DA0}"/>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Executive summary</c:v>
                </c:pt>
                <c:pt idx="1">
                  <c:v>News release</c:v>
                </c:pt>
                <c:pt idx="2">
                  <c:v>Video summary</c:v>
                </c:pt>
                <c:pt idx="3">
                  <c:v>Infographic</c:v>
                </c:pt>
                <c:pt idx="4">
                  <c:v>All of the above</c:v>
                </c:pt>
                <c:pt idx="5">
                  <c:v>Other</c:v>
                </c:pt>
                <c:pt idx="6">
                  <c:v>None of the above</c:v>
                </c:pt>
              </c:strCache>
            </c:strRef>
          </c:cat>
          <c:val>
            <c:numRef>
              <c:f>Feuil1!$B$2:$B$8</c:f>
              <c:numCache>
                <c:formatCode>0%</c:formatCode>
                <c:ptCount val="7"/>
                <c:pt idx="0">
                  <c:v>0.35</c:v>
                </c:pt>
                <c:pt idx="1">
                  <c:v>0.06</c:v>
                </c:pt>
                <c:pt idx="2">
                  <c:v>0.03</c:v>
                </c:pt>
                <c:pt idx="3">
                  <c:v>0.03</c:v>
                </c:pt>
                <c:pt idx="4">
                  <c:v>0.5</c:v>
                </c:pt>
                <c:pt idx="5">
                  <c:v>0.01</c:v>
                </c:pt>
                <c:pt idx="6">
                  <c:v>0.03</c:v>
                </c:pt>
              </c:numCache>
            </c:numRef>
          </c:val>
          <c:extLst>
            <c:ext xmlns:c16="http://schemas.microsoft.com/office/drawing/2014/chart" uri="{C3380CC4-5D6E-409C-BE32-E72D297353CC}">
              <c16:uniqueId val="{00000012-2E32-4E3F-A3D4-7329A04C1DA0}"/>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281367059816898"/>
          <c:y val="4.0313492957835893E-2"/>
          <c:w val="0.56878992198185008"/>
          <c:h val="0.91937301408432826"/>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9EDD-47FA-B0A9-9D95500C4616}"/>
              </c:ext>
            </c:extLst>
          </c:dPt>
          <c:dPt>
            <c:idx val="8"/>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9EDD-47FA-B0A9-9D95500C461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Through work-related activities</c:v>
                </c:pt>
                <c:pt idx="1">
                  <c:v>Was a technical expert</c:v>
                </c:pt>
                <c:pt idx="2">
                  <c:v>Through news sources</c:v>
                </c:pt>
                <c:pt idx="3">
                  <c:v>Through an outreach presentation</c:v>
                </c:pt>
                <c:pt idx="4">
                  <c:v>Was a Ministeris observer</c:v>
                </c:pt>
                <c:pt idx="5">
                  <c:v>Through social media</c:v>
                </c:pt>
                <c:pt idx="6">
                  <c:v>Was a designated reviewer</c:v>
                </c:pt>
                <c:pt idx="7">
                  <c:v>Other</c:v>
                </c:pt>
              </c:strCache>
            </c:strRef>
          </c:cat>
          <c:val>
            <c:numRef>
              <c:f>Feuil1!$B$2:$B$9</c:f>
              <c:numCache>
                <c:formatCode>0%</c:formatCode>
                <c:ptCount val="8"/>
                <c:pt idx="0">
                  <c:v>0.76</c:v>
                </c:pt>
                <c:pt idx="1">
                  <c:v>0.08</c:v>
                </c:pt>
                <c:pt idx="2">
                  <c:v>0.02</c:v>
                </c:pt>
                <c:pt idx="3">
                  <c:v>0.02</c:v>
                </c:pt>
                <c:pt idx="4">
                  <c:v>0.02</c:v>
                </c:pt>
                <c:pt idx="5">
                  <c:v>0.01</c:v>
                </c:pt>
                <c:pt idx="6">
                  <c:v>0.01</c:v>
                </c:pt>
                <c:pt idx="7">
                  <c:v>0.11</c:v>
                </c:pt>
              </c:numCache>
            </c:numRef>
          </c:val>
          <c:extLst>
            <c:ext xmlns:c16="http://schemas.microsoft.com/office/drawing/2014/chart" uri="{C3380CC4-5D6E-409C-BE32-E72D297353CC}">
              <c16:uniqueId val="{00000004-9EDD-47FA-B0A9-9D95500C4616}"/>
            </c:ext>
          </c:extLst>
        </c:ser>
        <c:dLbls>
          <c:dLblPos val="outEnd"/>
          <c:showLegendKey val="0"/>
          <c:showVal val="1"/>
          <c:showCatName val="0"/>
          <c:showSerName val="0"/>
          <c:showPercent val="0"/>
          <c:showBubbleSize val="0"/>
        </c:dLbls>
        <c:gapWidth val="182"/>
        <c:axId val="523718559"/>
        <c:axId val="542138767"/>
      </c:barChart>
      <c:catAx>
        <c:axId val="52371855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542138767"/>
        <c:crosses val="autoZero"/>
        <c:auto val="1"/>
        <c:lblAlgn val="ctr"/>
        <c:lblOffset val="100"/>
        <c:noMultiLvlLbl val="0"/>
      </c:catAx>
      <c:valAx>
        <c:axId val="542138767"/>
        <c:scaling>
          <c:orientation val="minMax"/>
        </c:scaling>
        <c:delete val="1"/>
        <c:axPos val="t"/>
        <c:numFmt formatCode="0%" sourceLinked="1"/>
        <c:majorTickMark val="none"/>
        <c:minorTickMark val="none"/>
        <c:tickLblPos val="nextTo"/>
        <c:crossAx val="523718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774212598425199"/>
          <c:y val="3.7457953648128511E-2"/>
          <c:w val="0.54934120734908132"/>
          <c:h val="0.92508409270374303"/>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D35D-48AE-9D20-5C95F9EB4FDE}"/>
              </c:ext>
            </c:extLst>
          </c:dPt>
          <c:dPt>
            <c:idx val="1"/>
            <c:invertIfNegative val="0"/>
            <c:bubble3D val="0"/>
            <c:spPr>
              <a:solidFill>
                <a:schemeClr val="tx2">
                  <a:lumMod val="50000"/>
                </a:schemeClr>
              </a:solidFill>
              <a:ln>
                <a:noFill/>
              </a:ln>
              <a:effectLst/>
            </c:spPr>
            <c:extLst>
              <c:ext xmlns:c16="http://schemas.microsoft.com/office/drawing/2014/chart" uri="{C3380CC4-5D6E-409C-BE32-E72D297353CC}">
                <c16:uniqueId val="{00000003-D35D-48AE-9D20-5C95F9EB4FDE}"/>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5-D35D-48AE-9D20-5C95F9EB4FDE}"/>
              </c:ext>
            </c:extLst>
          </c:dPt>
          <c:dPt>
            <c:idx val="3"/>
            <c:invertIfNegative val="0"/>
            <c:bubble3D val="0"/>
            <c:spPr>
              <a:solidFill>
                <a:schemeClr val="tx2">
                  <a:lumMod val="50000"/>
                </a:schemeClr>
              </a:solidFill>
              <a:ln>
                <a:noFill/>
              </a:ln>
              <a:effectLst/>
            </c:spPr>
            <c:extLst>
              <c:ext xmlns:c16="http://schemas.microsoft.com/office/drawing/2014/chart" uri="{C3380CC4-5D6E-409C-BE32-E72D297353CC}">
                <c16:uniqueId val="{00000007-D35D-48AE-9D20-5C95F9EB4FDE}"/>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9-D35D-48AE-9D20-5C95F9EB4FDE}"/>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B-D35D-48AE-9D20-5C95F9EB4FDE}"/>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D-D35D-48AE-9D20-5C95F9EB4FDE}"/>
              </c:ext>
            </c:extLst>
          </c:dPt>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F-D35D-48AE-9D20-5C95F9EB4FDE}"/>
              </c:ext>
            </c:extLst>
          </c:dPt>
          <c:dPt>
            <c:idx val="11"/>
            <c:invertIfNegative val="0"/>
            <c:bubble3D val="0"/>
            <c:spPr>
              <a:solidFill>
                <a:schemeClr val="tx1"/>
              </a:solidFill>
              <a:ln>
                <a:noFill/>
              </a:ln>
              <a:effectLst/>
            </c:spPr>
            <c:extLst>
              <c:ext xmlns:c16="http://schemas.microsoft.com/office/drawing/2014/chart" uri="{C3380CC4-5D6E-409C-BE32-E72D297353CC}">
                <c16:uniqueId val="{00000011-D35D-48AE-9D20-5C95F9EB4FDE}"/>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TSB Website</c:v>
                </c:pt>
                <c:pt idx="1">
                  <c:v>Directly from TSB</c:v>
                </c:pt>
                <c:pt idx="2">
                  <c:v>Industry/Association communications</c:v>
                </c:pt>
                <c:pt idx="3">
                  <c:v>Referral from industry colleague</c:v>
                </c:pt>
                <c:pt idx="4">
                  <c:v>Traditional media</c:v>
                </c:pt>
                <c:pt idx="5">
                  <c:v>Your organizationís media monitoring service</c:v>
                </c:pt>
                <c:pt idx="6">
                  <c:v>TSB Quarterly Review</c:v>
                </c:pt>
                <c:pt idx="7">
                  <c:v>RSS</c:v>
                </c:pt>
                <c:pt idx="8">
                  <c:v>TSB Twitter</c:v>
                </c:pt>
                <c:pt idx="9">
                  <c:v>Other social media accounts</c:v>
                </c:pt>
                <c:pt idx="10">
                  <c:v>Other</c:v>
                </c:pt>
                <c:pt idx="11">
                  <c:v>None of the above</c:v>
                </c:pt>
              </c:strCache>
            </c:strRef>
          </c:cat>
          <c:val>
            <c:numRef>
              <c:f>Feuil1!$B$2:$B$13</c:f>
              <c:numCache>
                <c:formatCode>0%</c:formatCode>
                <c:ptCount val="12"/>
                <c:pt idx="0">
                  <c:v>0.21</c:v>
                </c:pt>
                <c:pt idx="1">
                  <c:v>0.21</c:v>
                </c:pt>
                <c:pt idx="2">
                  <c:v>0.14000000000000001</c:v>
                </c:pt>
                <c:pt idx="3">
                  <c:v>0.12</c:v>
                </c:pt>
                <c:pt idx="4">
                  <c:v>0.08</c:v>
                </c:pt>
                <c:pt idx="5">
                  <c:v>0.06</c:v>
                </c:pt>
                <c:pt idx="6">
                  <c:v>0.05</c:v>
                </c:pt>
                <c:pt idx="7">
                  <c:v>0.02</c:v>
                </c:pt>
                <c:pt idx="8">
                  <c:v>0.02</c:v>
                </c:pt>
                <c:pt idx="9">
                  <c:v>0.02</c:v>
                </c:pt>
                <c:pt idx="10">
                  <c:v>0.01</c:v>
                </c:pt>
                <c:pt idx="11">
                  <c:v>0.09</c:v>
                </c:pt>
              </c:numCache>
            </c:numRef>
          </c:val>
          <c:extLst>
            <c:ext xmlns:c16="http://schemas.microsoft.com/office/drawing/2014/chart" uri="{C3380CC4-5D6E-409C-BE32-E72D297353CC}">
              <c16:uniqueId val="{00000012-D35D-48AE-9D20-5C95F9EB4FDE}"/>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5534616506270051"/>
          <c:y val="1.0215805540398684E-2"/>
          <c:w val="0.42273651210265384"/>
          <c:h val="0.98777106406597104"/>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5D11-48E2-8089-4312A1E859A4}"/>
              </c:ext>
            </c:extLst>
          </c:dPt>
          <c:dPt>
            <c:idx val="1"/>
            <c:invertIfNegative val="0"/>
            <c:bubble3D val="0"/>
            <c:spPr>
              <a:solidFill>
                <a:schemeClr val="tx2">
                  <a:lumMod val="50000"/>
                </a:schemeClr>
              </a:solidFill>
              <a:ln>
                <a:noFill/>
              </a:ln>
              <a:effectLst/>
            </c:spPr>
            <c:extLst>
              <c:ext xmlns:c16="http://schemas.microsoft.com/office/drawing/2014/chart" uri="{C3380CC4-5D6E-409C-BE32-E72D297353CC}">
                <c16:uniqueId val="{00000003-5D11-48E2-8089-4312A1E859A4}"/>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5-5D11-48E2-8089-4312A1E859A4}"/>
              </c:ext>
            </c:extLst>
          </c:dPt>
          <c:dPt>
            <c:idx val="3"/>
            <c:invertIfNegative val="0"/>
            <c:bubble3D val="0"/>
            <c:spPr>
              <a:solidFill>
                <a:schemeClr val="tx2">
                  <a:lumMod val="50000"/>
                </a:schemeClr>
              </a:solidFill>
              <a:ln>
                <a:noFill/>
              </a:ln>
              <a:effectLst/>
            </c:spPr>
            <c:extLst>
              <c:ext xmlns:c16="http://schemas.microsoft.com/office/drawing/2014/chart" uri="{C3380CC4-5D6E-409C-BE32-E72D297353CC}">
                <c16:uniqueId val="{00000007-5D11-48E2-8089-4312A1E859A4}"/>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9-5D11-48E2-8089-4312A1E859A4}"/>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B-5D11-48E2-8089-4312A1E859A4}"/>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D-5D11-48E2-8089-4312A1E859A4}"/>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F-5D11-48E2-8089-4312A1E859A4}"/>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11-5D11-48E2-8089-4312A1E859A4}"/>
              </c:ext>
            </c:extLst>
          </c:dPt>
          <c:dPt>
            <c:idx val="1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3-5D11-48E2-8089-4312A1E859A4}"/>
              </c:ext>
            </c:extLst>
          </c:dPt>
          <c:dPt>
            <c:idx val="14"/>
            <c:invertIfNegative val="0"/>
            <c:bubble3D val="0"/>
            <c:spPr>
              <a:solidFill>
                <a:schemeClr val="tx1"/>
              </a:solidFill>
              <a:ln>
                <a:noFill/>
              </a:ln>
              <a:effectLst/>
            </c:spPr>
            <c:extLst>
              <c:ext xmlns:c16="http://schemas.microsoft.com/office/drawing/2014/chart" uri="{C3380CC4-5D6E-409C-BE32-E72D297353CC}">
                <c16:uniqueId val="{00000015-5D11-48E2-8089-4312A1E859A4}"/>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They are detailed / precise / thorough</c:v>
                </c:pt>
                <c:pt idx="1">
                  <c:v>Too long a delay in publishing / faster reporting would be a benefit to the safety management of our sector</c:v>
                </c:pt>
                <c:pt idx="2">
                  <c:v>Good quality / professional (unspecified)</c:v>
                </c:pt>
                <c:pt idx="3">
                  <c:v>They are well presented/illustrated/written</c:v>
                </c:pt>
                <c:pt idx="4">
                  <c:v>They are useful learning tools for those operating in the transportation industry</c:v>
                </c:pt>
                <c:pt idx="5">
                  <c:v>They are clear</c:v>
                </c:pt>
                <c:pt idx="6">
                  <c:v>They are informative</c:v>
                </c:pt>
                <c:pt idx="7">
                  <c:v>They are objective / impartial / factual / not used to place blame</c:v>
                </c:pt>
                <c:pt idx="8">
                  <c:v>They need to be more informative / they don't give a full picture of the events</c:v>
                </c:pt>
                <c:pt idx="9">
                  <c:v>More communication/advertising about a new report / send an email to the main clients</c:v>
                </c:pt>
                <c:pt idx="10">
                  <c:v>They are not that necessary / no direct concerns / we don't learn that much</c:v>
                </c:pt>
                <c:pt idx="11">
                  <c:v>Further clarification for not investigating certain incidents</c:v>
                </c:pt>
                <c:pt idx="12">
                  <c:v>Don't ignore valid comments from designated reviewers</c:v>
                </c:pt>
                <c:pt idx="13">
                  <c:v>Other</c:v>
                </c:pt>
                <c:pt idx="14">
                  <c:v>Don't know / refusal</c:v>
                </c:pt>
              </c:strCache>
            </c:strRef>
          </c:cat>
          <c:val>
            <c:numRef>
              <c:f>Feuil1!$B$2:$B$16</c:f>
              <c:numCache>
                <c:formatCode>0%</c:formatCode>
                <c:ptCount val="15"/>
                <c:pt idx="0">
                  <c:v>0.2</c:v>
                </c:pt>
                <c:pt idx="1">
                  <c:v>0.19</c:v>
                </c:pt>
                <c:pt idx="2">
                  <c:v>0.14000000000000001</c:v>
                </c:pt>
                <c:pt idx="3">
                  <c:v>0.13</c:v>
                </c:pt>
                <c:pt idx="4">
                  <c:v>0.11</c:v>
                </c:pt>
                <c:pt idx="5">
                  <c:v>0.09</c:v>
                </c:pt>
                <c:pt idx="6">
                  <c:v>0.09</c:v>
                </c:pt>
                <c:pt idx="7">
                  <c:v>0.09</c:v>
                </c:pt>
                <c:pt idx="8">
                  <c:v>7.0000000000000007E-2</c:v>
                </c:pt>
                <c:pt idx="9">
                  <c:v>7.0000000000000007E-2</c:v>
                </c:pt>
                <c:pt idx="10">
                  <c:v>0.04</c:v>
                </c:pt>
                <c:pt idx="11">
                  <c:v>0.04</c:v>
                </c:pt>
                <c:pt idx="12">
                  <c:v>0.02</c:v>
                </c:pt>
                <c:pt idx="13">
                  <c:v>0.08</c:v>
                </c:pt>
                <c:pt idx="14">
                  <c:v>0.28000000000000003</c:v>
                </c:pt>
              </c:numCache>
            </c:numRef>
          </c:val>
          <c:extLst>
            <c:ext xmlns:c16="http://schemas.microsoft.com/office/drawing/2014/chart" uri="{C3380CC4-5D6E-409C-BE32-E72D297353CC}">
              <c16:uniqueId val="{00000016-5D11-48E2-8089-4312A1E859A4}"/>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582100012367555"/>
          <c:y val="0"/>
          <c:w val="0.64323659149936119"/>
          <c:h val="0.85609820058361619"/>
        </c:manualLayout>
      </c:layout>
      <c:barChart>
        <c:barDir val="bar"/>
        <c:grouping val="percentStacked"/>
        <c:varyColors val="0"/>
        <c:ser>
          <c:idx val="0"/>
          <c:order val="0"/>
          <c:tx>
            <c:strRef>
              <c:f>Feuil1!$B$1</c:f>
              <c:strCache>
                <c:ptCount val="1"/>
                <c:pt idx="0">
                  <c:v>NET AWARE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 how to make a confidential report</c:v>
                </c:pt>
                <c:pt idx="1">
                  <c:v>… the SECURITAS program</c:v>
                </c:pt>
                <c:pt idx="2">
                  <c:v>… what the purpose of SECURITAS is</c:v>
                </c:pt>
              </c:strCache>
            </c:strRef>
          </c:cat>
          <c:val>
            <c:numRef>
              <c:f>Feuil1!$B$2:$B$4</c:f>
              <c:numCache>
                <c:formatCode>0%</c:formatCode>
                <c:ptCount val="3"/>
                <c:pt idx="0">
                  <c:v>0.28999999999999998</c:v>
                </c:pt>
                <c:pt idx="1">
                  <c:v>0.18</c:v>
                </c:pt>
                <c:pt idx="2">
                  <c:v>0.2</c:v>
                </c:pt>
              </c:numCache>
            </c:numRef>
          </c:val>
          <c:extLst>
            <c:ext xmlns:c16="http://schemas.microsoft.com/office/drawing/2014/chart" uri="{C3380CC4-5D6E-409C-BE32-E72D297353CC}">
              <c16:uniqueId val="{00000000-AEC7-4E39-90BD-D60822621E37}"/>
            </c:ext>
          </c:extLst>
        </c:ser>
        <c:ser>
          <c:idx val="1"/>
          <c:order val="1"/>
          <c:tx>
            <c:strRef>
              <c:f>Feuil1!$C$1</c:f>
              <c:strCache>
                <c:ptCount val="1"/>
                <c:pt idx="0">
                  <c:v>NET SOMEWHAT AWARE (6-8)</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 how to make a confidential report</c:v>
                </c:pt>
                <c:pt idx="1">
                  <c:v>… the SECURITAS program</c:v>
                </c:pt>
                <c:pt idx="2">
                  <c:v>… what the purpose of SECURITAS is</c:v>
                </c:pt>
              </c:strCache>
            </c:strRef>
          </c:cat>
          <c:val>
            <c:numRef>
              <c:f>Feuil1!$C$2:$C$4</c:f>
              <c:numCache>
                <c:formatCode>0%</c:formatCode>
                <c:ptCount val="3"/>
                <c:pt idx="0">
                  <c:v>0.14000000000000001</c:v>
                </c:pt>
                <c:pt idx="1">
                  <c:v>0.16</c:v>
                </c:pt>
                <c:pt idx="2">
                  <c:v>0.15</c:v>
                </c:pt>
              </c:numCache>
            </c:numRef>
          </c:val>
          <c:extLst>
            <c:ext xmlns:c16="http://schemas.microsoft.com/office/drawing/2014/chart" uri="{C3380CC4-5D6E-409C-BE32-E72D297353CC}">
              <c16:uniqueId val="{00000001-AEC7-4E39-90BD-D60822621E37}"/>
            </c:ext>
          </c:extLst>
        </c:ser>
        <c:ser>
          <c:idx val="2"/>
          <c:order val="2"/>
          <c:tx>
            <c:strRef>
              <c:f>Feuil1!$D$1</c:f>
              <c:strCache>
                <c:ptCount val="1"/>
                <c:pt idx="0">
                  <c:v>NET NOT AWARE (1-5)</c:v>
                </c:pt>
              </c:strCache>
            </c:strRef>
          </c:tx>
          <c:spPr>
            <a:solidFill>
              <a:schemeClr val="tx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C7-4E39-90BD-D60822621E3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C7-4E39-90BD-D60822621E3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C7-4E39-90BD-D60822621E3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Feuil1!$A$2:$A$4</c:f>
              <c:strCache>
                <c:ptCount val="3"/>
                <c:pt idx="0">
                  <c:v>… how to make a confidential report</c:v>
                </c:pt>
                <c:pt idx="1">
                  <c:v>… the SECURITAS program</c:v>
                </c:pt>
                <c:pt idx="2">
                  <c:v>… what the purpose of SECURITAS is</c:v>
                </c:pt>
              </c:strCache>
            </c:strRef>
          </c:cat>
          <c:val>
            <c:numRef>
              <c:f>Feuil1!$D$2:$D$4</c:f>
              <c:numCache>
                <c:formatCode>0%</c:formatCode>
                <c:ptCount val="3"/>
                <c:pt idx="0">
                  <c:v>0.56999999999999995</c:v>
                </c:pt>
                <c:pt idx="1">
                  <c:v>0.66</c:v>
                </c:pt>
                <c:pt idx="2">
                  <c:v>0.65</c:v>
                </c:pt>
              </c:numCache>
            </c:numRef>
          </c:val>
          <c:extLst>
            <c:ext xmlns:c16="http://schemas.microsoft.com/office/drawing/2014/chart" uri="{C3380CC4-5D6E-409C-BE32-E72D297353CC}">
              <c16:uniqueId val="{00000005-AEC7-4E39-90BD-D60822621E37}"/>
            </c:ext>
          </c:extLst>
        </c:ser>
        <c:dLbls>
          <c:showLegendKey val="0"/>
          <c:showVal val="0"/>
          <c:showCatName val="0"/>
          <c:showSerName val="0"/>
          <c:showPercent val="0"/>
          <c:showBubbleSize val="0"/>
        </c:dLbls>
        <c:gapWidth val="150"/>
        <c:overlap val="100"/>
        <c:axId val="1861810079"/>
        <c:axId val="1988382495"/>
      </c:barChart>
      <c:catAx>
        <c:axId val="18618100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988382495"/>
        <c:crosses val="autoZero"/>
        <c:auto val="1"/>
        <c:lblAlgn val="ctr"/>
        <c:lblOffset val="100"/>
        <c:noMultiLvlLbl val="0"/>
      </c:catAx>
      <c:valAx>
        <c:axId val="1988382495"/>
        <c:scaling>
          <c:orientation val="minMax"/>
        </c:scaling>
        <c:delete val="1"/>
        <c:axPos val="t"/>
        <c:numFmt formatCode="0%" sourceLinked="1"/>
        <c:majorTickMark val="none"/>
        <c:minorTickMark val="none"/>
        <c:tickLblPos val="nextTo"/>
        <c:crossAx val="1861810079"/>
        <c:crosses val="autoZero"/>
        <c:crossBetween val="between"/>
      </c:valAx>
      <c:spPr>
        <a:noFill/>
        <a:ln>
          <a:noFill/>
        </a:ln>
        <a:effectLst/>
      </c:spPr>
    </c:plotArea>
    <c:legend>
      <c:legendPos val="b"/>
      <c:layout>
        <c:manualLayout>
          <c:xMode val="edge"/>
          <c:yMode val="edge"/>
          <c:x val="5.3110385916589321E-2"/>
          <c:y val="0.91428586208479656"/>
          <c:w val="0.94688961408341066"/>
          <c:h val="6.92899648949467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fr-FR"/>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36515748031495"/>
          <c:y val="0"/>
          <c:w val="0.71814599737532814"/>
          <c:h val="1"/>
        </c:manualLayout>
      </c:layout>
      <c:pieChart>
        <c:varyColors val="1"/>
        <c:ser>
          <c:idx val="0"/>
          <c:order val="0"/>
          <c:tx>
            <c:strRef>
              <c:f>Feuil1!$B$1</c:f>
              <c:strCache>
                <c:ptCount val="1"/>
                <c:pt idx="0">
                  <c:v>Ventes</c:v>
                </c:pt>
              </c:strCache>
            </c:strRef>
          </c:tx>
          <c:dPt>
            <c:idx val="0"/>
            <c:bubble3D val="0"/>
            <c:spPr>
              <a:solidFill>
                <a:schemeClr val="tx2">
                  <a:lumMod val="50000"/>
                </a:schemeClr>
              </a:solidFill>
              <a:ln w="19050">
                <a:solidFill>
                  <a:schemeClr val="lt1"/>
                </a:solidFill>
              </a:ln>
              <a:effectLst/>
            </c:spPr>
            <c:extLst>
              <c:ext xmlns:c16="http://schemas.microsoft.com/office/drawing/2014/chart" uri="{C3380CC4-5D6E-409C-BE32-E72D297353CC}">
                <c16:uniqueId val="{00000001-CD87-42CF-852C-FE885F20F77C}"/>
              </c:ext>
            </c:extLst>
          </c:dPt>
          <c:dPt>
            <c:idx val="1"/>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CD87-42CF-852C-FE885F20F77C}"/>
              </c:ext>
            </c:extLst>
          </c:dPt>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Feuil1!$A$2:$A$3</c:f>
              <c:strCache>
                <c:ptCount val="2"/>
                <c:pt idx="0">
                  <c:v>Yes</c:v>
                </c:pt>
                <c:pt idx="1">
                  <c:v>No</c:v>
                </c:pt>
              </c:strCache>
            </c:strRef>
          </c:cat>
          <c:val>
            <c:numRef>
              <c:f>Feuil1!$B$2:$B$3</c:f>
              <c:numCache>
                <c:formatCode>0%</c:formatCode>
                <c:ptCount val="2"/>
                <c:pt idx="0">
                  <c:v>0.06</c:v>
                </c:pt>
                <c:pt idx="1">
                  <c:v>0.94</c:v>
                </c:pt>
              </c:numCache>
            </c:numRef>
          </c:val>
          <c:extLst>
            <c:ext xmlns:c16="http://schemas.microsoft.com/office/drawing/2014/chart" uri="{C3380CC4-5D6E-409C-BE32-E72D297353CC}">
              <c16:uniqueId val="{00000004-CD87-42CF-852C-FE885F20F77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bg1"/>
          </a:solidFill>
        </a:defRPr>
      </a:pPr>
      <a:endParaRPr lang="fr-FR"/>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Not effective (1-5)</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0.27</c:v>
                </c:pt>
              </c:numCache>
            </c:numRef>
          </c:val>
          <c:extLst>
            <c:ext xmlns:c16="http://schemas.microsoft.com/office/drawing/2014/chart" uri="{C3380CC4-5D6E-409C-BE32-E72D297353CC}">
              <c16:uniqueId val="{00000000-5D2C-48F6-9200-1C10F27153B8}"/>
            </c:ext>
          </c:extLst>
        </c:ser>
        <c:ser>
          <c:idx val="1"/>
          <c:order val="1"/>
          <c:tx>
            <c:strRef>
              <c:f>Feuil1!$C$1</c:f>
              <c:strCache>
                <c:ptCount val="1"/>
                <c:pt idx="0">
                  <c:v>Somewhat effective (6-8)</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0.61</c:v>
                </c:pt>
              </c:numCache>
            </c:numRef>
          </c:val>
          <c:extLst>
            <c:ext xmlns:c16="http://schemas.microsoft.com/office/drawing/2014/chart" uri="{C3380CC4-5D6E-409C-BE32-E72D297353CC}">
              <c16:uniqueId val="{00000001-5D2C-48F6-9200-1C10F27153B8}"/>
            </c:ext>
          </c:extLst>
        </c:ser>
        <c:ser>
          <c:idx val="2"/>
          <c:order val="2"/>
          <c:tx>
            <c:strRef>
              <c:f>Feuil1!$D$1</c:f>
              <c:strCache>
                <c:ptCount val="1"/>
                <c:pt idx="0">
                  <c:v>Effective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0.13</c:v>
                </c:pt>
              </c:numCache>
            </c:numRef>
          </c:val>
          <c:extLst>
            <c:ext xmlns:c16="http://schemas.microsoft.com/office/drawing/2014/chart" uri="{C3380CC4-5D6E-409C-BE32-E72D297353CC}">
              <c16:uniqueId val="{00000002-5D2C-48F6-9200-1C10F27153B8}"/>
            </c:ext>
          </c:extLst>
        </c:ser>
        <c:dLbls>
          <c:showLegendKey val="0"/>
          <c:showVal val="0"/>
          <c:showCatName val="0"/>
          <c:showSerName val="0"/>
          <c:showPercent val="0"/>
          <c:showBubbleSize val="0"/>
        </c:dLbls>
        <c:gapWidth val="150"/>
        <c:overlap val="100"/>
        <c:axId val="1817321167"/>
        <c:axId val="542135855"/>
      </c:barChart>
      <c:catAx>
        <c:axId val="1817321167"/>
        <c:scaling>
          <c:orientation val="minMax"/>
        </c:scaling>
        <c:delete val="1"/>
        <c:axPos val="l"/>
        <c:numFmt formatCode="General" sourceLinked="1"/>
        <c:majorTickMark val="none"/>
        <c:minorTickMark val="none"/>
        <c:tickLblPos val="nextTo"/>
        <c:crossAx val="542135855"/>
        <c:crosses val="autoZero"/>
        <c:auto val="1"/>
        <c:lblAlgn val="ctr"/>
        <c:lblOffset val="100"/>
        <c:noMultiLvlLbl val="0"/>
      </c:catAx>
      <c:valAx>
        <c:axId val="542135855"/>
        <c:scaling>
          <c:orientation val="minMax"/>
        </c:scaling>
        <c:delete val="1"/>
        <c:axPos val="b"/>
        <c:numFmt formatCode="0%" sourceLinked="1"/>
        <c:majorTickMark val="none"/>
        <c:minorTickMark val="none"/>
        <c:tickLblPos val="nextTo"/>
        <c:crossAx val="1817321167"/>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5"/>
            <c:invertIfNegative val="0"/>
            <c:bubble3D val="0"/>
            <c:spPr>
              <a:solidFill>
                <a:schemeClr val="accent6"/>
              </a:solidFill>
              <a:ln>
                <a:noFill/>
              </a:ln>
              <a:effectLst/>
            </c:spPr>
            <c:extLst>
              <c:ext xmlns:c16="http://schemas.microsoft.com/office/drawing/2014/chart" uri="{C3380CC4-5D6E-409C-BE32-E72D297353CC}">
                <c16:uniqueId val="{00000001-2805-4BDC-81C5-59947475EB58}"/>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Within the previous week</c:v>
                </c:pt>
                <c:pt idx="1">
                  <c:v>Within the previous month</c:v>
                </c:pt>
                <c:pt idx="2">
                  <c:v>Within the previous six months</c:v>
                </c:pt>
                <c:pt idx="3">
                  <c:v>Within the previous year</c:v>
                </c:pt>
                <c:pt idx="4">
                  <c:v>More than one year ago</c:v>
                </c:pt>
                <c:pt idx="5">
                  <c:v>I've never visited the website</c:v>
                </c:pt>
              </c:strCache>
            </c:strRef>
          </c:cat>
          <c:val>
            <c:numRef>
              <c:f>Feuil1!$B$2:$B$7</c:f>
              <c:numCache>
                <c:formatCode>0%</c:formatCode>
                <c:ptCount val="6"/>
                <c:pt idx="0">
                  <c:v>0.15</c:v>
                </c:pt>
                <c:pt idx="1">
                  <c:v>0.28999999999999998</c:v>
                </c:pt>
                <c:pt idx="2">
                  <c:v>0.21</c:v>
                </c:pt>
                <c:pt idx="3">
                  <c:v>0.11</c:v>
                </c:pt>
                <c:pt idx="4">
                  <c:v>0.14000000000000001</c:v>
                </c:pt>
                <c:pt idx="5">
                  <c:v>0.1</c:v>
                </c:pt>
              </c:numCache>
            </c:numRef>
          </c:val>
          <c:extLst>
            <c:ext xmlns:c16="http://schemas.microsoft.com/office/drawing/2014/chart" uri="{C3380CC4-5D6E-409C-BE32-E72D297353CC}">
              <c16:uniqueId val="{00000002-2805-4BDC-81C5-59947475EB58}"/>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1-B970-4F52-A3B3-49E90873A9DE}"/>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Feuil1!$A$2:$A$12</c:f>
              <c:strCache>
                <c:ptCount val="11"/>
                <c:pt idx="0">
                  <c:v>Investigation reports and investigation updates</c:v>
                </c:pt>
                <c:pt idx="1">
                  <c:v>TSB recommendations</c:v>
                </c:pt>
                <c:pt idx="2">
                  <c:v>TSB Watchlist</c:v>
                </c:pt>
                <c:pt idx="3">
                  <c:v>Other safety communications (e.g., safety advisories and safety information letters)</c:v>
                </c:pt>
                <c:pt idx="4">
                  <c:v>Monthly/annual statistics and modal datasets on the website</c:v>
                </c:pt>
                <c:pt idx="5">
                  <c:v>Media products (news releases, advisories, deployment notices, speeches, etc.)</c:v>
                </c:pt>
                <c:pt idx="6">
                  <c:v>TSB Quarterly Review</c:v>
                </c:pt>
                <c:pt idx="7">
                  <c:v>SECURITAS</c:v>
                </c:pt>
                <c:pt idx="8">
                  <c:v>Safety Issue Investigation on air-taxi operations in Canada</c:v>
                </c:pt>
                <c:pt idx="9">
                  <c:v>Policy on Occurrence Classification</c:v>
                </c:pt>
                <c:pt idx="10">
                  <c:v>Corporate publications (Strategic Plan, Annual Report, etc.)</c:v>
                </c:pt>
              </c:strCache>
            </c:strRef>
          </c:cat>
          <c:val>
            <c:numRef>
              <c:f>Feuil1!$B$2:$B$12</c:f>
              <c:numCache>
                <c:formatCode>0%</c:formatCode>
                <c:ptCount val="11"/>
                <c:pt idx="0">
                  <c:v>0.8</c:v>
                </c:pt>
                <c:pt idx="1">
                  <c:v>0.63</c:v>
                </c:pt>
                <c:pt idx="2">
                  <c:v>0.37</c:v>
                </c:pt>
                <c:pt idx="3">
                  <c:v>0.31</c:v>
                </c:pt>
                <c:pt idx="4">
                  <c:v>0.2</c:v>
                </c:pt>
                <c:pt idx="5">
                  <c:v>0.18</c:v>
                </c:pt>
                <c:pt idx="6">
                  <c:v>0.15</c:v>
                </c:pt>
                <c:pt idx="7">
                  <c:v>0.13</c:v>
                </c:pt>
                <c:pt idx="8">
                  <c:v>0.12</c:v>
                </c:pt>
                <c:pt idx="9">
                  <c:v>0.11</c:v>
                </c:pt>
                <c:pt idx="10">
                  <c:v>0.1</c:v>
                </c:pt>
              </c:numCache>
            </c:numRef>
          </c:val>
          <c:extLst>
            <c:ext xmlns:c16="http://schemas.microsoft.com/office/drawing/2014/chart" uri="{C3380CC4-5D6E-409C-BE32-E72D297353CC}">
              <c16:uniqueId val="{00000002-B970-4F52-A3B3-49E90873A9DE}"/>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83639545056878E-2"/>
          <c:y val="0"/>
          <c:w val="0.74777559055118115"/>
          <c:h val="1"/>
        </c:manualLayout>
      </c:layout>
      <c:barChart>
        <c:barDir val="col"/>
        <c:grouping val="clustered"/>
        <c:varyColors val="0"/>
        <c:ser>
          <c:idx val="0"/>
          <c:order val="0"/>
          <c:tx>
            <c:strRef>
              <c:f>Feuil1!$B$1</c:f>
              <c:strCache>
                <c:ptCount val="1"/>
                <c:pt idx="0">
                  <c:v>Smartphone (n=77)</c:v>
                </c:pt>
              </c:strCache>
            </c:strRef>
          </c:tx>
          <c:spPr>
            <a:solidFill>
              <a:srgbClr val="C00000"/>
            </a:solidFill>
            <a:ln w="19050">
              <a:solidFill>
                <a:schemeClr val="lt1"/>
              </a:solidFill>
            </a:ln>
            <a:effectLst/>
          </c:spPr>
          <c:invertIfNegative val="0"/>
          <c:dPt>
            <c:idx val="0"/>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1-032F-46A4-B0DC-968BCBDB7EEF}"/>
              </c:ext>
            </c:extLst>
          </c:dPt>
          <c:dPt>
            <c:idx val="1"/>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3-032F-46A4-B0DC-968BCBDB7EEF}"/>
              </c:ext>
            </c:extLst>
          </c:dPt>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Rank 1</c:v>
                </c:pt>
                <c:pt idx="1">
                  <c:v>Rank 2</c:v>
                </c:pt>
                <c:pt idx="2">
                  <c:v>Rank 3</c:v>
                </c:pt>
                <c:pt idx="3">
                  <c:v>Rank 4</c:v>
                </c:pt>
              </c:strCache>
            </c:strRef>
          </c:cat>
          <c:val>
            <c:numRef>
              <c:f>Feuil1!$B$2:$B$5</c:f>
              <c:numCache>
                <c:formatCode>0%</c:formatCode>
                <c:ptCount val="4"/>
                <c:pt idx="0">
                  <c:v>0.09</c:v>
                </c:pt>
                <c:pt idx="1">
                  <c:v>0.36</c:v>
                </c:pt>
                <c:pt idx="2">
                  <c:v>0.34</c:v>
                </c:pt>
                <c:pt idx="3">
                  <c:v>0.21</c:v>
                </c:pt>
              </c:numCache>
            </c:numRef>
          </c:val>
          <c:extLst>
            <c:ext xmlns:c16="http://schemas.microsoft.com/office/drawing/2014/chart" uri="{C3380CC4-5D6E-409C-BE32-E72D297353CC}">
              <c16:uniqueId val="{00000004-032F-46A4-B0DC-968BCBDB7EEF}"/>
            </c:ext>
          </c:extLst>
        </c:ser>
        <c:ser>
          <c:idx val="1"/>
          <c:order val="1"/>
          <c:tx>
            <c:strRef>
              <c:f>Feuil1!$C$1</c:f>
              <c:strCache>
                <c:ptCount val="1"/>
                <c:pt idx="0">
                  <c:v>Tablet/iPad (n=58)</c:v>
                </c:pt>
              </c:strCache>
            </c:strRef>
          </c:tx>
          <c:spPr>
            <a:solidFill>
              <a:srgbClr val="FF0000"/>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Rank 1</c:v>
                </c:pt>
                <c:pt idx="1">
                  <c:v>Rank 2</c:v>
                </c:pt>
                <c:pt idx="2">
                  <c:v>Rank 3</c:v>
                </c:pt>
                <c:pt idx="3">
                  <c:v>Rank 4</c:v>
                </c:pt>
              </c:strCache>
            </c:strRef>
          </c:cat>
          <c:val>
            <c:numRef>
              <c:f>Feuil1!$C$2:$C$5</c:f>
              <c:numCache>
                <c:formatCode>0%</c:formatCode>
                <c:ptCount val="4"/>
                <c:pt idx="0">
                  <c:v>0.09</c:v>
                </c:pt>
                <c:pt idx="1">
                  <c:v>0.22</c:v>
                </c:pt>
                <c:pt idx="2">
                  <c:v>0.38</c:v>
                </c:pt>
                <c:pt idx="3">
                  <c:v>0.31</c:v>
                </c:pt>
              </c:numCache>
            </c:numRef>
          </c:val>
          <c:extLst>
            <c:ext xmlns:c16="http://schemas.microsoft.com/office/drawing/2014/chart" uri="{C3380CC4-5D6E-409C-BE32-E72D297353CC}">
              <c16:uniqueId val="{00000006-032F-46A4-B0DC-968BCBDB7EEF}"/>
            </c:ext>
          </c:extLst>
        </c:ser>
        <c:ser>
          <c:idx val="2"/>
          <c:order val="2"/>
          <c:tx>
            <c:strRef>
              <c:f>Feuil1!$D$1</c:f>
              <c:strCache>
                <c:ptCount val="1"/>
                <c:pt idx="0">
                  <c:v>Laptop (n=87)</c:v>
                </c:pt>
              </c:strCache>
            </c:strRef>
          </c:tx>
          <c:spPr>
            <a:solidFill>
              <a:sysClr val="window" lastClr="FFFFFF">
                <a:lumMod val="50000"/>
              </a:sys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Rank 1</c:v>
                </c:pt>
                <c:pt idx="1">
                  <c:v>Rank 2</c:v>
                </c:pt>
                <c:pt idx="2">
                  <c:v>Rank 3</c:v>
                </c:pt>
                <c:pt idx="3">
                  <c:v>Rank 4</c:v>
                </c:pt>
              </c:strCache>
            </c:strRef>
          </c:cat>
          <c:val>
            <c:numRef>
              <c:f>Feuil1!$D$2:$D$5</c:f>
              <c:numCache>
                <c:formatCode>0%</c:formatCode>
                <c:ptCount val="4"/>
                <c:pt idx="0">
                  <c:v>0.61</c:v>
                </c:pt>
                <c:pt idx="1">
                  <c:v>0.28999999999999998</c:v>
                </c:pt>
                <c:pt idx="2">
                  <c:v>0.09</c:v>
                </c:pt>
                <c:pt idx="3">
                  <c:v>0.01</c:v>
                </c:pt>
              </c:numCache>
            </c:numRef>
          </c:val>
          <c:extLst>
            <c:ext xmlns:c16="http://schemas.microsoft.com/office/drawing/2014/chart" uri="{C3380CC4-5D6E-409C-BE32-E72D297353CC}">
              <c16:uniqueId val="{00000007-032F-46A4-B0DC-968BCBDB7EEF}"/>
            </c:ext>
          </c:extLst>
        </c:ser>
        <c:ser>
          <c:idx val="3"/>
          <c:order val="3"/>
          <c:tx>
            <c:strRef>
              <c:f>Feuil1!$E$1</c:f>
              <c:strCache>
                <c:ptCount val="1"/>
                <c:pt idx="0">
                  <c:v>Desktop (n=70)</c:v>
                </c:pt>
              </c:strCache>
            </c:strRef>
          </c:tx>
          <c:spPr>
            <a:solidFill>
              <a:sysClr val="windowText" lastClr="000000"/>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Rank 1</c:v>
                </c:pt>
                <c:pt idx="1">
                  <c:v>Rank 2</c:v>
                </c:pt>
                <c:pt idx="2">
                  <c:v>Rank 3</c:v>
                </c:pt>
                <c:pt idx="3">
                  <c:v>Rank 4</c:v>
                </c:pt>
              </c:strCache>
            </c:strRef>
          </c:cat>
          <c:val>
            <c:numRef>
              <c:f>Feuil1!$E$2:$E$5</c:f>
              <c:numCache>
                <c:formatCode>0%</c:formatCode>
                <c:ptCount val="4"/>
                <c:pt idx="0">
                  <c:v>0.53</c:v>
                </c:pt>
                <c:pt idx="1">
                  <c:v>0.19</c:v>
                </c:pt>
                <c:pt idx="2">
                  <c:v>0.09</c:v>
                </c:pt>
                <c:pt idx="3">
                  <c:v>0.2</c:v>
                </c:pt>
              </c:numCache>
            </c:numRef>
          </c:val>
          <c:extLst>
            <c:ext xmlns:c16="http://schemas.microsoft.com/office/drawing/2014/chart" uri="{C3380CC4-5D6E-409C-BE32-E72D297353CC}">
              <c16:uniqueId val="{00000008-032F-46A4-B0DC-968BCBDB7EEF}"/>
            </c:ext>
          </c:extLst>
        </c:ser>
        <c:dLbls>
          <c:showLegendKey val="0"/>
          <c:showVal val="1"/>
          <c:showCatName val="0"/>
          <c:showSerName val="0"/>
          <c:showPercent val="0"/>
          <c:showBubbleSize val="0"/>
        </c:dLbls>
        <c:gapWidth val="100"/>
        <c:axId val="1527129776"/>
        <c:axId val="1481295696"/>
      </c:barChart>
      <c:catAx>
        <c:axId val="1527129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crossAx val="1481295696"/>
        <c:crosses val="autoZero"/>
        <c:auto val="1"/>
        <c:lblAlgn val="ctr"/>
        <c:lblOffset val="100"/>
        <c:noMultiLvlLbl val="0"/>
      </c:catAx>
      <c:valAx>
        <c:axId val="1481295696"/>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crossAx val="1527129776"/>
        <c:crosses val="autoZero"/>
        <c:crossBetween val="between"/>
      </c:valAx>
      <c:spPr>
        <a:noFill/>
        <a:ln>
          <a:noFill/>
        </a:ln>
        <a:effectLst/>
      </c:spPr>
    </c:plotArea>
    <c:legend>
      <c:legendPos val="r"/>
      <c:layout>
        <c:manualLayout>
          <c:xMode val="edge"/>
          <c:yMode val="edge"/>
          <c:x val="0.85877179935841352"/>
          <c:y val="0.29301710397982733"/>
          <c:w val="0.13011708953047535"/>
          <c:h val="0.43410646176780771"/>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bg1"/>
          </a:solidFill>
        </a:defRPr>
      </a:pPr>
      <a:endParaRPr lang="fr-FR"/>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576631017366329"/>
          <c:y val="0"/>
          <c:w val="0.73329129780450064"/>
          <c:h val="0.85609820058361619"/>
        </c:manualLayout>
      </c:layout>
      <c:barChart>
        <c:barDir val="bar"/>
        <c:grouping val="percentStacked"/>
        <c:varyColors val="0"/>
        <c:ser>
          <c:idx val="0"/>
          <c:order val="0"/>
          <c:tx>
            <c:strRef>
              <c:f>Feuil1!$B$1</c:f>
              <c:strCache>
                <c:ptCount val="1"/>
                <c:pt idx="0">
                  <c:v>Always</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I understand the information provided </c:v>
                </c:pt>
                <c:pt idx="1">
                  <c:v>The information I found was helpful</c:v>
                </c:pt>
                <c:pt idx="2">
                  <c:v>I found the information I was looking for </c:v>
                </c:pt>
                <c:pt idx="3">
                  <c:v>I navigate easily to the content I want</c:v>
                </c:pt>
              </c:strCache>
            </c:strRef>
          </c:cat>
          <c:val>
            <c:numRef>
              <c:f>Feuil1!$B$2:$B$5</c:f>
              <c:numCache>
                <c:formatCode>0%</c:formatCode>
                <c:ptCount val="4"/>
                <c:pt idx="0">
                  <c:v>0.7</c:v>
                </c:pt>
                <c:pt idx="1">
                  <c:v>0.52</c:v>
                </c:pt>
                <c:pt idx="2">
                  <c:v>0.43</c:v>
                </c:pt>
                <c:pt idx="3">
                  <c:v>0.36</c:v>
                </c:pt>
              </c:numCache>
            </c:numRef>
          </c:val>
          <c:extLst>
            <c:ext xmlns:c16="http://schemas.microsoft.com/office/drawing/2014/chart" uri="{C3380CC4-5D6E-409C-BE32-E72D297353CC}">
              <c16:uniqueId val="{00000000-15ED-4125-A62F-BCB681EC4BAC}"/>
            </c:ext>
          </c:extLst>
        </c:ser>
        <c:ser>
          <c:idx val="1"/>
          <c:order val="1"/>
          <c:tx>
            <c:strRef>
              <c:f>Feuil1!$C$1</c:f>
              <c:strCache>
                <c:ptCount val="1"/>
                <c:pt idx="0">
                  <c:v>Occasionally</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I understand the information provided </c:v>
                </c:pt>
                <c:pt idx="1">
                  <c:v>The information I found was helpful</c:v>
                </c:pt>
                <c:pt idx="2">
                  <c:v>I found the information I was looking for </c:v>
                </c:pt>
                <c:pt idx="3">
                  <c:v>I navigate easily to the content I want</c:v>
                </c:pt>
              </c:strCache>
            </c:strRef>
          </c:cat>
          <c:val>
            <c:numRef>
              <c:f>Feuil1!$C$2:$C$5</c:f>
              <c:numCache>
                <c:formatCode>0%</c:formatCode>
                <c:ptCount val="4"/>
                <c:pt idx="0">
                  <c:v>0.26</c:v>
                </c:pt>
                <c:pt idx="1">
                  <c:v>0.42</c:v>
                </c:pt>
                <c:pt idx="2">
                  <c:v>0.5</c:v>
                </c:pt>
                <c:pt idx="3">
                  <c:v>0.47</c:v>
                </c:pt>
              </c:numCache>
            </c:numRef>
          </c:val>
          <c:extLst>
            <c:ext xmlns:c16="http://schemas.microsoft.com/office/drawing/2014/chart" uri="{C3380CC4-5D6E-409C-BE32-E72D297353CC}">
              <c16:uniqueId val="{00000001-15ED-4125-A62F-BCB681EC4BAC}"/>
            </c:ext>
          </c:extLst>
        </c:ser>
        <c:ser>
          <c:idx val="2"/>
          <c:order val="2"/>
          <c:tx>
            <c:strRef>
              <c:f>Feuil1!$D$1</c:f>
              <c:strCache>
                <c:ptCount val="1"/>
                <c:pt idx="0">
                  <c:v>Rarely</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I understand the information provided </c:v>
                </c:pt>
                <c:pt idx="1">
                  <c:v>The information I found was helpful</c:v>
                </c:pt>
                <c:pt idx="2">
                  <c:v>I found the information I was looking for </c:v>
                </c:pt>
                <c:pt idx="3">
                  <c:v>I navigate easily to the content I want</c:v>
                </c:pt>
              </c:strCache>
            </c:strRef>
          </c:cat>
          <c:val>
            <c:numRef>
              <c:f>Feuil1!$D$2:$D$5</c:f>
              <c:numCache>
                <c:formatCode>0%</c:formatCode>
                <c:ptCount val="4"/>
                <c:pt idx="0">
                  <c:v>0.02</c:v>
                </c:pt>
                <c:pt idx="1">
                  <c:v>0.02</c:v>
                </c:pt>
                <c:pt idx="2">
                  <c:v>0.05</c:v>
                </c:pt>
                <c:pt idx="3">
                  <c:v>7.0000000000000007E-2</c:v>
                </c:pt>
              </c:numCache>
            </c:numRef>
          </c:val>
          <c:extLst>
            <c:ext xmlns:c16="http://schemas.microsoft.com/office/drawing/2014/chart" uri="{C3380CC4-5D6E-409C-BE32-E72D297353CC}">
              <c16:uniqueId val="{00000002-15ED-4125-A62F-BCB681EC4BAC}"/>
            </c:ext>
          </c:extLst>
        </c:ser>
        <c:ser>
          <c:idx val="3"/>
          <c:order val="3"/>
          <c:tx>
            <c:strRef>
              <c:f>Feuil1!$E$1</c:f>
              <c:strCache>
                <c:ptCount val="1"/>
                <c:pt idx="0">
                  <c:v>Never</c:v>
                </c:pt>
              </c:strCache>
            </c:strRef>
          </c:tx>
          <c:spPr>
            <a:solidFill>
              <a:schemeClr val="tx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15ED-4125-A62F-BCB681EC4BAC}"/>
                </c:ext>
              </c:extLst>
            </c:dLbl>
            <c:dLbl>
              <c:idx val="1"/>
              <c:delete val="1"/>
              <c:extLst>
                <c:ext xmlns:c15="http://schemas.microsoft.com/office/drawing/2012/chart" uri="{CE6537A1-D6FC-4f65-9D91-7224C49458BB}"/>
                <c:ext xmlns:c16="http://schemas.microsoft.com/office/drawing/2014/chart" uri="{C3380CC4-5D6E-409C-BE32-E72D297353CC}">
                  <c16:uniqueId val="{00000004-15ED-4125-A62F-BCB681EC4BAC}"/>
                </c:ext>
              </c:extLst>
            </c:dLbl>
            <c:dLbl>
              <c:idx val="2"/>
              <c:delete val="1"/>
              <c:extLst>
                <c:ext xmlns:c15="http://schemas.microsoft.com/office/drawing/2012/chart" uri="{CE6537A1-D6FC-4f65-9D91-7224C49458BB}"/>
                <c:ext xmlns:c16="http://schemas.microsoft.com/office/drawing/2014/chart" uri="{C3380CC4-5D6E-409C-BE32-E72D297353CC}">
                  <c16:uniqueId val="{00000005-15ED-4125-A62F-BCB681EC4BAC}"/>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I understand the information provided </c:v>
                </c:pt>
                <c:pt idx="1">
                  <c:v>The information I found was helpful</c:v>
                </c:pt>
                <c:pt idx="2">
                  <c:v>I found the information I was looking for </c:v>
                </c:pt>
                <c:pt idx="3">
                  <c:v>I navigate easily to the content I want</c:v>
                </c:pt>
              </c:strCache>
            </c:strRef>
          </c:cat>
          <c:val>
            <c:numRef>
              <c:f>Feuil1!$E$2:$E$5</c:f>
              <c:numCache>
                <c:formatCode>0%</c:formatCode>
                <c:ptCount val="4"/>
                <c:pt idx="0">
                  <c:v>0</c:v>
                </c:pt>
                <c:pt idx="1">
                  <c:v>0</c:v>
                </c:pt>
                <c:pt idx="2">
                  <c:v>0</c:v>
                </c:pt>
                <c:pt idx="3">
                  <c:v>0.02</c:v>
                </c:pt>
              </c:numCache>
            </c:numRef>
          </c:val>
          <c:extLst>
            <c:ext xmlns:c16="http://schemas.microsoft.com/office/drawing/2014/chart" uri="{C3380CC4-5D6E-409C-BE32-E72D297353CC}">
              <c16:uniqueId val="{00000006-15ED-4125-A62F-BCB681EC4BAC}"/>
            </c:ext>
          </c:extLst>
        </c:ser>
        <c:ser>
          <c:idx val="4"/>
          <c:order val="4"/>
          <c:tx>
            <c:strRef>
              <c:f>Feuil1!$F$1</c:f>
              <c:strCache>
                <c:ptCount val="1"/>
                <c:pt idx="0">
                  <c:v>DNK</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I understand the information provided </c:v>
                </c:pt>
                <c:pt idx="1">
                  <c:v>The information I found was helpful</c:v>
                </c:pt>
                <c:pt idx="2">
                  <c:v>I found the information I was looking for </c:v>
                </c:pt>
                <c:pt idx="3">
                  <c:v>I navigate easily to the content I want</c:v>
                </c:pt>
              </c:strCache>
            </c:strRef>
          </c:cat>
          <c:val>
            <c:numRef>
              <c:f>Feuil1!$F$2:$F$5</c:f>
              <c:numCache>
                <c:formatCode>0%</c:formatCode>
                <c:ptCount val="4"/>
                <c:pt idx="0">
                  <c:v>0.03</c:v>
                </c:pt>
                <c:pt idx="1">
                  <c:v>0.04</c:v>
                </c:pt>
                <c:pt idx="2">
                  <c:v>0.03</c:v>
                </c:pt>
                <c:pt idx="3">
                  <c:v>0.09</c:v>
                </c:pt>
              </c:numCache>
            </c:numRef>
          </c:val>
          <c:extLst>
            <c:ext xmlns:c16="http://schemas.microsoft.com/office/drawing/2014/chart" uri="{C3380CC4-5D6E-409C-BE32-E72D297353CC}">
              <c16:uniqueId val="{00000007-15ED-4125-A62F-BCB681EC4BAC}"/>
            </c:ext>
          </c:extLst>
        </c:ser>
        <c:dLbls>
          <c:showLegendKey val="0"/>
          <c:showVal val="0"/>
          <c:showCatName val="0"/>
          <c:showSerName val="0"/>
          <c:showPercent val="0"/>
          <c:showBubbleSize val="0"/>
        </c:dLbls>
        <c:gapWidth val="150"/>
        <c:overlap val="100"/>
        <c:axId val="1861810079"/>
        <c:axId val="1988382495"/>
      </c:barChart>
      <c:catAx>
        <c:axId val="18618100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988382495"/>
        <c:crosses val="autoZero"/>
        <c:auto val="1"/>
        <c:lblAlgn val="ctr"/>
        <c:lblOffset val="100"/>
        <c:noMultiLvlLbl val="0"/>
      </c:catAx>
      <c:valAx>
        <c:axId val="1988382495"/>
        <c:scaling>
          <c:orientation val="minMax"/>
        </c:scaling>
        <c:delete val="1"/>
        <c:axPos val="t"/>
        <c:numFmt formatCode="0%" sourceLinked="1"/>
        <c:majorTickMark val="none"/>
        <c:minorTickMark val="none"/>
        <c:tickLblPos val="nextTo"/>
        <c:crossAx val="1861810079"/>
        <c:crosses val="autoZero"/>
        <c:crossBetween val="between"/>
      </c:valAx>
      <c:spPr>
        <a:noFill/>
        <a:ln>
          <a:noFill/>
        </a:ln>
        <a:effectLst/>
      </c:spPr>
    </c:plotArea>
    <c:legend>
      <c:legendPos val="b"/>
      <c:layout>
        <c:manualLayout>
          <c:xMode val="edge"/>
          <c:yMode val="edge"/>
          <c:x val="0.5017796924599085"/>
          <c:y val="0.91428586208479656"/>
          <c:w val="0.33224904416830325"/>
          <c:h val="6.9289964894946737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1-CBE6-4C07-B824-BE02F14CD479}"/>
              </c:ext>
            </c:extLst>
          </c:dPt>
          <c:dPt>
            <c:idx val="9"/>
            <c:invertIfNegative val="0"/>
            <c:bubble3D val="0"/>
            <c:spPr>
              <a:solidFill>
                <a:schemeClr val="accent6">
                  <a:lumMod val="50000"/>
                </a:schemeClr>
              </a:solidFill>
              <a:ln>
                <a:noFill/>
              </a:ln>
              <a:effectLst/>
            </c:spPr>
            <c:extLst>
              <c:ext xmlns:c16="http://schemas.microsoft.com/office/drawing/2014/chart" uri="{C3380CC4-5D6E-409C-BE32-E72D297353CC}">
                <c16:uniqueId val="{00000003-CBE6-4C07-B824-BE02F14CD479}"/>
              </c:ext>
            </c:extLst>
          </c:dPt>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CBE6-4C07-B824-BE02F14CD479}"/>
              </c:ext>
            </c:extLst>
          </c:dPt>
          <c:dPt>
            <c:idx val="11"/>
            <c:invertIfNegative val="0"/>
            <c:bubble3D val="0"/>
            <c:spPr>
              <a:solidFill>
                <a:schemeClr val="tx1"/>
              </a:solidFill>
              <a:ln>
                <a:noFill/>
              </a:ln>
              <a:effectLst/>
            </c:spPr>
            <c:extLst>
              <c:ext xmlns:c16="http://schemas.microsoft.com/office/drawing/2014/chart" uri="{C3380CC4-5D6E-409C-BE32-E72D297353CC}">
                <c16:uniqueId val="{00000007-CBE6-4C07-B824-BE02F14CD479}"/>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Better search tool (key words, simpler search function, etc.)</c:v>
                </c:pt>
                <c:pt idx="1">
                  <c:v>Easier to navigate / more user friendly</c:v>
                </c:pt>
                <c:pt idx="2">
                  <c:v>Having access to older investigations/documentations/statistics</c:v>
                </c:pt>
                <c:pt idx="3">
                  <c:v>Having a separate portal for each transportation sector</c:v>
                </c:pt>
                <c:pt idx="4">
                  <c:v>More descriptors / more detailed information</c:v>
                </c:pt>
                <c:pt idx="5">
                  <c:v>Updating of the provided information</c:v>
                </c:pt>
                <c:pt idx="6">
                  <c:v>The site needs a refresh / more modern website</c:v>
                </c:pt>
                <c:pt idx="7">
                  <c:v>An index with tabs to direct you to different subjects/areas</c:v>
                </c:pt>
                <c:pt idx="8">
                  <c:v>Providing accurate/certified information/statistics</c:v>
                </c:pt>
                <c:pt idx="9">
                  <c:v>Other</c:v>
                </c:pt>
                <c:pt idx="10">
                  <c:v>Nothing / none / I am satisfied</c:v>
                </c:pt>
                <c:pt idx="11">
                  <c:v>Don't know / refusal</c:v>
                </c:pt>
              </c:strCache>
            </c:strRef>
          </c:cat>
          <c:val>
            <c:numRef>
              <c:f>Feuil1!$B$2:$B$13</c:f>
              <c:numCache>
                <c:formatCode>0%</c:formatCode>
                <c:ptCount val="12"/>
                <c:pt idx="0">
                  <c:v>0.14000000000000001</c:v>
                </c:pt>
                <c:pt idx="1">
                  <c:v>0.1</c:v>
                </c:pt>
                <c:pt idx="2">
                  <c:v>0.1</c:v>
                </c:pt>
                <c:pt idx="3">
                  <c:v>0.06</c:v>
                </c:pt>
                <c:pt idx="4">
                  <c:v>0.06</c:v>
                </c:pt>
                <c:pt idx="5">
                  <c:v>0.06</c:v>
                </c:pt>
                <c:pt idx="6">
                  <c:v>0.05</c:v>
                </c:pt>
                <c:pt idx="7">
                  <c:v>0.03</c:v>
                </c:pt>
                <c:pt idx="8">
                  <c:v>0.02</c:v>
                </c:pt>
                <c:pt idx="9">
                  <c:v>0.05</c:v>
                </c:pt>
                <c:pt idx="10">
                  <c:v>0.33</c:v>
                </c:pt>
                <c:pt idx="11">
                  <c:v>0.18</c:v>
                </c:pt>
              </c:numCache>
            </c:numRef>
          </c:val>
          <c:extLst>
            <c:ext xmlns:c16="http://schemas.microsoft.com/office/drawing/2014/chart" uri="{C3380CC4-5D6E-409C-BE32-E72D297353CC}">
              <c16:uniqueId val="{00000008-CBE6-4C07-B824-BE02F14CD479}"/>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03930276531271"/>
          <c:y val="3.7530952289482118E-2"/>
          <c:w val="0.34488079186268927"/>
          <c:h val="0.92493809542103578"/>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F1A5-42CD-AEFE-A2AF8A5001C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Feuil1!$A$2:$A$12</c:f>
              <c:strCache>
                <c:ptCount val="11"/>
                <c:pt idx="0">
                  <c:v>Meetings / direct interaction with TSB employees</c:v>
                </c:pt>
                <c:pt idx="1">
                  <c:v>TSB website</c:v>
                </c:pt>
                <c:pt idx="2">
                  <c:v>TSB presentations to industry</c:v>
                </c:pt>
                <c:pt idx="3">
                  <c:v>Emails directly from the TSB (TSB Quarterly Review)</c:v>
                </c:pt>
                <c:pt idx="4">
                  <c:v>Industry publications</c:v>
                </c:pt>
                <c:pt idx="5">
                  <c:v>Traditional media (television, radio, newspaper)</c:v>
                </c:pt>
                <c:pt idx="6">
                  <c:v>Daily notifications</c:v>
                </c:pt>
                <c:pt idx="7">
                  <c:v>Online news sites</c:v>
                </c:pt>
                <c:pt idx="8">
                  <c:v>Social media (Twitter, Flickr, YouTube, Facebook, LinkedIn)</c:v>
                </c:pt>
                <c:pt idx="9">
                  <c:v>RSS feeds</c:v>
                </c:pt>
                <c:pt idx="10">
                  <c:v>Other</c:v>
                </c:pt>
              </c:strCache>
            </c:strRef>
          </c:cat>
          <c:val>
            <c:numRef>
              <c:f>Feuil1!$B$2:$B$12</c:f>
              <c:numCache>
                <c:formatCode>0%</c:formatCode>
                <c:ptCount val="11"/>
                <c:pt idx="0">
                  <c:v>0.22</c:v>
                </c:pt>
                <c:pt idx="1">
                  <c:v>0.19</c:v>
                </c:pt>
                <c:pt idx="2">
                  <c:v>0.15</c:v>
                </c:pt>
                <c:pt idx="3">
                  <c:v>0.14000000000000001</c:v>
                </c:pt>
                <c:pt idx="4">
                  <c:v>0.1</c:v>
                </c:pt>
                <c:pt idx="5">
                  <c:v>7.0000000000000007E-2</c:v>
                </c:pt>
                <c:pt idx="6">
                  <c:v>0.04</c:v>
                </c:pt>
                <c:pt idx="7">
                  <c:v>0.03</c:v>
                </c:pt>
                <c:pt idx="8">
                  <c:v>0.02</c:v>
                </c:pt>
                <c:pt idx="9">
                  <c:v>0.02</c:v>
                </c:pt>
                <c:pt idx="10">
                  <c:v>0.05</c:v>
                </c:pt>
              </c:numCache>
            </c:numRef>
          </c:val>
          <c:extLst>
            <c:ext xmlns:c16="http://schemas.microsoft.com/office/drawing/2014/chart" uri="{C3380CC4-5D6E-409C-BE32-E72D297353CC}">
              <c16:uniqueId val="{00000002-F1A5-42CD-AEFE-A2AF8A5001C1}"/>
            </c:ext>
          </c:extLst>
        </c:ser>
        <c:dLbls>
          <c:dLblPos val="outEnd"/>
          <c:showLegendKey val="0"/>
          <c:showVal val="1"/>
          <c:showCatName val="0"/>
          <c:showSerName val="0"/>
          <c:showPercent val="0"/>
          <c:showBubbleSize val="0"/>
        </c:dLbls>
        <c:gapWidth val="182"/>
        <c:axId val="542589983"/>
        <c:axId val="723362495"/>
      </c:barChart>
      <c:catAx>
        <c:axId val="5425899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723362495"/>
        <c:crosses val="autoZero"/>
        <c:auto val="1"/>
        <c:lblAlgn val="ctr"/>
        <c:lblOffset val="100"/>
        <c:noMultiLvlLbl val="0"/>
      </c:catAx>
      <c:valAx>
        <c:axId val="723362495"/>
        <c:scaling>
          <c:orientation val="minMax"/>
        </c:scaling>
        <c:delete val="1"/>
        <c:axPos val="t"/>
        <c:numFmt formatCode="0%" sourceLinked="1"/>
        <c:majorTickMark val="none"/>
        <c:minorTickMark val="none"/>
        <c:tickLblPos val="nextTo"/>
        <c:crossAx val="542589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fr-FR"/>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83639545056878E-2"/>
          <c:y val="0"/>
          <c:w val="0.74777559055118115"/>
          <c:h val="1"/>
        </c:manualLayout>
      </c:layout>
      <c:barChart>
        <c:barDir val="col"/>
        <c:grouping val="clustered"/>
        <c:varyColors val="0"/>
        <c:ser>
          <c:idx val="0"/>
          <c:order val="0"/>
          <c:tx>
            <c:strRef>
              <c:f>Feuil1!$B$1</c:f>
              <c:strCache>
                <c:ptCount val="1"/>
                <c:pt idx="0">
                  <c:v>Smartphone (n=95)</c:v>
                </c:pt>
              </c:strCache>
            </c:strRef>
          </c:tx>
          <c:spPr>
            <a:solidFill>
              <a:srgbClr val="C00000"/>
            </a:solidFill>
            <a:ln w="19050">
              <a:solidFill>
                <a:schemeClr val="lt1"/>
              </a:solidFill>
            </a:ln>
            <a:effectLst/>
          </c:spPr>
          <c:invertIfNegative val="0"/>
          <c:dPt>
            <c:idx val="0"/>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1-FD4E-4F28-8B0E-E2A4A1F7BBDE}"/>
              </c:ext>
            </c:extLst>
          </c:dPt>
          <c:dPt>
            <c:idx val="1"/>
            <c:invertIfNegative val="0"/>
            <c:bubble3D val="0"/>
            <c:spPr>
              <a:solidFill>
                <a:srgbClr val="C00000"/>
              </a:solidFill>
              <a:ln w="19050">
                <a:solidFill>
                  <a:schemeClr val="lt1"/>
                </a:solidFill>
              </a:ln>
              <a:effectLst/>
            </c:spPr>
            <c:extLst>
              <c:ext xmlns:c16="http://schemas.microsoft.com/office/drawing/2014/chart" uri="{C3380CC4-5D6E-409C-BE32-E72D297353CC}">
                <c16:uniqueId val="{00000003-FD4E-4F28-8B0E-E2A4A1F7BBDE}"/>
              </c:ext>
            </c:extLst>
          </c:dPt>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Rank 1</c:v>
                </c:pt>
                <c:pt idx="1">
                  <c:v>Rank 2</c:v>
                </c:pt>
                <c:pt idx="2">
                  <c:v>Rank 3</c:v>
                </c:pt>
                <c:pt idx="3">
                  <c:v>Rank 4</c:v>
                </c:pt>
              </c:strCache>
            </c:strRef>
          </c:cat>
          <c:val>
            <c:numRef>
              <c:f>Feuil1!$B$2:$B$5</c:f>
              <c:numCache>
                <c:formatCode>0%</c:formatCode>
                <c:ptCount val="4"/>
                <c:pt idx="0">
                  <c:v>0.33</c:v>
                </c:pt>
                <c:pt idx="1">
                  <c:v>0.35</c:v>
                </c:pt>
                <c:pt idx="2">
                  <c:v>0.23</c:v>
                </c:pt>
                <c:pt idx="3">
                  <c:v>0.09</c:v>
                </c:pt>
              </c:numCache>
            </c:numRef>
          </c:val>
          <c:extLst>
            <c:ext xmlns:c16="http://schemas.microsoft.com/office/drawing/2014/chart" uri="{C3380CC4-5D6E-409C-BE32-E72D297353CC}">
              <c16:uniqueId val="{00000004-FD4E-4F28-8B0E-E2A4A1F7BBDE}"/>
            </c:ext>
          </c:extLst>
        </c:ser>
        <c:ser>
          <c:idx val="1"/>
          <c:order val="1"/>
          <c:tx>
            <c:strRef>
              <c:f>Feuil1!$C$1</c:f>
              <c:strCache>
                <c:ptCount val="1"/>
                <c:pt idx="0">
                  <c:v>Tablet/iPad (n=69)</c:v>
                </c:pt>
              </c:strCache>
            </c:strRef>
          </c:tx>
          <c:spPr>
            <a:solidFill>
              <a:srgbClr val="FF0000"/>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Rank 1</c:v>
                </c:pt>
                <c:pt idx="1">
                  <c:v>Rank 2</c:v>
                </c:pt>
                <c:pt idx="2">
                  <c:v>Rank 3</c:v>
                </c:pt>
                <c:pt idx="3">
                  <c:v>Rank 4</c:v>
                </c:pt>
              </c:strCache>
            </c:strRef>
          </c:cat>
          <c:val>
            <c:numRef>
              <c:f>Feuil1!$C$2:$C$5</c:f>
              <c:numCache>
                <c:formatCode>0%</c:formatCode>
                <c:ptCount val="4"/>
                <c:pt idx="0">
                  <c:v>0.17</c:v>
                </c:pt>
                <c:pt idx="1">
                  <c:v>0.2</c:v>
                </c:pt>
                <c:pt idx="2">
                  <c:v>0.32</c:v>
                </c:pt>
                <c:pt idx="3">
                  <c:v>0.3</c:v>
                </c:pt>
              </c:numCache>
            </c:numRef>
          </c:val>
          <c:extLst>
            <c:ext xmlns:c16="http://schemas.microsoft.com/office/drawing/2014/chart" uri="{C3380CC4-5D6E-409C-BE32-E72D297353CC}">
              <c16:uniqueId val="{00000005-FD4E-4F28-8B0E-E2A4A1F7BBDE}"/>
            </c:ext>
          </c:extLst>
        </c:ser>
        <c:ser>
          <c:idx val="2"/>
          <c:order val="2"/>
          <c:tx>
            <c:strRef>
              <c:f>Feuil1!$D$1</c:f>
              <c:strCache>
                <c:ptCount val="1"/>
                <c:pt idx="0">
                  <c:v>Laptop (n=92)</c:v>
                </c:pt>
              </c:strCache>
            </c:strRef>
          </c:tx>
          <c:spPr>
            <a:solidFill>
              <a:sysClr val="window" lastClr="FFFFFF">
                <a:lumMod val="50000"/>
              </a:sys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Rank 1</c:v>
                </c:pt>
                <c:pt idx="1">
                  <c:v>Rank 2</c:v>
                </c:pt>
                <c:pt idx="2">
                  <c:v>Rank 3</c:v>
                </c:pt>
                <c:pt idx="3">
                  <c:v>Rank 4</c:v>
                </c:pt>
              </c:strCache>
            </c:strRef>
          </c:cat>
          <c:val>
            <c:numRef>
              <c:f>Feuil1!$D$2:$D$5</c:f>
              <c:numCache>
                <c:formatCode>0%</c:formatCode>
                <c:ptCount val="4"/>
                <c:pt idx="0">
                  <c:v>0.46</c:v>
                </c:pt>
                <c:pt idx="1">
                  <c:v>0.32</c:v>
                </c:pt>
                <c:pt idx="2">
                  <c:v>0.18</c:v>
                </c:pt>
                <c:pt idx="3">
                  <c:v>0.04</c:v>
                </c:pt>
              </c:numCache>
            </c:numRef>
          </c:val>
          <c:extLst>
            <c:ext xmlns:c16="http://schemas.microsoft.com/office/drawing/2014/chart" uri="{C3380CC4-5D6E-409C-BE32-E72D297353CC}">
              <c16:uniqueId val="{00000006-FD4E-4F28-8B0E-E2A4A1F7BBDE}"/>
            </c:ext>
          </c:extLst>
        </c:ser>
        <c:ser>
          <c:idx val="3"/>
          <c:order val="3"/>
          <c:tx>
            <c:strRef>
              <c:f>Feuil1!$E$1</c:f>
              <c:strCache>
                <c:ptCount val="1"/>
                <c:pt idx="0">
                  <c:v>Desktop (n=72)</c:v>
                </c:pt>
              </c:strCache>
            </c:strRef>
          </c:tx>
          <c:spPr>
            <a:solidFill>
              <a:sysClr val="windowText" lastClr="000000"/>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Rank 1</c:v>
                </c:pt>
                <c:pt idx="1">
                  <c:v>Rank 2</c:v>
                </c:pt>
                <c:pt idx="2">
                  <c:v>Rank 3</c:v>
                </c:pt>
                <c:pt idx="3">
                  <c:v>Rank 4</c:v>
                </c:pt>
              </c:strCache>
            </c:strRef>
          </c:cat>
          <c:val>
            <c:numRef>
              <c:f>Feuil1!$E$2:$E$5</c:f>
              <c:numCache>
                <c:formatCode>0%</c:formatCode>
                <c:ptCount val="4"/>
                <c:pt idx="0">
                  <c:v>0.38</c:v>
                </c:pt>
                <c:pt idx="1">
                  <c:v>0.21</c:v>
                </c:pt>
                <c:pt idx="2">
                  <c:v>0.13</c:v>
                </c:pt>
                <c:pt idx="3">
                  <c:v>0.28999999999999998</c:v>
                </c:pt>
              </c:numCache>
            </c:numRef>
          </c:val>
          <c:extLst>
            <c:ext xmlns:c16="http://schemas.microsoft.com/office/drawing/2014/chart" uri="{C3380CC4-5D6E-409C-BE32-E72D297353CC}">
              <c16:uniqueId val="{00000007-FD4E-4F28-8B0E-E2A4A1F7BBDE}"/>
            </c:ext>
          </c:extLst>
        </c:ser>
        <c:dLbls>
          <c:showLegendKey val="0"/>
          <c:showVal val="1"/>
          <c:showCatName val="0"/>
          <c:showSerName val="0"/>
          <c:showPercent val="0"/>
          <c:showBubbleSize val="0"/>
        </c:dLbls>
        <c:gapWidth val="100"/>
        <c:axId val="1527129776"/>
        <c:axId val="1481295696"/>
      </c:barChart>
      <c:catAx>
        <c:axId val="1527129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crossAx val="1481295696"/>
        <c:crosses val="autoZero"/>
        <c:auto val="1"/>
        <c:lblAlgn val="ctr"/>
        <c:lblOffset val="100"/>
        <c:noMultiLvlLbl val="0"/>
      </c:catAx>
      <c:valAx>
        <c:axId val="1481295696"/>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crossAx val="1527129776"/>
        <c:crosses val="autoZero"/>
        <c:crossBetween val="between"/>
      </c:valAx>
      <c:spPr>
        <a:noFill/>
        <a:ln>
          <a:noFill/>
        </a:ln>
        <a:effectLst/>
      </c:spPr>
    </c:plotArea>
    <c:legend>
      <c:legendPos val="r"/>
      <c:layout>
        <c:manualLayout>
          <c:xMode val="edge"/>
          <c:yMode val="edge"/>
          <c:x val="0.85877179935841352"/>
          <c:y val="0.29301710397982733"/>
          <c:w val="0.13011708953047535"/>
          <c:h val="0.43410646176780771"/>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bg1"/>
          </a:solidFill>
        </a:defRPr>
      </a:pPr>
      <a:endParaRPr lang="fr-FR"/>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851602973712057"/>
          <c:y val="0"/>
          <c:w val="0.66417899987632434"/>
          <c:h val="0.93507102306896639"/>
        </c:manualLayout>
      </c:layout>
      <c:barChart>
        <c:barDir val="bar"/>
        <c:grouping val="percentStacked"/>
        <c:varyColors val="0"/>
        <c:ser>
          <c:idx val="0"/>
          <c:order val="0"/>
          <c:tx>
            <c:strRef>
              <c:f>Feuil1!$B$1</c:f>
              <c:strCache>
                <c:ptCount val="1"/>
                <c:pt idx="0">
                  <c:v>Frequently</c:v>
                </c:pt>
              </c:strCache>
            </c:strRef>
          </c:tx>
          <c:spPr>
            <a:solidFill>
              <a:schemeClr val="tx2">
                <a:lumMod val="50000"/>
              </a:schemeClr>
            </a:solidFill>
            <a:ln>
              <a:noFill/>
            </a:ln>
            <a:effectLst/>
          </c:spPr>
          <c:invertIfNegative val="0"/>
          <c:dLbls>
            <c:dLbl>
              <c:idx val="14"/>
              <c:layout>
                <c:manualLayout>
                  <c:x val="0"/>
                  <c:y val="-6.27626676832797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A9-4F72-81F9-16A21CD80A2E}"/>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Online news sites</c:v>
                </c:pt>
                <c:pt idx="1">
                  <c:v>Specialized industry publication</c:v>
                </c:pt>
                <c:pt idx="2">
                  <c:v>Television</c:v>
                </c:pt>
                <c:pt idx="3">
                  <c:v>Mobile apps</c:v>
                </c:pt>
                <c:pt idx="4">
                  <c:v>Radio</c:v>
                </c:pt>
                <c:pt idx="5">
                  <c:v>Facebook</c:v>
                </c:pt>
                <c:pt idx="6">
                  <c:v>Newspapers</c:v>
                </c:pt>
                <c:pt idx="7">
                  <c:v>YouTube</c:v>
                </c:pt>
                <c:pt idx="8">
                  <c:v>LinkedIn</c:v>
                </c:pt>
                <c:pt idx="9">
                  <c:v>RSS/Newsfeed subscriptions</c:v>
                </c:pt>
                <c:pt idx="10">
                  <c:v>Other social media tools</c:v>
                </c:pt>
                <c:pt idx="11">
                  <c:v>Government news platforms (Canada.ca/news)</c:v>
                </c:pt>
                <c:pt idx="12">
                  <c:v>Twitter</c:v>
                </c:pt>
                <c:pt idx="13">
                  <c:v>Instagram</c:v>
                </c:pt>
                <c:pt idx="14">
                  <c:v>Flickr</c:v>
                </c:pt>
              </c:strCache>
            </c:strRef>
          </c:cat>
          <c:val>
            <c:numRef>
              <c:f>Feuil1!$B$2:$B$16</c:f>
              <c:numCache>
                <c:formatCode>0%</c:formatCode>
                <c:ptCount val="15"/>
                <c:pt idx="0">
                  <c:v>0.73</c:v>
                </c:pt>
                <c:pt idx="1">
                  <c:v>0.61</c:v>
                </c:pt>
                <c:pt idx="2">
                  <c:v>0.55000000000000004</c:v>
                </c:pt>
                <c:pt idx="3">
                  <c:v>0.52</c:v>
                </c:pt>
                <c:pt idx="4">
                  <c:v>0.44</c:v>
                </c:pt>
                <c:pt idx="5">
                  <c:v>0.35</c:v>
                </c:pt>
                <c:pt idx="6">
                  <c:v>0.33</c:v>
                </c:pt>
                <c:pt idx="7">
                  <c:v>0.33</c:v>
                </c:pt>
                <c:pt idx="8">
                  <c:v>0.32</c:v>
                </c:pt>
                <c:pt idx="9">
                  <c:v>0.24</c:v>
                </c:pt>
                <c:pt idx="10">
                  <c:v>0.21</c:v>
                </c:pt>
                <c:pt idx="11">
                  <c:v>0.21</c:v>
                </c:pt>
                <c:pt idx="12">
                  <c:v>0.18</c:v>
                </c:pt>
                <c:pt idx="13">
                  <c:v>0.16</c:v>
                </c:pt>
                <c:pt idx="14">
                  <c:v>0.01</c:v>
                </c:pt>
              </c:numCache>
            </c:numRef>
          </c:val>
          <c:extLst>
            <c:ext xmlns:c16="http://schemas.microsoft.com/office/drawing/2014/chart" uri="{C3380CC4-5D6E-409C-BE32-E72D297353CC}">
              <c16:uniqueId val="{00000001-53A9-4F72-81F9-16A21CD80A2E}"/>
            </c:ext>
          </c:extLst>
        </c:ser>
        <c:ser>
          <c:idx val="1"/>
          <c:order val="1"/>
          <c:tx>
            <c:strRef>
              <c:f>Feuil1!$C$1</c:f>
              <c:strCache>
                <c:ptCount val="1"/>
                <c:pt idx="0">
                  <c:v>Seldom</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Online news sites</c:v>
                </c:pt>
                <c:pt idx="1">
                  <c:v>Specialized industry publication</c:v>
                </c:pt>
                <c:pt idx="2">
                  <c:v>Television</c:v>
                </c:pt>
                <c:pt idx="3">
                  <c:v>Mobile apps</c:v>
                </c:pt>
                <c:pt idx="4">
                  <c:v>Radio</c:v>
                </c:pt>
                <c:pt idx="5">
                  <c:v>Facebook</c:v>
                </c:pt>
                <c:pt idx="6">
                  <c:v>Newspapers</c:v>
                </c:pt>
                <c:pt idx="7">
                  <c:v>YouTube</c:v>
                </c:pt>
                <c:pt idx="8">
                  <c:v>LinkedIn</c:v>
                </c:pt>
                <c:pt idx="9">
                  <c:v>RSS/Newsfeed subscriptions</c:v>
                </c:pt>
                <c:pt idx="10">
                  <c:v>Other social media tools</c:v>
                </c:pt>
                <c:pt idx="11">
                  <c:v>Government news platforms (Canada.ca/news)</c:v>
                </c:pt>
                <c:pt idx="12">
                  <c:v>Twitter</c:v>
                </c:pt>
                <c:pt idx="13">
                  <c:v>Instagram</c:v>
                </c:pt>
                <c:pt idx="14">
                  <c:v>Flickr</c:v>
                </c:pt>
              </c:strCache>
            </c:strRef>
          </c:cat>
          <c:val>
            <c:numRef>
              <c:f>Feuil1!$C$2:$C$16</c:f>
              <c:numCache>
                <c:formatCode>0%</c:formatCode>
                <c:ptCount val="15"/>
                <c:pt idx="0">
                  <c:v>0.19</c:v>
                </c:pt>
                <c:pt idx="1">
                  <c:v>0.28999999999999998</c:v>
                </c:pt>
                <c:pt idx="2">
                  <c:v>0.32</c:v>
                </c:pt>
                <c:pt idx="3">
                  <c:v>0.32</c:v>
                </c:pt>
                <c:pt idx="4">
                  <c:v>0.44</c:v>
                </c:pt>
                <c:pt idx="5">
                  <c:v>0.21</c:v>
                </c:pt>
                <c:pt idx="6">
                  <c:v>0.48</c:v>
                </c:pt>
                <c:pt idx="7">
                  <c:v>0.4</c:v>
                </c:pt>
                <c:pt idx="8">
                  <c:v>0.37</c:v>
                </c:pt>
                <c:pt idx="9">
                  <c:v>0.28000000000000003</c:v>
                </c:pt>
                <c:pt idx="10">
                  <c:v>0.42</c:v>
                </c:pt>
                <c:pt idx="11">
                  <c:v>0.49</c:v>
                </c:pt>
                <c:pt idx="12">
                  <c:v>0.21</c:v>
                </c:pt>
                <c:pt idx="13">
                  <c:v>0.21</c:v>
                </c:pt>
                <c:pt idx="14">
                  <c:v>0.06</c:v>
                </c:pt>
              </c:numCache>
            </c:numRef>
          </c:val>
          <c:extLst>
            <c:ext xmlns:c16="http://schemas.microsoft.com/office/drawing/2014/chart" uri="{C3380CC4-5D6E-409C-BE32-E72D297353CC}">
              <c16:uniqueId val="{00000002-53A9-4F72-81F9-16A21CD80A2E}"/>
            </c:ext>
          </c:extLst>
        </c:ser>
        <c:ser>
          <c:idx val="2"/>
          <c:order val="2"/>
          <c:tx>
            <c:strRef>
              <c:f>Feuil1!$D$1</c:f>
              <c:strCache>
                <c:ptCount val="1"/>
                <c:pt idx="0">
                  <c:v>Never</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Online news sites</c:v>
                </c:pt>
                <c:pt idx="1">
                  <c:v>Specialized industry publication</c:v>
                </c:pt>
                <c:pt idx="2">
                  <c:v>Television</c:v>
                </c:pt>
                <c:pt idx="3">
                  <c:v>Mobile apps</c:v>
                </c:pt>
                <c:pt idx="4">
                  <c:v>Radio</c:v>
                </c:pt>
                <c:pt idx="5">
                  <c:v>Facebook</c:v>
                </c:pt>
                <c:pt idx="6">
                  <c:v>Newspapers</c:v>
                </c:pt>
                <c:pt idx="7">
                  <c:v>YouTube</c:v>
                </c:pt>
                <c:pt idx="8">
                  <c:v>LinkedIn</c:v>
                </c:pt>
                <c:pt idx="9">
                  <c:v>RSS/Newsfeed subscriptions</c:v>
                </c:pt>
                <c:pt idx="10">
                  <c:v>Other social media tools</c:v>
                </c:pt>
                <c:pt idx="11">
                  <c:v>Government news platforms (Canada.ca/news)</c:v>
                </c:pt>
                <c:pt idx="12">
                  <c:v>Twitter</c:v>
                </c:pt>
                <c:pt idx="13">
                  <c:v>Instagram</c:v>
                </c:pt>
                <c:pt idx="14">
                  <c:v>Flickr</c:v>
                </c:pt>
              </c:strCache>
            </c:strRef>
          </c:cat>
          <c:val>
            <c:numRef>
              <c:f>Feuil1!$D$2:$D$16</c:f>
              <c:numCache>
                <c:formatCode>0%</c:formatCode>
                <c:ptCount val="15"/>
                <c:pt idx="0">
                  <c:v>0.09</c:v>
                </c:pt>
                <c:pt idx="1">
                  <c:v>0.1</c:v>
                </c:pt>
                <c:pt idx="2">
                  <c:v>0.14000000000000001</c:v>
                </c:pt>
                <c:pt idx="3">
                  <c:v>0.16</c:v>
                </c:pt>
                <c:pt idx="4">
                  <c:v>0.13</c:v>
                </c:pt>
                <c:pt idx="5">
                  <c:v>0.44</c:v>
                </c:pt>
                <c:pt idx="6">
                  <c:v>0.19</c:v>
                </c:pt>
                <c:pt idx="7">
                  <c:v>0.26</c:v>
                </c:pt>
                <c:pt idx="8">
                  <c:v>0.31</c:v>
                </c:pt>
                <c:pt idx="9">
                  <c:v>0.48</c:v>
                </c:pt>
                <c:pt idx="10">
                  <c:v>0.37</c:v>
                </c:pt>
                <c:pt idx="11">
                  <c:v>0.3</c:v>
                </c:pt>
                <c:pt idx="12">
                  <c:v>0.62</c:v>
                </c:pt>
                <c:pt idx="13">
                  <c:v>0.63</c:v>
                </c:pt>
                <c:pt idx="14">
                  <c:v>0.93</c:v>
                </c:pt>
              </c:numCache>
            </c:numRef>
          </c:val>
          <c:extLst>
            <c:ext xmlns:c16="http://schemas.microsoft.com/office/drawing/2014/chart" uri="{C3380CC4-5D6E-409C-BE32-E72D297353CC}">
              <c16:uniqueId val="{00000003-53A9-4F72-81F9-16A21CD80A2E}"/>
            </c:ext>
          </c:extLst>
        </c:ser>
        <c:dLbls>
          <c:showLegendKey val="0"/>
          <c:showVal val="0"/>
          <c:showCatName val="0"/>
          <c:showSerName val="0"/>
          <c:showPercent val="0"/>
          <c:showBubbleSize val="0"/>
        </c:dLbls>
        <c:gapWidth val="150"/>
        <c:overlap val="100"/>
        <c:axId val="1861810079"/>
        <c:axId val="1988382495"/>
      </c:barChart>
      <c:catAx>
        <c:axId val="18618100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988382495"/>
        <c:crosses val="autoZero"/>
        <c:auto val="1"/>
        <c:lblAlgn val="ctr"/>
        <c:lblOffset val="100"/>
        <c:noMultiLvlLbl val="0"/>
      </c:catAx>
      <c:valAx>
        <c:axId val="1988382495"/>
        <c:scaling>
          <c:orientation val="minMax"/>
        </c:scaling>
        <c:delete val="1"/>
        <c:axPos val="t"/>
        <c:numFmt formatCode="0%" sourceLinked="1"/>
        <c:majorTickMark val="none"/>
        <c:minorTickMark val="none"/>
        <c:tickLblPos val="nextTo"/>
        <c:crossAx val="1861810079"/>
        <c:crosses val="autoZero"/>
        <c:crossBetween val="between"/>
      </c:valAx>
      <c:spPr>
        <a:noFill/>
        <a:ln>
          <a:noFill/>
        </a:ln>
        <a:effectLst/>
      </c:spPr>
    </c:plotArea>
    <c:legend>
      <c:legendPos val="b"/>
      <c:layout>
        <c:manualLayout>
          <c:xMode val="edge"/>
          <c:yMode val="edge"/>
          <c:x val="0.5017796924599085"/>
          <c:y val="0.9318167763252343"/>
          <c:w val="0.2482930013329486"/>
          <c:h val="5.576716608370409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325459317585303E-2"/>
          <c:y val="3.7457953648128511E-2"/>
          <c:w val="0.95975787401574808"/>
          <c:h val="0.82292603729975611"/>
        </c:manualLayout>
      </c:layout>
      <c:barChart>
        <c:barDir val="col"/>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BB2C-490C-9D76-70798F89D910}"/>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3-BB2C-490C-9D76-70798F89D910}"/>
              </c:ext>
            </c:extLst>
          </c:dPt>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BB2C-490C-9D76-70798F89D910}"/>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7-BB2C-490C-9D76-70798F89D910}"/>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9-BB2C-490C-9D76-70798F89D910}"/>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B-BB2C-490C-9D76-70798F89D910}"/>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0D-BB2C-490C-9D76-70798F89D910}"/>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Never</c:v>
                </c:pt>
                <c:pt idx="1">
                  <c:v>Rarely</c:v>
                </c:pt>
                <c:pt idx="2">
                  <c:v>2-4 times a week</c:v>
                </c:pt>
                <c:pt idx="3">
                  <c:v>5+ times a week</c:v>
                </c:pt>
                <c:pt idx="4">
                  <c:v>Every day</c:v>
                </c:pt>
                <c:pt idx="5">
                  <c:v>DNK</c:v>
                </c:pt>
              </c:strCache>
            </c:strRef>
          </c:cat>
          <c:val>
            <c:numRef>
              <c:f>Feuil1!$B$2:$B$7</c:f>
              <c:numCache>
                <c:formatCode>0%</c:formatCode>
                <c:ptCount val="6"/>
                <c:pt idx="0">
                  <c:v>0.08</c:v>
                </c:pt>
                <c:pt idx="1">
                  <c:v>0.21</c:v>
                </c:pt>
                <c:pt idx="2">
                  <c:v>0.27</c:v>
                </c:pt>
                <c:pt idx="3">
                  <c:v>0.21</c:v>
                </c:pt>
                <c:pt idx="4">
                  <c:v>0.21</c:v>
                </c:pt>
                <c:pt idx="5">
                  <c:v>0.01</c:v>
                </c:pt>
              </c:numCache>
            </c:numRef>
          </c:val>
          <c:extLst>
            <c:ext xmlns:c16="http://schemas.microsoft.com/office/drawing/2014/chart" uri="{C3380CC4-5D6E-409C-BE32-E72D297353CC}">
              <c16:uniqueId val="{0000000E-BB2C-490C-9D76-70798F89D910}"/>
            </c:ext>
          </c:extLst>
        </c:ser>
        <c:dLbls>
          <c:dLblPos val="outEnd"/>
          <c:showLegendKey val="0"/>
          <c:showVal val="1"/>
          <c:showCatName val="0"/>
          <c:showSerName val="0"/>
          <c:showPercent val="0"/>
          <c:showBubbleSize val="0"/>
        </c:dLbls>
        <c:gapWidth val="182"/>
        <c:axId val="240241280"/>
        <c:axId val="1425437264"/>
      </c:barChart>
      <c:catAx>
        <c:axId val="24024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l"/>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66280453244164894"/>
          <c:y val="0"/>
          <c:w val="0.46097159768795964"/>
          <c:h val="1"/>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0"/>
            <c:invertIfNegative val="0"/>
            <c:bubble3D val="0"/>
            <c:spPr>
              <a:solidFill>
                <a:schemeClr val="tx2">
                  <a:lumMod val="50000"/>
                </a:schemeClr>
              </a:solidFill>
              <a:ln>
                <a:noFill/>
              </a:ln>
              <a:effectLst/>
            </c:spPr>
            <c:extLst>
              <c:ext xmlns:c16="http://schemas.microsoft.com/office/drawing/2014/chart" uri="{C3380CC4-5D6E-409C-BE32-E72D297353CC}">
                <c16:uniqueId val="{00000001-1DF5-43FE-9EAE-CD1022D9E2EC}"/>
              </c:ext>
            </c:extLst>
          </c:dPt>
          <c:dPt>
            <c:idx val="1"/>
            <c:invertIfNegative val="0"/>
            <c:bubble3D val="0"/>
            <c:spPr>
              <a:solidFill>
                <a:schemeClr val="tx2">
                  <a:lumMod val="50000"/>
                </a:schemeClr>
              </a:solidFill>
              <a:ln>
                <a:noFill/>
              </a:ln>
              <a:effectLst/>
            </c:spPr>
            <c:extLst>
              <c:ext xmlns:c16="http://schemas.microsoft.com/office/drawing/2014/chart" uri="{C3380CC4-5D6E-409C-BE32-E72D297353CC}">
                <c16:uniqueId val="{00000003-1DF5-43FE-9EAE-CD1022D9E2EC}"/>
              </c:ext>
            </c:extLst>
          </c:dPt>
          <c:dPt>
            <c:idx val="2"/>
            <c:invertIfNegative val="0"/>
            <c:bubble3D val="0"/>
            <c:spPr>
              <a:solidFill>
                <a:schemeClr val="tx2">
                  <a:lumMod val="50000"/>
                </a:schemeClr>
              </a:solidFill>
              <a:ln>
                <a:noFill/>
              </a:ln>
              <a:effectLst/>
            </c:spPr>
            <c:extLst>
              <c:ext xmlns:c16="http://schemas.microsoft.com/office/drawing/2014/chart" uri="{C3380CC4-5D6E-409C-BE32-E72D297353CC}">
                <c16:uniqueId val="{00000005-1DF5-43FE-9EAE-CD1022D9E2EC}"/>
              </c:ext>
            </c:extLst>
          </c:dPt>
          <c:dPt>
            <c:idx val="3"/>
            <c:invertIfNegative val="0"/>
            <c:bubble3D val="0"/>
            <c:spPr>
              <a:solidFill>
                <a:schemeClr val="tx2">
                  <a:lumMod val="50000"/>
                </a:schemeClr>
              </a:solidFill>
              <a:ln>
                <a:noFill/>
              </a:ln>
              <a:effectLst/>
            </c:spPr>
            <c:extLst>
              <c:ext xmlns:c16="http://schemas.microsoft.com/office/drawing/2014/chart" uri="{C3380CC4-5D6E-409C-BE32-E72D297353CC}">
                <c16:uniqueId val="{00000007-1DF5-43FE-9EAE-CD1022D9E2EC}"/>
              </c:ext>
            </c:extLst>
          </c:dPt>
          <c:dPt>
            <c:idx val="5"/>
            <c:invertIfNegative val="0"/>
            <c:bubble3D val="0"/>
            <c:spPr>
              <a:solidFill>
                <a:schemeClr val="tx2">
                  <a:lumMod val="50000"/>
                </a:schemeClr>
              </a:solidFill>
              <a:ln>
                <a:noFill/>
              </a:ln>
              <a:effectLst/>
            </c:spPr>
            <c:extLst>
              <c:ext xmlns:c16="http://schemas.microsoft.com/office/drawing/2014/chart" uri="{C3380CC4-5D6E-409C-BE32-E72D297353CC}">
                <c16:uniqueId val="{00000009-1DF5-43FE-9EAE-CD1022D9E2EC}"/>
              </c:ext>
            </c:extLst>
          </c:dPt>
          <c:dPt>
            <c:idx val="6"/>
            <c:invertIfNegative val="0"/>
            <c:bubble3D val="0"/>
            <c:spPr>
              <a:solidFill>
                <a:schemeClr val="tx2">
                  <a:lumMod val="50000"/>
                </a:schemeClr>
              </a:solidFill>
              <a:ln>
                <a:noFill/>
              </a:ln>
              <a:effectLst/>
            </c:spPr>
            <c:extLst>
              <c:ext xmlns:c16="http://schemas.microsoft.com/office/drawing/2014/chart" uri="{C3380CC4-5D6E-409C-BE32-E72D297353CC}">
                <c16:uniqueId val="{0000000B-1DF5-43FE-9EAE-CD1022D9E2EC}"/>
              </c:ext>
            </c:extLst>
          </c:dPt>
          <c:dPt>
            <c:idx val="9"/>
            <c:invertIfNegative val="0"/>
            <c:bubble3D val="0"/>
            <c:spPr>
              <a:solidFill>
                <a:schemeClr val="tx2">
                  <a:lumMod val="50000"/>
                </a:schemeClr>
              </a:solidFill>
              <a:ln>
                <a:noFill/>
              </a:ln>
              <a:effectLst/>
            </c:spPr>
            <c:extLst>
              <c:ext xmlns:c16="http://schemas.microsoft.com/office/drawing/2014/chart" uri="{C3380CC4-5D6E-409C-BE32-E72D297353CC}">
                <c16:uniqueId val="{0000000D-1DF5-43FE-9EAE-CD1022D9E2EC}"/>
              </c:ext>
            </c:extLst>
          </c:dPt>
          <c:dPt>
            <c:idx val="10"/>
            <c:invertIfNegative val="0"/>
            <c:bubble3D val="0"/>
            <c:spPr>
              <a:solidFill>
                <a:schemeClr val="tx2">
                  <a:lumMod val="50000"/>
                </a:schemeClr>
              </a:solidFill>
              <a:ln>
                <a:noFill/>
              </a:ln>
              <a:effectLst/>
            </c:spPr>
            <c:extLst>
              <c:ext xmlns:c16="http://schemas.microsoft.com/office/drawing/2014/chart" uri="{C3380CC4-5D6E-409C-BE32-E72D297353CC}">
                <c16:uniqueId val="{0000000F-1DF5-43FE-9EAE-CD1022D9E2EC}"/>
              </c:ext>
            </c:extLst>
          </c:dPt>
          <c:dPt>
            <c:idx val="11"/>
            <c:invertIfNegative val="0"/>
            <c:bubble3D val="0"/>
            <c:spPr>
              <a:solidFill>
                <a:schemeClr val="tx2">
                  <a:lumMod val="50000"/>
                </a:schemeClr>
              </a:solidFill>
              <a:ln>
                <a:noFill/>
              </a:ln>
              <a:effectLst/>
            </c:spPr>
            <c:extLst>
              <c:ext xmlns:c16="http://schemas.microsoft.com/office/drawing/2014/chart" uri="{C3380CC4-5D6E-409C-BE32-E72D297353CC}">
                <c16:uniqueId val="{00000011-1DF5-43FE-9EAE-CD1022D9E2EC}"/>
              </c:ext>
            </c:extLst>
          </c:dPt>
          <c:dPt>
            <c:idx val="1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3-1DF5-43FE-9EAE-CD1022D9E2EC}"/>
              </c:ext>
            </c:extLst>
          </c:dPt>
          <c:dPt>
            <c:idx val="13"/>
            <c:invertIfNegative val="0"/>
            <c:bubble3D val="0"/>
            <c:spPr>
              <a:solidFill>
                <a:schemeClr val="accent6">
                  <a:lumMod val="75000"/>
                </a:schemeClr>
              </a:solidFill>
              <a:ln>
                <a:noFill/>
              </a:ln>
              <a:effectLst/>
            </c:spPr>
            <c:extLst>
              <c:ext xmlns:c16="http://schemas.microsoft.com/office/drawing/2014/chart" uri="{C3380CC4-5D6E-409C-BE32-E72D297353CC}">
                <c16:uniqueId val="{00000015-1DF5-43FE-9EAE-CD1022D9E2EC}"/>
              </c:ext>
            </c:extLst>
          </c:dPt>
          <c:dPt>
            <c:idx val="14"/>
            <c:invertIfNegative val="0"/>
            <c:bubble3D val="0"/>
            <c:spPr>
              <a:solidFill>
                <a:schemeClr val="tx1"/>
              </a:solidFill>
              <a:ln>
                <a:noFill/>
              </a:ln>
              <a:effectLst/>
            </c:spPr>
            <c:extLst>
              <c:ext xmlns:c16="http://schemas.microsoft.com/office/drawing/2014/chart" uri="{C3380CC4-5D6E-409C-BE32-E72D297353CC}">
                <c16:uniqueId val="{00000017-1DF5-43FE-9EAE-CD1022D9E2EC}"/>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Use multiple communication methods (Facebook, smart phones,emails, etc.)</c:v>
                </c:pt>
                <c:pt idx="1">
                  <c:v>Increase consultation with stakeholders / better communication with industry and respective organizations</c:v>
                </c:pt>
                <c:pt idx="2">
                  <c:v>More authority for the TSB to enforce recommendations / a penalty system should be implemented</c:v>
                </c:pt>
                <c:pt idx="3">
                  <c:v>Timely and more frequent incident updates</c:v>
                </c:pt>
                <c:pt idx="4">
                  <c:v>TSB need more accountability / ensure transparent/unbiased recommendations / stick to the facts</c:v>
                </c:pt>
                <c:pt idx="5">
                  <c:v>Messages/information should be shorter / more concise message</c:v>
                </c:pt>
                <c:pt idx="6">
                  <c:v>More public advertising/awareness / be more visible</c:v>
                </c:pt>
                <c:pt idx="7">
                  <c:v>Better funding to ensure their effectiveness</c:v>
                </c:pt>
                <c:pt idx="8">
                  <c:v>More training for investigators / attract more qualified personnel</c:v>
                </c:pt>
                <c:pt idx="9">
                  <c:v>Be proactive in finding future risk associated with transportation</c:v>
                </c:pt>
                <c:pt idx="10">
                  <c:v>Give separate information for each transportation category / do not lump industry segments together</c:v>
                </c:pt>
                <c:pt idx="11">
                  <c:v>Use technology to assist the investigations</c:v>
                </c:pt>
                <c:pt idx="12">
                  <c:v>Other</c:v>
                </c:pt>
                <c:pt idx="13">
                  <c:v>Nothing / none / I am satisfied</c:v>
                </c:pt>
                <c:pt idx="14">
                  <c:v>DNK  / refusal</c:v>
                </c:pt>
              </c:strCache>
            </c:strRef>
          </c:cat>
          <c:val>
            <c:numRef>
              <c:f>Feuil1!$B$2:$B$16</c:f>
              <c:numCache>
                <c:formatCode>0%</c:formatCode>
                <c:ptCount val="15"/>
                <c:pt idx="0">
                  <c:v>0.24</c:v>
                </c:pt>
                <c:pt idx="1">
                  <c:v>0.24</c:v>
                </c:pt>
                <c:pt idx="2">
                  <c:v>0.15</c:v>
                </c:pt>
                <c:pt idx="3">
                  <c:v>0.09</c:v>
                </c:pt>
                <c:pt idx="4">
                  <c:v>0.09</c:v>
                </c:pt>
                <c:pt idx="5">
                  <c:v>7.0000000000000007E-2</c:v>
                </c:pt>
                <c:pt idx="6">
                  <c:v>7.0000000000000007E-2</c:v>
                </c:pt>
                <c:pt idx="7">
                  <c:v>0.05</c:v>
                </c:pt>
                <c:pt idx="8">
                  <c:v>0.05</c:v>
                </c:pt>
                <c:pt idx="9">
                  <c:v>0.05</c:v>
                </c:pt>
                <c:pt idx="10">
                  <c:v>0.03</c:v>
                </c:pt>
                <c:pt idx="11">
                  <c:v>0.02</c:v>
                </c:pt>
                <c:pt idx="12">
                  <c:v>0.05</c:v>
                </c:pt>
                <c:pt idx="13">
                  <c:v>0.14000000000000001</c:v>
                </c:pt>
                <c:pt idx="14">
                  <c:v>0.13</c:v>
                </c:pt>
              </c:numCache>
            </c:numRef>
          </c:val>
          <c:extLst>
            <c:ext xmlns:c16="http://schemas.microsoft.com/office/drawing/2014/chart" uri="{C3380CC4-5D6E-409C-BE32-E72D297353CC}">
              <c16:uniqueId val="{00000018-1DF5-43FE-9EAE-CD1022D9E2EC}"/>
            </c:ext>
          </c:extLst>
        </c:ser>
        <c:dLbls>
          <c:dLblPos val="outEnd"/>
          <c:showLegendKey val="0"/>
          <c:showVal val="1"/>
          <c:showCatName val="0"/>
          <c:showSerName val="0"/>
          <c:showPercent val="0"/>
          <c:showBubbleSize val="0"/>
        </c:dLbls>
        <c:gapWidth val="182"/>
        <c:axId val="240241280"/>
        <c:axId val="1425437264"/>
      </c:barChart>
      <c:catAx>
        <c:axId val="24024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425437264"/>
        <c:crosses val="autoZero"/>
        <c:auto val="1"/>
        <c:lblAlgn val="ctr"/>
        <c:lblOffset val="100"/>
        <c:noMultiLvlLbl val="0"/>
      </c:catAx>
      <c:valAx>
        <c:axId val="1425437264"/>
        <c:scaling>
          <c:orientation val="minMax"/>
        </c:scaling>
        <c:delete val="1"/>
        <c:axPos val="t"/>
        <c:numFmt formatCode="0%" sourceLinked="1"/>
        <c:majorTickMark val="none"/>
        <c:minorTickMark val="none"/>
        <c:tickLblPos val="nextTo"/>
        <c:crossAx val="24024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0</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0.4</c:v>
                </c:pt>
              </c:numCache>
            </c:numRef>
          </c:val>
          <c:extLst>
            <c:ext xmlns:c16="http://schemas.microsoft.com/office/drawing/2014/chart" uri="{C3380CC4-5D6E-409C-BE32-E72D297353CC}">
              <c16:uniqueId val="{00000000-862E-4359-8A22-B91A02A5A7BD}"/>
            </c:ext>
          </c:extLst>
        </c:ser>
        <c:ser>
          <c:idx val="1"/>
          <c:order val="1"/>
          <c:tx>
            <c:strRef>
              <c:f>Feuil1!$C$1</c:f>
              <c:strCache>
                <c:ptCount val="1"/>
                <c:pt idx="0">
                  <c:v>1 to 4</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0.28999999999999998</c:v>
                </c:pt>
              </c:numCache>
            </c:numRef>
          </c:val>
          <c:extLst>
            <c:ext xmlns:c16="http://schemas.microsoft.com/office/drawing/2014/chart" uri="{C3380CC4-5D6E-409C-BE32-E72D297353CC}">
              <c16:uniqueId val="{00000001-862E-4359-8A22-B91A02A5A7BD}"/>
            </c:ext>
          </c:extLst>
        </c:ser>
        <c:ser>
          <c:idx val="2"/>
          <c:order val="2"/>
          <c:tx>
            <c:strRef>
              <c:f>Feuil1!$D$1</c:f>
              <c:strCache>
                <c:ptCount val="1"/>
                <c:pt idx="0">
                  <c:v>5 or more</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0.31</c:v>
                </c:pt>
              </c:numCache>
            </c:numRef>
          </c:val>
          <c:extLst>
            <c:ext xmlns:c16="http://schemas.microsoft.com/office/drawing/2014/chart" uri="{C3380CC4-5D6E-409C-BE32-E72D297353CC}">
              <c16:uniqueId val="{00000002-862E-4359-8A22-B91A02A5A7BD}"/>
            </c:ext>
          </c:extLst>
        </c:ser>
        <c:dLbls>
          <c:showLegendKey val="0"/>
          <c:showVal val="0"/>
          <c:showCatName val="0"/>
          <c:showSerName val="0"/>
          <c:showPercent val="0"/>
          <c:showBubbleSize val="0"/>
        </c:dLbls>
        <c:gapWidth val="150"/>
        <c:overlap val="100"/>
        <c:axId val="1817321167"/>
        <c:axId val="542135855"/>
      </c:barChart>
      <c:catAx>
        <c:axId val="1817321167"/>
        <c:scaling>
          <c:orientation val="minMax"/>
        </c:scaling>
        <c:delete val="1"/>
        <c:axPos val="l"/>
        <c:numFmt formatCode="General" sourceLinked="1"/>
        <c:majorTickMark val="none"/>
        <c:minorTickMark val="none"/>
        <c:tickLblPos val="nextTo"/>
        <c:crossAx val="542135855"/>
        <c:crosses val="autoZero"/>
        <c:auto val="1"/>
        <c:lblAlgn val="ctr"/>
        <c:lblOffset val="100"/>
        <c:noMultiLvlLbl val="0"/>
      </c:catAx>
      <c:valAx>
        <c:axId val="542135855"/>
        <c:scaling>
          <c:orientation val="minMax"/>
        </c:scaling>
        <c:delete val="1"/>
        <c:axPos val="b"/>
        <c:numFmt formatCode="0%" sourceLinked="1"/>
        <c:majorTickMark val="none"/>
        <c:minorTickMark val="none"/>
        <c:tickLblPos val="nextTo"/>
        <c:crossAx val="1817321167"/>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413908167855123"/>
          <c:y val="3.5731468169451566E-2"/>
          <c:w val="0.47071901428988039"/>
          <c:h val="0.9285370636610969"/>
        </c:manualLayout>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6"/>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F49E-46FF-AC07-C80402D0862C}"/>
              </c:ext>
            </c:extLst>
          </c:dPt>
          <c:dPt>
            <c:idx val="13"/>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F49E-46FF-AC07-C80402D0862C}"/>
              </c:ext>
            </c:extLst>
          </c:dPt>
          <c:dPt>
            <c:idx val="15"/>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5-F49E-46FF-AC07-C80402D0862C}"/>
              </c:ext>
            </c:extLst>
          </c:dPt>
          <c:dPt>
            <c:idx val="16"/>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7-F49E-46FF-AC07-C80402D0862C}"/>
              </c:ext>
            </c:extLst>
          </c:dPt>
          <c:dPt>
            <c:idx val="17"/>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9-F49E-46FF-AC07-C80402D0862C}"/>
              </c:ext>
            </c:extLst>
          </c:dPt>
          <c:dPt>
            <c:idx val="19"/>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B-F49E-46FF-AC07-C80402D0862C}"/>
              </c:ext>
            </c:extLst>
          </c:dPt>
          <c:dPt>
            <c:idx val="2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D-F49E-46FF-AC07-C80402D0862C}"/>
              </c:ext>
            </c:extLst>
          </c:dPt>
          <c:dPt>
            <c:idx val="21"/>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F-F49E-46FF-AC07-C80402D0862C}"/>
              </c:ext>
            </c:extLst>
          </c:dPt>
          <c:dPt>
            <c:idx val="22"/>
            <c:invertIfNegative val="0"/>
            <c:bubble3D val="0"/>
            <c:spPr>
              <a:solidFill>
                <a:schemeClr val="tx1"/>
              </a:solidFill>
              <a:ln>
                <a:noFill/>
              </a:ln>
              <a:effectLst/>
            </c:spPr>
            <c:extLst>
              <c:ext xmlns:c16="http://schemas.microsoft.com/office/drawing/2014/chart" uri="{C3380CC4-5D6E-409C-BE32-E72D297353CC}">
                <c16:uniqueId val="{00000011-F49E-46FF-AC07-C80402D086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Feuil1!$A$2:$A$24</c:f>
              <c:strCache>
                <c:ptCount val="23"/>
                <c:pt idx="0">
                  <c:v>Professional</c:v>
                </c:pt>
                <c:pt idx="1">
                  <c:v>Accident investigations agency</c:v>
                </c:pt>
                <c:pt idx="2">
                  <c:v>Prevent accidents / watch over safety transportation practices</c:v>
                </c:pt>
                <c:pt idx="3">
                  <c:v>Impartial / non political / independent</c:v>
                </c:pt>
                <c:pt idx="4">
                  <c:v>Make recommendations to improve transportation practices</c:v>
                </c:pt>
                <c:pt idx="5">
                  <c:v>Important / necessary</c:v>
                </c:pt>
                <c:pt idx="6">
                  <c:v>Needs stronger mandate to force legislative changes / not effective enough</c:v>
                </c:pt>
                <c:pt idx="7">
                  <c:v>Competent / expert</c:v>
                </c:pt>
                <c:pt idx="8">
                  <c:v>Respectful / dedicated organisation</c:v>
                </c:pt>
                <c:pt idx="9">
                  <c:v>Positive perception (unspecified)</c:v>
                </c:pt>
                <c:pt idx="10">
                  <c:v>Thorough / precise</c:v>
                </c:pt>
                <c:pt idx="11">
                  <c:v>Serious / rigorous</c:v>
                </c:pt>
                <c:pt idx="12">
                  <c:v>Honest</c:v>
                </c:pt>
                <c:pt idx="13">
                  <c:v>Minimal interaction / insufficient communication</c:v>
                </c:pt>
                <c:pt idx="14">
                  <c:v>Effective / efficient</c:v>
                </c:pt>
                <c:pt idx="15">
                  <c:v>Have no accountability / became more subjective / biased</c:v>
                </c:pt>
                <c:pt idx="16">
                  <c:v>Need more knowledgeable inspectors / improve the investigations</c:v>
                </c:pt>
                <c:pt idx="17">
                  <c:v>Too bureaucratic</c:v>
                </c:pt>
                <c:pt idx="18">
                  <c:v>Cooperative / open-minded</c:v>
                </c:pt>
                <c:pt idx="19">
                  <c:v>Lack of funding</c:v>
                </c:pt>
                <c:pt idx="20">
                  <c:v>Abuse of power / intimidating</c:v>
                </c:pt>
                <c:pt idx="21">
                  <c:v>Other</c:v>
                </c:pt>
                <c:pt idx="22">
                  <c:v>I prefer not to answer</c:v>
                </c:pt>
              </c:strCache>
            </c:strRef>
          </c:cat>
          <c:val>
            <c:numRef>
              <c:f>Feuil1!$B$2:$B$24</c:f>
              <c:numCache>
                <c:formatCode>0%</c:formatCode>
                <c:ptCount val="23"/>
                <c:pt idx="0">
                  <c:v>0.23</c:v>
                </c:pt>
                <c:pt idx="1">
                  <c:v>0.2</c:v>
                </c:pt>
                <c:pt idx="2">
                  <c:v>0.19</c:v>
                </c:pt>
                <c:pt idx="3">
                  <c:v>0.16</c:v>
                </c:pt>
                <c:pt idx="4">
                  <c:v>0.13</c:v>
                </c:pt>
                <c:pt idx="5">
                  <c:v>0.12</c:v>
                </c:pt>
                <c:pt idx="6">
                  <c:v>0.12</c:v>
                </c:pt>
                <c:pt idx="7">
                  <c:v>0.11</c:v>
                </c:pt>
                <c:pt idx="8">
                  <c:v>0.1</c:v>
                </c:pt>
                <c:pt idx="9">
                  <c:v>0.1</c:v>
                </c:pt>
                <c:pt idx="10">
                  <c:v>0.09</c:v>
                </c:pt>
                <c:pt idx="11">
                  <c:v>0.08</c:v>
                </c:pt>
                <c:pt idx="12">
                  <c:v>7.0000000000000007E-2</c:v>
                </c:pt>
                <c:pt idx="13">
                  <c:v>7.0000000000000007E-2</c:v>
                </c:pt>
                <c:pt idx="14">
                  <c:v>0.06</c:v>
                </c:pt>
                <c:pt idx="15">
                  <c:v>0.05</c:v>
                </c:pt>
                <c:pt idx="16">
                  <c:v>0.05</c:v>
                </c:pt>
                <c:pt idx="17">
                  <c:v>0.04</c:v>
                </c:pt>
                <c:pt idx="18">
                  <c:v>0.03</c:v>
                </c:pt>
                <c:pt idx="19">
                  <c:v>0.03</c:v>
                </c:pt>
                <c:pt idx="20">
                  <c:v>0.02</c:v>
                </c:pt>
                <c:pt idx="21">
                  <c:v>0.1</c:v>
                </c:pt>
                <c:pt idx="22">
                  <c:v>0.12</c:v>
                </c:pt>
              </c:numCache>
            </c:numRef>
          </c:val>
          <c:extLst>
            <c:ext xmlns:c16="http://schemas.microsoft.com/office/drawing/2014/chart" uri="{C3380CC4-5D6E-409C-BE32-E72D297353CC}">
              <c16:uniqueId val="{00000012-F49E-46FF-AC07-C80402D0862C}"/>
            </c:ext>
          </c:extLst>
        </c:ser>
        <c:dLbls>
          <c:dLblPos val="outEnd"/>
          <c:showLegendKey val="0"/>
          <c:showVal val="1"/>
          <c:showCatName val="0"/>
          <c:showSerName val="0"/>
          <c:showPercent val="0"/>
          <c:showBubbleSize val="0"/>
        </c:dLbls>
        <c:gapWidth val="182"/>
        <c:axId val="517554031"/>
        <c:axId val="723357919"/>
      </c:barChart>
      <c:catAx>
        <c:axId val="5175540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723357919"/>
        <c:crosses val="autoZero"/>
        <c:auto val="1"/>
        <c:lblAlgn val="ctr"/>
        <c:lblOffset val="100"/>
        <c:noMultiLvlLbl val="0"/>
      </c:catAx>
      <c:valAx>
        <c:axId val="723357919"/>
        <c:scaling>
          <c:orientation val="minMax"/>
        </c:scaling>
        <c:delete val="1"/>
        <c:axPos val="t"/>
        <c:numFmt formatCode="0%" sourceLinked="1"/>
        <c:majorTickMark val="none"/>
        <c:minorTickMark val="none"/>
        <c:tickLblPos val="nextTo"/>
        <c:crossAx val="517554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369185527201768"/>
          <c:y val="0"/>
          <c:w val="0.52630814472798226"/>
          <c:h val="0.85609820058361619"/>
        </c:manualLayout>
      </c:layout>
      <c:barChart>
        <c:barDir val="bar"/>
        <c:grouping val="percentStacked"/>
        <c:varyColors val="0"/>
        <c:ser>
          <c:idx val="0"/>
          <c:order val="0"/>
          <c:tx>
            <c:strRef>
              <c:f>Feuil1!$B$1</c:f>
              <c:strCache>
                <c:ptCount val="1"/>
                <c:pt idx="0">
                  <c:v>NET AGREE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It is important for the TSB to operate independently from regulators</c:v>
                </c:pt>
                <c:pt idx="1">
                  <c:v>Privacy and confidentiality are taken seriously by the TSB</c:v>
                </c:pt>
                <c:pt idx="2">
                  <c:v>The TSB is an independent entity separate from other government departments</c:v>
                </c:pt>
                <c:pt idx="3">
                  <c:v>The TSB is a credible and reliable source of information about transportation safety</c:v>
                </c:pt>
                <c:pt idx="4">
                  <c:v>The TSB influences the advancement of transportation safety in Canada</c:v>
                </c:pt>
                <c:pt idx="5">
                  <c:v>Information from the TSB is easy to find.</c:v>
                </c:pt>
              </c:strCache>
            </c:strRef>
          </c:cat>
          <c:val>
            <c:numRef>
              <c:f>Feuil1!$B$2:$B$7</c:f>
              <c:numCache>
                <c:formatCode>0%</c:formatCode>
                <c:ptCount val="6"/>
                <c:pt idx="0">
                  <c:v>0.78</c:v>
                </c:pt>
                <c:pt idx="1">
                  <c:v>0.63</c:v>
                </c:pt>
                <c:pt idx="2">
                  <c:v>0.59</c:v>
                </c:pt>
                <c:pt idx="3">
                  <c:v>0.55000000000000004</c:v>
                </c:pt>
                <c:pt idx="4">
                  <c:v>0.37</c:v>
                </c:pt>
                <c:pt idx="5">
                  <c:v>0.27</c:v>
                </c:pt>
              </c:numCache>
            </c:numRef>
          </c:val>
          <c:extLst>
            <c:ext xmlns:c16="http://schemas.microsoft.com/office/drawing/2014/chart" uri="{C3380CC4-5D6E-409C-BE32-E72D297353CC}">
              <c16:uniqueId val="{00000000-D93B-4BCA-9462-F8D89FE57276}"/>
            </c:ext>
          </c:extLst>
        </c:ser>
        <c:ser>
          <c:idx val="1"/>
          <c:order val="1"/>
          <c:tx>
            <c:strRef>
              <c:f>Feuil1!$C$1</c:f>
              <c:strCache>
                <c:ptCount val="1"/>
                <c:pt idx="0">
                  <c:v>NET SOMEWHAT AGREE (6-8)</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It is important for the TSB to operate independently from regulators</c:v>
                </c:pt>
                <c:pt idx="1">
                  <c:v>Privacy and confidentiality are taken seriously by the TSB</c:v>
                </c:pt>
                <c:pt idx="2">
                  <c:v>The TSB is an independent entity separate from other government departments</c:v>
                </c:pt>
                <c:pt idx="3">
                  <c:v>The TSB is a credible and reliable source of information about transportation safety</c:v>
                </c:pt>
                <c:pt idx="4">
                  <c:v>The TSB influences the advancement of transportation safety in Canada</c:v>
                </c:pt>
                <c:pt idx="5">
                  <c:v>Information from the TSB is easy to find.</c:v>
                </c:pt>
              </c:strCache>
            </c:strRef>
          </c:cat>
          <c:val>
            <c:numRef>
              <c:f>Feuil1!$C$2:$C$7</c:f>
              <c:numCache>
                <c:formatCode>0%</c:formatCode>
                <c:ptCount val="6"/>
                <c:pt idx="0">
                  <c:v>0.12</c:v>
                </c:pt>
                <c:pt idx="1">
                  <c:v>0.18</c:v>
                </c:pt>
                <c:pt idx="2">
                  <c:v>0.28999999999999998</c:v>
                </c:pt>
                <c:pt idx="3">
                  <c:v>0.35</c:v>
                </c:pt>
                <c:pt idx="4">
                  <c:v>0.44</c:v>
                </c:pt>
                <c:pt idx="5">
                  <c:v>0.46</c:v>
                </c:pt>
              </c:numCache>
            </c:numRef>
          </c:val>
          <c:extLst>
            <c:ext xmlns:c16="http://schemas.microsoft.com/office/drawing/2014/chart" uri="{C3380CC4-5D6E-409C-BE32-E72D297353CC}">
              <c16:uniqueId val="{00000001-D93B-4BCA-9462-F8D89FE57276}"/>
            </c:ext>
          </c:extLst>
        </c:ser>
        <c:ser>
          <c:idx val="2"/>
          <c:order val="2"/>
          <c:tx>
            <c:strRef>
              <c:f>Feuil1!$D$1</c:f>
              <c:strCache>
                <c:ptCount val="1"/>
                <c:pt idx="0">
                  <c:v>NET DISAGREE (1-5)</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It is important for the TSB to operate independently from regulators</c:v>
                </c:pt>
                <c:pt idx="1">
                  <c:v>Privacy and confidentiality are taken seriously by the TSB</c:v>
                </c:pt>
                <c:pt idx="2">
                  <c:v>The TSB is an independent entity separate from other government departments</c:v>
                </c:pt>
                <c:pt idx="3">
                  <c:v>The TSB is a credible and reliable source of information about transportation safety</c:v>
                </c:pt>
                <c:pt idx="4">
                  <c:v>The TSB influences the advancement of transportation safety in Canada</c:v>
                </c:pt>
                <c:pt idx="5">
                  <c:v>Information from the TSB is easy to find.</c:v>
                </c:pt>
              </c:strCache>
            </c:strRef>
          </c:cat>
          <c:val>
            <c:numRef>
              <c:f>Feuil1!$D$2:$D$7</c:f>
              <c:numCache>
                <c:formatCode>0%</c:formatCode>
                <c:ptCount val="6"/>
                <c:pt idx="0">
                  <c:v>7.0000000000000007E-2</c:v>
                </c:pt>
                <c:pt idx="1">
                  <c:v>0.03</c:v>
                </c:pt>
                <c:pt idx="2">
                  <c:v>0.04</c:v>
                </c:pt>
                <c:pt idx="3">
                  <c:v>0.08</c:v>
                </c:pt>
                <c:pt idx="4">
                  <c:v>0.15</c:v>
                </c:pt>
                <c:pt idx="5">
                  <c:v>0.2</c:v>
                </c:pt>
              </c:numCache>
            </c:numRef>
          </c:val>
          <c:extLst>
            <c:ext xmlns:c16="http://schemas.microsoft.com/office/drawing/2014/chart" uri="{C3380CC4-5D6E-409C-BE32-E72D297353CC}">
              <c16:uniqueId val="{00000002-D93B-4BCA-9462-F8D89FE57276}"/>
            </c:ext>
          </c:extLst>
        </c:ser>
        <c:ser>
          <c:idx val="3"/>
          <c:order val="3"/>
          <c:tx>
            <c:strRef>
              <c:f>Feuil1!$E$1</c:f>
              <c:strCache>
                <c:ptCount val="1"/>
                <c:pt idx="0">
                  <c:v>DNK</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It is important for the TSB to operate independently from regulators</c:v>
                </c:pt>
                <c:pt idx="1">
                  <c:v>Privacy and confidentiality are taken seriously by the TSB</c:v>
                </c:pt>
                <c:pt idx="2">
                  <c:v>The TSB is an independent entity separate from other government departments</c:v>
                </c:pt>
                <c:pt idx="3">
                  <c:v>The TSB is a credible and reliable source of information about transportation safety</c:v>
                </c:pt>
                <c:pt idx="4">
                  <c:v>The TSB influences the advancement of transportation safety in Canada</c:v>
                </c:pt>
                <c:pt idx="5">
                  <c:v>Information from the TSB is easy to find.</c:v>
                </c:pt>
              </c:strCache>
            </c:strRef>
          </c:cat>
          <c:val>
            <c:numRef>
              <c:f>Feuil1!$E$2:$E$7</c:f>
              <c:numCache>
                <c:formatCode>0%</c:formatCode>
                <c:ptCount val="6"/>
                <c:pt idx="0">
                  <c:v>0.03</c:v>
                </c:pt>
                <c:pt idx="1">
                  <c:v>0.15</c:v>
                </c:pt>
                <c:pt idx="2">
                  <c:v>0.08</c:v>
                </c:pt>
                <c:pt idx="3">
                  <c:v>0.03</c:v>
                </c:pt>
                <c:pt idx="4">
                  <c:v>0.05</c:v>
                </c:pt>
                <c:pt idx="5">
                  <c:v>7.0000000000000007E-2</c:v>
                </c:pt>
              </c:numCache>
            </c:numRef>
          </c:val>
          <c:extLst>
            <c:ext xmlns:c16="http://schemas.microsoft.com/office/drawing/2014/chart" uri="{C3380CC4-5D6E-409C-BE32-E72D297353CC}">
              <c16:uniqueId val="{00000003-D93B-4BCA-9462-F8D89FE57276}"/>
            </c:ext>
          </c:extLst>
        </c:ser>
        <c:dLbls>
          <c:showLegendKey val="0"/>
          <c:showVal val="0"/>
          <c:showCatName val="0"/>
          <c:showSerName val="0"/>
          <c:showPercent val="0"/>
          <c:showBubbleSize val="0"/>
        </c:dLbls>
        <c:gapWidth val="150"/>
        <c:overlap val="100"/>
        <c:axId val="1861810079"/>
        <c:axId val="1988382495"/>
      </c:barChart>
      <c:catAx>
        <c:axId val="18618100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988382495"/>
        <c:crosses val="autoZero"/>
        <c:auto val="1"/>
        <c:lblAlgn val="ctr"/>
        <c:lblOffset val="100"/>
        <c:noMultiLvlLbl val="0"/>
      </c:catAx>
      <c:valAx>
        <c:axId val="1988382495"/>
        <c:scaling>
          <c:orientation val="minMax"/>
        </c:scaling>
        <c:delete val="1"/>
        <c:axPos val="t"/>
        <c:numFmt formatCode="0%" sourceLinked="1"/>
        <c:majorTickMark val="none"/>
        <c:minorTickMark val="none"/>
        <c:tickLblPos val="nextTo"/>
        <c:crossAx val="1861810079"/>
        <c:crosses val="autoZero"/>
        <c:crossBetween val="between"/>
      </c:valAx>
      <c:spPr>
        <a:noFill/>
        <a:ln>
          <a:noFill/>
        </a:ln>
        <a:effectLst/>
      </c:spPr>
    </c:plotArea>
    <c:legend>
      <c:legendPos val="b"/>
      <c:layout>
        <c:manualLayout>
          <c:xMode val="edge"/>
          <c:yMode val="edge"/>
          <c:x val="3.23207046763134E-2"/>
          <c:y val="0.91428586208479656"/>
          <c:w val="0.96767929532368646"/>
          <c:h val="6.92899648949467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fr-F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Feuil1!$B$1</c:f>
              <c:strCache>
                <c:ptCount val="1"/>
                <c:pt idx="0">
                  <c:v>Not effective (1-5)</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Feuil1!$B$2</c:f>
              <c:numCache>
                <c:formatCode>0%</c:formatCode>
                <c:ptCount val="1"/>
                <c:pt idx="0">
                  <c:v>0.24</c:v>
                </c:pt>
              </c:numCache>
            </c:numRef>
          </c:val>
          <c:extLst>
            <c:ext xmlns:c16="http://schemas.microsoft.com/office/drawing/2014/chart" uri="{C3380CC4-5D6E-409C-BE32-E72D297353CC}">
              <c16:uniqueId val="{00000000-BA22-4CDB-96D5-D5B8F74A5D39}"/>
            </c:ext>
          </c:extLst>
        </c:ser>
        <c:ser>
          <c:idx val="1"/>
          <c:order val="1"/>
          <c:tx>
            <c:strRef>
              <c:f>Feuil1!$C$1</c:f>
              <c:strCache>
                <c:ptCount val="1"/>
                <c:pt idx="0">
                  <c:v>Somewhat effective (6-8)</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Feuil1!$C$2</c:f>
              <c:numCache>
                <c:formatCode>0%</c:formatCode>
                <c:ptCount val="1"/>
                <c:pt idx="0">
                  <c:v>0.62</c:v>
                </c:pt>
              </c:numCache>
            </c:numRef>
          </c:val>
          <c:extLst>
            <c:ext xmlns:c16="http://schemas.microsoft.com/office/drawing/2014/chart" uri="{C3380CC4-5D6E-409C-BE32-E72D297353CC}">
              <c16:uniqueId val="{00000001-BA22-4CDB-96D5-D5B8F74A5D39}"/>
            </c:ext>
          </c:extLst>
        </c:ser>
        <c:ser>
          <c:idx val="2"/>
          <c:order val="2"/>
          <c:tx>
            <c:strRef>
              <c:f>Feuil1!$D$1</c:f>
              <c:strCache>
                <c:ptCount val="1"/>
                <c:pt idx="0">
                  <c:v>Effective (9-10)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c:f>
              <c:strCache>
                <c:ptCount val="1"/>
                <c:pt idx="0">
                  <c:v>Catégorie 1</c:v>
                </c:pt>
              </c:strCache>
            </c:strRef>
          </c:cat>
          <c:val>
            <c:numRef>
              <c:f>Feuil1!$D$2</c:f>
              <c:numCache>
                <c:formatCode>0%</c:formatCode>
                <c:ptCount val="1"/>
                <c:pt idx="0">
                  <c:v>0.09</c:v>
                </c:pt>
              </c:numCache>
            </c:numRef>
          </c:val>
          <c:extLst>
            <c:ext xmlns:c16="http://schemas.microsoft.com/office/drawing/2014/chart" uri="{C3380CC4-5D6E-409C-BE32-E72D297353CC}">
              <c16:uniqueId val="{00000002-BA22-4CDB-96D5-D5B8F74A5D39}"/>
            </c:ext>
          </c:extLst>
        </c:ser>
        <c:dLbls>
          <c:showLegendKey val="0"/>
          <c:showVal val="0"/>
          <c:showCatName val="0"/>
          <c:showSerName val="0"/>
          <c:showPercent val="0"/>
          <c:showBubbleSize val="0"/>
        </c:dLbls>
        <c:gapWidth val="150"/>
        <c:overlap val="100"/>
        <c:axId val="1817321167"/>
        <c:axId val="542135855"/>
      </c:barChart>
      <c:catAx>
        <c:axId val="1817321167"/>
        <c:scaling>
          <c:orientation val="minMax"/>
        </c:scaling>
        <c:delete val="1"/>
        <c:axPos val="l"/>
        <c:numFmt formatCode="General" sourceLinked="1"/>
        <c:majorTickMark val="none"/>
        <c:minorTickMark val="none"/>
        <c:tickLblPos val="nextTo"/>
        <c:crossAx val="542135855"/>
        <c:crosses val="autoZero"/>
        <c:auto val="1"/>
        <c:lblAlgn val="ctr"/>
        <c:lblOffset val="100"/>
        <c:noMultiLvlLbl val="0"/>
      </c:catAx>
      <c:valAx>
        <c:axId val="542135855"/>
        <c:scaling>
          <c:orientation val="minMax"/>
        </c:scaling>
        <c:delete val="1"/>
        <c:axPos val="b"/>
        <c:numFmt formatCode="0%" sourceLinked="1"/>
        <c:majorTickMark val="none"/>
        <c:minorTickMark val="none"/>
        <c:tickLblPos val="nextTo"/>
        <c:crossAx val="1817321167"/>
        <c:crosses val="autoZero"/>
        <c:crossBetween val="between"/>
      </c:valAx>
      <c:spPr>
        <a:noFill/>
        <a:ln>
          <a:noFill/>
        </a:ln>
        <a:effectLst/>
      </c:spPr>
    </c:plotArea>
    <c:legend>
      <c:legendPos val="b"/>
      <c:layout>
        <c:manualLayout>
          <c:xMode val="edge"/>
          <c:yMode val="edge"/>
          <c:x val="0.28855046151560643"/>
          <c:y val="0.70204645930255294"/>
          <c:w val="0.5319933118513529"/>
          <c:h val="0.108127673631595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8264981759083756"/>
          <c:y val="3.7375476390176431E-2"/>
          <c:w val="0.39452800421656919"/>
          <c:h val="0.88291469856825444"/>
        </c:manualLayout>
      </c:layout>
      <c:barChart>
        <c:barDir val="bar"/>
        <c:grouping val="clustered"/>
        <c:varyColors val="0"/>
        <c:ser>
          <c:idx val="0"/>
          <c:order val="0"/>
          <c:tx>
            <c:strRef>
              <c:f>Feuil1!$B$1</c:f>
              <c:strCache>
                <c:ptCount val="1"/>
                <c:pt idx="0">
                  <c:v>Net not effective (1-6)</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The agency is not effective enough / they don't address the real issues in the industry</c:v>
                </c:pt>
                <c:pt idx="1">
                  <c:v>Their recommendations related to the industry are ignored/not taken seriously</c:v>
                </c:pt>
                <c:pt idx="2">
                  <c:v>Their recommendations are relevant/necessary</c:v>
                </c:pt>
                <c:pt idx="3">
                  <c:v>Transportation Safety Board is not always quick to act</c:v>
                </c:pt>
                <c:pt idx="4">
                  <c:v>Complete investigations of incidents / very in-depth investigations</c:v>
                </c:pt>
                <c:pt idx="5">
                  <c:v>The TSB contributes to the legislation related to safety regulations</c:v>
                </c:pt>
                <c:pt idx="6">
                  <c:v>Their investigations are incomplete/not thorough</c:v>
                </c:pt>
                <c:pt idx="7">
                  <c:v>The transportation in Canada is well-run/safer</c:v>
                </c:pt>
                <c:pt idx="8">
                  <c:v>Good impression (unspecified)</c:v>
                </c:pt>
                <c:pt idx="9">
                  <c:v>They are not held accountable / lack of transparency</c:v>
                </c:pt>
                <c:pt idx="10">
                  <c:v>They should improve their communication skills</c:v>
                </c:pt>
                <c:pt idx="11">
                  <c:v>They are well trained/professional</c:v>
                </c:pt>
                <c:pt idx="12">
                  <c:v>TSB should assume more proactive steps to prevent accidents</c:v>
                </c:pt>
                <c:pt idx="13">
                  <c:v>Other</c:v>
                </c:pt>
                <c:pt idx="14">
                  <c:v>Don't know / refusal</c:v>
                </c:pt>
              </c:strCache>
            </c:strRef>
          </c:cat>
          <c:val>
            <c:numRef>
              <c:f>Feuil1!$B$2:$B$16</c:f>
              <c:numCache>
                <c:formatCode>0%</c:formatCode>
                <c:ptCount val="15"/>
                <c:pt idx="0">
                  <c:v>0.46</c:v>
                </c:pt>
                <c:pt idx="1">
                  <c:v>0.54</c:v>
                </c:pt>
                <c:pt idx="2">
                  <c:v>0.12</c:v>
                </c:pt>
                <c:pt idx="3">
                  <c:v>0.12</c:v>
                </c:pt>
                <c:pt idx="4">
                  <c:v>7.0000000000000007E-2</c:v>
                </c:pt>
                <c:pt idx="5">
                  <c:v>0.02</c:v>
                </c:pt>
                <c:pt idx="6">
                  <c:v>0.15</c:v>
                </c:pt>
                <c:pt idx="7">
                  <c:v>0</c:v>
                </c:pt>
                <c:pt idx="8">
                  <c:v>0</c:v>
                </c:pt>
                <c:pt idx="9">
                  <c:v>7.0000000000000007E-2</c:v>
                </c:pt>
                <c:pt idx="10">
                  <c:v>0.1</c:v>
                </c:pt>
                <c:pt idx="11">
                  <c:v>0</c:v>
                </c:pt>
                <c:pt idx="12">
                  <c:v>0.02</c:v>
                </c:pt>
                <c:pt idx="13">
                  <c:v>0.1</c:v>
                </c:pt>
                <c:pt idx="14">
                  <c:v>0</c:v>
                </c:pt>
              </c:numCache>
            </c:numRef>
          </c:val>
          <c:extLst>
            <c:ext xmlns:c16="http://schemas.microsoft.com/office/drawing/2014/chart" uri="{C3380CC4-5D6E-409C-BE32-E72D297353CC}">
              <c16:uniqueId val="{00000006-315C-47DC-B0D8-2E7DBD72EE8D}"/>
            </c:ext>
          </c:extLst>
        </c:ser>
        <c:ser>
          <c:idx val="1"/>
          <c:order val="1"/>
          <c:tx>
            <c:strRef>
              <c:f>Feuil1!$C$1</c:f>
              <c:strCache>
                <c:ptCount val="1"/>
                <c:pt idx="0">
                  <c:v>Net Effective (7-10)</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Feuil1!$A$2:$A$16</c:f>
              <c:strCache>
                <c:ptCount val="15"/>
                <c:pt idx="0">
                  <c:v>The agency is not effective enough / they don't address the real issues in the industry</c:v>
                </c:pt>
                <c:pt idx="1">
                  <c:v>Their recommendations related to the industry are ignored/not taken seriously</c:v>
                </c:pt>
                <c:pt idx="2">
                  <c:v>Their recommendations are relevant/necessary</c:v>
                </c:pt>
                <c:pt idx="3">
                  <c:v>Transportation Safety Board is not always quick to act</c:v>
                </c:pt>
                <c:pt idx="4">
                  <c:v>Complete investigations of incidents / very in-depth investigations</c:v>
                </c:pt>
                <c:pt idx="5">
                  <c:v>The TSB contributes to the legislation related to safety regulations</c:v>
                </c:pt>
                <c:pt idx="6">
                  <c:v>Their investigations are incomplete/not thorough</c:v>
                </c:pt>
                <c:pt idx="7">
                  <c:v>The transportation in Canada is well-run/safer</c:v>
                </c:pt>
                <c:pt idx="8">
                  <c:v>Good impression (unspecified)</c:v>
                </c:pt>
                <c:pt idx="9">
                  <c:v>They are not held accountable / lack of transparency</c:v>
                </c:pt>
                <c:pt idx="10">
                  <c:v>They should improve their communication skills</c:v>
                </c:pt>
                <c:pt idx="11">
                  <c:v>They are well trained/professional</c:v>
                </c:pt>
                <c:pt idx="12">
                  <c:v>TSB should assume more proactive steps to prevent accidents</c:v>
                </c:pt>
                <c:pt idx="13">
                  <c:v>Other</c:v>
                </c:pt>
                <c:pt idx="14">
                  <c:v>Don't know / refusal</c:v>
                </c:pt>
              </c:strCache>
            </c:strRef>
          </c:cat>
          <c:val>
            <c:numRef>
              <c:f>Feuil1!$C$2:$C$16</c:f>
              <c:numCache>
                <c:formatCode>0%</c:formatCode>
                <c:ptCount val="15"/>
                <c:pt idx="0">
                  <c:v>0.26</c:v>
                </c:pt>
                <c:pt idx="1">
                  <c:v>0.19</c:v>
                </c:pt>
                <c:pt idx="2">
                  <c:v>0.3</c:v>
                </c:pt>
                <c:pt idx="3">
                  <c:v>0.24</c:v>
                </c:pt>
                <c:pt idx="4">
                  <c:v>0.26</c:v>
                </c:pt>
                <c:pt idx="5">
                  <c:v>0.16</c:v>
                </c:pt>
                <c:pt idx="6">
                  <c:v>0.06</c:v>
                </c:pt>
                <c:pt idx="7">
                  <c:v>0.13</c:v>
                </c:pt>
                <c:pt idx="8">
                  <c:v>7.0000000000000007E-2</c:v>
                </c:pt>
                <c:pt idx="9">
                  <c:v>0.03</c:v>
                </c:pt>
                <c:pt idx="10">
                  <c:v>0.01</c:v>
                </c:pt>
                <c:pt idx="11">
                  <c:v>0.03</c:v>
                </c:pt>
                <c:pt idx="12">
                  <c:v>0.04</c:v>
                </c:pt>
                <c:pt idx="13">
                  <c:v>7.0000000000000007E-2</c:v>
                </c:pt>
                <c:pt idx="14">
                  <c:v>0.04</c:v>
                </c:pt>
              </c:numCache>
            </c:numRef>
          </c:val>
          <c:extLst>
            <c:ext xmlns:c16="http://schemas.microsoft.com/office/drawing/2014/chart" uri="{C3380CC4-5D6E-409C-BE32-E72D297353CC}">
              <c16:uniqueId val="{0000000C-315C-47DC-B0D8-2E7DBD72EE8D}"/>
            </c:ext>
          </c:extLst>
        </c:ser>
        <c:dLbls>
          <c:dLblPos val="outEnd"/>
          <c:showLegendKey val="0"/>
          <c:showVal val="1"/>
          <c:showCatName val="0"/>
          <c:showSerName val="0"/>
          <c:showPercent val="0"/>
          <c:showBubbleSize val="0"/>
        </c:dLbls>
        <c:gapWidth val="182"/>
        <c:axId val="1865672255"/>
        <c:axId val="1988375839"/>
      </c:barChart>
      <c:catAx>
        <c:axId val="18656722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988375839"/>
        <c:crosses val="autoZero"/>
        <c:auto val="1"/>
        <c:lblAlgn val="ctr"/>
        <c:lblOffset val="100"/>
        <c:noMultiLvlLbl val="0"/>
      </c:catAx>
      <c:valAx>
        <c:axId val="1988375839"/>
        <c:scaling>
          <c:orientation val="minMax"/>
        </c:scaling>
        <c:delete val="1"/>
        <c:axPos val="t"/>
        <c:numFmt formatCode="0%" sourceLinked="1"/>
        <c:majorTickMark val="none"/>
        <c:minorTickMark val="none"/>
        <c:tickLblPos val="nextTo"/>
        <c:crossAx val="1865672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defRPr>
      </a:pPr>
      <a:endParaRPr lang="fr-F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tx2">
                <a:lumMod val="50000"/>
              </a:schemeClr>
            </a:solidFill>
            <a:ln>
              <a:noFill/>
            </a:ln>
            <a:effectLst/>
          </c:spPr>
          <c:invertIfNegative val="0"/>
          <c:dPt>
            <c:idx val="4"/>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B2DB-4D40-B954-1C324818C1E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In my sector, the TSB receives wide recognition for advancing transportation safety.</c:v>
                </c:pt>
                <c:pt idx="1">
                  <c:v>In my sector, the TSB receives moderate recognition for advancing transportation safety.</c:v>
                </c:pt>
                <c:pt idx="2">
                  <c:v>In my sector, the TSB receives little recognition for advancing transportation safety.</c:v>
                </c:pt>
                <c:pt idx="3">
                  <c:v>In my sector, the TSB receives no recognition for advancing transportation safety.</c:v>
                </c:pt>
                <c:pt idx="4">
                  <c:v>DNK</c:v>
                </c:pt>
              </c:strCache>
            </c:strRef>
          </c:cat>
          <c:val>
            <c:numRef>
              <c:f>Feuil1!$B$2:$B$6</c:f>
              <c:numCache>
                <c:formatCode>0%</c:formatCode>
                <c:ptCount val="5"/>
                <c:pt idx="0">
                  <c:v>0.23</c:v>
                </c:pt>
                <c:pt idx="1">
                  <c:v>0.4</c:v>
                </c:pt>
                <c:pt idx="2">
                  <c:v>0.22</c:v>
                </c:pt>
                <c:pt idx="3">
                  <c:v>7.0000000000000007E-2</c:v>
                </c:pt>
                <c:pt idx="4">
                  <c:v>0.08</c:v>
                </c:pt>
              </c:numCache>
            </c:numRef>
          </c:val>
          <c:extLst>
            <c:ext xmlns:c16="http://schemas.microsoft.com/office/drawing/2014/chart" uri="{C3380CC4-5D6E-409C-BE32-E72D297353CC}">
              <c16:uniqueId val="{00000002-B2DB-4D40-B954-1C324818C1E0}"/>
            </c:ext>
          </c:extLst>
        </c:ser>
        <c:dLbls>
          <c:dLblPos val="outEnd"/>
          <c:showLegendKey val="0"/>
          <c:showVal val="1"/>
          <c:showCatName val="0"/>
          <c:showSerName val="0"/>
          <c:showPercent val="0"/>
          <c:showBubbleSize val="0"/>
        </c:dLbls>
        <c:gapWidth val="182"/>
        <c:axId val="514456703"/>
        <c:axId val="510982271"/>
      </c:barChart>
      <c:catAx>
        <c:axId val="5144567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fr-FR"/>
          </a:p>
        </c:txPr>
        <c:crossAx val="510982271"/>
        <c:crosses val="autoZero"/>
        <c:auto val="1"/>
        <c:lblAlgn val="ctr"/>
        <c:lblOffset val="100"/>
        <c:noMultiLvlLbl val="0"/>
      </c:catAx>
      <c:valAx>
        <c:axId val="510982271"/>
        <c:scaling>
          <c:orientation val="minMax"/>
        </c:scaling>
        <c:delete val="1"/>
        <c:axPos val="t"/>
        <c:numFmt formatCode="0%" sourceLinked="1"/>
        <c:majorTickMark val="none"/>
        <c:minorTickMark val="none"/>
        <c:tickLblPos val="nextTo"/>
        <c:crossAx val="514456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Leger_colors">
    <a:dk1>
      <a:sysClr val="windowText" lastClr="000000"/>
    </a:dk1>
    <a:lt1>
      <a:sysClr val="window" lastClr="FFFFFF"/>
    </a:lt1>
    <a:dk2>
      <a:srgbClr val="ED1C24"/>
    </a:dk2>
    <a:lt2>
      <a:srgbClr val="E6E6E6"/>
    </a:lt2>
    <a:accent1>
      <a:srgbClr val="BBCEDF"/>
    </a:accent1>
    <a:accent2>
      <a:srgbClr val="1F6394"/>
    </a:accent2>
    <a:accent3>
      <a:srgbClr val="F2CF59"/>
    </a:accent3>
    <a:accent4>
      <a:srgbClr val="C8DAA2"/>
    </a:accent4>
    <a:accent5>
      <a:srgbClr val="B3B3B3"/>
    </a:accent5>
    <a:accent6>
      <a:srgbClr val="808080"/>
    </a:accent6>
    <a:hlink>
      <a:srgbClr val="1F6294"/>
    </a:hlink>
    <a:folHlink>
      <a:srgbClr val="C8DA6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3351-7421-4A62-A64F-5E33E6F0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14812</Words>
  <Characters>81467</Characters>
  <Application>Microsoft Office Word</Application>
  <DocSecurity>0</DocSecurity>
  <Lines>678</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Leger</Company>
  <LinksUpToDate>false</LinksUpToDate>
  <CharactersWithSpaces>96087</CharactersWithSpaces>
  <SharedDoc>false</SharedDoc>
  <HLinks>
    <vt:vector size="132" baseType="variant">
      <vt:variant>
        <vt:i4>3997822</vt:i4>
      </vt:variant>
      <vt:variant>
        <vt:i4>51</vt:i4>
      </vt:variant>
      <vt:variant>
        <vt:i4>0</vt:i4>
      </vt:variant>
      <vt:variant>
        <vt:i4>5</vt:i4>
      </vt:variant>
      <vt:variant>
        <vt:lpwstr>http://www.insightsassociation.org/</vt:lpwstr>
      </vt:variant>
      <vt:variant>
        <vt:lpwstr/>
      </vt:variant>
      <vt:variant>
        <vt:i4>4653183</vt:i4>
      </vt:variant>
      <vt:variant>
        <vt:i4>48</vt:i4>
      </vt:variant>
      <vt:variant>
        <vt:i4>0</vt:i4>
      </vt:variant>
      <vt:variant>
        <vt:i4>5</vt:i4>
      </vt:variant>
      <vt:variant>
        <vt:lpwstr>https://www.esomar.org/uploads/public/knowledge-and-standards/codes-and-guidelines/ESOMAR_ICC-ESOMAR_Code_English.pdf</vt:lpwstr>
      </vt:variant>
      <vt:variant>
        <vt:lpwstr/>
      </vt:variant>
      <vt:variant>
        <vt:i4>2883703</vt:i4>
      </vt:variant>
      <vt:variant>
        <vt:i4>45</vt:i4>
      </vt:variant>
      <vt:variant>
        <vt:i4>0</vt:i4>
      </vt:variant>
      <vt:variant>
        <vt:i4>5</vt:i4>
      </vt:variant>
      <vt:variant>
        <vt:lpwstr>https://www.esomar.org/</vt:lpwstr>
      </vt:variant>
      <vt:variant>
        <vt:lpwstr/>
      </vt:variant>
      <vt:variant>
        <vt:i4>4522005</vt:i4>
      </vt:variant>
      <vt:variant>
        <vt:i4>42</vt:i4>
      </vt:variant>
      <vt:variant>
        <vt:i4>0</vt:i4>
      </vt:variant>
      <vt:variant>
        <vt:i4>5</vt:i4>
      </vt:variant>
      <vt:variant>
        <vt:lpwstr>https://mria-arim.ca/</vt:lpwstr>
      </vt:variant>
      <vt:variant>
        <vt:lpwstr/>
      </vt:variant>
      <vt:variant>
        <vt:i4>2883633</vt:i4>
      </vt:variant>
      <vt:variant>
        <vt:i4>38</vt:i4>
      </vt:variant>
      <vt:variant>
        <vt:i4>0</vt:i4>
      </vt:variant>
      <vt:variant>
        <vt:i4>5</vt:i4>
      </vt:variant>
      <vt:variant>
        <vt:lpwstr>C:\Users\jbeliveau\Desktop\Words\Gabarit_Word_rapports_clients_FR.doc</vt:lpwstr>
      </vt:variant>
      <vt:variant>
        <vt:lpwstr>_Toc500850307</vt:lpwstr>
      </vt:variant>
      <vt:variant>
        <vt:i4>2883633</vt:i4>
      </vt:variant>
      <vt:variant>
        <vt:i4>35</vt:i4>
      </vt:variant>
      <vt:variant>
        <vt:i4>0</vt:i4>
      </vt:variant>
      <vt:variant>
        <vt:i4>5</vt:i4>
      </vt:variant>
      <vt:variant>
        <vt:lpwstr>C:\Users\jbeliveau\Desktop\Words\Gabarit_Word_rapports_clients_FR.doc</vt:lpwstr>
      </vt:variant>
      <vt:variant>
        <vt:lpwstr>_Toc500850307</vt:lpwstr>
      </vt:variant>
      <vt:variant>
        <vt:i4>2883633</vt:i4>
      </vt:variant>
      <vt:variant>
        <vt:i4>32</vt:i4>
      </vt:variant>
      <vt:variant>
        <vt:i4>0</vt:i4>
      </vt:variant>
      <vt:variant>
        <vt:i4>5</vt:i4>
      </vt:variant>
      <vt:variant>
        <vt:lpwstr>C:\Users\jbeliveau\Desktop\Words\Gabarit_Word_rapports_clients_FR.doc</vt:lpwstr>
      </vt:variant>
      <vt:variant>
        <vt:lpwstr>_Toc500850307</vt:lpwstr>
      </vt:variant>
      <vt:variant>
        <vt:i4>2883633</vt:i4>
      </vt:variant>
      <vt:variant>
        <vt:i4>29</vt:i4>
      </vt:variant>
      <vt:variant>
        <vt:i4>0</vt:i4>
      </vt:variant>
      <vt:variant>
        <vt:i4>5</vt:i4>
      </vt:variant>
      <vt:variant>
        <vt:lpwstr>C:\Users\jbeliveau\Desktop\Words\Gabarit_Word_rapports_clients_FR.doc</vt:lpwstr>
      </vt:variant>
      <vt:variant>
        <vt:lpwstr>_Toc500850305</vt:lpwstr>
      </vt:variant>
      <vt:variant>
        <vt:i4>2883633</vt:i4>
      </vt:variant>
      <vt:variant>
        <vt:i4>26</vt:i4>
      </vt:variant>
      <vt:variant>
        <vt:i4>0</vt:i4>
      </vt:variant>
      <vt:variant>
        <vt:i4>5</vt:i4>
      </vt:variant>
      <vt:variant>
        <vt:lpwstr>C:\Users\jbeliveau\Desktop\Words\Gabarit_Word_rapports_clients_FR.doc</vt:lpwstr>
      </vt:variant>
      <vt:variant>
        <vt:lpwstr>_Toc500850305</vt:lpwstr>
      </vt:variant>
      <vt:variant>
        <vt:i4>2883633</vt:i4>
      </vt:variant>
      <vt:variant>
        <vt:i4>23</vt:i4>
      </vt:variant>
      <vt:variant>
        <vt:i4>0</vt:i4>
      </vt:variant>
      <vt:variant>
        <vt:i4>5</vt:i4>
      </vt:variant>
      <vt:variant>
        <vt:lpwstr>C:\Users\jbeliveau\Desktop\Words\Gabarit_Word_rapports_clients_FR.doc</vt:lpwstr>
      </vt:variant>
      <vt:variant>
        <vt:lpwstr>_Toc500850305</vt:lpwstr>
      </vt:variant>
      <vt:variant>
        <vt:i4>2883633</vt:i4>
      </vt:variant>
      <vt:variant>
        <vt:i4>20</vt:i4>
      </vt:variant>
      <vt:variant>
        <vt:i4>0</vt:i4>
      </vt:variant>
      <vt:variant>
        <vt:i4>5</vt:i4>
      </vt:variant>
      <vt:variant>
        <vt:lpwstr>C:\Users\jbeliveau\Desktop\Words\Gabarit_Word_rapports_clients_FR.doc</vt:lpwstr>
      </vt:variant>
      <vt:variant>
        <vt:lpwstr>_Toc500850305</vt:lpwstr>
      </vt:variant>
      <vt:variant>
        <vt:i4>2883633</vt:i4>
      </vt:variant>
      <vt:variant>
        <vt:i4>17</vt:i4>
      </vt:variant>
      <vt:variant>
        <vt:i4>0</vt:i4>
      </vt:variant>
      <vt:variant>
        <vt:i4>5</vt:i4>
      </vt:variant>
      <vt:variant>
        <vt:lpwstr>C:\Users\jbeliveau\Desktop\Words\Gabarit_Word_rapports_clients_FR.doc</vt:lpwstr>
      </vt:variant>
      <vt:variant>
        <vt:lpwstr>_Toc500850305</vt:lpwstr>
      </vt:variant>
      <vt:variant>
        <vt:i4>2883633</vt:i4>
      </vt:variant>
      <vt:variant>
        <vt:i4>14</vt:i4>
      </vt:variant>
      <vt:variant>
        <vt:i4>0</vt:i4>
      </vt:variant>
      <vt:variant>
        <vt:i4>5</vt:i4>
      </vt:variant>
      <vt:variant>
        <vt:lpwstr>C:\Users\jbeliveau\Desktop\Words\Gabarit_Word_rapports_clients_FR.doc</vt:lpwstr>
      </vt:variant>
      <vt:variant>
        <vt:lpwstr>_Toc500850302</vt:lpwstr>
      </vt:variant>
      <vt:variant>
        <vt:i4>2883633</vt:i4>
      </vt:variant>
      <vt:variant>
        <vt:i4>11</vt:i4>
      </vt:variant>
      <vt:variant>
        <vt:i4>0</vt:i4>
      </vt:variant>
      <vt:variant>
        <vt:i4>5</vt:i4>
      </vt:variant>
      <vt:variant>
        <vt:lpwstr>C:\Users\jbeliveau\Desktop\Words\Gabarit_Word_rapports_clients_FR.doc</vt:lpwstr>
      </vt:variant>
      <vt:variant>
        <vt:lpwstr>_Toc500850302</vt:lpwstr>
      </vt:variant>
      <vt:variant>
        <vt:i4>2883633</vt:i4>
      </vt:variant>
      <vt:variant>
        <vt:i4>8</vt:i4>
      </vt:variant>
      <vt:variant>
        <vt:i4>0</vt:i4>
      </vt:variant>
      <vt:variant>
        <vt:i4>5</vt:i4>
      </vt:variant>
      <vt:variant>
        <vt:lpwstr>C:\Users\jbeliveau\Desktop\Words\Gabarit_Word_rapports_clients_FR.doc</vt:lpwstr>
      </vt:variant>
      <vt:variant>
        <vt:lpwstr>_Toc500850302</vt:lpwstr>
      </vt:variant>
      <vt:variant>
        <vt:i4>2883633</vt:i4>
      </vt:variant>
      <vt:variant>
        <vt:i4>5</vt:i4>
      </vt:variant>
      <vt:variant>
        <vt:i4>0</vt:i4>
      </vt:variant>
      <vt:variant>
        <vt:i4>5</vt:i4>
      </vt:variant>
      <vt:variant>
        <vt:lpwstr>C:\Users\jbeliveau\Desktop\Words\Gabarit_Word_rapports_clients_FR.doc</vt:lpwstr>
      </vt:variant>
      <vt:variant>
        <vt:lpwstr>_Toc500850302</vt:lpwstr>
      </vt:variant>
      <vt:variant>
        <vt:i4>2883633</vt:i4>
      </vt:variant>
      <vt:variant>
        <vt:i4>2</vt:i4>
      </vt:variant>
      <vt:variant>
        <vt:i4>0</vt:i4>
      </vt:variant>
      <vt:variant>
        <vt:i4>5</vt:i4>
      </vt:variant>
      <vt:variant>
        <vt:lpwstr>C:\Users\jbeliveau\Desktop\Words\Gabarit_Word_rapports_clients_FR.doc</vt:lpwstr>
      </vt:variant>
      <vt:variant>
        <vt:lpwstr>_Toc500850302</vt:lpwstr>
      </vt:variant>
      <vt:variant>
        <vt:i4>1703962</vt:i4>
      </vt:variant>
      <vt:variant>
        <vt:i4>-1</vt:i4>
      </vt:variant>
      <vt:variant>
        <vt:i4>1126</vt:i4>
      </vt:variant>
      <vt:variant>
        <vt:i4>4</vt:i4>
      </vt:variant>
      <vt:variant>
        <vt:lpwstr>https://twitter.com/leger360</vt:lpwstr>
      </vt:variant>
      <vt:variant>
        <vt:lpwstr/>
      </vt:variant>
      <vt:variant>
        <vt:i4>3670141</vt:i4>
      </vt:variant>
      <vt:variant>
        <vt:i4>-1</vt:i4>
      </vt:variant>
      <vt:variant>
        <vt:i4>1127</vt:i4>
      </vt:variant>
      <vt:variant>
        <vt:i4>4</vt:i4>
      </vt:variant>
      <vt:variant>
        <vt:lpwstr>https://www.linkedin.com/company/leger360/</vt:lpwstr>
      </vt:variant>
      <vt:variant>
        <vt:lpwstr/>
      </vt:variant>
      <vt:variant>
        <vt:i4>2359422</vt:i4>
      </vt:variant>
      <vt:variant>
        <vt:i4>-1</vt:i4>
      </vt:variant>
      <vt:variant>
        <vt:i4>1128</vt:i4>
      </vt:variant>
      <vt:variant>
        <vt:i4>4</vt:i4>
      </vt:variant>
      <vt:variant>
        <vt:lpwstr>http://facebook.com/LegerCanada</vt:lpwstr>
      </vt:variant>
      <vt:variant>
        <vt:lpwstr/>
      </vt:variant>
      <vt:variant>
        <vt:i4>3735653</vt:i4>
      </vt:variant>
      <vt:variant>
        <vt:i4>-1</vt:i4>
      </vt:variant>
      <vt:variant>
        <vt:i4>1129</vt:i4>
      </vt:variant>
      <vt:variant>
        <vt:i4>4</vt:i4>
      </vt:variant>
      <vt:variant>
        <vt:lpwstr>https://www.instagram.com/leger360/</vt:lpwstr>
      </vt:variant>
      <vt:variant>
        <vt:lpwstr/>
      </vt:variant>
      <vt:variant>
        <vt:i4>655364</vt:i4>
      </vt:variant>
      <vt:variant>
        <vt:i4>-1</vt:i4>
      </vt:variant>
      <vt:variant>
        <vt:i4>1130</vt:i4>
      </vt:variant>
      <vt:variant>
        <vt:i4>4</vt:i4>
      </vt:variant>
      <vt:variant>
        <vt:lpwstr>http://leger360.com/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pcposte22</dc:creator>
  <cp:lastModifiedBy>Sebastien Poitras</cp:lastModifiedBy>
  <cp:revision>5</cp:revision>
  <cp:lastPrinted>2021-03-23T01:15:00Z</cp:lastPrinted>
  <dcterms:created xsi:type="dcterms:W3CDTF">2021-03-23T01:15:00Z</dcterms:created>
  <dcterms:modified xsi:type="dcterms:W3CDTF">2021-03-23T01:16:00Z</dcterms:modified>
</cp:coreProperties>
</file>