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105B" w14:textId="350460F7" w:rsidR="00D8407C" w:rsidRPr="00B45CBA" w:rsidRDefault="00B86BD8" w:rsidP="004D7917">
      <w:pPr>
        <w:pStyle w:val="1Report"/>
        <w:spacing w:line="240" w:lineRule="auto"/>
        <w:contextualSpacing/>
        <w:jc w:val="both"/>
        <w:rPr>
          <w:rFonts w:asciiTheme="minorHAnsi" w:hAnsiTheme="minorHAnsi" w:cstheme="minorHAnsi"/>
        </w:rPr>
      </w:pPr>
      <w:r w:rsidRPr="00B45CBA">
        <w:rPr>
          <w:rFonts w:asciiTheme="minorHAnsi" w:hAnsiTheme="minorHAnsi"/>
        </w:rPr>
        <w:t>Rapport</w:t>
      </w:r>
      <w:r w:rsidR="00D572A7">
        <w:rPr>
          <w:rFonts w:asciiTheme="minorHAnsi" w:hAnsiTheme="minorHAnsi"/>
        </w:rPr>
        <w:t xml:space="preserve"> </w:t>
      </w:r>
      <w:r w:rsidR="006D09F4">
        <w:rPr>
          <w:rFonts w:asciiTheme="minorHAnsi" w:hAnsiTheme="minorHAnsi"/>
        </w:rPr>
        <w:t>final</w:t>
      </w:r>
    </w:p>
    <w:p w14:paraId="16261A76" w14:textId="4ED1F024" w:rsidR="005653CB" w:rsidRPr="00B45CBA" w:rsidRDefault="005653CB" w:rsidP="004D7917">
      <w:pPr>
        <w:pStyle w:val="3Subtitle"/>
        <w:spacing w:line="240" w:lineRule="auto"/>
        <w:jc w:val="both"/>
        <w:rPr>
          <w:rFonts w:asciiTheme="minorHAnsi" w:hAnsiTheme="minorHAnsi" w:cstheme="minorHAnsi"/>
          <w:b/>
          <w:bCs/>
          <w:sz w:val="36"/>
          <w:szCs w:val="48"/>
        </w:rPr>
      </w:pPr>
    </w:p>
    <w:p w14:paraId="7A35592A" w14:textId="23BBED0F" w:rsidR="00801C73" w:rsidRPr="00067C1C" w:rsidRDefault="00067C1C" w:rsidP="00814E88">
      <w:pPr>
        <w:pStyle w:val="2Title"/>
        <w:spacing w:before="0"/>
        <w:rPr>
          <w:b w:val="0"/>
          <w:bCs w:val="0"/>
          <w:sz w:val="40"/>
          <w:szCs w:val="40"/>
        </w:rPr>
      </w:pPr>
      <w:r w:rsidRPr="00067C1C">
        <w:rPr>
          <w:rFonts w:asciiTheme="minorHAnsi" w:hAnsiTheme="minorHAnsi"/>
          <w:b w:val="0"/>
          <w:bCs w:val="0"/>
          <w:caps w:val="0"/>
          <w:sz w:val="40"/>
          <w:szCs w:val="40"/>
        </w:rPr>
        <w:t>Bureau de la sécurité des transports du Canada</w:t>
      </w:r>
    </w:p>
    <w:p w14:paraId="165377DD" w14:textId="33D8F7F2" w:rsidR="008B4E6B" w:rsidRPr="00B45CBA" w:rsidRDefault="00B86BD8" w:rsidP="004D7917">
      <w:pPr>
        <w:pStyle w:val="3Subtitle"/>
        <w:spacing w:line="240" w:lineRule="auto"/>
        <w:jc w:val="both"/>
        <w:rPr>
          <w:rFonts w:asciiTheme="minorHAnsi" w:hAnsiTheme="minorHAnsi" w:cstheme="minorHAnsi"/>
          <w:b/>
          <w:sz w:val="36"/>
          <w:szCs w:val="44"/>
        </w:rPr>
      </w:pPr>
      <w:r w:rsidRPr="00B45CBA">
        <w:rPr>
          <w:rFonts w:asciiTheme="minorHAnsi" w:hAnsiTheme="minorHAnsi"/>
          <w:b/>
        </w:rPr>
        <w:t>Consultation des parties prenantes</w:t>
      </w:r>
      <w:r w:rsidR="00F667A1">
        <w:rPr>
          <w:rFonts w:asciiTheme="minorHAnsi" w:hAnsiTheme="minorHAnsi"/>
          <w:b/>
        </w:rPr>
        <w:t> </w:t>
      </w:r>
      <w:r w:rsidRPr="00B45CBA">
        <w:rPr>
          <w:rFonts w:asciiTheme="minorHAnsi" w:hAnsiTheme="minorHAnsi"/>
          <w:b/>
          <w:sz w:val="36"/>
        </w:rPr>
        <w:t>2020</w:t>
      </w:r>
    </w:p>
    <w:p w14:paraId="437F592B" w14:textId="77777777" w:rsidR="005653CB" w:rsidRPr="00B45CBA" w:rsidRDefault="005653CB" w:rsidP="004D7917">
      <w:pPr>
        <w:pStyle w:val="3Subtitle"/>
        <w:spacing w:line="240" w:lineRule="auto"/>
        <w:contextualSpacing/>
        <w:jc w:val="both"/>
        <w:rPr>
          <w:rFonts w:asciiTheme="minorHAnsi" w:hAnsiTheme="minorHAnsi" w:cstheme="minorHAnsi"/>
          <w:sz w:val="24"/>
          <w:szCs w:val="24"/>
        </w:rPr>
      </w:pPr>
      <w:bookmarkStart w:id="0" w:name="_Toc500849593"/>
      <w:bookmarkStart w:id="1" w:name="_Toc500849726"/>
      <w:bookmarkStart w:id="2" w:name="_Toc500850034"/>
      <w:bookmarkStart w:id="3" w:name="_Toc500850147"/>
      <w:bookmarkStart w:id="4" w:name="_Toc500850303"/>
      <w:bookmarkStart w:id="5" w:name="_Toc500860271"/>
      <w:bookmarkStart w:id="6" w:name="_Toc500860348"/>
    </w:p>
    <w:p w14:paraId="39D7B653" w14:textId="77777777" w:rsidR="005653CB" w:rsidRPr="00B45CBA" w:rsidRDefault="005653CB" w:rsidP="004D7917">
      <w:pPr>
        <w:pStyle w:val="3Subtitle"/>
        <w:spacing w:line="240" w:lineRule="auto"/>
        <w:contextualSpacing/>
        <w:jc w:val="both"/>
        <w:rPr>
          <w:rFonts w:asciiTheme="minorHAnsi" w:hAnsiTheme="minorHAnsi" w:cstheme="minorHAnsi"/>
          <w:sz w:val="24"/>
          <w:szCs w:val="24"/>
        </w:rPr>
      </w:pPr>
    </w:p>
    <w:p w14:paraId="27174DED" w14:textId="77777777" w:rsidR="005653CB" w:rsidRPr="00B45CBA" w:rsidRDefault="005653CB" w:rsidP="004D7917">
      <w:pPr>
        <w:pStyle w:val="3Subtitle"/>
        <w:spacing w:line="240" w:lineRule="auto"/>
        <w:contextualSpacing/>
        <w:jc w:val="both"/>
        <w:rPr>
          <w:rFonts w:asciiTheme="minorHAnsi" w:hAnsiTheme="minorHAnsi" w:cstheme="minorHAnsi"/>
          <w:sz w:val="24"/>
          <w:szCs w:val="24"/>
        </w:rPr>
      </w:pPr>
    </w:p>
    <w:p w14:paraId="7E25CFDA" w14:textId="77777777" w:rsidR="005653CB" w:rsidRPr="00B45CBA" w:rsidRDefault="005653CB" w:rsidP="004D7917">
      <w:pPr>
        <w:pStyle w:val="3Subtitle"/>
        <w:spacing w:line="240" w:lineRule="auto"/>
        <w:contextualSpacing/>
        <w:jc w:val="both"/>
        <w:rPr>
          <w:rFonts w:asciiTheme="minorHAnsi" w:hAnsiTheme="minorHAnsi" w:cstheme="minorHAnsi"/>
          <w:sz w:val="24"/>
          <w:szCs w:val="24"/>
        </w:rPr>
      </w:pPr>
    </w:p>
    <w:p w14:paraId="2FBC53BA" w14:textId="44153F2F"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 xml:space="preserve">Présenté à </w:t>
      </w:r>
    </w:p>
    <w:p w14:paraId="764E04A2" w14:textId="063EF180" w:rsidR="002D7B74" w:rsidRPr="00B45CBA" w:rsidRDefault="00B86BD8" w:rsidP="004D7917">
      <w:pPr>
        <w:pStyle w:val="3Subtitle"/>
        <w:spacing w:line="240" w:lineRule="auto"/>
        <w:contextualSpacing/>
        <w:jc w:val="both"/>
        <w:rPr>
          <w:rFonts w:asciiTheme="minorHAnsi" w:hAnsiTheme="minorHAnsi" w:cstheme="minorHAnsi"/>
          <w:sz w:val="44"/>
          <w:szCs w:val="44"/>
        </w:rPr>
      </w:pPr>
      <w:r w:rsidRPr="00B45CBA">
        <w:rPr>
          <w:rFonts w:asciiTheme="minorHAnsi" w:hAnsiTheme="minorHAnsi"/>
          <w:sz w:val="24"/>
        </w:rPr>
        <w:t>Bureau de la sécurité des transports du Canada</w:t>
      </w:r>
    </w:p>
    <w:p w14:paraId="2A14A28E" w14:textId="77777777" w:rsidR="002D7B74" w:rsidRPr="00B45CBA" w:rsidRDefault="002D7B74" w:rsidP="004D7917">
      <w:pPr>
        <w:pStyle w:val="3Subtitle"/>
        <w:spacing w:line="240" w:lineRule="auto"/>
        <w:contextualSpacing/>
        <w:jc w:val="both"/>
        <w:rPr>
          <w:rFonts w:asciiTheme="minorHAnsi" w:hAnsiTheme="minorHAnsi" w:cstheme="minorHAnsi"/>
          <w:sz w:val="24"/>
          <w:szCs w:val="24"/>
        </w:rPr>
      </w:pPr>
    </w:p>
    <w:p w14:paraId="74ACE40B"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p>
    <w:p w14:paraId="27B57E9F"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Préparé par</w:t>
      </w:r>
    </w:p>
    <w:p w14:paraId="78C760B7" w14:textId="77777777" w:rsidR="0020603D" w:rsidRPr="00B45CBA" w:rsidRDefault="00CA74EE"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Léger</w:t>
      </w:r>
    </w:p>
    <w:p w14:paraId="13D64D36"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p>
    <w:p w14:paraId="01257839" w14:textId="2D35B488" w:rsidR="0020603D" w:rsidRPr="00B45CBA" w:rsidRDefault="0020603D" w:rsidP="004D7917">
      <w:pPr>
        <w:pStyle w:val="3Subtitle"/>
        <w:spacing w:line="240" w:lineRule="auto"/>
        <w:contextualSpacing/>
        <w:jc w:val="both"/>
        <w:rPr>
          <w:rFonts w:asciiTheme="minorHAnsi" w:hAnsiTheme="minorHAnsi" w:cstheme="minorHAnsi"/>
          <w:sz w:val="24"/>
          <w:szCs w:val="24"/>
          <w:highlight w:val="yellow"/>
        </w:rPr>
      </w:pPr>
      <w:r w:rsidRPr="00B45CBA">
        <w:rPr>
          <w:rFonts w:asciiTheme="minorHAnsi" w:hAnsiTheme="minorHAnsi"/>
          <w:sz w:val="24"/>
        </w:rPr>
        <w:t>Numéro de contrat : 4M024-210046/001/CY</w:t>
      </w:r>
    </w:p>
    <w:p w14:paraId="1581D68F" w14:textId="737CF05A" w:rsidR="00AA6DF0" w:rsidRPr="00B45CBA" w:rsidRDefault="00AA6DF0"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 xml:space="preserve">POR </w:t>
      </w:r>
      <w:r w:rsidR="0034531B">
        <w:rPr>
          <w:rFonts w:asciiTheme="minorHAnsi" w:hAnsiTheme="minorHAnsi"/>
          <w:sz w:val="24"/>
        </w:rPr>
        <w:t>N</w:t>
      </w:r>
      <w:r w:rsidR="0034531B" w:rsidRPr="00814E88">
        <w:rPr>
          <w:rFonts w:asciiTheme="minorHAnsi" w:hAnsiTheme="minorHAnsi"/>
          <w:sz w:val="24"/>
          <w:vertAlign w:val="superscript"/>
        </w:rPr>
        <w:t>o</w:t>
      </w:r>
      <w:r w:rsidR="0034531B">
        <w:rPr>
          <w:rFonts w:asciiTheme="minorHAnsi" w:hAnsiTheme="minorHAnsi"/>
          <w:sz w:val="24"/>
        </w:rPr>
        <w:t> </w:t>
      </w:r>
      <w:r w:rsidRPr="00B45CBA">
        <w:rPr>
          <w:rFonts w:asciiTheme="minorHAnsi" w:hAnsiTheme="minorHAnsi"/>
          <w:sz w:val="24"/>
        </w:rPr>
        <w:t>012-20</w:t>
      </w:r>
    </w:p>
    <w:p w14:paraId="2E6DFEE9" w14:textId="597C67F6" w:rsidR="00BF7A88" w:rsidRPr="00B45CBA" w:rsidRDefault="00BF7A88"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 xml:space="preserve">Valeur du contrat : </w:t>
      </w:r>
      <w:r w:rsidRPr="00B45CBA">
        <w:rPr>
          <w:rFonts w:asciiTheme="minorHAnsi" w:hAnsiTheme="minorHAnsi"/>
          <w:sz w:val="28"/>
        </w:rPr>
        <w:t>49</w:t>
      </w:r>
      <w:r w:rsidR="00F667A1">
        <w:rPr>
          <w:rFonts w:asciiTheme="minorHAnsi" w:hAnsiTheme="minorHAnsi"/>
          <w:sz w:val="28"/>
        </w:rPr>
        <w:t> </w:t>
      </w:r>
      <w:r w:rsidRPr="00B45CBA">
        <w:rPr>
          <w:rFonts w:asciiTheme="minorHAnsi" w:hAnsiTheme="minorHAnsi"/>
          <w:sz w:val="28"/>
        </w:rPr>
        <w:t>823,97 </w:t>
      </w:r>
      <w:r w:rsidRPr="00B45CBA">
        <w:rPr>
          <w:rFonts w:asciiTheme="minorHAnsi" w:hAnsiTheme="minorHAnsi"/>
          <w:sz w:val="24"/>
        </w:rPr>
        <w:t>$ (TVH incluse)</w:t>
      </w:r>
    </w:p>
    <w:p w14:paraId="3110FA1A" w14:textId="50C9BFA4"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Octroyé le</w:t>
      </w:r>
      <w:r w:rsidR="00246B19">
        <w:rPr>
          <w:rFonts w:asciiTheme="minorHAnsi" w:hAnsiTheme="minorHAnsi"/>
          <w:sz w:val="24"/>
        </w:rPr>
        <w:t xml:space="preserve"> </w:t>
      </w:r>
      <w:r w:rsidR="0034531B">
        <w:rPr>
          <w:rFonts w:asciiTheme="minorHAnsi" w:hAnsiTheme="minorHAnsi"/>
          <w:sz w:val="24"/>
        </w:rPr>
        <w:t>9 juillet 2020</w:t>
      </w:r>
      <w:r w:rsidRPr="00B45CBA">
        <w:rPr>
          <w:rFonts w:asciiTheme="minorHAnsi" w:hAnsiTheme="minorHAnsi"/>
          <w:sz w:val="24"/>
        </w:rPr>
        <w:t xml:space="preserve"> </w:t>
      </w:r>
    </w:p>
    <w:p w14:paraId="735787BA" w14:textId="0D3503C7" w:rsidR="00AA6DF0" w:rsidRPr="00B45CBA" w:rsidRDefault="00AA6DF0"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Projet 14660-006</w:t>
      </w:r>
    </w:p>
    <w:p w14:paraId="171EE2C5" w14:textId="05EE2091" w:rsidR="00CF6057" w:rsidRPr="00B45CBA" w:rsidRDefault="0034531B" w:rsidP="004D7917">
      <w:pPr>
        <w:pStyle w:val="3Subtitle"/>
        <w:spacing w:line="240" w:lineRule="auto"/>
        <w:contextualSpacing/>
        <w:jc w:val="both"/>
        <w:rPr>
          <w:rFonts w:asciiTheme="minorHAnsi" w:hAnsiTheme="minorHAnsi" w:cstheme="minorHAnsi"/>
          <w:sz w:val="24"/>
          <w:szCs w:val="24"/>
        </w:rPr>
      </w:pPr>
      <w:r>
        <w:rPr>
          <w:rFonts w:asciiTheme="minorHAnsi" w:hAnsiTheme="minorHAnsi"/>
          <w:sz w:val="24"/>
        </w:rPr>
        <w:t>29 </w:t>
      </w:r>
      <w:r w:rsidR="00D572A7">
        <w:rPr>
          <w:rFonts w:asciiTheme="minorHAnsi" w:hAnsiTheme="minorHAnsi"/>
          <w:sz w:val="24"/>
        </w:rPr>
        <w:t>octobre</w:t>
      </w:r>
      <w:r>
        <w:rPr>
          <w:rFonts w:asciiTheme="minorHAnsi" w:hAnsiTheme="minorHAnsi"/>
          <w:sz w:val="24"/>
        </w:rPr>
        <w:t> 2020</w:t>
      </w:r>
    </w:p>
    <w:p w14:paraId="610A8114" w14:textId="77777777" w:rsidR="00713246" w:rsidRPr="00B45CBA" w:rsidRDefault="00713246" w:rsidP="004D7917">
      <w:pPr>
        <w:pStyle w:val="3Subtitle"/>
        <w:spacing w:line="240" w:lineRule="auto"/>
        <w:contextualSpacing/>
        <w:jc w:val="both"/>
        <w:rPr>
          <w:rFonts w:asciiTheme="minorHAnsi" w:hAnsiTheme="minorHAnsi" w:cstheme="minorHAnsi"/>
          <w:sz w:val="24"/>
          <w:szCs w:val="24"/>
        </w:rPr>
      </w:pPr>
    </w:p>
    <w:p w14:paraId="32B3145F" w14:textId="77777777" w:rsidR="00CF6057" w:rsidRPr="00B45CBA" w:rsidRDefault="00CF6057" w:rsidP="004D7917">
      <w:pPr>
        <w:spacing w:line="240" w:lineRule="auto"/>
        <w:jc w:val="both"/>
        <w:rPr>
          <w:rFonts w:asciiTheme="minorHAnsi" w:hAnsiTheme="minorHAnsi" w:cstheme="minorHAnsi"/>
          <w:sz w:val="24"/>
          <w:szCs w:val="24"/>
        </w:rPr>
      </w:pPr>
    </w:p>
    <w:p w14:paraId="693AE460" w14:textId="77777777" w:rsidR="00CF6057" w:rsidRPr="00B45CBA" w:rsidRDefault="00CF6057" w:rsidP="004D7917">
      <w:pPr>
        <w:spacing w:line="240" w:lineRule="auto"/>
        <w:jc w:val="both"/>
        <w:rPr>
          <w:rFonts w:asciiTheme="minorHAnsi" w:hAnsiTheme="minorHAnsi" w:cstheme="minorHAnsi"/>
          <w:sz w:val="24"/>
          <w:szCs w:val="24"/>
        </w:rPr>
      </w:pPr>
    </w:p>
    <w:p w14:paraId="6B06D1D3" w14:textId="77777777" w:rsidR="0020603D" w:rsidRPr="00B45CBA" w:rsidRDefault="00CA74EE"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Léger</w:t>
      </w:r>
    </w:p>
    <w:p w14:paraId="7FAC8BA0"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507, Place d’Armes, bureau 700</w:t>
      </w:r>
    </w:p>
    <w:p w14:paraId="1975829F"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 xml:space="preserve">Montréal (Québec) </w:t>
      </w:r>
    </w:p>
    <w:p w14:paraId="4C20CD3A"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G1R 2K2</w:t>
      </w:r>
    </w:p>
    <w:p w14:paraId="216DFE24" w14:textId="77777777" w:rsidR="0020603D"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Téléphone : 514 982-2464</w:t>
      </w:r>
    </w:p>
    <w:p w14:paraId="13BB7D47" w14:textId="77777777" w:rsidR="00F42778" w:rsidRPr="00B45CBA" w:rsidRDefault="0020603D"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Téléc. : 514 987-1960</w:t>
      </w:r>
    </w:p>
    <w:p w14:paraId="0171FAC5" w14:textId="77777777" w:rsidR="00BF7A88" w:rsidRPr="00B45CBA" w:rsidRDefault="00BF7A88" w:rsidP="004D7917">
      <w:pPr>
        <w:pStyle w:val="3Subtitle"/>
        <w:spacing w:line="240" w:lineRule="auto"/>
        <w:contextualSpacing/>
        <w:jc w:val="both"/>
        <w:rPr>
          <w:rFonts w:asciiTheme="minorHAnsi" w:hAnsiTheme="minorHAnsi" w:cstheme="minorHAnsi"/>
          <w:sz w:val="24"/>
          <w:szCs w:val="24"/>
        </w:rPr>
      </w:pPr>
    </w:p>
    <w:p w14:paraId="1DAE4E5F" w14:textId="77777777" w:rsidR="00CF6057" w:rsidRPr="00B45CBA" w:rsidRDefault="00CF6057" w:rsidP="004D7917">
      <w:pPr>
        <w:pStyle w:val="3Subtitle"/>
        <w:spacing w:line="240" w:lineRule="auto"/>
        <w:contextualSpacing/>
        <w:jc w:val="both"/>
        <w:rPr>
          <w:rFonts w:asciiTheme="minorHAnsi" w:hAnsiTheme="minorHAnsi" w:cstheme="minorHAnsi"/>
          <w:sz w:val="24"/>
          <w:szCs w:val="24"/>
        </w:rPr>
      </w:pPr>
    </w:p>
    <w:p w14:paraId="57606B49" w14:textId="77777777" w:rsidR="005653CB" w:rsidRPr="00B45CBA" w:rsidRDefault="005653CB" w:rsidP="004D7917">
      <w:pPr>
        <w:pStyle w:val="3Subtitle"/>
        <w:spacing w:line="240" w:lineRule="auto"/>
        <w:contextualSpacing/>
        <w:jc w:val="both"/>
        <w:rPr>
          <w:rFonts w:asciiTheme="minorHAnsi" w:hAnsiTheme="minorHAnsi" w:cstheme="minorHAnsi"/>
          <w:sz w:val="24"/>
          <w:szCs w:val="24"/>
        </w:rPr>
      </w:pPr>
    </w:p>
    <w:p w14:paraId="69B2F5B4" w14:textId="1B87B0CC" w:rsidR="004F53E0" w:rsidRPr="00246B19" w:rsidRDefault="004F53E0" w:rsidP="004D7917">
      <w:pPr>
        <w:pStyle w:val="3Subtitle"/>
        <w:spacing w:line="240" w:lineRule="auto"/>
        <w:contextualSpacing/>
        <w:jc w:val="both"/>
        <w:rPr>
          <w:rFonts w:asciiTheme="minorHAnsi" w:hAnsiTheme="minorHAnsi" w:cstheme="minorHAnsi"/>
          <w:sz w:val="24"/>
          <w:szCs w:val="24"/>
        </w:rPr>
      </w:pPr>
      <w:r w:rsidRPr="00B45CBA">
        <w:rPr>
          <w:rFonts w:asciiTheme="minorHAnsi" w:hAnsiTheme="minorHAnsi"/>
          <w:sz w:val="24"/>
        </w:rPr>
        <w:t xml:space="preserve">Pour obtenir plus de renseignements sur ce rapport, veuillez communiquer avec le Bureau de la sécurité des transports du Canada au : </w:t>
      </w:r>
      <w:hyperlink r:id="rId8" w:history="1">
        <w:r w:rsidRPr="00246B19">
          <w:rPr>
            <w:rStyle w:val="Lienhypertexte"/>
            <w:rFonts w:asciiTheme="minorHAnsi" w:hAnsiTheme="minorHAnsi"/>
            <w:sz w:val="24"/>
          </w:rPr>
          <w:t>Communications@bst-tsb.gc.ca</w:t>
        </w:r>
      </w:hyperlink>
      <w:r w:rsidRPr="00246B19">
        <w:rPr>
          <w:rFonts w:asciiTheme="minorHAnsi" w:hAnsiTheme="minorHAnsi"/>
          <w:sz w:val="24"/>
        </w:rPr>
        <w:t xml:space="preserve"> </w:t>
      </w:r>
    </w:p>
    <w:p w14:paraId="1188DC66" w14:textId="77777777" w:rsidR="004F53E0" w:rsidRPr="00B45CBA" w:rsidRDefault="004F53E0" w:rsidP="004D7917">
      <w:pPr>
        <w:pStyle w:val="3Subtitle"/>
        <w:spacing w:line="240" w:lineRule="auto"/>
        <w:contextualSpacing/>
        <w:jc w:val="both"/>
        <w:rPr>
          <w:rFonts w:asciiTheme="minorHAnsi" w:hAnsiTheme="minorHAnsi" w:cstheme="minorHAnsi"/>
          <w:sz w:val="24"/>
          <w:szCs w:val="24"/>
          <w:lang w:val="en-CA"/>
        </w:rPr>
      </w:pPr>
      <w:r w:rsidRPr="00B45CBA">
        <w:rPr>
          <w:rFonts w:asciiTheme="minorHAnsi" w:hAnsiTheme="minorHAnsi"/>
          <w:sz w:val="24"/>
          <w:lang w:val="en-CA"/>
        </w:rPr>
        <w:t>This report is also available in English.</w:t>
      </w:r>
    </w:p>
    <w:p w14:paraId="02757771" w14:textId="77777777" w:rsidR="00246B19" w:rsidRPr="00B45CBA" w:rsidRDefault="00246B19" w:rsidP="004D7917">
      <w:pPr>
        <w:spacing w:after="0" w:line="240" w:lineRule="auto"/>
        <w:jc w:val="both"/>
        <w:rPr>
          <w:rFonts w:asciiTheme="minorHAnsi" w:hAnsiTheme="minorHAnsi" w:cstheme="minorHAnsi"/>
          <w:lang w:val="en-CA"/>
        </w:rPr>
      </w:pPr>
    </w:p>
    <w:p w14:paraId="29B6A9C1" w14:textId="77777777" w:rsidR="00A50EB7" w:rsidRPr="00B45CBA" w:rsidRDefault="00A50EB7" w:rsidP="004D7917">
      <w:pPr>
        <w:spacing w:after="0" w:line="240" w:lineRule="auto"/>
        <w:jc w:val="both"/>
        <w:rPr>
          <w:rFonts w:asciiTheme="minorHAnsi" w:hAnsiTheme="minorHAnsi" w:cstheme="minorHAnsi"/>
          <w:lang w:val="en-CA"/>
        </w:rPr>
      </w:pPr>
    </w:p>
    <w:p w14:paraId="51ACF124" w14:textId="414D7E5B" w:rsidR="00A50EB7" w:rsidRPr="00B45CBA" w:rsidRDefault="00A50EB7" w:rsidP="004D7917">
      <w:pPr>
        <w:spacing w:after="0" w:line="240" w:lineRule="auto"/>
        <w:jc w:val="both"/>
        <w:rPr>
          <w:rFonts w:asciiTheme="minorHAnsi" w:hAnsiTheme="minorHAnsi" w:cstheme="minorHAnsi"/>
        </w:rPr>
      </w:pPr>
      <w:r w:rsidRPr="00B45CBA">
        <w:rPr>
          <w:rFonts w:asciiTheme="minorHAnsi" w:hAnsiTheme="minorHAnsi"/>
          <w:noProof/>
          <w:lang w:eastAsia="fr-CA"/>
        </w:rPr>
        <w:drawing>
          <wp:inline distT="0" distB="0" distL="0" distR="0" wp14:anchorId="7834A520" wp14:editId="20253977">
            <wp:extent cx="1798320" cy="6280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628015"/>
                    </a:xfrm>
                    <a:prstGeom prst="rect">
                      <a:avLst/>
                    </a:prstGeom>
                    <a:noFill/>
                  </pic:spPr>
                </pic:pic>
              </a:graphicData>
            </a:graphic>
          </wp:inline>
        </w:drawing>
      </w:r>
    </w:p>
    <w:p w14:paraId="54F53FE6" w14:textId="5FA14866" w:rsidR="00DD18F4" w:rsidRPr="00B45CBA" w:rsidRDefault="00DD18F4">
      <w:pPr>
        <w:spacing w:after="0" w:line="240" w:lineRule="auto"/>
        <w:rPr>
          <w:rFonts w:asciiTheme="minorHAnsi" w:hAnsiTheme="minorHAnsi" w:cstheme="minorHAnsi"/>
        </w:rPr>
      </w:pPr>
      <w:r w:rsidRPr="00B45CBA">
        <w:br w:type="page"/>
      </w:r>
    </w:p>
    <w:p w14:paraId="64F0D5E7" w14:textId="739A9DD5" w:rsidR="00A50EB7" w:rsidRPr="00B45CBA" w:rsidRDefault="005653CB" w:rsidP="004D7917">
      <w:pPr>
        <w:spacing w:after="0" w:line="240" w:lineRule="auto"/>
        <w:jc w:val="both"/>
        <w:rPr>
          <w:rFonts w:asciiTheme="minorHAnsi" w:hAnsiTheme="minorHAnsi" w:cstheme="minorHAnsi"/>
          <w:b/>
          <w:bCs/>
          <w:sz w:val="28"/>
          <w:szCs w:val="28"/>
        </w:rPr>
      </w:pPr>
      <w:r w:rsidRPr="00B45CBA">
        <w:rPr>
          <w:rFonts w:asciiTheme="minorHAnsi" w:hAnsiTheme="minorHAnsi"/>
          <w:b/>
          <w:sz w:val="28"/>
        </w:rPr>
        <w:lastRenderedPageBreak/>
        <w:t>Consultation des parties prenantes</w:t>
      </w:r>
    </w:p>
    <w:p w14:paraId="0B01D0F0" w14:textId="250B3DBD" w:rsidR="00DD5A5D" w:rsidRPr="00B45CBA" w:rsidRDefault="00DD5A5D" w:rsidP="004D7917">
      <w:pPr>
        <w:spacing w:after="0" w:line="240" w:lineRule="auto"/>
        <w:jc w:val="both"/>
        <w:rPr>
          <w:rFonts w:asciiTheme="minorHAnsi" w:eastAsia="Times New Roman" w:hAnsiTheme="minorHAnsi" w:cstheme="minorHAnsi"/>
          <w:kern w:val="32"/>
          <w:sz w:val="32"/>
          <w:szCs w:val="32"/>
        </w:rPr>
      </w:pPr>
    </w:p>
    <w:p w14:paraId="5FB933EB" w14:textId="1AB915F3" w:rsidR="00DD5A5D" w:rsidRPr="00B45CBA" w:rsidRDefault="00DA759D" w:rsidP="004D7917">
      <w:pPr>
        <w:spacing w:after="0" w:line="240" w:lineRule="auto"/>
        <w:jc w:val="both"/>
        <w:rPr>
          <w:rFonts w:asciiTheme="minorHAnsi" w:hAnsiTheme="minorHAnsi" w:cstheme="minorHAnsi"/>
          <w:b/>
          <w:bCs/>
          <w:sz w:val="24"/>
          <w:szCs w:val="24"/>
        </w:rPr>
      </w:pPr>
      <w:r w:rsidRPr="00B45CBA">
        <w:rPr>
          <w:rFonts w:asciiTheme="minorHAnsi" w:hAnsiTheme="minorHAnsi"/>
          <w:b/>
          <w:sz w:val="24"/>
        </w:rPr>
        <w:t>Rapport final</w:t>
      </w:r>
    </w:p>
    <w:p w14:paraId="10A7E432" w14:textId="49DD6CD3" w:rsidR="00DD5A5D" w:rsidRPr="00B45CBA" w:rsidRDefault="00A0500B" w:rsidP="004D7917">
      <w:pPr>
        <w:spacing w:after="0" w:line="240" w:lineRule="auto"/>
        <w:jc w:val="both"/>
        <w:rPr>
          <w:rFonts w:asciiTheme="minorHAnsi" w:hAnsiTheme="minorHAnsi" w:cstheme="minorHAnsi"/>
          <w:b/>
          <w:bCs/>
          <w:sz w:val="24"/>
          <w:szCs w:val="24"/>
        </w:rPr>
      </w:pPr>
      <w:r w:rsidRPr="00B45CBA">
        <w:rPr>
          <w:rFonts w:asciiTheme="minorHAnsi" w:hAnsiTheme="minorHAnsi"/>
          <w:b/>
          <w:sz w:val="24"/>
        </w:rPr>
        <w:t>Préparé pour le Bureau de la sécurité des transports du Canada</w:t>
      </w:r>
    </w:p>
    <w:p w14:paraId="13E9FEAD" w14:textId="56C38F6D" w:rsidR="00DD5A5D" w:rsidRPr="00B45CBA" w:rsidRDefault="00DD5A5D" w:rsidP="004D7917">
      <w:pPr>
        <w:spacing w:after="0" w:line="240" w:lineRule="auto"/>
        <w:jc w:val="both"/>
        <w:rPr>
          <w:rFonts w:asciiTheme="minorHAnsi" w:hAnsiTheme="minorHAnsi" w:cstheme="minorHAnsi"/>
          <w:bCs/>
          <w:sz w:val="24"/>
          <w:szCs w:val="24"/>
        </w:rPr>
      </w:pPr>
      <w:r w:rsidRPr="00B45CBA">
        <w:rPr>
          <w:rFonts w:asciiTheme="minorHAnsi" w:hAnsiTheme="minorHAnsi"/>
          <w:sz w:val="24"/>
        </w:rPr>
        <w:t>Nom du fournisseur : Léger</w:t>
      </w:r>
    </w:p>
    <w:p w14:paraId="12DBE248" w14:textId="567FEE65" w:rsidR="00DD5A5D" w:rsidRPr="00B45CBA" w:rsidRDefault="005653CB" w:rsidP="004D7917">
      <w:pPr>
        <w:spacing w:after="0" w:line="240" w:lineRule="auto"/>
        <w:jc w:val="both"/>
        <w:rPr>
          <w:rFonts w:asciiTheme="minorHAnsi" w:hAnsiTheme="minorHAnsi" w:cstheme="minorHAnsi"/>
          <w:bCs/>
          <w:sz w:val="24"/>
          <w:szCs w:val="24"/>
        </w:rPr>
      </w:pPr>
      <w:r w:rsidRPr="00B45CBA">
        <w:rPr>
          <w:rFonts w:asciiTheme="minorHAnsi" w:hAnsiTheme="minorHAnsi"/>
          <w:sz w:val="24"/>
        </w:rPr>
        <w:t>Octobre 2020</w:t>
      </w:r>
    </w:p>
    <w:p w14:paraId="188496CF" w14:textId="77777777" w:rsidR="00DD5A5D" w:rsidRPr="00B45CBA" w:rsidRDefault="00DD5A5D" w:rsidP="004D7917">
      <w:pPr>
        <w:spacing w:after="0" w:line="240" w:lineRule="auto"/>
        <w:jc w:val="both"/>
        <w:rPr>
          <w:rFonts w:asciiTheme="minorHAnsi" w:hAnsiTheme="minorHAnsi" w:cstheme="minorHAnsi"/>
          <w:bCs/>
          <w:sz w:val="24"/>
          <w:szCs w:val="24"/>
          <w:lang w:eastAsia="fr-CA"/>
        </w:rPr>
      </w:pPr>
    </w:p>
    <w:p w14:paraId="319A54F2" w14:textId="5D8C53F9" w:rsidR="00DD5A5D" w:rsidRPr="00B45CBA" w:rsidRDefault="00DD5A5D" w:rsidP="004D7917">
      <w:pPr>
        <w:spacing w:after="0" w:line="240" w:lineRule="auto"/>
        <w:jc w:val="both"/>
        <w:rPr>
          <w:rFonts w:asciiTheme="minorHAnsi" w:hAnsiTheme="minorHAnsi" w:cstheme="minorHAnsi"/>
          <w:bCs/>
          <w:sz w:val="24"/>
          <w:szCs w:val="24"/>
        </w:rPr>
      </w:pPr>
      <w:r w:rsidRPr="00B45CBA">
        <w:rPr>
          <w:rFonts w:asciiTheme="minorHAnsi" w:hAnsiTheme="minorHAnsi"/>
          <w:sz w:val="24"/>
        </w:rPr>
        <w:t xml:space="preserve">Ce rapport de recherche sur l’opinion publique présente les résultats d’un sondage Web et </w:t>
      </w:r>
      <w:r w:rsidR="00D572A7">
        <w:rPr>
          <w:rFonts w:asciiTheme="minorHAnsi" w:hAnsiTheme="minorHAnsi"/>
          <w:sz w:val="24"/>
        </w:rPr>
        <w:t>d’entre</w:t>
      </w:r>
      <w:r w:rsidR="007310FD">
        <w:rPr>
          <w:rFonts w:asciiTheme="minorHAnsi" w:hAnsiTheme="minorHAnsi"/>
          <w:sz w:val="24"/>
        </w:rPr>
        <w:t>tien</w:t>
      </w:r>
      <w:r w:rsidR="00D572A7">
        <w:rPr>
          <w:rFonts w:asciiTheme="minorHAnsi" w:hAnsiTheme="minorHAnsi"/>
          <w:sz w:val="24"/>
        </w:rPr>
        <w:t>s téléphoniques</w:t>
      </w:r>
      <w:r w:rsidRPr="00B45CBA">
        <w:rPr>
          <w:rFonts w:asciiTheme="minorHAnsi" w:hAnsiTheme="minorHAnsi"/>
          <w:sz w:val="24"/>
        </w:rPr>
        <w:t xml:space="preserve"> menés par Léger Marketing inc. pour le compte du Bureau de la sécurité des transports du Canada. La recherche a été menée avec les parties prenantes du Bureau de la sécurité des transports du Canada, en anglais ou en français.</w:t>
      </w:r>
    </w:p>
    <w:p w14:paraId="1C550DED" w14:textId="77777777" w:rsidR="003D1976" w:rsidRPr="00B45CBA" w:rsidRDefault="003D1976" w:rsidP="004D7917">
      <w:pPr>
        <w:spacing w:after="0" w:line="240" w:lineRule="auto"/>
        <w:jc w:val="both"/>
        <w:rPr>
          <w:rFonts w:asciiTheme="minorHAnsi" w:hAnsiTheme="minorHAnsi" w:cstheme="minorHAnsi"/>
          <w:bCs/>
          <w:sz w:val="24"/>
          <w:szCs w:val="24"/>
          <w:lang w:eastAsia="fr-CA"/>
        </w:rPr>
      </w:pPr>
    </w:p>
    <w:p w14:paraId="08B9A847" w14:textId="14BE7E61" w:rsidR="00DD5A5D" w:rsidRPr="00B45CBA" w:rsidRDefault="00DD5A5D" w:rsidP="004D7917">
      <w:pPr>
        <w:spacing w:after="0" w:line="240" w:lineRule="auto"/>
        <w:jc w:val="both"/>
        <w:rPr>
          <w:rFonts w:asciiTheme="minorHAnsi" w:hAnsiTheme="minorHAnsi" w:cstheme="minorHAnsi"/>
          <w:bCs/>
          <w:sz w:val="24"/>
          <w:szCs w:val="24"/>
          <w:lang w:val="en-CA"/>
        </w:rPr>
      </w:pPr>
      <w:r w:rsidRPr="00B45CBA">
        <w:rPr>
          <w:rFonts w:asciiTheme="minorHAnsi" w:hAnsiTheme="minorHAnsi"/>
          <w:sz w:val="24"/>
          <w:lang w:val="en-CA"/>
        </w:rPr>
        <w:t xml:space="preserve">This report is also available in English under the name: </w:t>
      </w:r>
      <w:r w:rsidR="006D09F4" w:rsidRPr="006D09F4">
        <w:rPr>
          <w:rFonts w:asciiTheme="minorHAnsi" w:hAnsiTheme="minorHAnsi"/>
          <w:sz w:val="24"/>
          <w:lang w:val="en-CA"/>
        </w:rPr>
        <w:t>Transportation Safety Board of Canada Stakeholder Consultation 2020.</w:t>
      </w:r>
    </w:p>
    <w:p w14:paraId="4E433404" w14:textId="77777777" w:rsidR="003D1976" w:rsidRPr="00B45CBA" w:rsidRDefault="003D1976" w:rsidP="004D7917">
      <w:pPr>
        <w:spacing w:after="0" w:line="240" w:lineRule="auto"/>
        <w:jc w:val="both"/>
        <w:rPr>
          <w:rFonts w:asciiTheme="minorHAnsi" w:hAnsiTheme="minorHAnsi" w:cstheme="minorHAnsi"/>
          <w:bCs/>
          <w:sz w:val="24"/>
          <w:szCs w:val="24"/>
          <w:lang w:val="en-CA" w:eastAsia="fr-CA"/>
        </w:rPr>
      </w:pPr>
    </w:p>
    <w:p w14:paraId="55794F88" w14:textId="35A6923E" w:rsidR="00DD5A5D" w:rsidRPr="00B45CBA" w:rsidRDefault="00DD5A5D" w:rsidP="004D7917">
      <w:pPr>
        <w:spacing w:after="0" w:line="240" w:lineRule="auto"/>
        <w:jc w:val="both"/>
        <w:rPr>
          <w:rFonts w:asciiTheme="minorHAnsi" w:hAnsiTheme="minorHAnsi" w:cstheme="minorHAnsi"/>
          <w:bCs/>
          <w:sz w:val="24"/>
          <w:szCs w:val="24"/>
        </w:rPr>
      </w:pPr>
      <w:r w:rsidRPr="00B45CBA">
        <w:rPr>
          <w:rFonts w:asciiTheme="minorHAnsi" w:hAnsiTheme="minorHAnsi"/>
          <w:sz w:val="24"/>
        </w:rPr>
        <w:t xml:space="preserve">Cette publication peut être reproduite à des fins non commerciales uniquement. Une autorisation écrite préalable doit être obtenue auprès du Bureau de la sécurité des transports du Canada. Pour </w:t>
      </w:r>
      <w:r w:rsidR="00D572A7">
        <w:rPr>
          <w:rFonts w:asciiTheme="minorHAnsi" w:hAnsiTheme="minorHAnsi"/>
          <w:sz w:val="24"/>
        </w:rPr>
        <w:t xml:space="preserve">obtenir </w:t>
      </w:r>
      <w:r w:rsidRPr="00B45CBA">
        <w:rPr>
          <w:rFonts w:asciiTheme="minorHAnsi" w:hAnsiTheme="minorHAnsi"/>
          <w:sz w:val="24"/>
        </w:rPr>
        <w:t xml:space="preserve">plus d’information sur ce rapport, veuillez </w:t>
      </w:r>
      <w:r w:rsidR="0034531B">
        <w:rPr>
          <w:rFonts w:asciiTheme="minorHAnsi" w:hAnsiTheme="minorHAnsi"/>
          <w:sz w:val="24"/>
        </w:rPr>
        <w:t>commun</w:t>
      </w:r>
      <w:r w:rsidR="00F71D4F">
        <w:rPr>
          <w:rFonts w:asciiTheme="minorHAnsi" w:hAnsiTheme="minorHAnsi"/>
          <w:sz w:val="24"/>
        </w:rPr>
        <w:t>i</w:t>
      </w:r>
      <w:r w:rsidR="0034531B">
        <w:rPr>
          <w:rFonts w:asciiTheme="minorHAnsi" w:hAnsiTheme="minorHAnsi"/>
          <w:sz w:val="24"/>
        </w:rPr>
        <w:t>quer avec</w:t>
      </w:r>
      <w:r w:rsidR="0034531B" w:rsidRPr="00B45CBA">
        <w:rPr>
          <w:rFonts w:asciiTheme="minorHAnsi" w:hAnsiTheme="minorHAnsi"/>
          <w:sz w:val="24"/>
        </w:rPr>
        <w:t xml:space="preserve"> </w:t>
      </w:r>
      <w:r w:rsidRPr="00B45CBA">
        <w:rPr>
          <w:rFonts w:asciiTheme="minorHAnsi" w:hAnsiTheme="minorHAnsi"/>
          <w:sz w:val="24"/>
        </w:rPr>
        <w:t xml:space="preserve">le Bureau de la sécurité des transports du Canada à l’adresse courriel </w:t>
      </w:r>
      <w:r w:rsidRPr="00B45CBA">
        <w:rPr>
          <w:rFonts w:asciiTheme="minorHAnsi" w:hAnsiTheme="minorHAnsi"/>
          <w:color w:val="000000" w:themeColor="text1"/>
          <w:sz w:val="24"/>
        </w:rPr>
        <w:t>Communications@bst-tsb.gc.ca</w:t>
      </w:r>
      <w:r w:rsidRPr="00B45CBA">
        <w:rPr>
          <w:rFonts w:asciiTheme="minorHAnsi" w:hAnsiTheme="minorHAnsi"/>
          <w:sz w:val="24"/>
        </w:rPr>
        <w:t xml:space="preserve"> ou à l’adresse suivante : </w:t>
      </w:r>
    </w:p>
    <w:p w14:paraId="29ED06E6" w14:textId="77777777" w:rsidR="00DD5A5D" w:rsidRPr="00B45CBA" w:rsidRDefault="00DD5A5D" w:rsidP="004D7917">
      <w:pPr>
        <w:spacing w:after="0" w:line="240" w:lineRule="auto"/>
        <w:ind w:left="1416"/>
        <w:jc w:val="both"/>
        <w:rPr>
          <w:rFonts w:asciiTheme="minorHAnsi" w:hAnsiTheme="minorHAnsi" w:cstheme="minorHAnsi"/>
          <w:bCs/>
          <w:sz w:val="24"/>
          <w:szCs w:val="24"/>
          <w:lang w:eastAsia="fr-CA"/>
        </w:rPr>
      </w:pPr>
    </w:p>
    <w:p w14:paraId="052E6E04" w14:textId="6307262C" w:rsidR="00DD5A5D" w:rsidRPr="00B45CBA" w:rsidRDefault="005653CB" w:rsidP="004D7917">
      <w:pPr>
        <w:spacing w:after="0" w:line="240" w:lineRule="auto"/>
        <w:ind w:left="1440"/>
        <w:jc w:val="both"/>
        <w:rPr>
          <w:rFonts w:asciiTheme="minorHAnsi" w:hAnsiTheme="minorHAnsi" w:cstheme="minorHAnsi"/>
          <w:sz w:val="24"/>
          <w:szCs w:val="24"/>
        </w:rPr>
      </w:pPr>
      <w:r w:rsidRPr="00B45CBA">
        <w:rPr>
          <w:rFonts w:asciiTheme="minorHAnsi" w:hAnsiTheme="minorHAnsi"/>
          <w:sz w:val="24"/>
        </w:rPr>
        <w:t>Bureau de la sécurité des transports du Canada</w:t>
      </w:r>
    </w:p>
    <w:p w14:paraId="19E9671A" w14:textId="00C622DD" w:rsidR="00500581" w:rsidRPr="00B45CBA" w:rsidRDefault="00500581" w:rsidP="004D7917">
      <w:pPr>
        <w:spacing w:after="0" w:line="240" w:lineRule="auto"/>
        <w:ind w:left="1440"/>
        <w:jc w:val="both"/>
        <w:rPr>
          <w:rFonts w:asciiTheme="minorHAnsi" w:hAnsiTheme="minorHAnsi" w:cstheme="minorHAnsi"/>
          <w:sz w:val="24"/>
          <w:szCs w:val="24"/>
        </w:rPr>
      </w:pPr>
      <w:r w:rsidRPr="00B45CBA">
        <w:rPr>
          <w:rFonts w:asciiTheme="minorHAnsi" w:hAnsiTheme="minorHAnsi"/>
          <w:sz w:val="24"/>
        </w:rPr>
        <w:t>200</w:t>
      </w:r>
      <w:r w:rsidR="00F71D4F">
        <w:rPr>
          <w:rFonts w:asciiTheme="minorHAnsi" w:hAnsiTheme="minorHAnsi"/>
          <w:sz w:val="24"/>
        </w:rPr>
        <w:t>,</w:t>
      </w:r>
      <w:r w:rsidRPr="00B45CBA">
        <w:rPr>
          <w:rFonts w:asciiTheme="minorHAnsi" w:hAnsiTheme="minorHAnsi"/>
          <w:sz w:val="24"/>
        </w:rPr>
        <w:t xml:space="preserve"> Promenade du Portage</w:t>
      </w:r>
    </w:p>
    <w:p w14:paraId="2A251A1A" w14:textId="455BAC41" w:rsidR="00500581" w:rsidRPr="00B45CBA" w:rsidRDefault="00500581" w:rsidP="004D7917">
      <w:pPr>
        <w:spacing w:after="0" w:line="240" w:lineRule="auto"/>
        <w:ind w:left="1440"/>
        <w:jc w:val="both"/>
        <w:rPr>
          <w:rFonts w:asciiTheme="minorHAnsi" w:hAnsiTheme="minorHAnsi" w:cstheme="minorHAnsi"/>
          <w:sz w:val="24"/>
          <w:szCs w:val="24"/>
        </w:rPr>
      </w:pPr>
      <w:r w:rsidRPr="00B45CBA">
        <w:rPr>
          <w:rFonts w:asciiTheme="minorHAnsi" w:hAnsiTheme="minorHAnsi"/>
          <w:sz w:val="24"/>
        </w:rPr>
        <w:t xml:space="preserve">Place du Centre, </w:t>
      </w:r>
      <w:r w:rsidR="0034531B" w:rsidRPr="00B45CBA">
        <w:rPr>
          <w:rFonts w:asciiTheme="minorHAnsi" w:hAnsiTheme="minorHAnsi"/>
          <w:sz w:val="24"/>
        </w:rPr>
        <w:t>4</w:t>
      </w:r>
      <w:r w:rsidR="0034531B" w:rsidRPr="00814E88">
        <w:rPr>
          <w:rFonts w:asciiTheme="minorHAnsi" w:hAnsiTheme="minorHAnsi"/>
          <w:sz w:val="24"/>
          <w:vertAlign w:val="superscript"/>
        </w:rPr>
        <w:t>e</w:t>
      </w:r>
      <w:r w:rsidR="00972E41">
        <w:rPr>
          <w:rFonts w:asciiTheme="minorHAnsi" w:hAnsiTheme="minorHAnsi"/>
          <w:sz w:val="24"/>
        </w:rPr>
        <w:t> </w:t>
      </w:r>
      <w:r w:rsidRPr="00B45CBA">
        <w:rPr>
          <w:rFonts w:asciiTheme="minorHAnsi" w:hAnsiTheme="minorHAnsi"/>
          <w:sz w:val="24"/>
        </w:rPr>
        <w:t>étage</w:t>
      </w:r>
    </w:p>
    <w:p w14:paraId="25E8C58D" w14:textId="15AB60DA" w:rsidR="00DD5A5D" w:rsidRPr="006D09F4" w:rsidRDefault="00500581" w:rsidP="004D7917">
      <w:pPr>
        <w:spacing w:after="0" w:line="240" w:lineRule="auto"/>
        <w:ind w:left="1416"/>
        <w:jc w:val="both"/>
        <w:rPr>
          <w:rFonts w:asciiTheme="minorHAnsi" w:hAnsiTheme="minorHAnsi" w:cstheme="minorHAnsi"/>
          <w:b/>
          <w:bCs/>
          <w:sz w:val="24"/>
          <w:szCs w:val="24"/>
        </w:rPr>
      </w:pPr>
      <w:r w:rsidRPr="006D09F4">
        <w:rPr>
          <w:rFonts w:asciiTheme="minorHAnsi" w:hAnsiTheme="minorHAnsi"/>
          <w:sz w:val="24"/>
        </w:rPr>
        <w:t>Gatineau (</w:t>
      </w:r>
      <w:proofErr w:type="gramStart"/>
      <w:r w:rsidRPr="006D09F4">
        <w:rPr>
          <w:rFonts w:asciiTheme="minorHAnsi" w:hAnsiTheme="minorHAnsi"/>
          <w:sz w:val="24"/>
        </w:rPr>
        <w:t>Québec)</w:t>
      </w:r>
      <w:r w:rsidR="00972E41" w:rsidRPr="006D09F4">
        <w:rPr>
          <w:rFonts w:asciiTheme="minorHAnsi" w:hAnsiTheme="minorHAnsi"/>
          <w:sz w:val="24"/>
        </w:rPr>
        <w:t xml:space="preserve"> </w:t>
      </w:r>
      <w:r w:rsidRPr="006D09F4">
        <w:rPr>
          <w:rFonts w:asciiTheme="minorHAnsi" w:hAnsiTheme="minorHAnsi"/>
          <w:sz w:val="24"/>
        </w:rPr>
        <w:t xml:space="preserve"> K</w:t>
      </w:r>
      <w:proofErr w:type="gramEnd"/>
      <w:r w:rsidRPr="006D09F4">
        <w:rPr>
          <w:rFonts w:asciiTheme="minorHAnsi" w:hAnsiTheme="minorHAnsi"/>
          <w:sz w:val="24"/>
        </w:rPr>
        <w:t>1A 1K8</w:t>
      </w:r>
    </w:p>
    <w:p w14:paraId="6F33197C" w14:textId="77777777" w:rsidR="005653CB" w:rsidRPr="006D09F4" w:rsidRDefault="005653CB" w:rsidP="004D7917">
      <w:pPr>
        <w:spacing w:after="0" w:line="240" w:lineRule="auto"/>
        <w:jc w:val="both"/>
        <w:rPr>
          <w:rFonts w:asciiTheme="minorHAnsi" w:hAnsiTheme="minorHAnsi" w:cstheme="minorHAnsi"/>
          <w:b/>
          <w:bCs/>
          <w:sz w:val="24"/>
          <w:szCs w:val="24"/>
          <w:lang w:eastAsia="fr-CA"/>
        </w:rPr>
      </w:pPr>
    </w:p>
    <w:p w14:paraId="6DEF6F37" w14:textId="68EC0750" w:rsidR="00DD5A5D" w:rsidRPr="006D09F4" w:rsidRDefault="00DD5A5D" w:rsidP="004D7917">
      <w:pPr>
        <w:spacing w:after="0" w:line="240" w:lineRule="auto"/>
        <w:rPr>
          <w:rFonts w:asciiTheme="minorHAnsi" w:hAnsiTheme="minorHAnsi" w:cstheme="minorHAnsi"/>
          <w:b/>
          <w:bCs/>
          <w:sz w:val="24"/>
          <w:szCs w:val="24"/>
        </w:rPr>
      </w:pPr>
      <w:r w:rsidRPr="006D09F4">
        <w:rPr>
          <w:rFonts w:asciiTheme="minorHAnsi" w:hAnsiTheme="minorHAnsi"/>
          <w:b/>
          <w:sz w:val="24"/>
          <w:szCs w:val="24"/>
        </w:rPr>
        <w:t>Numéro de catalogue :</w:t>
      </w:r>
    </w:p>
    <w:p w14:paraId="7CCE8DD3" w14:textId="60612D0C" w:rsidR="00DD5A5D" w:rsidRPr="006D09F4" w:rsidRDefault="006D09F4" w:rsidP="004D7917">
      <w:pPr>
        <w:spacing w:after="0" w:line="240" w:lineRule="auto"/>
        <w:rPr>
          <w:rFonts w:asciiTheme="minorHAnsi" w:hAnsiTheme="minorHAnsi" w:cstheme="minorHAnsi"/>
          <w:sz w:val="24"/>
          <w:szCs w:val="24"/>
          <w:lang w:eastAsia="fr-CA"/>
        </w:rPr>
      </w:pPr>
      <w:r w:rsidRPr="006D09F4">
        <w:rPr>
          <w:rFonts w:asciiTheme="minorHAnsi" w:hAnsiTheme="minorHAnsi"/>
          <w:sz w:val="24"/>
          <w:szCs w:val="24"/>
        </w:rPr>
        <w:t>TU4-42/2020F-PDF</w:t>
      </w:r>
    </w:p>
    <w:p w14:paraId="1B23D649" w14:textId="6E10C4E7" w:rsidR="00DD5A5D" w:rsidRPr="006D09F4" w:rsidRDefault="00DD5A5D" w:rsidP="004D7917">
      <w:pPr>
        <w:spacing w:after="0" w:line="240" w:lineRule="auto"/>
        <w:rPr>
          <w:rFonts w:asciiTheme="minorHAnsi" w:hAnsiTheme="minorHAnsi" w:cstheme="minorHAnsi"/>
          <w:b/>
          <w:bCs/>
          <w:sz w:val="24"/>
          <w:szCs w:val="24"/>
        </w:rPr>
      </w:pPr>
      <w:r w:rsidRPr="006D09F4">
        <w:rPr>
          <w:rFonts w:asciiTheme="minorHAnsi" w:hAnsiTheme="minorHAnsi"/>
          <w:b/>
          <w:sz w:val="24"/>
          <w:szCs w:val="24"/>
        </w:rPr>
        <w:t xml:space="preserve">Numéro international normalisé du livre (ISBN) : </w:t>
      </w:r>
      <w:r w:rsidRPr="006D09F4">
        <w:rPr>
          <w:rFonts w:asciiTheme="minorHAnsi" w:hAnsiTheme="minorHAnsi"/>
          <w:b/>
          <w:sz w:val="24"/>
          <w:szCs w:val="24"/>
        </w:rPr>
        <w:br/>
      </w:r>
      <w:r w:rsidR="006D09F4" w:rsidRPr="006D09F4">
        <w:rPr>
          <w:rFonts w:asciiTheme="minorHAnsi" w:hAnsiTheme="minorHAnsi"/>
          <w:sz w:val="24"/>
          <w:szCs w:val="24"/>
        </w:rPr>
        <w:t>978-0-660-37996-8</w:t>
      </w:r>
    </w:p>
    <w:p w14:paraId="000B6E12" w14:textId="77777777" w:rsidR="003D1976" w:rsidRPr="006D09F4" w:rsidRDefault="003D1976" w:rsidP="004D7917">
      <w:pPr>
        <w:spacing w:after="0" w:line="240" w:lineRule="auto"/>
        <w:rPr>
          <w:rFonts w:asciiTheme="minorHAnsi" w:hAnsiTheme="minorHAnsi" w:cstheme="minorHAnsi"/>
          <w:b/>
          <w:bCs/>
          <w:sz w:val="24"/>
          <w:szCs w:val="24"/>
          <w:lang w:eastAsia="fr-CA"/>
        </w:rPr>
      </w:pPr>
    </w:p>
    <w:p w14:paraId="48E06119" w14:textId="41E16FC3" w:rsidR="00DD5A5D" w:rsidRPr="006D09F4" w:rsidRDefault="00DD5A5D" w:rsidP="004D7917">
      <w:pPr>
        <w:spacing w:after="0" w:line="240" w:lineRule="auto"/>
        <w:rPr>
          <w:rFonts w:asciiTheme="minorHAnsi" w:hAnsiTheme="minorHAnsi" w:cstheme="minorHAnsi"/>
          <w:b/>
          <w:bCs/>
          <w:sz w:val="24"/>
          <w:szCs w:val="24"/>
        </w:rPr>
      </w:pPr>
      <w:r w:rsidRPr="006D09F4">
        <w:rPr>
          <w:rFonts w:asciiTheme="minorHAnsi" w:hAnsiTheme="minorHAnsi"/>
          <w:b/>
          <w:sz w:val="24"/>
          <w:szCs w:val="24"/>
        </w:rPr>
        <w:t>Publications associées (numéro d’enregistrement : POR</w:t>
      </w:r>
      <w:r w:rsidR="00F667A1" w:rsidRPr="006D09F4">
        <w:rPr>
          <w:rFonts w:asciiTheme="minorHAnsi" w:hAnsiTheme="minorHAnsi"/>
          <w:b/>
          <w:sz w:val="24"/>
          <w:szCs w:val="24"/>
        </w:rPr>
        <w:t> </w:t>
      </w:r>
      <w:r w:rsidRPr="006D09F4">
        <w:rPr>
          <w:rFonts w:asciiTheme="minorHAnsi" w:hAnsiTheme="minorHAnsi"/>
          <w:b/>
          <w:sz w:val="24"/>
          <w:szCs w:val="24"/>
        </w:rPr>
        <w:t>012-20) :</w:t>
      </w:r>
    </w:p>
    <w:p w14:paraId="234ECA67" w14:textId="26CFD837" w:rsidR="00DD5A5D" w:rsidRPr="006D09F4" w:rsidRDefault="00DD5A5D" w:rsidP="004D7917">
      <w:pPr>
        <w:spacing w:after="0" w:line="240" w:lineRule="auto"/>
        <w:rPr>
          <w:rFonts w:asciiTheme="minorHAnsi" w:hAnsiTheme="minorHAnsi" w:cstheme="minorHAnsi"/>
          <w:color w:val="000000"/>
          <w:sz w:val="24"/>
          <w:szCs w:val="24"/>
        </w:rPr>
      </w:pPr>
      <w:r w:rsidRPr="006D09F4">
        <w:rPr>
          <w:rFonts w:asciiTheme="minorHAnsi" w:hAnsiTheme="minorHAnsi"/>
          <w:sz w:val="24"/>
          <w:szCs w:val="24"/>
        </w:rPr>
        <w:t xml:space="preserve">Numéro de catalogue : </w:t>
      </w:r>
      <w:r w:rsidR="006D09F4" w:rsidRPr="006D09F4">
        <w:rPr>
          <w:rFonts w:asciiTheme="minorHAnsi" w:hAnsiTheme="minorHAnsi"/>
          <w:sz w:val="24"/>
          <w:szCs w:val="24"/>
        </w:rPr>
        <w:t>TU4-42/2020E-PDF</w:t>
      </w:r>
      <w:r w:rsidR="006D09F4" w:rsidRPr="006D09F4">
        <w:rPr>
          <w:rFonts w:asciiTheme="minorHAnsi" w:hAnsiTheme="minorHAnsi"/>
          <w:sz w:val="24"/>
          <w:szCs w:val="24"/>
        </w:rPr>
        <w:t xml:space="preserve"> </w:t>
      </w:r>
      <w:r w:rsidRPr="006D09F4">
        <w:rPr>
          <w:rFonts w:asciiTheme="minorHAnsi" w:hAnsiTheme="minorHAnsi"/>
          <w:sz w:val="24"/>
          <w:szCs w:val="24"/>
        </w:rPr>
        <w:t>(</w:t>
      </w:r>
      <w:r w:rsidR="009B2462">
        <w:rPr>
          <w:rFonts w:asciiTheme="minorHAnsi" w:hAnsiTheme="minorHAnsi"/>
          <w:sz w:val="24"/>
          <w:szCs w:val="24"/>
        </w:rPr>
        <w:t>final report in English</w:t>
      </w:r>
      <w:r w:rsidRPr="006D09F4">
        <w:rPr>
          <w:rFonts w:asciiTheme="minorHAnsi" w:hAnsiTheme="minorHAnsi"/>
          <w:sz w:val="24"/>
          <w:szCs w:val="24"/>
        </w:rPr>
        <w:t>)</w:t>
      </w:r>
      <w:r w:rsidRPr="006D09F4">
        <w:rPr>
          <w:rFonts w:asciiTheme="minorHAnsi" w:hAnsiTheme="minorHAnsi"/>
          <w:sz w:val="24"/>
          <w:szCs w:val="24"/>
        </w:rPr>
        <w:br/>
        <w:t>ISBN :</w:t>
      </w:r>
      <w:r w:rsidR="006D09F4" w:rsidRPr="006D09F4">
        <w:rPr>
          <w:sz w:val="24"/>
          <w:szCs w:val="24"/>
        </w:rPr>
        <w:t xml:space="preserve"> </w:t>
      </w:r>
      <w:r w:rsidR="006D09F4" w:rsidRPr="006D09F4">
        <w:rPr>
          <w:rFonts w:asciiTheme="minorHAnsi" w:hAnsiTheme="minorHAnsi"/>
          <w:sz w:val="24"/>
          <w:szCs w:val="24"/>
        </w:rPr>
        <w:t>978-0-660-37995-1</w:t>
      </w:r>
    </w:p>
    <w:p w14:paraId="0C00AF37" w14:textId="114E99F7" w:rsidR="00AE4701" w:rsidRPr="006D09F4" w:rsidRDefault="00AE4701" w:rsidP="004D7917">
      <w:pPr>
        <w:spacing w:after="0" w:line="240" w:lineRule="auto"/>
        <w:rPr>
          <w:rFonts w:asciiTheme="minorHAnsi" w:hAnsiTheme="minorHAnsi" w:cstheme="minorHAnsi"/>
          <w:color w:val="000000"/>
          <w:sz w:val="24"/>
          <w:szCs w:val="24"/>
          <w:lang w:eastAsia="fr-CA"/>
        </w:rPr>
      </w:pPr>
    </w:p>
    <w:p w14:paraId="0F754910" w14:textId="73D1BAF6" w:rsidR="00AE4701" w:rsidRPr="006D09F4" w:rsidRDefault="00AE4701" w:rsidP="004D7917">
      <w:pPr>
        <w:spacing w:after="0" w:line="240" w:lineRule="auto"/>
        <w:jc w:val="both"/>
        <w:rPr>
          <w:rFonts w:asciiTheme="minorHAnsi" w:hAnsiTheme="minorHAnsi" w:cstheme="minorHAnsi"/>
          <w:color w:val="000000"/>
          <w:sz w:val="24"/>
          <w:szCs w:val="24"/>
          <w:lang w:eastAsia="fr-CA"/>
        </w:rPr>
      </w:pPr>
    </w:p>
    <w:p w14:paraId="5F983D65" w14:textId="6E784838" w:rsidR="00A61D8E" w:rsidRPr="006D09F4" w:rsidRDefault="00A61D8E" w:rsidP="004D7917">
      <w:pPr>
        <w:spacing w:after="0" w:line="240" w:lineRule="auto"/>
        <w:jc w:val="both"/>
        <w:rPr>
          <w:rFonts w:asciiTheme="minorHAnsi" w:hAnsiTheme="minorHAnsi" w:cstheme="minorHAnsi"/>
          <w:color w:val="000000"/>
          <w:sz w:val="24"/>
          <w:szCs w:val="24"/>
          <w:lang w:eastAsia="fr-CA"/>
        </w:rPr>
      </w:pPr>
    </w:p>
    <w:p w14:paraId="17778834" w14:textId="1D6CA9DA" w:rsidR="00A61D8E" w:rsidRPr="006D09F4" w:rsidRDefault="00A61D8E" w:rsidP="004D7917">
      <w:pPr>
        <w:spacing w:after="0" w:line="240" w:lineRule="auto"/>
        <w:jc w:val="both"/>
        <w:rPr>
          <w:rFonts w:asciiTheme="minorHAnsi" w:hAnsiTheme="minorHAnsi" w:cstheme="minorHAnsi"/>
          <w:color w:val="000000"/>
          <w:sz w:val="24"/>
          <w:szCs w:val="24"/>
          <w:lang w:eastAsia="fr-CA"/>
        </w:rPr>
      </w:pPr>
    </w:p>
    <w:p w14:paraId="6CBCC731" w14:textId="21328915" w:rsidR="004D7917" w:rsidRPr="006D09F4" w:rsidRDefault="004D7917" w:rsidP="004D7917">
      <w:pPr>
        <w:spacing w:after="0" w:line="240" w:lineRule="auto"/>
        <w:jc w:val="both"/>
        <w:rPr>
          <w:rFonts w:asciiTheme="minorHAnsi" w:hAnsiTheme="minorHAnsi" w:cstheme="minorHAnsi"/>
          <w:color w:val="000000"/>
          <w:sz w:val="24"/>
          <w:szCs w:val="24"/>
          <w:lang w:eastAsia="fr-CA"/>
        </w:rPr>
      </w:pPr>
    </w:p>
    <w:p w14:paraId="2AC19BDC" w14:textId="6085075C" w:rsidR="004D7917" w:rsidRPr="006D09F4" w:rsidRDefault="004D7917" w:rsidP="004D7917">
      <w:pPr>
        <w:spacing w:after="0" w:line="240" w:lineRule="auto"/>
        <w:jc w:val="both"/>
        <w:rPr>
          <w:rFonts w:asciiTheme="minorHAnsi" w:hAnsiTheme="minorHAnsi" w:cstheme="minorHAnsi"/>
          <w:color w:val="000000"/>
          <w:sz w:val="24"/>
          <w:szCs w:val="24"/>
          <w:lang w:eastAsia="fr-CA"/>
        </w:rPr>
      </w:pPr>
    </w:p>
    <w:p w14:paraId="6A78365A" w14:textId="20CA040C" w:rsidR="004D7917" w:rsidRPr="006D09F4" w:rsidRDefault="004D7917" w:rsidP="004D7917">
      <w:pPr>
        <w:spacing w:after="0" w:line="240" w:lineRule="auto"/>
        <w:jc w:val="both"/>
        <w:rPr>
          <w:rFonts w:asciiTheme="minorHAnsi" w:hAnsiTheme="minorHAnsi" w:cstheme="minorHAnsi"/>
          <w:color w:val="000000"/>
          <w:sz w:val="24"/>
          <w:szCs w:val="24"/>
          <w:lang w:eastAsia="fr-CA"/>
        </w:rPr>
      </w:pPr>
    </w:p>
    <w:p w14:paraId="64C9E43F" w14:textId="3046428B" w:rsidR="004D7917" w:rsidRPr="006D09F4" w:rsidRDefault="004D7917" w:rsidP="004D7917">
      <w:pPr>
        <w:spacing w:after="0" w:line="240" w:lineRule="auto"/>
        <w:jc w:val="both"/>
        <w:rPr>
          <w:rFonts w:asciiTheme="minorHAnsi" w:hAnsiTheme="minorHAnsi" w:cstheme="minorHAnsi"/>
          <w:color w:val="000000"/>
          <w:sz w:val="24"/>
          <w:szCs w:val="24"/>
          <w:lang w:eastAsia="fr-CA"/>
        </w:rPr>
      </w:pPr>
    </w:p>
    <w:p w14:paraId="726BEC78" w14:textId="2C8429A7" w:rsidR="0034531B" w:rsidRPr="006D09F4" w:rsidRDefault="0034531B" w:rsidP="0034531B">
      <w:pPr>
        <w:spacing w:after="0" w:line="240" w:lineRule="auto"/>
        <w:jc w:val="both"/>
        <w:rPr>
          <w:rFonts w:asciiTheme="minorHAnsi" w:eastAsia="Times New Roman" w:hAnsiTheme="minorHAnsi" w:cstheme="minorHAnsi"/>
          <w:sz w:val="24"/>
          <w:szCs w:val="24"/>
        </w:rPr>
      </w:pPr>
      <w:r w:rsidRPr="006D09F4">
        <w:rPr>
          <w:rFonts w:asciiTheme="minorHAnsi" w:hAnsiTheme="minorHAnsi"/>
          <w:color w:val="000000"/>
          <w:sz w:val="24"/>
          <w:szCs w:val="24"/>
        </w:rPr>
        <w:t xml:space="preserve">© Sa Majesté la Reine du chef du Canada, représentée par le </w:t>
      </w:r>
      <w:r w:rsidR="006D09F4" w:rsidRPr="006D09F4">
        <w:rPr>
          <w:rFonts w:asciiTheme="minorHAnsi" w:hAnsiTheme="minorHAnsi"/>
          <w:sz w:val="24"/>
          <w:szCs w:val="24"/>
        </w:rPr>
        <w:t>Bureau de la sécurité des transports du Canada</w:t>
      </w:r>
      <w:r w:rsidRPr="006D09F4">
        <w:rPr>
          <w:rFonts w:asciiTheme="minorHAnsi" w:hAnsiTheme="minorHAnsi"/>
          <w:color w:val="000000"/>
          <w:sz w:val="24"/>
          <w:szCs w:val="24"/>
        </w:rPr>
        <w:t>, 2020.</w:t>
      </w:r>
    </w:p>
    <w:p w14:paraId="1AC1CA3D" w14:textId="77777777" w:rsidR="007C3098" w:rsidRPr="00B45CBA" w:rsidRDefault="00E40CF9" w:rsidP="004D7917">
      <w:pPr>
        <w:pStyle w:val="3Subtitle"/>
        <w:spacing w:line="240" w:lineRule="auto"/>
        <w:contextualSpacing/>
        <w:jc w:val="both"/>
        <w:rPr>
          <w:rFonts w:asciiTheme="minorHAnsi" w:hAnsiTheme="minorHAnsi" w:cstheme="minorHAnsi"/>
        </w:rPr>
      </w:pPr>
      <w:r w:rsidRPr="00B45CBA">
        <w:rPr>
          <w:rFonts w:asciiTheme="minorHAnsi" w:hAnsiTheme="minorHAnsi"/>
          <w:noProof/>
        </w:rPr>
        <mc:AlternateContent>
          <mc:Choice Requires="wps">
            <w:drawing>
              <wp:anchor distT="0" distB="0" distL="114300" distR="114300" simplePos="0" relativeHeight="251641344" behindDoc="1" locked="0" layoutInCell="1" allowOverlap="1" wp14:anchorId="711E0199" wp14:editId="273041A5">
                <wp:simplePos x="0" y="0"/>
                <wp:positionH relativeFrom="column">
                  <wp:posOffset>0</wp:posOffset>
                </wp:positionH>
                <wp:positionV relativeFrom="paragraph">
                  <wp:posOffset>1421130</wp:posOffset>
                </wp:positionV>
                <wp:extent cx="2565400" cy="195643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1AB3F906" w14:textId="77777777" w:rsidR="00063476" w:rsidRPr="00B725AC" w:rsidRDefault="00063476"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1E0199" id="Rectangle 3" o:spid="_x0000_s1026" style="position:absolute;left:0;text-align:left;margin-left:0;margin-top:111.9pt;width:202pt;height:15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" stroked="f" strokecolor="#d8d8d8">
                <v:textbox style="mso-fit-shape-to-text:t">
                  <w:txbxContent>
                    <w:p w14:paraId="1AB3F906" w14:textId="77777777" w:rsidR="00063476" w:rsidRPr="00B725AC" w:rsidRDefault="00063476" w:rsidP="00EB7EBE">
                      <w:pPr>
                        <w:spacing w:after="0"/>
                        <w:rPr>
                          <w:color w:val="D9D9D9"/>
                        </w:rPr>
                      </w:pPr>
                    </w:p>
                  </w:txbxContent>
                </v:textbox>
              </v:rect>
            </w:pict>
          </mc:Fallback>
        </mc:AlternateContent>
      </w:r>
      <w:bookmarkStart w:id="7" w:name="_Toc500850035"/>
      <w:bookmarkStart w:id="8" w:name="_Toc500850148"/>
      <w:bookmarkStart w:id="9" w:name="_Toc500850304"/>
      <w:bookmarkStart w:id="10" w:name="_Toc500860349"/>
      <w:bookmarkEnd w:id="0"/>
      <w:bookmarkEnd w:id="1"/>
      <w:bookmarkEnd w:id="2"/>
      <w:bookmarkEnd w:id="3"/>
      <w:bookmarkEnd w:id="4"/>
      <w:bookmarkEnd w:id="5"/>
      <w:bookmarkEnd w:id="6"/>
      <w:r w:rsidRPr="00B45CBA">
        <w:br w:type="page"/>
      </w:r>
      <w:r w:rsidRPr="00B45CBA">
        <w:rPr>
          <w:rFonts w:asciiTheme="minorHAnsi" w:hAnsiTheme="minorHAnsi"/>
        </w:rPr>
        <w:lastRenderedPageBreak/>
        <w:t xml:space="preserve">Table </w:t>
      </w:r>
      <w:bookmarkEnd w:id="7"/>
      <w:bookmarkEnd w:id="8"/>
      <w:bookmarkEnd w:id="9"/>
      <w:bookmarkEnd w:id="10"/>
      <w:r w:rsidRPr="00B45CBA">
        <w:rPr>
          <w:rFonts w:asciiTheme="minorHAnsi" w:hAnsiTheme="minorHAnsi"/>
        </w:rPr>
        <w:t>des matières</w:t>
      </w:r>
    </w:p>
    <w:p w14:paraId="79F77781" w14:textId="77777777" w:rsidR="0072084C" w:rsidRPr="00B45CBA" w:rsidRDefault="0072084C" w:rsidP="004D7917">
      <w:pPr>
        <w:spacing w:after="0" w:line="240" w:lineRule="auto"/>
        <w:jc w:val="both"/>
        <w:rPr>
          <w:rFonts w:asciiTheme="minorHAnsi" w:hAnsiTheme="minorHAnsi" w:cstheme="minorHAnsi"/>
        </w:rPr>
      </w:pPr>
    </w:p>
    <w:p w14:paraId="2255B94E" w14:textId="45B411C7" w:rsidR="0046259A" w:rsidRDefault="008B56EB">
      <w:pPr>
        <w:pStyle w:val="TM1"/>
        <w:rPr>
          <w:rFonts w:asciiTheme="minorHAnsi" w:eastAsiaTheme="minorEastAsia" w:hAnsiTheme="minorHAnsi" w:cstheme="minorBidi"/>
          <w:b w:val="0"/>
          <w:noProof/>
          <w:sz w:val="22"/>
          <w:szCs w:val="22"/>
          <w:lang w:eastAsia="fr-CA"/>
        </w:rPr>
      </w:pPr>
      <w:r w:rsidRPr="00B45CBA">
        <w:rPr>
          <w:rFonts w:asciiTheme="minorHAnsi" w:hAnsiTheme="minorHAnsi" w:cstheme="minorHAnsi"/>
        </w:rPr>
        <w:fldChar w:fldCharType="begin"/>
      </w:r>
      <w:r w:rsidRPr="00B45CBA">
        <w:rPr>
          <w:rFonts w:asciiTheme="minorHAnsi" w:hAnsiTheme="minorHAnsi" w:cstheme="minorHAnsi"/>
        </w:rPr>
        <w:instrText xml:space="preserve"> TOC \o "1-2" \h \z \u </w:instrText>
      </w:r>
      <w:r w:rsidRPr="00B45CBA">
        <w:rPr>
          <w:rFonts w:asciiTheme="minorHAnsi" w:hAnsiTheme="minorHAnsi" w:cstheme="minorHAnsi"/>
        </w:rPr>
        <w:fldChar w:fldCharType="separate"/>
      </w:r>
      <w:hyperlink w:anchor="_Toc57205574" w:history="1">
        <w:r w:rsidR="0046259A" w:rsidRPr="0081630B">
          <w:rPr>
            <w:rStyle w:val="Lienhypertexte"/>
            <w:noProof/>
          </w:rPr>
          <w:t>1. Résumé</w:t>
        </w:r>
        <w:r w:rsidR="0046259A">
          <w:rPr>
            <w:noProof/>
            <w:webHidden/>
          </w:rPr>
          <w:tab/>
        </w:r>
        <w:r w:rsidR="0046259A">
          <w:rPr>
            <w:noProof/>
            <w:webHidden/>
          </w:rPr>
          <w:fldChar w:fldCharType="begin"/>
        </w:r>
        <w:r w:rsidR="0046259A">
          <w:rPr>
            <w:noProof/>
            <w:webHidden/>
          </w:rPr>
          <w:instrText xml:space="preserve"> PAGEREF _Toc57205574 \h </w:instrText>
        </w:r>
        <w:r w:rsidR="0046259A">
          <w:rPr>
            <w:noProof/>
            <w:webHidden/>
          </w:rPr>
        </w:r>
        <w:r w:rsidR="0046259A">
          <w:rPr>
            <w:noProof/>
            <w:webHidden/>
          </w:rPr>
          <w:fldChar w:fldCharType="separate"/>
        </w:r>
        <w:r w:rsidR="0046259A">
          <w:rPr>
            <w:noProof/>
            <w:webHidden/>
          </w:rPr>
          <w:t>4</w:t>
        </w:r>
        <w:r w:rsidR="0046259A">
          <w:rPr>
            <w:noProof/>
            <w:webHidden/>
          </w:rPr>
          <w:fldChar w:fldCharType="end"/>
        </w:r>
      </w:hyperlink>
    </w:p>
    <w:p w14:paraId="4DB2997C" w14:textId="42A48B3C"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75" w:history="1">
        <w:r w:rsidR="0046259A" w:rsidRPr="0081630B">
          <w:rPr>
            <w:rStyle w:val="Lienhypertexte"/>
          </w:rPr>
          <w:t>1.1</w:t>
        </w:r>
        <w:r w:rsidR="0046259A">
          <w:rPr>
            <w:rFonts w:asciiTheme="minorHAnsi" w:eastAsiaTheme="minorEastAsia" w:hAnsiTheme="minorHAnsi" w:cstheme="minorBidi"/>
            <w:b w:val="0"/>
            <w:sz w:val="22"/>
            <w:szCs w:val="22"/>
            <w:lang w:eastAsia="fr-CA"/>
          </w:rPr>
          <w:tab/>
        </w:r>
        <w:r w:rsidR="0046259A" w:rsidRPr="0081630B">
          <w:rPr>
            <w:rStyle w:val="Lienhypertexte"/>
          </w:rPr>
          <w:t>Mise en contexte et objectifs</w:t>
        </w:r>
        <w:r w:rsidR="0046259A">
          <w:rPr>
            <w:webHidden/>
          </w:rPr>
          <w:tab/>
        </w:r>
        <w:r w:rsidR="0046259A">
          <w:rPr>
            <w:webHidden/>
          </w:rPr>
          <w:fldChar w:fldCharType="begin"/>
        </w:r>
        <w:r w:rsidR="0046259A">
          <w:rPr>
            <w:webHidden/>
          </w:rPr>
          <w:instrText xml:space="preserve"> PAGEREF _Toc57205575 \h </w:instrText>
        </w:r>
        <w:r w:rsidR="0046259A">
          <w:rPr>
            <w:webHidden/>
          </w:rPr>
        </w:r>
        <w:r w:rsidR="0046259A">
          <w:rPr>
            <w:webHidden/>
          </w:rPr>
          <w:fldChar w:fldCharType="separate"/>
        </w:r>
        <w:r w:rsidR="0046259A">
          <w:rPr>
            <w:webHidden/>
          </w:rPr>
          <w:t>4</w:t>
        </w:r>
        <w:r w:rsidR="0046259A">
          <w:rPr>
            <w:webHidden/>
          </w:rPr>
          <w:fldChar w:fldCharType="end"/>
        </w:r>
      </w:hyperlink>
    </w:p>
    <w:p w14:paraId="57B71412" w14:textId="2533EF5F"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76" w:history="1">
        <w:r w:rsidR="0046259A" w:rsidRPr="0081630B">
          <w:rPr>
            <w:rStyle w:val="Lienhypertexte"/>
          </w:rPr>
          <w:t>1.2</w:t>
        </w:r>
        <w:r w:rsidR="0046259A">
          <w:rPr>
            <w:rFonts w:asciiTheme="minorHAnsi" w:eastAsiaTheme="minorEastAsia" w:hAnsiTheme="minorHAnsi" w:cstheme="minorBidi"/>
            <w:b w:val="0"/>
            <w:sz w:val="22"/>
            <w:szCs w:val="22"/>
            <w:lang w:eastAsia="fr-CA"/>
          </w:rPr>
          <w:tab/>
        </w:r>
        <w:r w:rsidR="0046259A" w:rsidRPr="0081630B">
          <w:rPr>
            <w:rStyle w:val="Lienhypertexte"/>
          </w:rPr>
          <w:t>Méthodologie – Recherche hybride</w:t>
        </w:r>
        <w:r w:rsidR="0046259A">
          <w:rPr>
            <w:webHidden/>
          </w:rPr>
          <w:tab/>
        </w:r>
        <w:r w:rsidR="0046259A">
          <w:rPr>
            <w:webHidden/>
          </w:rPr>
          <w:fldChar w:fldCharType="begin"/>
        </w:r>
        <w:r w:rsidR="0046259A">
          <w:rPr>
            <w:webHidden/>
          </w:rPr>
          <w:instrText xml:space="preserve"> PAGEREF _Toc57205576 \h </w:instrText>
        </w:r>
        <w:r w:rsidR="0046259A">
          <w:rPr>
            <w:webHidden/>
          </w:rPr>
        </w:r>
        <w:r w:rsidR="0046259A">
          <w:rPr>
            <w:webHidden/>
          </w:rPr>
          <w:fldChar w:fldCharType="separate"/>
        </w:r>
        <w:r w:rsidR="0046259A">
          <w:rPr>
            <w:webHidden/>
          </w:rPr>
          <w:t>5</w:t>
        </w:r>
        <w:r w:rsidR="0046259A">
          <w:rPr>
            <w:webHidden/>
          </w:rPr>
          <w:fldChar w:fldCharType="end"/>
        </w:r>
      </w:hyperlink>
    </w:p>
    <w:p w14:paraId="2589D134" w14:textId="3DE91E5F"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77" w:history="1">
        <w:r w:rsidR="0046259A" w:rsidRPr="0081630B">
          <w:rPr>
            <w:rStyle w:val="Lienhypertexte"/>
          </w:rPr>
          <w:t xml:space="preserve">1.3 </w:t>
        </w:r>
        <w:r w:rsidR="0046259A">
          <w:rPr>
            <w:rFonts w:asciiTheme="minorHAnsi" w:eastAsiaTheme="minorEastAsia" w:hAnsiTheme="minorHAnsi" w:cstheme="minorBidi"/>
            <w:b w:val="0"/>
            <w:sz w:val="22"/>
            <w:szCs w:val="22"/>
            <w:lang w:eastAsia="fr-CA"/>
          </w:rPr>
          <w:tab/>
        </w:r>
        <w:r w:rsidR="0046259A" w:rsidRPr="0081630B">
          <w:rPr>
            <w:rStyle w:val="Lienhypertexte"/>
          </w:rPr>
          <w:t>Aperçu des conclusions quantitatives</w:t>
        </w:r>
        <w:r w:rsidR="0046259A">
          <w:rPr>
            <w:webHidden/>
          </w:rPr>
          <w:tab/>
        </w:r>
        <w:r w:rsidR="0046259A">
          <w:rPr>
            <w:webHidden/>
          </w:rPr>
          <w:fldChar w:fldCharType="begin"/>
        </w:r>
        <w:r w:rsidR="0046259A">
          <w:rPr>
            <w:webHidden/>
          </w:rPr>
          <w:instrText xml:space="preserve"> PAGEREF _Toc57205577 \h </w:instrText>
        </w:r>
        <w:r w:rsidR="0046259A">
          <w:rPr>
            <w:webHidden/>
          </w:rPr>
        </w:r>
        <w:r w:rsidR="0046259A">
          <w:rPr>
            <w:webHidden/>
          </w:rPr>
          <w:fldChar w:fldCharType="separate"/>
        </w:r>
        <w:r w:rsidR="0046259A">
          <w:rPr>
            <w:webHidden/>
          </w:rPr>
          <w:t>7</w:t>
        </w:r>
        <w:r w:rsidR="0046259A">
          <w:rPr>
            <w:webHidden/>
          </w:rPr>
          <w:fldChar w:fldCharType="end"/>
        </w:r>
      </w:hyperlink>
    </w:p>
    <w:p w14:paraId="332B897D" w14:textId="47FEB192"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78" w:history="1">
        <w:r w:rsidR="0046259A" w:rsidRPr="0081630B">
          <w:rPr>
            <w:rStyle w:val="Lienhypertexte"/>
          </w:rPr>
          <w:t xml:space="preserve">1.5 </w:t>
        </w:r>
        <w:r w:rsidR="0046259A">
          <w:rPr>
            <w:rFonts w:asciiTheme="minorHAnsi" w:eastAsiaTheme="minorEastAsia" w:hAnsiTheme="minorHAnsi" w:cstheme="minorBidi"/>
            <w:b w:val="0"/>
            <w:sz w:val="22"/>
            <w:szCs w:val="22"/>
            <w:lang w:eastAsia="fr-CA"/>
          </w:rPr>
          <w:tab/>
        </w:r>
        <w:r w:rsidR="0046259A" w:rsidRPr="0081630B">
          <w:rPr>
            <w:rStyle w:val="Lienhypertexte"/>
          </w:rPr>
          <w:t>Utilisation des résultats</w:t>
        </w:r>
        <w:r w:rsidR="0046259A">
          <w:rPr>
            <w:webHidden/>
          </w:rPr>
          <w:tab/>
        </w:r>
        <w:r w:rsidR="0046259A">
          <w:rPr>
            <w:webHidden/>
          </w:rPr>
          <w:fldChar w:fldCharType="begin"/>
        </w:r>
        <w:r w:rsidR="0046259A">
          <w:rPr>
            <w:webHidden/>
          </w:rPr>
          <w:instrText xml:space="preserve"> PAGEREF _Toc57205578 \h </w:instrText>
        </w:r>
        <w:r w:rsidR="0046259A">
          <w:rPr>
            <w:webHidden/>
          </w:rPr>
        </w:r>
        <w:r w:rsidR="0046259A">
          <w:rPr>
            <w:webHidden/>
          </w:rPr>
          <w:fldChar w:fldCharType="separate"/>
        </w:r>
        <w:r w:rsidR="0046259A">
          <w:rPr>
            <w:webHidden/>
          </w:rPr>
          <w:t>9</w:t>
        </w:r>
        <w:r w:rsidR="0046259A">
          <w:rPr>
            <w:webHidden/>
          </w:rPr>
          <w:fldChar w:fldCharType="end"/>
        </w:r>
      </w:hyperlink>
    </w:p>
    <w:p w14:paraId="284652D5" w14:textId="7BC29677"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79" w:history="1">
        <w:r w:rsidR="0046259A" w:rsidRPr="0081630B">
          <w:rPr>
            <w:rStyle w:val="Lienhypertexte"/>
          </w:rPr>
          <w:t>1.6</w:t>
        </w:r>
        <w:r w:rsidR="0046259A">
          <w:rPr>
            <w:rFonts w:asciiTheme="minorHAnsi" w:eastAsiaTheme="minorEastAsia" w:hAnsiTheme="minorHAnsi" w:cstheme="minorBidi"/>
            <w:b w:val="0"/>
            <w:sz w:val="22"/>
            <w:szCs w:val="22"/>
            <w:lang w:eastAsia="fr-CA"/>
          </w:rPr>
          <w:tab/>
        </w:r>
        <w:r w:rsidR="0046259A" w:rsidRPr="0081630B">
          <w:rPr>
            <w:rStyle w:val="Lienhypertexte"/>
          </w:rPr>
          <w:t>Limitations de l’étude</w:t>
        </w:r>
        <w:r w:rsidR="0046259A">
          <w:rPr>
            <w:webHidden/>
          </w:rPr>
          <w:tab/>
        </w:r>
        <w:r w:rsidR="0046259A">
          <w:rPr>
            <w:webHidden/>
          </w:rPr>
          <w:fldChar w:fldCharType="begin"/>
        </w:r>
        <w:r w:rsidR="0046259A">
          <w:rPr>
            <w:webHidden/>
          </w:rPr>
          <w:instrText xml:space="preserve"> PAGEREF _Toc57205579 \h </w:instrText>
        </w:r>
        <w:r w:rsidR="0046259A">
          <w:rPr>
            <w:webHidden/>
          </w:rPr>
        </w:r>
        <w:r w:rsidR="0046259A">
          <w:rPr>
            <w:webHidden/>
          </w:rPr>
          <w:fldChar w:fldCharType="separate"/>
        </w:r>
        <w:r w:rsidR="0046259A">
          <w:rPr>
            <w:webHidden/>
          </w:rPr>
          <w:t>9</w:t>
        </w:r>
        <w:r w:rsidR="0046259A">
          <w:rPr>
            <w:webHidden/>
          </w:rPr>
          <w:fldChar w:fldCharType="end"/>
        </w:r>
      </w:hyperlink>
    </w:p>
    <w:p w14:paraId="2CE487BA" w14:textId="26C16FA5"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0" w:history="1">
        <w:r w:rsidR="0046259A" w:rsidRPr="0081630B">
          <w:rPr>
            <w:rStyle w:val="Lienhypertexte"/>
          </w:rPr>
          <w:t>1.7</w:t>
        </w:r>
        <w:r w:rsidR="0046259A">
          <w:rPr>
            <w:rFonts w:asciiTheme="minorHAnsi" w:eastAsiaTheme="minorEastAsia" w:hAnsiTheme="minorHAnsi" w:cstheme="minorBidi"/>
            <w:b w:val="0"/>
            <w:sz w:val="22"/>
            <w:szCs w:val="22"/>
            <w:lang w:eastAsia="fr-CA"/>
          </w:rPr>
          <w:tab/>
        </w:r>
        <w:r w:rsidR="0046259A" w:rsidRPr="0081630B">
          <w:rPr>
            <w:rStyle w:val="Lienhypertexte"/>
          </w:rPr>
          <w:t>Remarques sur l’interprétation des conclusions de la recherche</w:t>
        </w:r>
        <w:r w:rsidR="0046259A">
          <w:rPr>
            <w:webHidden/>
          </w:rPr>
          <w:tab/>
        </w:r>
        <w:r w:rsidR="0046259A">
          <w:rPr>
            <w:webHidden/>
          </w:rPr>
          <w:fldChar w:fldCharType="begin"/>
        </w:r>
        <w:r w:rsidR="0046259A">
          <w:rPr>
            <w:webHidden/>
          </w:rPr>
          <w:instrText xml:space="preserve"> PAGEREF _Toc57205580 \h </w:instrText>
        </w:r>
        <w:r w:rsidR="0046259A">
          <w:rPr>
            <w:webHidden/>
          </w:rPr>
        </w:r>
        <w:r w:rsidR="0046259A">
          <w:rPr>
            <w:webHidden/>
          </w:rPr>
          <w:fldChar w:fldCharType="separate"/>
        </w:r>
        <w:r w:rsidR="0046259A">
          <w:rPr>
            <w:webHidden/>
          </w:rPr>
          <w:t>9</w:t>
        </w:r>
        <w:r w:rsidR="0046259A">
          <w:rPr>
            <w:webHidden/>
          </w:rPr>
          <w:fldChar w:fldCharType="end"/>
        </w:r>
      </w:hyperlink>
    </w:p>
    <w:p w14:paraId="5637B5F2" w14:textId="535B1735"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1" w:history="1">
        <w:r w:rsidR="0046259A" w:rsidRPr="0081630B">
          <w:rPr>
            <w:rStyle w:val="Lienhypertexte"/>
          </w:rPr>
          <w:t xml:space="preserve">1.8 </w:t>
        </w:r>
        <w:r w:rsidR="0046259A">
          <w:rPr>
            <w:rFonts w:asciiTheme="minorHAnsi" w:eastAsiaTheme="minorEastAsia" w:hAnsiTheme="minorHAnsi" w:cstheme="minorBidi"/>
            <w:b w:val="0"/>
            <w:sz w:val="22"/>
            <w:szCs w:val="22"/>
            <w:lang w:eastAsia="fr-CA"/>
          </w:rPr>
          <w:tab/>
        </w:r>
        <w:r w:rsidR="0046259A" w:rsidRPr="0081630B">
          <w:rPr>
            <w:rStyle w:val="Lienhypertexte"/>
          </w:rPr>
          <w:t>Déclaration de neutralité politique et coordonnées</w:t>
        </w:r>
        <w:r w:rsidR="0046259A">
          <w:rPr>
            <w:webHidden/>
          </w:rPr>
          <w:tab/>
        </w:r>
        <w:r w:rsidR="0046259A">
          <w:rPr>
            <w:webHidden/>
          </w:rPr>
          <w:fldChar w:fldCharType="begin"/>
        </w:r>
        <w:r w:rsidR="0046259A">
          <w:rPr>
            <w:webHidden/>
          </w:rPr>
          <w:instrText xml:space="preserve"> PAGEREF _Toc57205581 \h </w:instrText>
        </w:r>
        <w:r w:rsidR="0046259A">
          <w:rPr>
            <w:webHidden/>
          </w:rPr>
        </w:r>
        <w:r w:rsidR="0046259A">
          <w:rPr>
            <w:webHidden/>
          </w:rPr>
          <w:fldChar w:fldCharType="separate"/>
        </w:r>
        <w:r w:rsidR="0046259A">
          <w:rPr>
            <w:webHidden/>
          </w:rPr>
          <w:t>9</w:t>
        </w:r>
        <w:r w:rsidR="0046259A">
          <w:rPr>
            <w:webHidden/>
          </w:rPr>
          <w:fldChar w:fldCharType="end"/>
        </w:r>
      </w:hyperlink>
    </w:p>
    <w:p w14:paraId="324BFAC7" w14:textId="2372E7E9" w:rsidR="0046259A" w:rsidRDefault="009B2462">
      <w:pPr>
        <w:pStyle w:val="TM1"/>
        <w:tabs>
          <w:tab w:val="left" w:pos="432"/>
        </w:tabs>
        <w:rPr>
          <w:rFonts w:asciiTheme="minorHAnsi" w:eastAsiaTheme="minorEastAsia" w:hAnsiTheme="minorHAnsi" w:cstheme="minorBidi"/>
          <w:b w:val="0"/>
          <w:noProof/>
          <w:sz w:val="22"/>
          <w:szCs w:val="22"/>
          <w:lang w:eastAsia="fr-CA"/>
        </w:rPr>
      </w:pPr>
      <w:hyperlink w:anchor="_Toc57205582" w:history="1">
        <w:r w:rsidR="0046259A" w:rsidRPr="0081630B">
          <w:rPr>
            <w:rStyle w:val="Lienhypertexte"/>
            <w:noProof/>
          </w:rPr>
          <w:t>2.</w:t>
        </w:r>
        <w:r w:rsidR="0046259A">
          <w:rPr>
            <w:rFonts w:asciiTheme="minorHAnsi" w:eastAsiaTheme="minorEastAsia" w:hAnsiTheme="minorHAnsi" w:cstheme="minorBidi"/>
            <w:b w:val="0"/>
            <w:noProof/>
            <w:sz w:val="22"/>
            <w:szCs w:val="22"/>
            <w:lang w:eastAsia="fr-CA"/>
          </w:rPr>
          <w:tab/>
        </w:r>
        <w:r w:rsidR="0046259A" w:rsidRPr="0081630B">
          <w:rPr>
            <w:rStyle w:val="Lienhypertexte"/>
            <w:noProof/>
          </w:rPr>
          <w:t>Résultats détaillés</w:t>
        </w:r>
        <w:r w:rsidR="0046259A">
          <w:rPr>
            <w:noProof/>
            <w:webHidden/>
          </w:rPr>
          <w:tab/>
        </w:r>
        <w:r w:rsidR="0046259A">
          <w:rPr>
            <w:noProof/>
            <w:webHidden/>
          </w:rPr>
          <w:fldChar w:fldCharType="begin"/>
        </w:r>
        <w:r w:rsidR="0046259A">
          <w:rPr>
            <w:noProof/>
            <w:webHidden/>
          </w:rPr>
          <w:instrText xml:space="preserve"> PAGEREF _Toc57205582 \h </w:instrText>
        </w:r>
        <w:r w:rsidR="0046259A">
          <w:rPr>
            <w:noProof/>
            <w:webHidden/>
          </w:rPr>
        </w:r>
        <w:r w:rsidR="0046259A">
          <w:rPr>
            <w:noProof/>
            <w:webHidden/>
          </w:rPr>
          <w:fldChar w:fldCharType="separate"/>
        </w:r>
        <w:r w:rsidR="0046259A">
          <w:rPr>
            <w:noProof/>
            <w:webHidden/>
          </w:rPr>
          <w:t>11</w:t>
        </w:r>
        <w:r w:rsidR="0046259A">
          <w:rPr>
            <w:noProof/>
            <w:webHidden/>
          </w:rPr>
          <w:fldChar w:fldCharType="end"/>
        </w:r>
      </w:hyperlink>
    </w:p>
    <w:p w14:paraId="27E0736B" w14:textId="6A084CE5"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3" w:history="1">
        <w:r w:rsidR="0046259A" w:rsidRPr="0081630B">
          <w:rPr>
            <w:rStyle w:val="Lienhypertexte"/>
          </w:rPr>
          <w:t>2.1</w:t>
        </w:r>
        <w:r w:rsidR="0046259A">
          <w:rPr>
            <w:rFonts w:asciiTheme="minorHAnsi" w:eastAsiaTheme="minorEastAsia" w:hAnsiTheme="minorHAnsi" w:cstheme="minorBidi"/>
            <w:b w:val="0"/>
            <w:sz w:val="22"/>
            <w:szCs w:val="22"/>
            <w:lang w:eastAsia="fr-CA"/>
          </w:rPr>
          <w:tab/>
        </w:r>
        <w:r w:rsidR="0046259A" w:rsidRPr="0081630B">
          <w:rPr>
            <w:rStyle w:val="Lienhypertexte"/>
          </w:rPr>
          <w:t>Profilage</w:t>
        </w:r>
        <w:r w:rsidR="0046259A">
          <w:rPr>
            <w:webHidden/>
          </w:rPr>
          <w:tab/>
        </w:r>
        <w:r w:rsidR="0046259A">
          <w:rPr>
            <w:webHidden/>
          </w:rPr>
          <w:fldChar w:fldCharType="begin"/>
        </w:r>
        <w:r w:rsidR="0046259A">
          <w:rPr>
            <w:webHidden/>
          </w:rPr>
          <w:instrText xml:space="preserve"> PAGEREF _Toc57205583 \h </w:instrText>
        </w:r>
        <w:r w:rsidR="0046259A">
          <w:rPr>
            <w:webHidden/>
          </w:rPr>
        </w:r>
        <w:r w:rsidR="0046259A">
          <w:rPr>
            <w:webHidden/>
          </w:rPr>
          <w:fldChar w:fldCharType="separate"/>
        </w:r>
        <w:r w:rsidR="0046259A">
          <w:rPr>
            <w:webHidden/>
          </w:rPr>
          <w:t>11</w:t>
        </w:r>
        <w:r w:rsidR="0046259A">
          <w:rPr>
            <w:webHidden/>
          </w:rPr>
          <w:fldChar w:fldCharType="end"/>
        </w:r>
      </w:hyperlink>
    </w:p>
    <w:p w14:paraId="68B8A284" w14:textId="788AC7F9"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4" w:history="1">
        <w:r w:rsidR="0046259A" w:rsidRPr="0081630B">
          <w:rPr>
            <w:rStyle w:val="Lienhypertexte"/>
          </w:rPr>
          <w:t xml:space="preserve">2.1 </w:t>
        </w:r>
        <w:r w:rsidR="0046259A">
          <w:rPr>
            <w:rFonts w:asciiTheme="minorHAnsi" w:eastAsiaTheme="minorEastAsia" w:hAnsiTheme="minorHAnsi" w:cstheme="minorBidi"/>
            <w:b w:val="0"/>
            <w:sz w:val="22"/>
            <w:szCs w:val="22"/>
            <w:lang w:eastAsia="fr-CA"/>
          </w:rPr>
          <w:tab/>
        </w:r>
        <w:r w:rsidR="0046259A" w:rsidRPr="0081630B">
          <w:rPr>
            <w:rStyle w:val="Lienhypertexte"/>
          </w:rPr>
          <w:t>Connaissance du BST et familiarité avec celui-ci</w:t>
        </w:r>
        <w:r w:rsidR="0046259A">
          <w:rPr>
            <w:webHidden/>
          </w:rPr>
          <w:tab/>
        </w:r>
        <w:r w:rsidR="0046259A">
          <w:rPr>
            <w:webHidden/>
          </w:rPr>
          <w:fldChar w:fldCharType="begin"/>
        </w:r>
        <w:r w:rsidR="0046259A">
          <w:rPr>
            <w:webHidden/>
          </w:rPr>
          <w:instrText xml:space="preserve"> PAGEREF _Toc57205584 \h </w:instrText>
        </w:r>
        <w:r w:rsidR="0046259A">
          <w:rPr>
            <w:webHidden/>
          </w:rPr>
        </w:r>
        <w:r w:rsidR="0046259A">
          <w:rPr>
            <w:webHidden/>
          </w:rPr>
          <w:fldChar w:fldCharType="separate"/>
        </w:r>
        <w:r w:rsidR="0046259A">
          <w:rPr>
            <w:webHidden/>
          </w:rPr>
          <w:t>13</w:t>
        </w:r>
        <w:r w:rsidR="0046259A">
          <w:rPr>
            <w:webHidden/>
          </w:rPr>
          <w:fldChar w:fldCharType="end"/>
        </w:r>
      </w:hyperlink>
    </w:p>
    <w:p w14:paraId="0E3F8935" w14:textId="4E976E6C"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5" w:history="1">
        <w:r w:rsidR="0046259A" w:rsidRPr="0081630B">
          <w:rPr>
            <w:rStyle w:val="Lienhypertexte"/>
          </w:rPr>
          <w:t xml:space="preserve">2.2 </w:t>
        </w:r>
        <w:r w:rsidR="0046259A">
          <w:rPr>
            <w:rFonts w:asciiTheme="minorHAnsi" w:eastAsiaTheme="minorEastAsia" w:hAnsiTheme="minorHAnsi" w:cstheme="minorBidi"/>
            <w:b w:val="0"/>
            <w:sz w:val="22"/>
            <w:szCs w:val="22"/>
            <w:lang w:eastAsia="fr-CA"/>
          </w:rPr>
          <w:tab/>
        </w:r>
        <w:r w:rsidR="0046259A" w:rsidRPr="0081630B">
          <w:rPr>
            <w:rStyle w:val="Lienhypertexte"/>
          </w:rPr>
          <w:t>Efficacité du BST à faire progresser la sécurité des transports</w:t>
        </w:r>
        <w:r w:rsidR="0046259A">
          <w:rPr>
            <w:webHidden/>
          </w:rPr>
          <w:tab/>
        </w:r>
        <w:r w:rsidR="0046259A">
          <w:rPr>
            <w:webHidden/>
          </w:rPr>
          <w:fldChar w:fldCharType="begin"/>
        </w:r>
        <w:r w:rsidR="0046259A">
          <w:rPr>
            <w:webHidden/>
          </w:rPr>
          <w:instrText xml:space="preserve"> PAGEREF _Toc57205585 \h </w:instrText>
        </w:r>
        <w:r w:rsidR="0046259A">
          <w:rPr>
            <w:webHidden/>
          </w:rPr>
        </w:r>
        <w:r w:rsidR="0046259A">
          <w:rPr>
            <w:webHidden/>
          </w:rPr>
          <w:fldChar w:fldCharType="separate"/>
        </w:r>
        <w:r w:rsidR="0046259A">
          <w:rPr>
            <w:webHidden/>
          </w:rPr>
          <w:t>20</w:t>
        </w:r>
        <w:r w:rsidR="0046259A">
          <w:rPr>
            <w:webHidden/>
          </w:rPr>
          <w:fldChar w:fldCharType="end"/>
        </w:r>
      </w:hyperlink>
    </w:p>
    <w:p w14:paraId="367F7545" w14:textId="413B9BA7"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6" w:history="1">
        <w:r w:rsidR="0046259A" w:rsidRPr="0081630B">
          <w:rPr>
            <w:rStyle w:val="Lienhypertexte"/>
          </w:rPr>
          <w:t xml:space="preserve">2.3 </w:t>
        </w:r>
        <w:r w:rsidR="0046259A">
          <w:rPr>
            <w:rFonts w:asciiTheme="minorHAnsi" w:eastAsiaTheme="minorEastAsia" w:hAnsiTheme="minorHAnsi" w:cstheme="minorBidi"/>
            <w:b w:val="0"/>
            <w:sz w:val="22"/>
            <w:szCs w:val="22"/>
            <w:lang w:eastAsia="fr-CA"/>
          </w:rPr>
          <w:tab/>
        </w:r>
        <w:r w:rsidR="0046259A" w:rsidRPr="0081630B">
          <w:rPr>
            <w:rStyle w:val="Lienhypertexte"/>
          </w:rPr>
          <w:t>Information, recommandations, produits et services</w:t>
        </w:r>
        <w:r w:rsidR="0046259A">
          <w:rPr>
            <w:webHidden/>
          </w:rPr>
          <w:tab/>
        </w:r>
        <w:r w:rsidR="0046259A">
          <w:rPr>
            <w:webHidden/>
          </w:rPr>
          <w:fldChar w:fldCharType="begin"/>
        </w:r>
        <w:r w:rsidR="0046259A">
          <w:rPr>
            <w:webHidden/>
          </w:rPr>
          <w:instrText xml:space="preserve"> PAGEREF _Toc57205586 \h </w:instrText>
        </w:r>
        <w:r w:rsidR="0046259A">
          <w:rPr>
            <w:webHidden/>
          </w:rPr>
        </w:r>
        <w:r w:rsidR="0046259A">
          <w:rPr>
            <w:webHidden/>
          </w:rPr>
          <w:fldChar w:fldCharType="separate"/>
        </w:r>
        <w:r w:rsidR="0046259A">
          <w:rPr>
            <w:webHidden/>
          </w:rPr>
          <w:t>26</w:t>
        </w:r>
        <w:r w:rsidR="0046259A">
          <w:rPr>
            <w:webHidden/>
          </w:rPr>
          <w:fldChar w:fldCharType="end"/>
        </w:r>
      </w:hyperlink>
    </w:p>
    <w:p w14:paraId="52C2A8B0" w14:textId="72C7B3A0"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7" w:history="1">
        <w:r w:rsidR="0046259A" w:rsidRPr="0081630B">
          <w:rPr>
            <w:rStyle w:val="Lienhypertexte"/>
          </w:rPr>
          <w:t xml:space="preserve">2.4 </w:t>
        </w:r>
        <w:r w:rsidR="0046259A">
          <w:rPr>
            <w:rFonts w:asciiTheme="minorHAnsi" w:eastAsiaTheme="minorEastAsia" w:hAnsiTheme="minorHAnsi" w:cstheme="minorBidi"/>
            <w:b w:val="0"/>
            <w:sz w:val="22"/>
            <w:szCs w:val="22"/>
            <w:lang w:eastAsia="fr-CA"/>
          </w:rPr>
          <w:tab/>
        </w:r>
        <w:r w:rsidR="0046259A" w:rsidRPr="0081630B">
          <w:rPr>
            <w:rStyle w:val="Lienhypertexte"/>
          </w:rPr>
          <w:t>Site Web du BST</w:t>
        </w:r>
        <w:r w:rsidR="0046259A">
          <w:rPr>
            <w:webHidden/>
          </w:rPr>
          <w:tab/>
        </w:r>
        <w:r w:rsidR="0046259A">
          <w:rPr>
            <w:webHidden/>
          </w:rPr>
          <w:fldChar w:fldCharType="begin"/>
        </w:r>
        <w:r w:rsidR="0046259A">
          <w:rPr>
            <w:webHidden/>
          </w:rPr>
          <w:instrText xml:space="preserve"> PAGEREF _Toc57205587 \h </w:instrText>
        </w:r>
        <w:r w:rsidR="0046259A">
          <w:rPr>
            <w:webHidden/>
          </w:rPr>
        </w:r>
        <w:r w:rsidR="0046259A">
          <w:rPr>
            <w:webHidden/>
          </w:rPr>
          <w:fldChar w:fldCharType="separate"/>
        </w:r>
        <w:r w:rsidR="0046259A">
          <w:rPr>
            <w:webHidden/>
          </w:rPr>
          <w:t>40</w:t>
        </w:r>
        <w:r w:rsidR="0046259A">
          <w:rPr>
            <w:webHidden/>
          </w:rPr>
          <w:fldChar w:fldCharType="end"/>
        </w:r>
      </w:hyperlink>
    </w:p>
    <w:p w14:paraId="10CE52DD" w14:textId="40985313" w:rsidR="0046259A" w:rsidRDefault="009B2462">
      <w:pPr>
        <w:pStyle w:val="TM2"/>
        <w:tabs>
          <w:tab w:val="left" w:pos="1100"/>
        </w:tabs>
        <w:rPr>
          <w:rFonts w:asciiTheme="minorHAnsi" w:eastAsiaTheme="minorEastAsia" w:hAnsiTheme="minorHAnsi" w:cstheme="minorBidi"/>
          <w:b w:val="0"/>
          <w:sz w:val="22"/>
          <w:szCs w:val="22"/>
          <w:lang w:eastAsia="fr-CA"/>
        </w:rPr>
      </w:pPr>
      <w:hyperlink w:anchor="_Toc57205588" w:history="1">
        <w:r w:rsidR="0046259A" w:rsidRPr="0081630B">
          <w:rPr>
            <w:rStyle w:val="Lienhypertexte"/>
          </w:rPr>
          <w:t xml:space="preserve">2.5 </w:t>
        </w:r>
        <w:r w:rsidR="0046259A">
          <w:rPr>
            <w:rFonts w:asciiTheme="minorHAnsi" w:eastAsiaTheme="minorEastAsia" w:hAnsiTheme="minorHAnsi" w:cstheme="minorBidi"/>
            <w:b w:val="0"/>
            <w:sz w:val="22"/>
            <w:szCs w:val="22"/>
            <w:lang w:eastAsia="fr-CA"/>
          </w:rPr>
          <w:tab/>
        </w:r>
        <w:r w:rsidR="0046259A" w:rsidRPr="0081630B">
          <w:rPr>
            <w:rStyle w:val="Lienhypertexte"/>
          </w:rPr>
          <w:t>Promotion de la sécurité des transports</w:t>
        </w:r>
        <w:r w:rsidR="0046259A">
          <w:rPr>
            <w:webHidden/>
          </w:rPr>
          <w:tab/>
        </w:r>
        <w:r w:rsidR="0046259A">
          <w:rPr>
            <w:webHidden/>
          </w:rPr>
          <w:fldChar w:fldCharType="begin"/>
        </w:r>
        <w:r w:rsidR="0046259A">
          <w:rPr>
            <w:webHidden/>
          </w:rPr>
          <w:instrText xml:space="preserve"> PAGEREF _Toc57205588 \h </w:instrText>
        </w:r>
        <w:r w:rsidR="0046259A">
          <w:rPr>
            <w:webHidden/>
          </w:rPr>
        </w:r>
        <w:r w:rsidR="0046259A">
          <w:rPr>
            <w:webHidden/>
          </w:rPr>
          <w:fldChar w:fldCharType="separate"/>
        </w:r>
        <w:r w:rsidR="0046259A">
          <w:rPr>
            <w:webHidden/>
          </w:rPr>
          <w:t>50</w:t>
        </w:r>
        <w:r w:rsidR="0046259A">
          <w:rPr>
            <w:webHidden/>
          </w:rPr>
          <w:fldChar w:fldCharType="end"/>
        </w:r>
      </w:hyperlink>
    </w:p>
    <w:p w14:paraId="564DA37A" w14:textId="00E1225E" w:rsidR="0046259A" w:rsidRDefault="009B2462">
      <w:pPr>
        <w:pStyle w:val="TM1"/>
        <w:rPr>
          <w:rFonts w:asciiTheme="minorHAnsi" w:eastAsiaTheme="minorEastAsia" w:hAnsiTheme="minorHAnsi" w:cstheme="minorBidi"/>
          <w:b w:val="0"/>
          <w:noProof/>
          <w:sz w:val="22"/>
          <w:szCs w:val="22"/>
          <w:lang w:eastAsia="fr-CA"/>
        </w:rPr>
      </w:pPr>
      <w:hyperlink w:anchor="_Toc57205589" w:history="1">
        <w:r w:rsidR="0046259A" w:rsidRPr="0081630B">
          <w:rPr>
            <w:rStyle w:val="Lienhypertexte"/>
            <w:noProof/>
          </w:rPr>
          <w:t>Annexe A – Méthodologie de recherche détaillée</w:t>
        </w:r>
        <w:r w:rsidR="0046259A">
          <w:rPr>
            <w:noProof/>
            <w:webHidden/>
          </w:rPr>
          <w:tab/>
        </w:r>
        <w:r w:rsidR="0046259A">
          <w:rPr>
            <w:noProof/>
            <w:webHidden/>
          </w:rPr>
          <w:fldChar w:fldCharType="begin"/>
        </w:r>
        <w:r w:rsidR="0046259A">
          <w:rPr>
            <w:noProof/>
            <w:webHidden/>
          </w:rPr>
          <w:instrText xml:space="preserve"> PAGEREF _Toc57205589 \h </w:instrText>
        </w:r>
        <w:r w:rsidR="0046259A">
          <w:rPr>
            <w:noProof/>
            <w:webHidden/>
          </w:rPr>
        </w:r>
        <w:r w:rsidR="0046259A">
          <w:rPr>
            <w:noProof/>
            <w:webHidden/>
          </w:rPr>
          <w:fldChar w:fldCharType="separate"/>
        </w:r>
        <w:r w:rsidR="0046259A">
          <w:rPr>
            <w:noProof/>
            <w:webHidden/>
          </w:rPr>
          <w:t>51</w:t>
        </w:r>
        <w:r w:rsidR="0046259A">
          <w:rPr>
            <w:noProof/>
            <w:webHidden/>
          </w:rPr>
          <w:fldChar w:fldCharType="end"/>
        </w:r>
      </w:hyperlink>
    </w:p>
    <w:p w14:paraId="7B856C30" w14:textId="546F730C" w:rsidR="0046259A" w:rsidRDefault="009B2462">
      <w:pPr>
        <w:pStyle w:val="TM1"/>
        <w:rPr>
          <w:rFonts w:asciiTheme="minorHAnsi" w:eastAsiaTheme="minorEastAsia" w:hAnsiTheme="minorHAnsi" w:cstheme="minorBidi"/>
          <w:b w:val="0"/>
          <w:noProof/>
          <w:sz w:val="22"/>
          <w:szCs w:val="22"/>
          <w:lang w:eastAsia="fr-CA"/>
        </w:rPr>
      </w:pPr>
      <w:hyperlink w:anchor="_Toc57205590" w:history="1">
        <w:r w:rsidR="0046259A" w:rsidRPr="0081630B">
          <w:rPr>
            <w:rStyle w:val="Lienhypertexte"/>
            <w:noProof/>
            <w:lang w:val="en-CA"/>
          </w:rPr>
          <w:t xml:space="preserve">Appendix </w:t>
        </w:r>
        <w:r w:rsidR="0046259A" w:rsidRPr="0081630B">
          <w:rPr>
            <w:rStyle w:val="Lienhypertexte"/>
            <w:noProof/>
            <w:lang w:val="en-CA" w:eastAsia="x-none"/>
          </w:rPr>
          <w:t>B—Screening Guide</w:t>
        </w:r>
        <w:r w:rsidR="0046259A">
          <w:rPr>
            <w:noProof/>
            <w:webHidden/>
          </w:rPr>
          <w:tab/>
        </w:r>
        <w:r w:rsidR="0046259A">
          <w:rPr>
            <w:noProof/>
            <w:webHidden/>
          </w:rPr>
          <w:fldChar w:fldCharType="begin"/>
        </w:r>
        <w:r w:rsidR="0046259A">
          <w:rPr>
            <w:noProof/>
            <w:webHidden/>
          </w:rPr>
          <w:instrText xml:space="preserve"> PAGEREF _Toc57205590 \h </w:instrText>
        </w:r>
        <w:r w:rsidR="0046259A">
          <w:rPr>
            <w:noProof/>
            <w:webHidden/>
          </w:rPr>
        </w:r>
        <w:r w:rsidR="0046259A">
          <w:rPr>
            <w:noProof/>
            <w:webHidden/>
          </w:rPr>
          <w:fldChar w:fldCharType="separate"/>
        </w:r>
        <w:r w:rsidR="0046259A">
          <w:rPr>
            <w:noProof/>
            <w:webHidden/>
          </w:rPr>
          <w:t>56</w:t>
        </w:r>
        <w:r w:rsidR="0046259A">
          <w:rPr>
            <w:noProof/>
            <w:webHidden/>
          </w:rPr>
          <w:fldChar w:fldCharType="end"/>
        </w:r>
      </w:hyperlink>
    </w:p>
    <w:p w14:paraId="48946AB8" w14:textId="2C96CABE" w:rsidR="0046259A" w:rsidRDefault="009B2462">
      <w:pPr>
        <w:pStyle w:val="TM1"/>
        <w:rPr>
          <w:rFonts w:asciiTheme="minorHAnsi" w:eastAsiaTheme="minorEastAsia" w:hAnsiTheme="minorHAnsi" w:cstheme="minorBidi"/>
          <w:b w:val="0"/>
          <w:noProof/>
          <w:sz w:val="22"/>
          <w:szCs w:val="22"/>
          <w:lang w:eastAsia="fr-CA"/>
        </w:rPr>
      </w:pPr>
      <w:hyperlink w:anchor="_Toc57205591" w:history="1">
        <w:r w:rsidR="0046259A" w:rsidRPr="0081630B">
          <w:rPr>
            <w:rStyle w:val="Lienhypertexte"/>
            <w:noProof/>
            <w:lang w:eastAsia="x-none"/>
          </w:rPr>
          <w:t>Appendix C</w:t>
        </w:r>
        <w:r w:rsidR="0046259A" w:rsidRPr="0081630B">
          <w:rPr>
            <w:rStyle w:val="Lienhypertexte"/>
            <w:noProof/>
          </w:rPr>
          <w:t>—</w:t>
        </w:r>
        <w:r w:rsidR="0046259A" w:rsidRPr="0081630B">
          <w:rPr>
            <w:rStyle w:val="Lienhypertexte"/>
            <w:noProof/>
            <w:lang w:eastAsia="x-none"/>
          </w:rPr>
          <w:t>Interview Guide</w:t>
        </w:r>
        <w:r w:rsidR="0046259A">
          <w:rPr>
            <w:noProof/>
            <w:webHidden/>
          </w:rPr>
          <w:tab/>
        </w:r>
        <w:r w:rsidR="0046259A">
          <w:rPr>
            <w:noProof/>
            <w:webHidden/>
          </w:rPr>
          <w:fldChar w:fldCharType="begin"/>
        </w:r>
        <w:r w:rsidR="0046259A">
          <w:rPr>
            <w:noProof/>
            <w:webHidden/>
          </w:rPr>
          <w:instrText xml:space="preserve"> PAGEREF _Toc57205591 \h </w:instrText>
        </w:r>
        <w:r w:rsidR="0046259A">
          <w:rPr>
            <w:noProof/>
            <w:webHidden/>
          </w:rPr>
        </w:r>
        <w:r w:rsidR="0046259A">
          <w:rPr>
            <w:noProof/>
            <w:webHidden/>
          </w:rPr>
          <w:fldChar w:fldCharType="separate"/>
        </w:r>
        <w:r w:rsidR="0046259A">
          <w:rPr>
            <w:noProof/>
            <w:webHidden/>
          </w:rPr>
          <w:t>57</w:t>
        </w:r>
        <w:r w:rsidR="0046259A">
          <w:rPr>
            <w:noProof/>
            <w:webHidden/>
          </w:rPr>
          <w:fldChar w:fldCharType="end"/>
        </w:r>
      </w:hyperlink>
    </w:p>
    <w:p w14:paraId="00CEE34C" w14:textId="4409B581" w:rsidR="0046259A" w:rsidRDefault="009B2462">
      <w:pPr>
        <w:pStyle w:val="TM1"/>
        <w:rPr>
          <w:rFonts w:asciiTheme="minorHAnsi" w:eastAsiaTheme="minorEastAsia" w:hAnsiTheme="minorHAnsi" w:cstheme="minorBidi"/>
          <w:b w:val="0"/>
          <w:noProof/>
          <w:sz w:val="22"/>
          <w:szCs w:val="22"/>
          <w:lang w:eastAsia="fr-CA"/>
        </w:rPr>
      </w:pPr>
      <w:hyperlink w:anchor="_Toc57205592" w:history="1">
        <w:r w:rsidR="0046259A" w:rsidRPr="0081630B">
          <w:rPr>
            <w:rStyle w:val="Lienhypertexte"/>
            <w:noProof/>
            <w:lang w:eastAsia="x-none"/>
          </w:rPr>
          <w:t>Appendix D</w:t>
        </w:r>
        <w:r w:rsidR="0046259A" w:rsidRPr="0081630B">
          <w:rPr>
            <w:rStyle w:val="Lienhypertexte"/>
            <w:noProof/>
          </w:rPr>
          <w:t>—</w:t>
        </w:r>
        <w:r w:rsidR="0046259A" w:rsidRPr="0081630B">
          <w:rPr>
            <w:rStyle w:val="Lienhypertexte"/>
            <w:noProof/>
            <w:lang w:eastAsia="x-none"/>
          </w:rPr>
          <w:t>Survey Questionnaire</w:t>
        </w:r>
        <w:r w:rsidR="0046259A">
          <w:rPr>
            <w:noProof/>
            <w:webHidden/>
          </w:rPr>
          <w:tab/>
        </w:r>
        <w:r w:rsidR="0046259A">
          <w:rPr>
            <w:noProof/>
            <w:webHidden/>
          </w:rPr>
          <w:fldChar w:fldCharType="begin"/>
        </w:r>
        <w:r w:rsidR="0046259A">
          <w:rPr>
            <w:noProof/>
            <w:webHidden/>
          </w:rPr>
          <w:instrText xml:space="preserve"> PAGEREF _Toc57205592 \h </w:instrText>
        </w:r>
        <w:r w:rsidR="0046259A">
          <w:rPr>
            <w:noProof/>
            <w:webHidden/>
          </w:rPr>
        </w:r>
        <w:r w:rsidR="0046259A">
          <w:rPr>
            <w:noProof/>
            <w:webHidden/>
          </w:rPr>
          <w:fldChar w:fldCharType="separate"/>
        </w:r>
        <w:r w:rsidR="0046259A">
          <w:rPr>
            <w:noProof/>
            <w:webHidden/>
          </w:rPr>
          <w:t>61</w:t>
        </w:r>
        <w:r w:rsidR="0046259A">
          <w:rPr>
            <w:noProof/>
            <w:webHidden/>
          </w:rPr>
          <w:fldChar w:fldCharType="end"/>
        </w:r>
      </w:hyperlink>
    </w:p>
    <w:p w14:paraId="23826ADD" w14:textId="1BF294E8" w:rsidR="006E5295" w:rsidRPr="00B45CBA" w:rsidRDefault="008B56EB" w:rsidP="004D7917">
      <w:pPr>
        <w:pStyle w:val="TM1"/>
        <w:jc w:val="both"/>
        <w:rPr>
          <w:rFonts w:asciiTheme="minorHAnsi" w:eastAsiaTheme="minorEastAsia" w:hAnsiTheme="minorHAnsi" w:cstheme="minorHAnsi"/>
          <w:b w:val="0"/>
          <w:sz w:val="22"/>
        </w:rPr>
      </w:pPr>
      <w:r w:rsidRPr="00B45CBA">
        <w:rPr>
          <w:rFonts w:asciiTheme="minorHAnsi" w:hAnsiTheme="minorHAnsi" w:cstheme="minorHAnsi"/>
        </w:rPr>
        <w:fldChar w:fldCharType="end"/>
      </w:r>
    </w:p>
    <w:p w14:paraId="776F8A7A" w14:textId="5DA1CEAB" w:rsidR="000135F0" w:rsidRPr="00B45CBA" w:rsidRDefault="007C3098" w:rsidP="004D7917">
      <w:pPr>
        <w:pStyle w:val="4Title"/>
        <w:jc w:val="both"/>
        <w:rPr>
          <w:rFonts w:asciiTheme="minorHAnsi" w:hAnsiTheme="minorHAnsi" w:cstheme="minorHAnsi"/>
          <w:sz w:val="22"/>
          <w:szCs w:val="22"/>
        </w:rPr>
      </w:pPr>
      <w:r w:rsidRPr="00B45CBA">
        <w:br w:type="page"/>
      </w:r>
      <w:bookmarkStart w:id="11" w:name="_Toc500860275"/>
      <w:bookmarkStart w:id="12" w:name="_Toc500860352"/>
    </w:p>
    <w:p w14:paraId="0D205852" w14:textId="77777777" w:rsidR="0020603D" w:rsidRPr="00B45CBA" w:rsidRDefault="0020603D" w:rsidP="004D7917">
      <w:pPr>
        <w:keepNext/>
        <w:spacing w:after="0" w:line="240" w:lineRule="auto"/>
        <w:jc w:val="both"/>
        <w:outlineLvl w:val="0"/>
        <w:rPr>
          <w:rFonts w:asciiTheme="minorHAnsi" w:eastAsia="Times New Roman" w:hAnsiTheme="minorHAnsi" w:cstheme="minorHAnsi"/>
          <w:b/>
          <w:bCs/>
          <w:kern w:val="32"/>
          <w:sz w:val="44"/>
          <w:szCs w:val="44"/>
        </w:rPr>
      </w:pPr>
      <w:bookmarkStart w:id="13" w:name="_Toc503266520"/>
      <w:bookmarkStart w:id="14" w:name="_Toc503266565"/>
      <w:bookmarkStart w:id="15" w:name="_Toc503272208"/>
      <w:bookmarkStart w:id="16" w:name="_Toc57205574"/>
      <w:r w:rsidRPr="00B45CBA">
        <w:rPr>
          <w:rFonts w:asciiTheme="minorHAnsi" w:hAnsiTheme="minorHAnsi"/>
          <w:b/>
          <w:sz w:val="44"/>
        </w:rPr>
        <w:lastRenderedPageBreak/>
        <w:t>1. Résumé</w:t>
      </w:r>
      <w:bookmarkEnd w:id="13"/>
      <w:bookmarkEnd w:id="14"/>
      <w:bookmarkEnd w:id="15"/>
      <w:bookmarkEnd w:id="16"/>
    </w:p>
    <w:p w14:paraId="2CE8E7C7" w14:textId="77777777" w:rsidR="00A533D5" w:rsidRPr="00B45CBA" w:rsidRDefault="00A533D5" w:rsidP="004D7917">
      <w:pPr>
        <w:autoSpaceDE w:val="0"/>
        <w:autoSpaceDN w:val="0"/>
        <w:adjustRightInd w:val="0"/>
        <w:spacing w:after="0" w:line="240" w:lineRule="auto"/>
        <w:jc w:val="both"/>
        <w:rPr>
          <w:rFonts w:asciiTheme="minorHAnsi" w:eastAsia="Times New Roman" w:hAnsiTheme="minorHAnsi" w:cstheme="minorHAnsi"/>
        </w:rPr>
      </w:pPr>
    </w:p>
    <w:p w14:paraId="5437D8B3" w14:textId="587B976E" w:rsidR="00D87A91" w:rsidRPr="00B45CBA" w:rsidRDefault="004B5FF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Léger est heureu</w:t>
      </w:r>
      <w:r w:rsidR="00E32C31">
        <w:rPr>
          <w:rFonts w:asciiTheme="minorHAnsi" w:hAnsiTheme="minorHAnsi"/>
          <w:sz w:val="24"/>
        </w:rPr>
        <w:t>se</w:t>
      </w:r>
      <w:r w:rsidRPr="00B45CBA">
        <w:rPr>
          <w:rFonts w:asciiTheme="minorHAnsi" w:hAnsiTheme="minorHAnsi"/>
          <w:sz w:val="24"/>
        </w:rPr>
        <w:t xml:space="preserve"> de présenter au Bureau de la sécurité des transports du Canada (BST) ce rapport de la Consultation des parties prenantes 2020 sur les résultats des entretiens qualitatifs et </w:t>
      </w:r>
      <w:r w:rsidR="00E32C31">
        <w:rPr>
          <w:rFonts w:asciiTheme="minorHAnsi" w:hAnsiTheme="minorHAnsi"/>
          <w:sz w:val="24"/>
        </w:rPr>
        <w:t>du sondage</w:t>
      </w:r>
      <w:r w:rsidR="00D23CD4" w:rsidRPr="00B45CBA">
        <w:rPr>
          <w:rFonts w:asciiTheme="minorHAnsi" w:hAnsiTheme="minorHAnsi"/>
          <w:sz w:val="24"/>
        </w:rPr>
        <w:t xml:space="preserve"> </w:t>
      </w:r>
      <w:r w:rsidRPr="00B45CBA">
        <w:rPr>
          <w:rFonts w:asciiTheme="minorHAnsi" w:hAnsiTheme="minorHAnsi"/>
          <w:sz w:val="24"/>
        </w:rPr>
        <w:t>quantitati</w:t>
      </w:r>
      <w:r w:rsidR="00E32C31">
        <w:rPr>
          <w:rFonts w:asciiTheme="minorHAnsi" w:hAnsiTheme="minorHAnsi"/>
          <w:sz w:val="24"/>
        </w:rPr>
        <w:t>f</w:t>
      </w:r>
      <w:r w:rsidRPr="00B45CBA">
        <w:rPr>
          <w:rFonts w:asciiTheme="minorHAnsi" w:hAnsiTheme="minorHAnsi"/>
          <w:sz w:val="24"/>
        </w:rPr>
        <w:t>.</w:t>
      </w:r>
    </w:p>
    <w:p w14:paraId="6B0F7C57" w14:textId="77777777" w:rsidR="00E97F4C" w:rsidRPr="00B45CBA" w:rsidRDefault="00E97F4C"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3BBAC181" w14:textId="14AA98E0" w:rsidR="0020603D" w:rsidRPr="00B45CBA" w:rsidRDefault="004B5FF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Ce rapport a été préparé par Léger à la suite de l’octroi d’un contrat par le BST (numéro de contrat 4M024-210046/001/CY, octroyé le 9</w:t>
      </w:r>
      <w:r w:rsidR="00972E41">
        <w:rPr>
          <w:rFonts w:asciiTheme="minorHAnsi" w:hAnsiTheme="minorHAnsi"/>
          <w:sz w:val="24"/>
        </w:rPr>
        <w:t> </w:t>
      </w:r>
      <w:r w:rsidRPr="00B45CBA">
        <w:rPr>
          <w:rFonts w:asciiTheme="minorHAnsi" w:hAnsiTheme="minorHAnsi"/>
          <w:sz w:val="24"/>
        </w:rPr>
        <w:t>juillet</w:t>
      </w:r>
      <w:r w:rsidR="00972E41">
        <w:rPr>
          <w:rFonts w:asciiTheme="minorHAnsi" w:hAnsiTheme="minorHAnsi"/>
          <w:sz w:val="24"/>
        </w:rPr>
        <w:t> </w:t>
      </w:r>
      <w:r w:rsidRPr="00B45CBA">
        <w:rPr>
          <w:rFonts w:asciiTheme="minorHAnsi" w:hAnsiTheme="minorHAnsi"/>
          <w:sz w:val="24"/>
        </w:rPr>
        <w:t>2020).</w:t>
      </w:r>
    </w:p>
    <w:p w14:paraId="069E58AB" w14:textId="77777777" w:rsidR="0020603D" w:rsidRPr="00B45CBA" w:rsidRDefault="0020603D" w:rsidP="004D7917">
      <w:pPr>
        <w:autoSpaceDE w:val="0"/>
        <w:autoSpaceDN w:val="0"/>
        <w:adjustRightInd w:val="0"/>
        <w:spacing w:after="0" w:line="240" w:lineRule="auto"/>
        <w:jc w:val="both"/>
        <w:rPr>
          <w:rFonts w:asciiTheme="minorHAnsi" w:eastAsia="Times New Roman" w:hAnsiTheme="minorHAnsi" w:cstheme="minorHAnsi"/>
          <w:sz w:val="28"/>
          <w:szCs w:val="28"/>
        </w:rPr>
      </w:pPr>
    </w:p>
    <w:p w14:paraId="03BC53B1" w14:textId="6FB78457" w:rsidR="0020603D" w:rsidRPr="00B45CBA" w:rsidRDefault="0020603D" w:rsidP="004D7917">
      <w:pPr>
        <w:keepNext/>
        <w:spacing w:after="0" w:line="240" w:lineRule="auto"/>
        <w:contextualSpacing/>
        <w:jc w:val="both"/>
        <w:outlineLvl w:val="1"/>
        <w:rPr>
          <w:rFonts w:asciiTheme="minorHAnsi" w:eastAsia="Times New Roman" w:hAnsiTheme="minorHAnsi" w:cstheme="minorHAnsi"/>
          <w:b/>
          <w:sz w:val="28"/>
          <w:szCs w:val="28"/>
        </w:rPr>
      </w:pPr>
      <w:bookmarkStart w:id="17" w:name="_Toc494979132"/>
      <w:bookmarkStart w:id="18" w:name="_Toc503272209"/>
      <w:bookmarkStart w:id="19" w:name="_Toc57205575"/>
      <w:r w:rsidRPr="00B45CBA">
        <w:rPr>
          <w:rFonts w:asciiTheme="minorHAnsi" w:hAnsiTheme="minorHAnsi"/>
          <w:b/>
          <w:sz w:val="28"/>
        </w:rPr>
        <w:t>1</w:t>
      </w:r>
      <w:r w:rsidR="00F667A1">
        <w:rPr>
          <w:rFonts w:asciiTheme="minorHAnsi" w:hAnsiTheme="minorHAnsi"/>
          <w:b/>
          <w:sz w:val="28"/>
        </w:rPr>
        <w:t>.</w:t>
      </w:r>
      <w:r w:rsidRPr="00B45CBA">
        <w:rPr>
          <w:rFonts w:asciiTheme="minorHAnsi" w:hAnsiTheme="minorHAnsi"/>
          <w:b/>
          <w:sz w:val="28"/>
        </w:rPr>
        <w:t>1</w:t>
      </w:r>
      <w:r w:rsidRPr="00B45CBA">
        <w:rPr>
          <w:rFonts w:asciiTheme="minorHAnsi" w:hAnsiTheme="minorHAnsi"/>
          <w:b/>
          <w:sz w:val="28"/>
        </w:rPr>
        <w:tab/>
        <w:t>Mise en contexte et objectifs</w:t>
      </w:r>
      <w:bookmarkEnd w:id="17"/>
      <w:bookmarkEnd w:id="18"/>
      <w:bookmarkEnd w:id="19"/>
    </w:p>
    <w:p w14:paraId="6AE37049" w14:textId="77777777" w:rsidR="0020603D" w:rsidRPr="00B45CBA" w:rsidRDefault="0020603D" w:rsidP="004D7917">
      <w:pPr>
        <w:spacing w:after="0" w:line="240" w:lineRule="auto"/>
        <w:contextualSpacing/>
        <w:jc w:val="both"/>
        <w:rPr>
          <w:rFonts w:asciiTheme="minorHAnsi" w:eastAsia="Times New Roman" w:hAnsiTheme="minorHAnsi" w:cstheme="minorHAnsi"/>
          <w:b/>
          <w:sz w:val="28"/>
          <w:szCs w:val="28"/>
        </w:rPr>
      </w:pPr>
    </w:p>
    <w:p w14:paraId="15939B81" w14:textId="6E5CFBEF"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En 2015, le BST a entrepris un projet de recherche sur l’opinion publique (ROP) sous contrat pour déterminer les attitudes des principales parties prenantes et obtenir leur avis sur la mise en œuvre du (alors nouveau) </w:t>
      </w:r>
      <w:r w:rsidR="00DD3A1F">
        <w:rPr>
          <w:rFonts w:asciiTheme="minorHAnsi" w:hAnsiTheme="minorHAnsi"/>
          <w:sz w:val="24"/>
        </w:rPr>
        <w:t>P</w:t>
      </w:r>
      <w:r w:rsidR="00DD3A1F" w:rsidRPr="00B45CBA">
        <w:rPr>
          <w:rFonts w:asciiTheme="minorHAnsi" w:hAnsiTheme="minorHAnsi"/>
          <w:sz w:val="24"/>
        </w:rPr>
        <w:t xml:space="preserve">lan </w:t>
      </w:r>
      <w:r w:rsidRPr="00B45CBA">
        <w:rPr>
          <w:rFonts w:asciiTheme="minorHAnsi" w:hAnsiTheme="minorHAnsi"/>
          <w:sz w:val="24"/>
        </w:rPr>
        <w:t xml:space="preserve">stratégique, et pour valider la réflexion et les orientations de l’organisation. </w:t>
      </w:r>
    </w:p>
    <w:p w14:paraId="5AC14E0C" w14:textId="77777777"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47EB10BD" w14:textId="76B4AF1E"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Après avoir établi des données de base essentielles grâce à </w:t>
      </w:r>
      <w:r w:rsidR="00D23CD4">
        <w:rPr>
          <w:rFonts w:asciiTheme="minorHAnsi" w:hAnsiTheme="minorHAnsi"/>
          <w:sz w:val="24"/>
        </w:rPr>
        <w:t>ce sondage</w:t>
      </w:r>
      <w:r w:rsidRPr="00B45CBA">
        <w:rPr>
          <w:rFonts w:asciiTheme="minorHAnsi" w:hAnsiTheme="minorHAnsi"/>
          <w:sz w:val="24"/>
        </w:rPr>
        <w:t xml:space="preserve">, le BST a voulu actualiser ces informations et déterminer si les opinions et les attitudes des parties prenantes envers le BST ont changé – et si oui, de quelle manière et dans quelle mesure. L’objectif de cette recherche est de contribuer à l’élaboration du prochain </w:t>
      </w:r>
      <w:r w:rsidR="00DD3A1F">
        <w:rPr>
          <w:rFonts w:asciiTheme="minorHAnsi" w:hAnsiTheme="minorHAnsi"/>
          <w:sz w:val="24"/>
        </w:rPr>
        <w:t>P</w:t>
      </w:r>
      <w:r w:rsidR="00DD3A1F" w:rsidRPr="00B45CBA">
        <w:rPr>
          <w:rFonts w:asciiTheme="minorHAnsi" w:hAnsiTheme="minorHAnsi"/>
          <w:sz w:val="24"/>
        </w:rPr>
        <w:t xml:space="preserve">lan </w:t>
      </w:r>
      <w:r w:rsidRPr="00B45CBA">
        <w:rPr>
          <w:rFonts w:asciiTheme="minorHAnsi" w:hAnsiTheme="minorHAnsi"/>
          <w:sz w:val="24"/>
        </w:rPr>
        <w:t xml:space="preserve">stratégique qui doit être </w:t>
      </w:r>
      <w:r w:rsidR="00E32C31">
        <w:rPr>
          <w:rFonts w:asciiTheme="minorHAnsi" w:hAnsiTheme="minorHAnsi"/>
          <w:sz w:val="24"/>
        </w:rPr>
        <w:t>fait</w:t>
      </w:r>
      <w:r w:rsidRPr="00B45CBA">
        <w:rPr>
          <w:rFonts w:asciiTheme="minorHAnsi" w:hAnsiTheme="minorHAnsi"/>
          <w:sz w:val="24"/>
        </w:rPr>
        <w:t xml:space="preserve"> au cours de l’exercice fiscal 2020-2</w:t>
      </w:r>
      <w:r w:rsidR="00DD3A1F">
        <w:rPr>
          <w:rFonts w:asciiTheme="minorHAnsi" w:hAnsiTheme="minorHAnsi"/>
          <w:sz w:val="24"/>
        </w:rPr>
        <w:t>02</w:t>
      </w:r>
      <w:r w:rsidRPr="00B45CBA">
        <w:rPr>
          <w:rFonts w:asciiTheme="minorHAnsi" w:hAnsiTheme="minorHAnsi"/>
          <w:sz w:val="24"/>
        </w:rPr>
        <w:t>1.</w:t>
      </w:r>
    </w:p>
    <w:p w14:paraId="1FEE0F29" w14:textId="77777777"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0AC84BF9" w14:textId="2AC3FC46"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Ce projet a été réalisé pour recueillir les perceptions et les réactions des parties prenantes concernant leur connaissance des produits et services du BST et leur opinion sur ceux-ci, ainsi que leurs suggestions pour </w:t>
      </w:r>
      <w:r w:rsidR="00E96F66">
        <w:rPr>
          <w:rFonts w:asciiTheme="minorHAnsi" w:hAnsiTheme="minorHAnsi"/>
          <w:sz w:val="24"/>
        </w:rPr>
        <w:t xml:space="preserve">les </w:t>
      </w:r>
      <w:r w:rsidRPr="00B45CBA">
        <w:rPr>
          <w:rFonts w:asciiTheme="minorHAnsi" w:hAnsiTheme="minorHAnsi"/>
          <w:sz w:val="24"/>
        </w:rPr>
        <w:t>améliorer.</w:t>
      </w:r>
    </w:p>
    <w:p w14:paraId="41174C26" w14:textId="77777777"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35D12C97" w14:textId="6B52191E" w:rsidR="00385C30" w:rsidRPr="00B45CBA" w:rsidRDefault="00385C3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Les objectifs de l’étude étaient les suivants :</w:t>
      </w:r>
    </w:p>
    <w:p w14:paraId="34A86E14" w14:textId="3BB1E059"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Mesurer la familiarité et les interactions des parties prenantes avec le BST (y compris le rôle, le langage et les produits)</w:t>
      </w:r>
      <w:r w:rsidR="00E96F66">
        <w:rPr>
          <w:rFonts w:asciiTheme="minorHAnsi" w:hAnsiTheme="minorHAnsi"/>
          <w:sz w:val="24"/>
        </w:rPr>
        <w:t>.</w:t>
      </w:r>
    </w:p>
    <w:p w14:paraId="3C93CB35" w14:textId="31F89049"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Mesurer l’opinion des parties prenantes sur l’efficacité et la crédibilité globales du BST</w:t>
      </w:r>
      <w:r w:rsidR="00E96F66">
        <w:rPr>
          <w:rFonts w:asciiTheme="minorHAnsi" w:hAnsiTheme="minorHAnsi"/>
          <w:sz w:val="24"/>
        </w:rPr>
        <w:t>.</w:t>
      </w:r>
    </w:p>
    <w:p w14:paraId="0CE79735" w14:textId="27C40980"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Mesurer la satisfaction des parties prenantes à l’égard des informations émanant du BST (notamment leur exactitude, leur exhaustivité, la façon dont elles sont partagées et le moment où elles le sont)</w:t>
      </w:r>
      <w:r w:rsidR="00E96F66">
        <w:rPr>
          <w:rFonts w:asciiTheme="minorHAnsi" w:hAnsiTheme="minorHAnsi"/>
          <w:sz w:val="24"/>
        </w:rPr>
        <w:t>.</w:t>
      </w:r>
    </w:p>
    <w:p w14:paraId="2BA095C3" w14:textId="26AD4A32"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Mesurer l’opinion des parties prenantes sur le niveau de respect des délais par le BST (publication de rapports, avis de déploiement, pages d’enquête)</w:t>
      </w:r>
      <w:r w:rsidR="00E96F66">
        <w:rPr>
          <w:rFonts w:asciiTheme="minorHAnsi" w:hAnsiTheme="minorHAnsi"/>
          <w:sz w:val="24"/>
        </w:rPr>
        <w:t>.</w:t>
      </w:r>
    </w:p>
    <w:p w14:paraId="4A9E1495" w14:textId="610419B5"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Mesurer l’opinion des parties prenantes sur les rapports et les recommandations du BST (y compris leur contenu et leur efficacité)</w:t>
      </w:r>
      <w:r w:rsidR="00E96F66">
        <w:rPr>
          <w:rFonts w:asciiTheme="minorHAnsi" w:hAnsiTheme="minorHAnsi"/>
          <w:sz w:val="24"/>
        </w:rPr>
        <w:t>.</w:t>
      </w:r>
    </w:p>
    <w:p w14:paraId="2D88818E" w14:textId="755B21C6"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Évaluer les connaissances à propos de SECURITAS</w:t>
      </w:r>
      <w:r w:rsidR="00E96F66">
        <w:rPr>
          <w:rFonts w:asciiTheme="minorHAnsi" w:hAnsiTheme="minorHAnsi"/>
          <w:sz w:val="24"/>
        </w:rPr>
        <w:t>.</w:t>
      </w:r>
    </w:p>
    <w:p w14:paraId="68DEEDDD" w14:textId="442B8DC9"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Mesurer le niveau de connaissances et l’opinion générale des parties prenantes sur le BST</w:t>
      </w:r>
      <w:r w:rsidR="00E96F66">
        <w:rPr>
          <w:rFonts w:asciiTheme="minorHAnsi" w:hAnsiTheme="minorHAnsi"/>
          <w:sz w:val="24"/>
        </w:rPr>
        <w:t>.</w:t>
      </w:r>
    </w:p>
    <w:p w14:paraId="4B5829DA" w14:textId="55EB1E60" w:rsidR="00385C30"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Évaluer l’efficacité des produits du BST</w:t>
      </w:r>
      <w:r w:rsidR="00E96F66">
        <w:rPr>
          <w:rFonts w:asciiTheme="minorHAnsi" w:hAnsiTheme="minorHAnsi"/>
          <w:sz w:val="24"/>
        </w:rPr>
        <w:t>.</w:t>
      </w:r>
    </w:p>
    <w:p w14:paraId="4AC0D4AD" w14:textId="37F93838" w:rsidR="00C553BE" w:rsidRPr="00B45CBA" w:rsidRDefault="00385C30"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Évaluer les performances des communications, du site Web et des médias sociaux</w:t>
      </w:r>
      <w:r w:rsidR="00E96F66">
        <w:rPr>
          <w:rFonts w:asciiTheme="minorHAnsi" w:hAnsiTheme="minorHAnsi"/>
          <w:sz w:val="24"/>
        </w:rPr>
        <w:t>.</w:t>
      </w:r>
    </w:p>
    <w:p w14:paraId="75325A85" w14:textId="6E0D8525" w:rsidR="00D9379E" w:rsidRPr="00B45CBA" w:rsidRDefault="00D9379E" w:rsidP="004D7917">
      <w:pPr>
        <w:pStyle w:val="Paragraphedeliste"/>
        <w:numPr>
          <w:ilvl w:val="0"/>
          <w:numId w:val="14"/>
        </w:num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 xml:space="preserve">Évaluer </w:t>
      </w:r>
      <w:r w:rsidR="00424EF0">
        <w:rPr>
          <w:rFonts w:asciiTheme="minorHAnsi" w:hAnsiTheme="minorHAnsi"/>
          <w:sz w:val="24"/>
        </w:rPr>
        <w:t>l</w:t>
      </w:r>
      <w:r w:rsidR="009D54A1">
        <w:rPr>
          <w:rFonts w:asciiTheme="minorHAnsi" w:hAnsiTheme="minorHAnsi"/>
          <w:sz w:val="24"/>
        </w:rPr>
        <w:t>a faç</w:t>
      </w:r>
      <w:r w:rsidR="00424EF0">
        <w:rPr>
          <w:rFonts w:asciiTheme="minorHAnsi" w:hAnsiTheme="minorHAnsi"/>
          <w:sz w:val="24"/>
        </w:rPr>
        <w:t>on dont</w:t>
      </w:r>
      <w:r w:rsidR="00424EF0" w:rsidRPr="00B45CBA">
        <w:rPr>
          <w:rFonts w:asciiTheme="minorHAnsi" w:hAnsiTheme="minorHAnsi"/>
          <w:sz w:val="24"/>
        </w:rPr>
        <w:t xml:space="preserve"> </w:t>
      </w:r>
      <w:r w:rsidRPr="00B45CBA">
        <w:rPr>
          <w:rFonts w:asciiTheme="minorHAnsi" w:hAnsiTheme="minorHAnsi"/>
          <w:sz w:val="24"/>
        </w:rPr>
        <w:t>les parties prenantes consomment l</w:t>
      </w:r>
      <w:r w:rsidR="00424EF0">
        <w:rPr>
          <w:rFonts w:asciiTheme="minorHAnsi" w:hAnsiTheme="minorHAnsi"/>
          <w:sz w:val="24"/>
        </w:rPr>
        <w:t xml:space="preserve">es </w:t>
      </w:r>
      <w:r w:rsidRPr="00B45CBA">
        <w:rPr>
          <w:rFonts w:asciiTheme="minorHAnsi" w:hAnsiTheme="minorHAnsi"/>
          <w:sz w:val="24"/>
        </w:rPr>
        <w:t>information</w:t>
      </w:r>
      <w:r w:rsidR="00424EF0">
        <w:rPr>
          <w:rFonts w:asciiTheme="minorHAnsi" w:hAnsiTheme="minorHAnsi"/>
          <w:sz w:val="24"/>
        </w:rPr>
        <w:t>s</w:t>
      </w:r>
      <w:r w:rsidRPr="00B45CBA">
        <w:rPr>
          <w:rFonts w:asciiTheme="minorHAnsi" w:hAnsiTheme="minorHAnsi"/>
          <w:sz w:val="24"/>
        </w:rPr>
        <w:t xml:space="preserve"> émise</w:t>
      </w:r>
      <w:r w:rsidR="00424EF0">
        <w:rPr>
          <w:rFonts w:asciiTheme="minorHAnsi" w:hAnsiTheme="minorHAnsi"/>
          <w:sz w:val="24"/>
        </w:rPr>
        <w:t>s</w:t>
      </w:r>
      <w:r w:rsidRPr="00B45CBA">
        <w:rPr>
          <w:rFonts w:asciiTheme="minorHAnsi" w:hAnsiTheme="minorHAnsi"/>
          <w:sz w:val="24"/>
        </w:rPr>
        <w:t xml:space="preserve"> par le </w:t>
      </w:r>
      <w:r w:rsidR="00E96F66">
        <w:rPr>
          <w:rFonts w:asciiTheme="minorHAnsi" w:hAnsiTheme="minorHAnsi"/>
          <w:sz w:val="24"/>
        </w:rPr>
        <w:t>BST</w:t>
      </w:r>
      <w:r w:rsidRPr="00B45CBA">
        <w:rPr>
          <w:rFonts w:asciiTheme="minorHAnsi" w:hAnsiTheme="minorHAnsi"/>
          <w:sz w:val="24"/>
        </w:rPr>
        <w:t xml:space="preserve"> et en général</w:t>
      </w:r>
      <w:r w:rsidR="003E244E">
        <w:rPr>
          <w:rFonts w:asciiTheme="minorHAnsi" w:hAnsiTheme="minorHAnsi"/>
          <w:sz w:val="24"/>
        </w:rPr>
        <w:t>.</w:t>
      </w:r>
    </w:p>
    <w:p w14:paraId="4CF0929A" w14:textId="77777777" w:rsidR="00F1372F" w:rsidRDefault="00F1372F" w:rsidP="004D7917">
      <w:pPr>
        <w:autoSpaceDE w:val="0"/>
        <w:autoSpaceDN w:val="0"/>
        <w:adjustRightInd w:val="0"/>
        <w:spacing w:after="0" w:line="240" w:lineRule="auto"/>
        <w:contextualSpacing/>
        <w:jc w:val="both"/>
        <w:rPr>
          <w:rFonts w:asciiTheme="minorHAnsi" w:eastAsia="Times New Roman" w:hAnsiTheme="minorHAnsi" w:cstheme="minorHAnsi"/>
          <w:sz w:val="28"/>
          <w:szCs w:val="28"/>
        </w:rPr>
      </w:pPr>
    </w:p>
    <w:p w14:paraId="4010534B" w14:textId="77777777" w:rsidR="00424EF0" w:rsidRPr="00B45CBA" w:rsidRDefault="00424EF0" w:rsidP="004D7917">
      <w:pPr>
        <w:autoSpaceDE w:val="0"/>
        <w:autoSpaceDN w:val="0"/>
        <w:adjustRightInd w:val="0"/>
        <w:spacing w:after="0" w:line="240" w:lineRule="auto"/>
        <w:contextualSpacing/>
        <w:jc w:val="both"/>
        <w:rPr>
          <w:rFonts w:asciiTheme="minorHAnsi" w:eastAsia="Times New Roman" w:hAnsiTheme="minorHAnsi" w:cstheme="minorHAnsi"/>
          <w:sz w:val="28"/>
          <w:szCs w:val="28"/>
        </w:rPr>
      </w:pPr>
    </w:p>
    <w:p w14:paraId="7390E8EC" w14:textId="18E105CA" w:rsidR="00D77B4B" w:rsidRPr="00B45CBA" w:rsidRDefault="0020603D" w:rsidP="004D7917">
      <w:pPr>
        <w:keepNext/>
        <w:spacing w:after="0" w:line="240" w:lineRule="auto"/>
        <w:jc w:val="both"/>
        <w:outlineLvl w:val="1"/>
        <w:rPr>
          <w:rFonts w:asciiTheme="minorHAnsi" w:eastAsia="Times New Roman" w:hAnsiTheme="minorHAnsi" w:cstheme="minorHAnsi"/>
          <w:b/>
          <w:sz w:val="28"/>
          <w:szCs w:val="28"/>
        </w:rPr>
      </w:pPr>
      <w:bookmarkStart w:id="20" w:name="_Toc494979133"/>
      <w:bookmarkStart w:id="21" w:name="_Toc503272210"/>
      <w:bookmarkStart w:id="22" w:name="_Toc57205576"/>
      <w:r w:rsidRPr="00B45CBA">
        <w:rPr>
          <w:rFonts w:asciiTheme="minorHAnsi" w:hAnsiTheme="minorHAnsi"/>
          <w:b/>
          <w:sz w:val="28"/>
        </w:rPr>
        <w:lastRenderedPageBreak/>
        <w:t>1</w:t>
      </w:r>
      <w:r w:rsidR="00F667A1">
        <w:rPr>
          <w:rFonts w:asciiTheme="minorHAnsi" w:hAnsiTheme="minorHAnsi"/>
          <w:b/>
          <w:sz w:val="28"/>
        </w:rPr>
        <w:t>.</w:t>
      </w:r>
      <w:r w:rsidRPr="00B45CBA">
        <w:rPr>
          <w:rFonts w:asciiTheme="minorHAnsi" w:hAnsiTheme="minorHAnsi"/>
          <w:b/>
          <w:sz w:val="28"/>
        </w:rPr>
        <w:t>2</w:t>
      </w:r>
      <w:r w:rsidRPr="00B45CBA">
        <w:rPr>
          <w:rFonts w:asciiTheme="minorHAnsi" w:hAnsiTheme="minorHAnsi"/>
          <w:b/>
          <w:sz w:val="28"/>
        </w:rPr>
        <w:tab/>
        <w:t>Méthodologie – Recherche hybride</w:t>
      </w:r>
      <w:bookmarkEnd w:id="20"/>
      <w:bookmarkEnd w:id="21"/>
      <w:bookmarkEnd w:id="22"/>
    </w:p>
    <w:p w14:paraId="65DDF996" w14:textId="03DA359A" w:rsidR="00D77B4B" w:rsidRPr="00B45CBA" w:rsidRDefault="003575F6" w:rsidP="004D7917">
      <w:pPr>
        <w:pStyle w:val="Paragrapherapport"/>
        <w:tabs>
          <w:tab w:val="left" w:pos="7305"/>
        </w:tabs>
        <w:spacing w:line="240" w:lineRule="auto"/>
        <w:jc w:val="both"/>
        <w:rPr>
          <w:rFonts w:asciiTheme="minorHAnsi" w:hAnsiTheme="minorHAnsi" w:cstheme="minorHAnsi"/>
          <w:sz w:val="22"/>
          <w:szCs w:val="22"/>
        </w:rPr>
      </w:pPr>
      <w:r w:rsidRPr="00B45CBA">
        <w:rPr>
          <w:rFonts w:asciiTheme="minorHAnsi" w:hAnsiTheme="minorHAnsi"/>
          <w:sz w:val="22"/>
        </w:rPr>
        <w:tab/>
      </w:r>
    </w:p>
    <w:p w14:paraId="47589D6D" w14:textId="2E931705" w:rsidR="00B1070F" w:rsidRPr="00B45CBA" w:rsidRDefault="003C4CC7" w:rsidP="004D7917">
      <w:pPr>
        <w:pStyle w:val="Paragrapherapport"/>
        <w:spacing w:line="240" w:lineRule="auto"/>
        <w:jc w:val="both"/>
        <w:rPr>
          <w:rFonts w:asciiTheme="minorHAnsi" w:hAnsiTheme="minorHAnsi" w:cstheme="minorHAnsi"/>
          <w:sz w:val="24"/>
          <w:szCs w:val="24"/>
        </w:rPr>
      </w:pPr>
      <w:r w:rsidRPr="00B45CBA">
        <w:rPr>
          <w:rFonts w:asciiTheme="minorHAnsi" w:hAnsiTheme="minorHAnsi"/>
          <w:sz w:val="24"/>
        </w:rPr>
        <w:t xml:space="preserve">Pour atteindre les objectifs de l’étude, un plan de recherche basé sur une méthode hybride, avec des composantes qualitatives et quantitatives, a été élaboré. </w:t>
      </w:r>
      <w:bookmarkStart w:id="23" w:name="_Hlk54942839"/>
      <w:r w:rsidRPr="00B45CBA">
        <w:rPr>
          <w:rFonts w:asciiTheme="minorHAnsi" w:hAnsiTheme="minorHAnsi"/>
          <w:sz w:val="24"/>
        </w:rPr>
        <w:t>La population cible de l’ensemble de ce projet de recherche est composée des principales parties prenantes du BST :</w:t>
      </w:r>
    </w:p>
    <w:p w14:paraId="448BAED2" w14:textId="0BA7E775"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ministères et organismes gouvernementaux impliqués dans le transport (c’est-à-dire les autorités de réglementation)</w:t>
      </w:r>
    </w:p>
    <w:p w14:paraId="0E8E5367" w14:textId="43673B83"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Tous les types d’opérateurs de transport</w:t>
      </w:r>
    </w:p>
    <w:p w14:paraId="6537D0CF" w14:textId="6A62D96B"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fabricants</w:t>
      </w:r>
    </w:p>
    <w:p w14:paraId="42FE20B3" w14:textId="6D3BCCFD"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associations de l’industrie</w:t>
      </w:r>
    </w:p>
    <w:p w14:paraId="62D663A1" w14:textId="2A33EE10"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associations d’employés</w:t>
      </w:r>
    </w:p>
    <w:p w14:paraId="36D30B2E" w14:textId="2540A1DF"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organismes de formation</w:t>
      </w:r>
    </w:p>
    <w:p w14:paraId="7A539153" w14:textId="3B8EBB7C"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premiers répondants</w:t>
      </w:r>
    </w:p>
    <w:p w14:paraId="22309633" w14:textId="6DBB44DB"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médecins légistes en chef</w:t>
      </w:r>
    </w:p>
    <w:p w14:paraId="16D72AD0" w14:textId="444D8A55"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La Fédération canadienne des municipalités</w:t>
      </w:r>
    </w:p>
    <w:p w14:paraId="0F72CA63" w14:textId="6DC0B39F"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associations juridiques</w:t>
      </w:r>
    </w:p>
    <w:p w14:paraId="70B8C7D8" w14:textId="14B7C550" w:rsidR="00B1070F" w:rsidRPr="00B45CBA" w:rsidRDefault="00B1070F" w:rsidP="004D7917">
      <w:pPr>
        <w:pStyle w:val="Paragrapherapport"/>
        <w:numPr>
          <w:ilvl w:val="0"/>
          <w:numId w:val="13"/>
        </w:numPr>
        <w:spacing w:line="240" w:lineRule="auto"/>
        <w:jc w:val="both"/>
        <w:rPr>
          <w:rFonts w:asciiTheme="minorHAnsi" w:hAnsiTheme="minorHAnsi" w:cstheme="minorHAnsi"/>
          <w:sz w:val="24"/>
          <w:szCs w:val="24"/>
        </w:rPr>
      </w:pPr>
      <w:r w:rsidRPr="00B45CBA">
        <w:rPr>
          <w:rFonts w:asciiTheme="minorHAnsi" w:hAnsiTheme="minorHAnsi"/>
          <w:sz w:val="24"/>
        </w:rPr>
        <w:t>Les personnes qui ont eu des contacts avec le BST</w:t>
      </w:r>
    </w:p>
    <w:bookmarkEnd w:id="23"/>
    <w:p w14:paraId="2AEEE675" w14:textId="77777777" w:rsidR="00C05EF5" w:rsidRPr="00B45CBA" w:rsidRDefault="00C05EF5" w:rsidP="004D7917">
      <w:pPr>
        <w:pStyle w:val="Paragrapherapport"/>
        <w:spacing w:line="240" w:lineRule="auto"/>
        <w:jc w:val="both"/>
        <w:rPr>
          <w:rFonts w:asciiTheme="minorHAnsi" w:hAnsiTheme="minorHAnsi" w:cstheme="minorHAnsi"/>
          <w:sz w:val="28"/>
          <w:szCs w:val="22"/>
          <w:lang w:eastAsia="en-US"/>
        </w:rPr>
      </w:pPr>
    </w:p>
    <w:p w14:paraId="786D4D1C" w14:textId="77777777" w:rsidR="006478D2" w:rsidRPr="00B45CBA" w:rsidRDefault="006478D2" w:rsidP="004D7917">
      <w:pPr>
        <w:pStyle w:val="Paragrapherapport"/>
        <w:spacing w:line="240" w:lineRule="auto"/>
        <w:jc w:val="both"/>
        <w:rPr>
          <w:rFonts w:asciiTheme="minorHAnsi" w:hAnsiTheme="minorHAnsi" w:cstheme="minorHAnsi"/>
          <w:sz w:val="22"/>
          <w:szCs w:val="22"/>
        </w:rPr>
      </w:pPr>
    </w:p>
    <w:p w14:paraId="3A3A854F" w14:textId="4ABB065F" w:rsidR="00A33DA7" w:rsidRPr="00B45CBA" w:rsidRDefault="00057ACC" w:rsidP="004D7917">
      <w:pPr>
        <w:pStyle w:val="Titre3"/>
        <w:spacing w:before="0" w:after="0" w:line="240" w:lineRule="auto"/>
        <w:jc w:val="both"/>
        <w:rPr>
          <w:rFonts w:asciiTheme="minorHAnsi" w:hAnsiTheme="minorHAnsi" w:cstheme="minorHAnsi"/>
          <w:b w:val="0"/>
          <w:i/>
          <w:sz w:val="28"/>
          <w:szCs w:val="28"/>
        </w:rPr>
      </w:pPr>
      <w:r w:rsidRPr="00B45CBA">
        <w:rPr>
          <w:rFonts w:asciiTheme="minorHAnsi" w:hAnsiTheme="minorHAnsi"/>
          <w:b w:val="0"/>
          <w:i/>
          <w:sz w:val="28"/>
        </w:rPr>
        <w:t xml:space="preserve">1.2.1 </w:t>
      </w:r>
      <w:r w:rsidRPr="00B45CBA">
        <w:rPr>
          <w:rFonts w:asciiTheme="minorHAnsi" w:hAnsiTheme="minorHAnsi"/>
          <w:b w:val="0"/>
          <w:i/>
          <w:sz w:val="28"/>
        </w:rPr>
        <w:tab/>
        <w:t>Méthodologie quantitative</w:t>
      </w:r>
    </w:p>
    <w:p w14:paraId="16DA0E40" w14:textId="538CF7AB" w:rsidR="007A5E8B" w:rsidRPr="00B45CBA" w:rsidRDefault="004A73CD"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bookmarkStart w:id="24" w:name="_Hlk54942853"/>
      <w:r w:rsidRPr="00B45CBA">
        <w:rPr>
          <w:rFonts w:asciiTheme="minorHAnsi" w:hAnsiTheme="minorHAnsi"/>
          <w:sz w:val="24"/>
        </w:rPr>
        <w:t xml:space="preserve">La recherche quantitative a été réalisée au moyen de sondages en ligne, à l’aide de la technologie d’interview Web assistée par ordinateur (IWAO). Le sondage en ligne a été mené du </w:t>
      </w:r>
      <w:r w:rsidR="00303116" w:rsidRPr="00B45CBA">
        <w:rPr>
          <w:rFonts w:asciiTheme="minorHAnsi" w:hAnsiTheme="minorHAnsi"/>
          <w:sz w:val="24"/>
        </w:rPr>
        <w:t>2</w:t>
      </w:r>
      <w:r w:rsidR="00303116">
        <w:rPr>
          <w:rFonts w:asciiTheme="minorHAnsi" w:hAnsiTheme="minorHAnsi"/>
          <w:sz w:val="24"/>
        </w:rPr>
        <w:t>5</w:t>
      </w:r>
      <w:r w:rsidR="00303116" w:rsidRPr="00B45CBA">
        <w:rPr>
          <w:rFonts w:asciiTheme="minorHAnsi" w:hAnsiTheme="minorHAnsi"/>
          <w:sz w:val="24"/>
        </w:rPr>
        <w:t> </w:t>
      </w:r>
      <w:r w:rsidR="00303116">
        <w:rPr>
          <w:rFonts w:asciiTheme="minorHAnsi" w:hAnsiTheme="minorHAnsi"/>
          <w:sz w:val="24"/>
        </w:rPr>
        <w:t>août</w:t>
      </w:r>
      <w:r w:rsidRPr="00B45CBA">
        <w:rPr>
          <w:rFonts w:asciiTheme="minorHAnsi" w:hAnsiTheme="minorHAnsi"/>
          <w:sz w:val="24"/>
        </w:rPr>
        <w:t xml:space="preserve"> au </w:t>
      </w:r>
      <w:r w:rsidR="00303116">
        <w:rPr>
          <w:rFonts w:asciiTheme="minorHAnsi" w:hAnsiTheme="minorHAnsi"/>
          <w:sz w:val="24"/>
        </w:rPr>
        <w:t>29 septembre </w:t>
      </w:r>
      <w:r w:rsidRPr="00B45CBA">
        <w:rPr>
          <w:rFonts w:asciiTheme="minorHAnsi" w:hAnsiTheme="minorHAnsi"/>
          <w:sz w:val="24"/>
        </w:rPr>
        <w:t>2020. Le taux de participation au sondage a été de 24 %. À titre de comparaison, le taux de participation en</w:t>
      </w:r>
      <w:r w:rsidR="004B5869">
        <w:rPr>
          <w:rFonts w:asciiTheme="minorHAnsi" w:hAnsiTheme="minorHAnsi"/>
          <w:sz w:val="24"/>
        </w:rPr>
        <w:t> </w:t>
      </w:r>
      <w:r w:rsidRPr="00B45CBA">
        <w:rPr>
          <w:rFonts w:asciiTheme="minorHAnsi" w:hAnsiTheme="minorHAnsi"/>
          <w:sz w:val="24"/>
        </w:rPr>
        <w:t>2015 était de</w:t>
      </w:r>
      <w:r w:rsidR="004B5869">
        <w:rPr>
          <w:rFonts w:asciiTheme="minorHAnsi" w:hAnsiTheme="minorHAnsi"/>
          <w:sz w:val="24"/>
        </w:rPr>
        <w:t> </w:t>
      </w:r>
      <w:r w:rsidRPr="00B45CBA">
        <w:rPr>
          <w:rFonts w:asciiTheme="minorHAnsi" w:hAnsiTheme="minorHAnsi"/>
          <w:sz w:val="24"/>
        </w:rPr>
        <w:t>11,3 %. Le taux de participation est assez bon, surtout dans le contexte de la pandémie de</w:t>
      </w:r>
      <w:r w:rsidR="00303116">
        <w:rPr>
          <w:rFonts w:asciiTheme="minorHAnsi" w:hAnsiTheme="minorHAnsi"/>
          <w:sz w:val="24"/>
        </w:rPr>
        <w:t xml:space="preserve"> la</w:t>
      </w:r>
      <w:r w:rsidRPr="00B45CBA">
        <w:rPr>
          <w:rFonts w:asciiTheme="minorHAnsi" w:hAnsiTheme="minorHAnsi"/>
          <w:sz w:val="24"/>
        </w:rPr>
        <w:t xml:space="preserve"> COVID-19 de</w:t>
      </w:r>
      <w:r w:rsidR="004B5869">
        <w:rPr>
          <w:rFonts w:asciiTheme="minorHAnsi" w:hAnsiTheme="minorHAnsi"/>
          <w:sz w:val="24"/>
        </w:rPr>
        <w:t> </w:t>
      </w:r>
      <w:r w:rsidRPr="00B45CBA">
        <w:rPr>
          <w:rFonts w:asciiTheme="minorHAnsi" w:hAnsiTheme="minorHAnsi"/>
          <w:sz w:val="24"/>
        </w:rPr>
        <w:t xml:space="preserve">2020. </w:t>
      </w:r>
      <w:r w:rsidRPr="00814E88">
        <w:rPr>
          <w:sz w:val="24"/>
          <w:szCs w:val="24"/>
        </w:rPr>
        <w:t>Le calcul du taux de participation au sondage en ligne est présenté à l’</w:t>
      </w:r>
      <w:hyperlink w:anchor="DetailedMethodology" w:history="1">
        <w:r w:rsidR="00B62D37" w:rsidRPr="00814E88">
          <w:rPr>
            <w:rStyle w:val="Lienhypertexte"/>
            <w:sz w:val="24"/>
            <w:szCs w:val="24"/>
          </w:rPr>
          <w:t>annexe</w:t>
        </w:r>
        <w:r w:rsidR="00B62D37" w:rsidRPr="00CA262A">
          <w:rPr>
            <w:rStyle w:val="Lienhypertexte"/>
            <w:sz w:val="24"/>
            <w:szCs w:val="24"/>
          </w:rPr>
          <w:t> </w:t>
        </w:r>
        <w:r w:rsidR="00B62D37" w:rsidRPr="00814E88">
          <w:rPr>
            <w:rStyle w:val="Lienhypertexte"/>
            <w:sz w:val="24"/>
            <w:szCs w:val="24"/>
          </w:rPr>
          <w:t>A</w:t>
        </w:r>
      </w:hyperlink>
      <w:r w:rsidRPr="00814E88">
        <w:rPr>
          <w:sz w:val="24"/>
          <w:szCs w:val="24"/>
        </w:rPr>
        <w:t>. Un prétest des questions du sondage a été réalisé en menant 20 entrevues.</w:t>
      </w:r>
      <w:r w:rsidRPr="00B45CBA">
        <w:rPr>
          <w:rFonts w:asciiTheme="minorHAnsi" w:hAnsiTheme="minorHAnsi"/>
          <w:sz w:val="24"/>
        </w:rPr>
        <w:t xml:space="preserve"> Le BST a fourni à Léger une liste de parties prenantes comprenant 855</w:t>
      </w:r>
      <w:r w:rsidR="004B5869">
        <w:rPr>
          <w:rFonts w:asciiTheme="minorHAnsi" w:hAnsiTheme="minorHAnsi"/>
          <w:sz w:val="24"/>
        </w:rPr>
        <w:t> </w:t>
      </w:r>
      <w:r w:rsidRPr="00B45CBA">
        <w:rPr>
          <w:rFonts w:asciiTheme="minorHAnsi" w:hAnsiTheme="minorHAnsi"/>
          <w:sz w:val="24"/>
        </w:rPr>
        <w:t xml:space="preserve">adresses valides auxquelles ont été attribués des liens uniques vers le questionnaire </w:t>
      </w:r>
      <w:r w:rsidR="00D23CD4">
        <w:rPr>
          <w:rFonts w:asciiTheme="minorHAnsi" w:hAnsiTheme="minorHAnsi"/>
          <w:sz w:val="24"/>
        </w:rPr>
        <w:t>du sondage</w:t>
      </w:r>
      <w:r w:rsidRPr="00B45CBA">
        <w:rPr>
          <w:rFonts w:asciiTheme="minorHAnsi" w:hAnsiTheme="minorHAnsi"/>
          <w:sz w:val="24"/>
        </w:rPr>
        <w:t xml:space="preserve">. Tous les contacts figurant sur la liste ont reçu une invitation bilingue à participer à l’étude. Un rappel a été envoyé chaque semaine pour les adresses électroniques associées à un lien unique qui indiquait </w:t>
      </w:r>
      <w:r w:rsidR="003E244E">
        <w:rPr>
          <w:rFonts w:asciiTheme="minorHAnsi" w:hAnsiTheme="minorHAnsi"/>
          <w:sz w:val="24"/>
        </w:rPr>
        <w:t>que ces répondants</w:t>
      </w:r>
      <w:r w:rsidRPr="00B45CBA">
        <w:rPr>
          <w:rFonts w:asciiTheme="minorHAnsi" w:hAnsiTheme="minorHAnsi"/>
          <w:sz w:val="24"/>
        </w:rPr>
        <w:t xml:space="preserve"> n’avaient pas répondu </w:t>
      </w:r>
      <w:r w:rsidR="00D23CD4">
        <w:rPr>
          <w:rFonts w:asciiTheme="minorHAnsi" w:hAnsiTheme="minorHAnsi"/>
          <w:sz w:val="24"/>
        </w:rPr>
        <w:t>au sondage</w:t>
      </w:r>
      <w:r w:rsidRPr="00B45CBA">
        <w:rPr>
          <w:rFonts w:asciiTheme="minorHAnsi" w:hAnsiTheme="minorHAnsi"/>
          <w:sz w:val="24"/>
        </w:rPr>
        <w:t xml:space="preserve"> dans son intégralité. Au total, trois rappels ont été envoyés.</w:t>
      </w:r>
    </w:p>
    <w:p w14:paraId="466162D3" w14:textId="77777777" w:rsidR="007A5E8B" w:rsidRPr="00B45CBA" w:rsidRDefault="007A5E8B"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21190DA0" w14:textId="3EE03583" w:rsidR="007A5E8B" w:rsidRPr="00B45CBA" w:rsidRDefault="0066171F"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Un échantillon total de 117</w:t>
      </w:r>
      <w:r w:rsidR="004B5869">
        <w:rPr>
          <w:rFonts w:asciiTheme="minorHAnsi" w:hAnsiTheme="minorHAnsi"/>
          <w:sz w:val="24"/>
        </w:rPr>
        <w:t> </w:t>
      </w:r>
      <w:r w:rsidRPr="00B45CBA">
        <w:rPr>
          <w:rFonts w:asciiTheme="minorHAnsi" w:hAnsiTheme="minorHAnsi"/>
          <w:sz w:val="24"/>
        </w:rPr>
        <w:t>parties prenantes a été interrogé lors de la consultation </w:t>
      </w:r>
      <w:r w:rsidR="003E244E">
        <w:rPr>
          <w:rFonts w:asciiTheme="minorHAnsi" w:hAnsiTheme="minorHAnsi"/>
          <w:sz w:val="24"/>
        </w:rPr>
        <w:t xml:space="preserve">de </w:t>
      </w:r>
      <w:r w:rsidRPr="00B45CBA">
        <w:rPr>
          <w:rFonts w:asciiTheme="minorHAnsi" w:hAnsiTheme="minorHAnsi"/>
          <w:sz w:val="24"/>
        </w:rPr>
        <w:t>2020. À titre de comparaison, un échantillon de 111</w:t>
      </w:r>
      <w:r w:rsidR="004B5869">
        <w:rPr>
          <w:rFonts w:asciiTheme="minorHAnsi" w:hAnsiTheme="minorHAnsi"/>
          <w:sz w:val="24"/>
        </w:rPr>
        <w:t> </w:t>
      </w:r>
      <w:r w:rsidRPr="00B45CBA">
        <w:rPr>
          <w:rFonts w:asciiTheme="minorHAnsi" w:hAnsiTheme="minorHAnsi"/>
          <w:sz w:val="24"/>
        </w:rPr>
        <w:t xml:space="preserve">répondants a été </w:t>
      </w:r>
      <w:r w:rsidR="00F71D4F">
        <w:rPr>
          <w:rFonts w:asciiTheme="minorHAnsi" w:hAnsiTheme="minorHAnsi"/>
          <w:sz w:val="24"/>
        </w:rPr>
        <w:t>recueilli</w:t>
      </w:r>
      <w:r w:rsidRPr="00B45CBA">
        <w:rPr>
          <w:rFonts w:asciiTheme="minorHAnsi" w:hAnsiTheme="minorHAnsi"/>
          <w:sz w:val="24"/>
        </w:rPr>
        <w:t xml:space="preserve"> lors de la consultation de</w:t>
      </w:r>
      <w:r w:rsidR="00E92920">
        <w:rPr>
          <w:rFonts w:asciiTheme="minorHAnsi" w:hAnsiTheme="minorHAnsi"/>
          <w:sz w:val="24"/>
        </w:rPr>
        <w:t> </w:t>
      </w:r>
      <w:r w:rsidRPr="00B45CBA">
        <w:rPr>
          <w:rFonts w:asciiTheme="minorHAnsi" w:hAnsiTheme="minorHAnsi"/>
          <w:sz w:val="24"/>
        </w:rPr>
        <w:t>2015.</w:t>
      </w:r>
    </w:p>
    <w:p w14:paraId="6B47DDCA" w14:textId="3F1470C4" w:rsidR="00CF7986" w:rsidRPr="00B45CBA" w:rsidRDefault="00CF7986"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0E36D5B7" w14:textId="17AFB909" w:rsidR="00CF7986" w:rsidRPr="00B45CBA" w:rsidRDefault="00CF7986"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Ayant procédé par logique de recensement pour ce projet, les résultats peuvent être considérés comme valides et représentatifs des parties prenantes du BST. Dans la mesure du possible, les résultats de l’édition 2020 de l’étude ont été comparés aux résultats de 2015. Les profils des échantillons de 2020 et 2015 sont assez similaires et suivent des distributions </w:t>
      </w:r>
      <w:r w:rsidR="003E244E">
        <w:rPr>
          <w:rFonts w:asciiTheme="minorHAnsi" w:hAnsiTheme="minorHAnsi"/>
          <w:sz w:val="24"/>
        </w:rPr>
        <w:t>semblables</w:t>
      </w:r>
      <w:r w:rsidRPr="00B45CBA">
        <w:rPr>
          <w:rFonts w:asciiTheme="minorHAnsi" w:hAnsiTheme="minorHAnsi"/>
          <w:sz w:val="24"/>
        </w:rPr>
        <w:t xml:space="preserve"> en </w:t>
      </w:r>
      <w:r w:rsidR="009D54A1">
        <w:rPr>
          <w:rFonts w:asciiTheme="minorHAnsi" w:hAnsiTheme="minorHAnsi"/>
          <w:sz w:val="24"/>
        </w:rPr>
        <w:t>matière</w:t>
      </w:r>
      <w:r w:rsidR="009D54A1" w:rsidRPr="00B45CBA">
        <w:rPr>
          <w:rFonts w:asciiTheme="minorHAnsi" w:hAnsiTheme="minorHAnsi"/>
          <w:sz w:val="24"/>
        </w:rPr>
        <w:t xml:space="preserve"> </w:t>
      </w:r>
      <w:r w:rsidRPr="00B45CBA">
        <w:rPr>
          <w:rFonts w:asciiTheme="minorHAnsi" w:hAnsiTheme="minorHAnsi"/>
          <w:sz w:val="24"/>
        </w:rPr>
        <w:t>de secteurs industriels et de répartition régionale. Les deux étaient des échantillons probabilistes</w:t>
      </w:r>
      <w:r w:rsidR="003E244E">
        <w:rPr>
          <w:rFonts w:asciiTheme="minorHAnsi" w:hAnsiTheme="minorHAnsi"/>
          <w:sz w:val="24"/>
        </w:rPr>
        <w:t>;</w:t>
      </w:r>
      <w:r w:rsidRPr="00B45CBA">
        <w:rPr>
          <w:rFonts w:asciiTheme="minorHAnsi" w:hAnsiTheme="minorHAnsi"/>
          <w:sz w:val="24"/>
        </w:rPr>
        <w:t xml:space="preserve"> nous sommes donc confiants dans la comparabilité des deux échantillons. Le chapitre des résultats détaillés présente le profil de l’échantillon pour cette étude.</w:t>
      </w:r>
    </w:p>
    <w:p w14:paraId="04C84C3F" w14:textId="1321B0A1" w:rsidR="00394E5A" w:rsidRPr="00B45CBA" w:rsidRDefault="00394E5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0E81DC9E" w14:textId="3037B842" w:rsidR="00394E5A" w:rsidRPr="00B45CBA" w:rsidRDefault="00394E5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lastRenderedPageBreak/>
        <w:t xml:space="preserve">La marge d’erreur de </w:t>
      </w:r>
      <w:r w:rsidR="00D23CD4">
        <w:rPr>
          <w:rFonts w:asciiTheme="minorHAnsi" w:hAnsiTheme="minorHAnsi"/>
          <w:sz w:val="24"/>
        </w:rPr>
        <w:t>ce sondage</w:t>
      </w:r>
      <w:r w:rsidRPr="00B45CBA">
        <w:rPr>
          <w:rFonts w:asciiTheme="minorHAnsi" w:hAnsiTheme="minorHAnsi"/>
          <w:sz w:val="24"/>
        </w:rPr>
        <w:t xml:space="preserve"> est de +/- 8,4 %, 19</w:t>
      </w:r>
      <w:r w:rsidR="00E92920">
        <w:rPr>
          <w:rFonts w:asciiTheme="minorHAnsi" w:hAnsiTheme="minorHAnsi"/>
          <w:sz w:val="24"/>
        </w:rPr>
        <w:t> </w:t>
      </w:r>
      <w:r w:rsidRPr="00B45CBA">
        <w:rPr>
          <w:rFonts w:asciiTheme="minorHAnsi" w:hAnsiTheme="minorHAnsi"/>
          <w:sz w:val="24"/>
        </w:rPr>
        <w:t>fois sur</w:t>
      </w:r>
      <w:r w:rsidR="00E92920">
        <w:rPr>
          <w:rFonts w:asciiTheme="minorHAnsi" w:hAnsiTheme="minorHAnsi"/>
          <w:sz w:val="24"/>
        </w:rPr>
        <w:t> </w:t>
      </w:r>
      <w:r w:rsidRPr="00B45CBA">
        <w:rPr>
          <w:rFonts w:asciiTheme="minorHAnsi" w:hAnsiTheme="minorHAnsi"/>
          <w:sz w:val="24"/>
        </w:rPr>
        <w:t>20 (intervalle de confiance de 95 %). En</w:t>
      </w:r>
      <w:r w:rsidR="00E92920">
        <w:rPr>
          <w:rFonts w:asciiTheme="minorHAnsi" w:hAnsiTheme="minorHAnsi"/>
          <w:sz w:val="24"/>
        </w:rPr>
        <w:t> </w:t>
      </w:r>
      <w:r w:rsidRPr="00B45CBA">
        <w:rPr>
          <w:rFonts w:asciiTheme="minorHAnsi" w:hAnsiTheme="minorHAnsi"/>
          <w:sz w:val="24"/>
        </w:rPr>
        <w:t xml:space="preserve">2015, la marge </w:t>
      </w:r>
      <w:r w:rsidR="003E244E">
        <w:rPr>
          <w:rFonts w:asciiTheme="minorHAnsi" w:hAnsiTheme="minorHAnsi"/>
          <w:sz w:val="24"/>
        </w:rPr>
        <w:t>d</w:t>
      </w:r>
      <w:r w:rsidRPr="00B45CBA">
        <w:rPr>
          <w:rFonts w:asciiTheme="minorHAnsi" w:hAnsiTheme="minorHAnsi"/>
          <w:sz w:val="24"/>
        </w:rPr>
        <w:t>’erreur était de +/-</w:t>
      </w:r>
      <w:r w:rsidR="00F667A1">
        <w:rPr>
          <w:rFonts w:asciiTheme="minorHAnsi" w:hAnsiTheme="minorHAnsi"/>
          <w:sz w:val="24"/>
        </w:rPr>
        <w:t xml:space="preserve"> </w:t>
      </w:r>
      <w:r w:rsidRPr="00B45CBA">
        <w:rPr>
          <w:rFonts w:asciiTheme="minorHAnsi" w:hAnsiTheme="minorHAnsi"/>
          <w:sz w:val="24"/>
        </w:rPr>
        <w:t>11,2 %, 19</w:t>
      </w:r>
      <w:r w:rsidR="00E92920">
        <w:rPr>
          <w:rFonts w:asciiTheme="minorHAnsi" w:hAnsiTheme="minorHAnsi"/>
          <w:sz w:val="24"/>
        </w:rPr>
        <w:t> </w:t>
      </w:r>
      <w:r w:rsidRPr="00B45CBA">
        <w:rPr>
          <w:rFonts w:asciiTheme="minorHAnsi" w:hAnsiTheme="minorHAnsi"/>
          <w:sz w:val="24"/>
        </w:rPr>
        <w:t>fois sur</w:t>
      </w:r>
      <w:r w:rsidR="00E92920">
        <w:rPr>
          <w:rFonts w:asciiTheme="minorHAnsi" w:hAnsiTheme="minorHAnsi"/>
          <w:sz w:val="24"/>
        </w:rPr>
        <w:t> </w:t>
      </w:r>
      <w:r w:rsidRPr="00B45CBA">
        <w:rPr>
          <w:rFonts w:asciiTheme="minorHAnsi" w:hAnsiTheme="minorHAnsi"/>
          <w:sz w:val="24"/>
        </w:rPr>
        <w:t>20 (intervalle de confiance de 95 %).</w:t>
      </w:r>
    </w:p>
    <w:p w14:paraId="592C65DA" w14:textId="77777777" w:rsidR="007A5E8B" w:rsidRPr="00B45CBA" w:rsidRDefault="007A5E8B"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264FEF04" w14:textId="3E0876C4" w:rsidR="00396940" w:rsidRPr="00B45CBA" w:rsidRDefault="00CF7986"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 xml:space="preserve">Compte tenu de la nature de la base de données et des informations disponibles pour chaque contact, aucune pondération n’a été </w:t>
      </w:r>
      <w:r w:rsidR="00843BEB">
        <w:rPr>
          <w:rFonts w:asciiTheme="minorHAnsi" w:hAnsiTheme="minorHAnsi"/>
          <w:sz w:val="24"/>
        </w:rPr>
        <w:t>effectuée</w:t>
      </w:r>
      <w:r w:rsidRPr="00B45CBA">
        <w:rPr>
          <w:rFonts w:asciiTheme="minorHAnsi" w:hAnsiTheme="minorHAnsi"/>
          <w:sz w:val="24"/>
        </w:rPr>
        <w:t xml:space="preserve"> pour ce projet. </w:t>
      </w:r>
    </w:p>
    <w:p w14:paraId="1BF91A33" w14:textId="77777777" w:rsidR="00E62351" w:rsidRPr="00B45CBA" w:rsidRDefault="00E62351"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0C52E82C" w14:textId="041ACA13" w:rsidR="00280802" w:rsidRPr="00B45CBA" w:rsidRDefault="007A5E8B"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 xml:space="preserve">Vous trouverez ci-dessous le calcul du taux de participation au sondage. </w:t>
      </w:r>
    </w:p>
    <w:p w14:paraId="1A844778" w14:textId="2540BF09" w:rsidR="00000DB3" w:rsidRPr="00B45CBA" w:rsidRDefault="00000DB3" w:rsidP="004D7917">
      <w:pPr>
        <w:autoSpaceDE w:val="0"/>
        <w:autoSpaceDN w:val="0"/>
        <w:spacing w:after="0" w:line="240" w:lineRule="auto"/>
        <w:jc w:val="both"/>
        <w:rPr>
          <w:rFonts w:asciiTheme="minorHAnsi" w:hAnsiTheme="minorHAnsi" w:cstheme="minorHAnsi"/>
          <w:b/>
          <w:bCs/>
          <w:sz w:val="28"/>
          <w:szCs w:val="28"/>
        </w:rPr>
      </w:pPr>
    </w:p>
    <w:p w14:paraId="6D658A05" w14:textId="0AA296EA" w:rsidR="00B54152" w:rsidRPr="00B45CBA" w:rsidRDefault="00B54152" w:rsidP="004D7917">
      <w:pPr>
        <w:autoSpaceDE w:val="0"/>
        <w:autoSpaceDN w:val="0"/>
        <w:spacing w:after="0" w:line="240" w:lineRule="auto"/>
        <w:jc w:val="both"/>
        <w:rPr>
          <w:rFonts w:asciiTheme="minorHAnsi" w:hAnsiTheme="minorHAnsi" w:cstheme="minorHAnsi"/>
          <w:b/>
          <w:bCs/>
          <w:sz w:val="28"/>
          <w:szCs w:val="28"/>
        </w:rPr>
      </w:pPr>
      <w:r w:rsidRPr="00B45CBA">
        <w:rPr>
          <w:rFonts w:asciiTheme="minorHAnsi" w:hAnsiTheme="minorHAnsi"/>
          <w:b/>
          <w:sz w:val="28"/>
        </w:rPr>
        <w:t xml:space="preserve">Tableau 4. Taux de participation </w:t>
      </w:r>
    </w:p>
    <w:tbl>
      <w:tblPr>
        <w:tblStyle w:val="Grilledutableau"/>
        <w:tblW w:w="0" w:type="auto"/>
        <w:tblLook w:val="04A0" w:firstRow="1" w:lastRow="0" w:firstColumn="1" w:lastColumn="0" w:noHBand="0" w:noVBand="1"/>
      </w:tblPr>
      <w:tblGrid>
        <w:gridCol w:w="5524"/>
        <w:gridCol w:w="5266"/>
      </w:tblGrid>
      <w:tr w:rsidR="00DD67B7" w:rsidRPr="00B45CBA" w14:paraId="6F68FF3B" w14:textId="77777777" w:rsidTr="00814E88">
        <w:trPr>
          <w:trHeight w:val="113"/>
        </w:trPr>
        <w:tc>
          <w:tcPr>
            <w:tcW w:w="5524" w:type="dxa"/>
            <w:shd w:val="clear" w:color="auto" w:fill="000000" w:themeFill="text1"/>
            <w:vAlign w:val="center"/>
          </w:tcPr>
          <w:p w14:paraId="3AFDB0BA" w14:textId="07A738CE"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Total des adresses électroniques utilisées</w:t>
            </w:r>
          </w:p>
        </w:tc>
        <w:tc>
          <w:tcPr>
            <w:tcW w:w="5266" w:type="dxa"/>
            <w:shd w:val="clear" w:color="auto" w:fill="000000" w:themeFill="text1"/>
            <w:vAlign w:val="center"/>
          </w:tcPr>
          <w:p w14:paraId="3171A238" w14:textId="1DD647A8" w:rsidR="00DD67B7" w:rsidRPr="00B45CBA" w:rsidRDefault="00CF7986"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855</w:t>
            </w:r>
          </w:p>
        </w:tc>
      </w:tr>
      <w:tr w:rsidR="00DD67B7" w:rsidRPr="00B45CBA" w14:paraId="769AF8DD" w14:textId="77777777" w:rsidTr="00814E88">
        <w:trPr>
          <w:trHeight w:val="113"/>
        </w:trPr>
        <w:tc>
          <w:tcPr>
            <w:tcW w:w="5524" w:type="dxa"/>
            <w:shd w:val="clear" w:color="auto" w:fill="D9D9D9" w:themeFill="background1" w:themeFillShade="D9"/>
            <w:vAlign w:val="center"/>
          </w:tcPr>
          <w:p w14:paraId="2A145FD0" w14:textId="353AED03"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Cas non valides</w:t>
            </w:r>
          </w:p>
        </w:tc>
        <w:tc>
          <w:tcPr>
            <w:tcW w:w="5266" w:type="dxa"/>
            <w:shd w:val="clear" w:color="auto" w:fill="D9D9D9" w:themeFill="background1" w:themeFillShade="D9"/>
            <w:vAlign w:val="center"/>
          </w:tcPr>
          <w:p w14:paraId="6AAC7F42" w14:textId="3C6E2B9F" w:rsidR="00DD67B7" w:rsidRPr="00B45CBA" w:rsidRDefault="008E716C"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0</w:t>
            </w:r>
          </w:p>
        </w:tc>
      </w:tr>
      <w:tr w:rsidR="00DD67B7" w:rsidRPr="00B45CBA" w14:paraId="61CD58A4" w14:textId="77777777" w:rsidTr="00814E88">
        <w:trPr>
          <w:trHeight w:val="113"/>
        </w:trPr>
        <w:tc>
          <w:tcPr>
            <w:tcW w:w="5524" w:type="dxa"/>
            <w:vAlign w:val="center"/>
          </w:tcPr>
          <w:p w14:paraId="324A3A16" w14:textId="02808459"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rPr>
              <w:t>I</w:t>
            </w:r>
            <w:r w:rsidR="00DD67B7" w:rsidRPr="00B45CBA">
              <w:rPr>
                <w:rFonts w:asciiTheme="minorHAnsi" w:hAnsiTheme="minorHAnsi"/>
                <w:sz w:val="24"/>
              </w:rPr>
              <w:t>nvitations envoyées par erreur à des personnes qui ne remplissaient pas les conditions requises pour l’étude</w:t>
            </w:r>
          </w:p>
        </w:tc>
        <w:tc>
          <w:tcPr>
            <w:tcW w:w="5266" w:type="dxa"/>
            <w:vAlign w:val="center"/>
          </w:tcPr>
          <w:p w14:paraId="64A324F3" w14:textId="778E77B2"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DD67B7" w:rsidRPr="00B45CBA" w14:paraId="4BD7959B" w14:textId="77777777" w:rsidTr="00814E88">
        <w:trPr>
          <w:trHeight w:val="113"/>
        </w:trPr>
        <w:tc>
          <w:tcPr>
            <w:tcW w:w="5524" w:type="dxa"/>
            <w:vAlign w:val="center"/>
          </w:tcPr>
          <w:p w14:paraId="1DCE67AB" w14:textId="226D213E"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rPr>
              <w:t>A</w:t>
            </w:r>
            <w:r w:rsidR="00DD67B7" w:rsidRPr="00B45CBA">
              <w:rPr>
                <w:rFonts w:asciiTheme="minorHAnsi" w:hAnsiTheme="minorHAnsi"/>
                <w:sz w:val="24"/>
              </w:rPr>
              <w:t>dresses électroniques incomplètes ou manquantes</w:t>
            </w:r>
          </w:p>
        </w:tc>
        <w:tc>
          <w:tcPr>
            <w:tcW w:w="5266" w:type="dxa"/>
            <w:vAlign w:val="center"/>
          </w:tcPr>
          <w:p w14:paraId="126BC7AB" w14:textId="2F92CC85"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DD67B7" w:rsidRPr="00B45CBA" w14:paraId="1DA04442" w14:textId="77777777" w:rsidTr="00814E88">
        <w:trPr>
          <w:trHeight w:val="113"/>
        </w:trPr>
        <w:tc>
          <w:tcPr>
            <w:tcW w:w="5524" w:type="dxa"/>
            <w:shd w:val="clear" w:color="auto" w:fill="D9D9D9" w:themeFill="background1" w:themeFillShade="D9"/>
            <w:vAlign w:val="center"/>
          </w:tcPr>
          <w:p w14:paraId="289334C6" w14:textId="281D8C5A"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Non résolu (U)</w:t>
            </w:r>
          </w:p>
        </w:tc>
        <w:tc>
          <w:tcPr>
            <w:tcW w:w="5266" w:type="dxa"/>
            <w:shd w:val="clear" w:color="auto" w:fill="D9D9D9" w:themeFill="background1" w:themeFillShade="D9"/>
            <w:vAlign w:val="center"/>
          </w:tcPr>
          <w:p w14:paraId="325C6520" w14:textId="7ED31360" w:rsidR="00DD67B7" w:rsidRPr="00B45CBA" w:rsidRDefault="00394E5A"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324</w:t>
            </w:r>
          </w:p>
        </w:tc>
      </w:tr>
      <w:tr w:rsidR="00DD67B7" w:rsidRPr="00B45CBA" w14:paraId="6480C2A6" w14:textId="77777777" w:rsidTr="00814E88">
        <w:trPr>
          <w:trHeight w:val="113"/>
        </w:trPr>
        <w:tc>
          <w:tcPr>
            <w:tcW w:w="5524" w:type="dxa"/>
            <w:vAlign w:val="center"/>
          </w:tcPr>
          <w:p w14:paraId="28676455" w14:textId="6F878CA0"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rPr>
              <w:t>R</w:t>
            </w:r>
            <w:r w:rsidR="00DD67B7" w:rsidRPr="00B45CBA">
              <w:rPr>
                <w:rFonts w:asciiTheme="minorHAnsi" w:hAnsiTheme="minorHAnsi"/>
                <w:sz w:val="24"/>
              </w:rPr>
              <w:t>ebond des invitations par courrier électronique</w:t>
            </w:r>
          </w:p>
        </w:tc>
        <w:tc>
          <w:tcPr>
            <w:tcW w:w="5266" w:type="dxa"/>
            <w:vAlign w:val="center"/>
          </w:tcPr>
          <w:p w14:paraId="2180C7E1" w14:textId="37AE45C0" w:rsidR="00DD67B7" w:rsidRPr="00B45CBA" w:rsidRDefault="009D54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0</w:t>
            </w:r>
          </w:p>
        </w:tc>
      </w:tr>
      <w:tr w:rsidR="00DD67B7" w:rsidRPr="00B45CBA" w14:paraId="41DCC455" w14:textId="77777777" w:rsidTr="00814E88">
        <w:trPr>
          <w:trHeight w:val="113"/>
        </w:trPr>
        <w:tc>
          <w:tcPr>
            <w:tcW w:w="5524" w:type="dxa"/>
            <w:vAlign w:val="center"/>
          </w:tcPr>
          <w:p w14:paraId="3AB8582F" w14:textId="089EB208"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rPr>
              <w:t>I</w:t>
            </w:r>
            <w:r w:rsidR="00DD67B7" w:rsidRPr="00B45CBA">
              <w:rPr>
                <w:rFonts w:asciiTheme="minorHAnsi" w:hAnsiTheme="minorHAnsi"/>
                <w:sz w:val="24"/>
              </w:rPr>
              <w:t>nvitations par courrier électronique restées sans réponse</w:t>
            </w:r>
          </w:p>
        </w:tc>
        <w:tc>
          <w:tcPr>
            <w:tcW w:w="5266" w:type="dxa"/>
            <w:vAlign w:val="center"/>
          </w:tcPr>
          <w:p w14:paraId="4D1BE2E8" w14:textId="761A676C" w:rsidR="00DD67B7" w:rsidRPr="00B45CBA" w:rsidRDefault="00394E5A"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324</w:t>
            </w:r>
          </w:p>
        </w:tc>
      </w:tr>
      <w:tr w:rsidR="00DD67B7" w:rsidRPr="00B45CBA" w14:paraId="5E791D41" w14:textId="77777777" w:rsidTr="00814E88">
        <w:trPr>
          <w:trHeight w:val="113"/>
        </w:trPr>
        <w:tc>
          <w:tcPr>
            <w:tcW w:w="5524" w:type="dxa"/>
            <w:shd w:val="clear" w:color="auto" w:fill="D9D9D9" w:themeFill="background1" w:themeFillShade="D9"/>
            <w:vAlign w:val="center"/>
          </w:tcPr>
          <w:p w14:paraId="4D64D9DA" w14:textId="3DA2D681" w:rsidR="00DD67B7" w:rsidRPr="00B45CBA" w:rsidRDefault="00DD67B7" w:rsidP="00814E88">
            <w:pPr>
              <w:autoSpaceDE w:val="0"/>
              <w:autoSpaceDN w:val="0"/>
              <w:adjustRightInd w:val="0"/>
              <w:spacing w:after="0" w:line="240" w:lineRule="auto"/>
              <w:rPr>
                <w:rFonts w:asciiTheme="minorHAnsi" w:eastAsia="Times New Roman" w:hAnsiTheme="minorHAnsi" w:cstheme="minorHAnsi"/>
                <w:b/>
                <w:sz w:val="24"/>
                <w:szCs w:val="24"/>
              </w:rPr>
            </w:pPr>
            <w:r w:rsidRPr="00B45CBA">
              <w:rPr>
                <w:rFonts w:asciiTheme="minorHAnsi" w:hAnsiTheme="minorHAnsi"/>
                <w:b/>
                <w:sz w:val="24"/>
              </w:rPr>
              <w:t xml:space="preserve">Unités </w:t>
            </w:r>
            <w:proofErr w:type="gramStart"/>
            <w:r w:rsidRPr="00B45CBA">
              <w:rPr>
                <w:rFonts w:asciiTheme="minorHAnsi" w:hAnsiTheme="minorHAnsi"/>
                <w:b/>
                <w:sz w:val="24"/>
              </w:rPr>
              <w:t>non répondantes</w:t>
            </w:r>
            <w:proofErr w:type="gramEnd"/>
            <w:r w:rsidRPr="00B45CBA">
              <w:rPr>
                <w:rFonts w:asciiTheme="minorHAnsi" w:hAnsiTheme="minorHAnsi"/>
                <w:b/>
                <w:sz w:val="24"/>
              </w:rPr>
              <w:t xml:space="preserve"> dans le champ </w:t>
            </w:r>
            <w:r w:rsidR="00D23CD4">
              <w:rPr>
                <w:rFonts w:asciiTheme="minorHAnsi" w:hAnsiTheme="minorHAnsi"/>
                <w:b/>
                <w:sz w:val="24"/>
              </w:rPr>
              <w:t>du sondage</w:t>
            </w:r>
            <w:r w:rsidR="00E83AA6">
              <w:rPr>
                <w:rFonts w:asciiTheme="minorHAnsi" w:hAnsiTheme="minorHAnsi"/>
                <w:b/>
                <w:sz w:val="24"/>
              </w:rPr>
              <w:t> </w:t>
            </w:r>
            <w:r w:rsidRPr="00B45CBA">
              <w:rPr>
                <w:rFonts w:asciiTheme="minorHAnsi" w:hAnsiTheme="minorHAnsi"/>
                <w:b/>
                <w:sz w:val="24"/>
              </w:rPr>
              <w:t>(IS)</w:t>
            </w:r>
          </w:p>
        </w:tc>
        <w:tc>
          <w:tcPr>
            <w:tcW w:w="5266" w:type="dxa"/>
            <w:shd w:val="clear" w:color="auto" w:fill="D9D9D9" w:themeFill="background1" w:themeFillShade="D9"/>
            <w:vAlign w:val="center"/>
          </w:tcPr>
          <w:p w14:paraId="31066C65" w14:textId="1C4EB093" w:rsidR="00DD67B7" w:rsidRPr="00B45CBA" w:rsidRDefault="00394E5A"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50</w:t>
            </w:r>
          </w:p>
        </w:tc>
      </w:tr>
      <w:tr w:rsidR="00DD67B7" w:rsidRPr="00B45CBA" w14:paraId="2B1B281D" w14:textId="77777777" w:rsidTr="00814E88">
        <w:trPr>
          <w:trHeight w:val="113"/>
        </w:trPr>
        <w:tc>
          <w:tcPr>
            <w:tcW w:w="5524" w:type="dxa"/>
            <w:vAlign w:val="center"/>
          </w:tcPr>
          <w:p w14:paraId="63E680E8" w14:textId="0217777E"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rPr>
              <w:t>R</w:t>
            </w:r>
            <w:r w:rsidR="00DD67B7" w:rsidRPr="00814E88">
              <w:rPr>
                <w:rFonts w:asciiTheme="minorHAnsi" w:hAnsiTheme="minorHAnsi"/>
                <w:sz w:val="24"/>
              </w:rPr>
              <w:t>efus des répondants</w:t>
            </w:r>
          </w:p>
        </w:tc>
        <w:tc>
          <w:tcPr>
            <w:tcW w:w="5266" w:type="dxa"/>
            <w:vAlign w:val="center"/>
          </w:tcPr>
          <w:p w14:paraId="1CEC2A30" w14:textId="19C19FE9" w:rsidR="00DD67B7" w:rsidRPr="00B45CBA" w:rsidRDefault="00394E5A"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7</w:t>
            </w:r>
          </w:p>
        </w:tc>
      </w:tr>
      <w:tr w:rsidR="00DD67B7" w:rsidRPr="00B45CBA" w14:paraId="23BED16B" w14:textId="77777777" w:rsidTr="00814E88">
        <w:trPr>
          <w:trHeight w:val="113"/>
        </w:trPr>
        <w:tc>
          <w:tcPr>
            <w:tcW w:w="5524" w:type="dxa"/>
            <w:vAlign w:val="center"/>
          </w:tcPr>
          <w:p w14:paraId="4BDEAE9C" w14:textId="63D5B15D"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rPr>
              <w:t>P</w:t>
            </w:r>
            <w:r w:rsidR="00DD67B7" w:rsidRPr="00B45CBA">
              <w:rPr>
                <w:rFonts w:asciiTheme="minorHAnsi" w:hAnsiTheme="minorHAnsi"/>
                <w:sz w:val="24"/>
              </w:rPr>
              <w:t xml:space="preserve">roblème de </w:t>
            </w:r>
            <w:r w:rsidR="00DD67B7" w:rsidRPr="002E4959">
              <w:rPr>
                <w:rFonts w:asciiTheme="minorHAnsi" w:hAnsiTheme="minorHAnsi"/>
                <w:sz w:val="24"/>
              </w:rPr>
              <w:t>langue</w:t>
            </w:r>
          </w:p>
        </w:tc>
        <w:tc>
          <w:tcPr>
            <w:tcW w:w="5266" w:type="dxa"/>
            <w:vAlign w:val="center"/>
          </w:tcPr>
          <w:p w14:paraId="38DD7ADA" w14:textId="081D1298" w:rsidR="00DD67B7" w:rsidRPr="00B45CBA" w:rsidRDefault="009D54A1" w:rsidP="004D7917">
            <w:pPr>
              <w:autoSpaceDE w:val="0"/>
              <w:autoSpaceDN w:val="0"/>
              <w:adjustRightInd w:val="0"/>
              <w:spacing w:after="0" w:line="240" w:lineRule="auto"/>
              <w:jc w:val="both"/>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0</w:t>
            </w:r>
          </w:p>
        </w:tc>
      </w:tr>
      <w:tr w:rsidR="00DD67B7" w:rsidRPr="00B45CBA" w14:paraId="0CC60C8B" w14:textId="77777777" w:rsidTr="00814E88">
        <w:trPr>
          <w:trHeight w:val="113"/>
        </w:trPr>
        <w:tc>
          <w:tcPr>
            <w:tcW w:w="5524" w:type="dxa"/>
            <w:vAlign w:val="center"/>
          </w:tcPr>
          <w:p w14:paraId="6427635E" w14:textId="28498ED3" w:rsidR="00DD67B7"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bdr w:val="none" w:sz="0" w:space="0" w:color="auto" w:frame="1"/>
              </w:rPr>
              <w:t>I</w:t>
            </w:r>
            <w:r w:rsidR="00DD67B7" w:rsidRPr="00B45CBA">
              <w:rPr>
                <w:rFonts w:asciiTheme="minorHAnsi" w:hAnsiTheme="minorHAnsi"/>
                <w:sz w:val="24"/>
                <w:bdr w:val="none" w:sz="0" w:space="0" w:color="auto" w:frame="1"/>
              </w:rPr>
              <w:t>nterruptions prématurées</w:t>
            </w:r>
          </w:p>
        </w:tc>
        <w:tc>
          <w:tcPr>
            <w:tcW w:w="5266" w:type="dxa"/>
            <w:vAlign w:val="center"/>
          </w:tcPr>
          <w:p w14:paraId="561C0A5A" w14:textId="469A27AE" w:rsidR="00394E5A" w:rsidRPr="00B45CBA" w:rsidRDefault="00394E5A"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43</w:t>
            </w:r>
          </w:p>
        </w:tc>
      </w:tr>
      <w:tr w:rsidR="008E716C" w:rsidRPr="00B45CBA" w14:paraId="10BCAF9A" w14:textId="77777777" w:rsidTr="00814E88">
        <w:trPr>
          <w:trHeight w:val="113"/>
        </w:trPr>
        <w:tc>
          <w:tcPr>
            <w:tcW w:w="5524" w:type="dxa"/>
            <w:shd w:val="clear" w:color="auto" w:fill="D9D9D9" w:themeFill="background1" w:themeFillShade="D9"/>
            <w:vAlign w:val="center"/>
          </w:tcPr>
          <w:p w14:paraId="05CAF7CB" w14:textId="4B6B96F9" w:rsidR="008E716C" w:rsidRPr="00B45CBA" w:rsidRDefault="008E716C"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Unités répondantes (R)</w:t>
            </w:r>
          </w:p>
        </w:tc>
        <w:tc>
          <w:tcPr>
            <w:tcW w:w="5266" w:type="dxa"/>
            <w:shd w:val="clear" w:color="auto" w:fill="D9D9D9" w:themeFill="background1" w:themeFillShade="D9"/>
            <w:vAlign w:val="center"/>
          </w:tcPr>
          <w:p w14:paraId="5690EC0E" w14:textId="6C00577B" w:rsidR="008E716C" w:rsidRPr="00B45CBA" w:rsidRDefault="00394E5A"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117</w:t>
            </w:r>
          </w:p>
        </w:tc>
      </w:tr>
      <w:tr w:rsidR="00DD67B7" w:rsidRPr="00B45CBA" w14:paraId="206D768A" w14:textId="77777777" w:rsidTr="00814E88">
        <w:trPr>
          <w:trHeight w:val="113"/>
        </w:trPr>
        <w:tc>
          <w:tcPr>
            <w:tcW w:w="5524" w:type="dxa"/>
            <w:vAlign w:val="center"/>
          </w:tcPr>
          <w:p w14:paraId="45816CE2" w14:textId="7CFA6EEA" w:rsidR="00DD67B7" w:rsidRPr="00B45CBA" w:rsidRDefault="00F667A1" w:rsidP="00D23CD4">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bdr w:val="none" w:sz="0" w:space="0" w:color="auto" w:frame="1"/>
              </w:rPr>
              <w:t>S</w:t>
            </w:r>
            <w:r w:rsidR="00D23CD4" w:rsidRPr="00814E88">
              <w:rPr>
                <w:rFonts w:asciiTheme="minorHAnsi" w:hAnsiTheme="minorHAnsi"/>
                <w:sz w:val="24"/>
                <w:bdr w:val="none" w:sz="0" w:space="0" w:color="auto" w:frame="1"/>
              </w:rPr>
              <w:t xml:space="preserve">ondages </w:t>
            </w:r>
            <w:r w:rsidR="00DD67B7" w:rsidRPr="00814E88">
              <w:rPr>
                <w:rFonts w:asciiTheme="minorHAnsi" w:hAnsiTheme="minorHAnsi"/>
                <w:sz w:val="24"/>
                <w:bdr w:val="none" w:sz="0" w:space="0" w:color="auto" w:frame="1"/>
              </w:rPr>
              <w:t xml:space="preserve">terminés disqualifiés </w:t>
            </w:r>
            <w:r w:rsidR="000966E4" w:rsidRPr="00814E88">
              <w:rPr>
                <w:rFonts w:asciiTheme="minorHAnsi" w:hAnsiTheme="minorHAnsi"/>
                <w:sz w:val="24"/>
                <w:bdr w:val="none" w:sz="0" w:space="0" w:color="auto" w:frame="1"/>
              </w:rPr>
              <w:t>–</w:t>
            </w:r>
            <w:r>
              <w:rPr>
                <w:rFonts w:asciiTheme="minorHAnsi" w:hAnsiTheme="minorHAnsi"/>
                <w:sz w:val="24"/>
                <w:bdr w:val="none" w:sz="0" w:space="0" w:color="auto" w:frame="1"/>
              </w:rPr>
              <w:t xml:space="preserve"> </w:t>
            </w:r>
            <w:r w:rsidR="00DD67B7" w:rsidRPr="00814E88">
              <w:rPr>
                <w:rFonts w:asciiTheme="minorHAnsi" w:hAnsiTheme="minorHAnsi"/>
                <w:sz w:val="24"/>
                <w:bdr w:val="none" w:sz="0" w:space="0" w:color="auto" w:frame="1"/>
              </w:rPr>
              <w:t xml:space="preserve">quota </w:t>
            </w:r>
            <w:r w:rsidR="00843BEB">
              <w:rPr>
                <w:rFonts w:asciiTheme="minorHAnsi" w:hAnsiTheme="minorHAnsi"/>
                <w:sz w:val="24"/>
                <w:bdr w:val="none" w:sz="0" w:space="0" w:color="auto" w:frame="1"/>
              </w:rPr>
              <w:t>atteint</w:t>
            </w:r>
          </w:p>
        </w:tc>
        <w:tc>
          <w:tcPr>
            <w:tcW w:w="5266" w:type="dxa"/>
            <w:vAlign w:val="center"/>
          </w:tcPr>
          <w:p w14:paraId="113B064D" w14:textId="48E9D9AD" w:rsidR="00DD67B7" w:rsidRPr="00B45CBA" w:rsidRDefault="00394E5A"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DD67B7" w:rsidRPr="00B45CBA" w14:paraId="50298ADB" w14:textId="77777777" w:rsidTr="00814E88">
        <w:trPr>
          <w:trHeight w:val="113"/>
        </w:trPr>
        <w:tc>
          <w:tcPr>
            <w:tcW w:w="5524" w:type="dxa"/>
            <w:vAlign w:val="center"/>
          </w:tcPr>
          <w:p w14:paraId="22695950" w14:textId="5F0E712C" w:rsidR="00DD67B7" w:rsidRPr="00B45CBA" w:rsidRDefault="00F667A1" w:rsidP="00D23CD4">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bdr w:val="none" w:sz="0" w:space="0" w:color="auto" w:frame="1"/>
              </w:rPr>
              <w:t>S</w:t>
            </w:r>
            <w:r w:rsidR="00D23CD4" w:rsidRPr="00814E88">
              <w:rPr>
                <w:rFonts w:asciiTheme="minorHAnsi" w:hAnsiTheme="minorHAnsi"/>
                <w:sz w:val="24"/>
                <w:bdr w:val="none" w:sz="0" w:space="0" w:color="auto" w:frame="1"/>
              </w:rPr>
              <w:t xml:space="preserve">ondages </w:t>
            </w:r>
            <w:r w:rsidR="00DD67B7" w:rsidRPr="00814E88">
              <w:rPr>
                <w:rFonts w:asciiTheme="minorHAnsi" w:hAnsiTheme="minorHAnsi"/>
                <w:sz w:val="24"/>
                <w:bdr w:val="none" w:sz="0" w:space="0" w:color="auto" w:frame="1"/>
              </w:rPr>
              <w:t>terminés disqualifiés pour d’autres raisons</w:t>
            </w:r>
          </w:p>
        </w:tc>
        <w:tc>
          <w:tcPr>
            <w:tcW w:w="5266" w:type="dxa"/>
            <w:vAlign w:val="center"/>
          </w:tcPr>
          <w:p w14:paraId="3E9408FC" w14:textId="3D3F854E" w:rsidR="00DD67B7" w:rsidRPr="00B45CBA" w:rsidRDefault="00394E5A"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DD67B7" w:rsidRPr="00B45CBA" w14:paraId="5C8E0D56" w14:textId="77777777" w:rsidTr="00814E88">
        <w:trPr>
          <w:trHeight w:val="113"/>
        </w:trPr>
        <w:tc>
          <w:tcPr>
            <w:tcW w:w="5524" w:type="dxa"/>
            <w:vAlign w:val="center"/>
          </w:tcPr>
          <w:p w14:paraId="64C0CF32" w14:textId="31189A03" w:rsidR="00DD67B7" w:rsidRPr="00B45CBA" w:rsidRDefault="00F667A1" w:rsidP="0092249D">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9D54A1">
              <w:rPr>
                <w:rFonts w:asciiTheme="minorHAnsi" w:hAnsiTheme="minorHAnsi"/>
                <w:sz w:val="24"/>
              </w:rPr>
              <w:t> </w:t>
            </w:r>
            <w:r w:rsidR="00E83AA6">
              <w:rPr>
                <w:rFonts w:asciiTheme="minorHAnsi" w:hAnsiTheme="minorHAnsi"/>
                <w:sz w:val="24"/>
                <w:bdr w:val="none" w:sz="0" w:space="0" w:color="auto" w:frame="1"/>
              </w:rPr>
              <w:t>S</w:t>
            </w:r>
            <w:r w:rsidR="00DD67B7" w:rsidRPr="00B45CBA">
              <w:rPr>
                <w:rFonts w:asciiTheme="minorHAnsi" w:hAnsiTheme="minorHAnsi"/>
                <w:sz w:val="24"/>
                <w:bdr w:val="none" w:sz="0" w:space="0" w:color="auto" w:frame="1"/>
              </w:rPr>
              <w:t xml:space="preserve">ondages </w:t>
            </w:r>
            <w:r w:rsidR="00843BEB">
              <w:rPr>
                <w:rFonts w:asciiTheme="minorHAnsi" w:hAnsiTheme="minorHAnsi"/>
                <w:sz w:val="24"/>
                <w:bdr w:val="none" w:sz="0" w:space="0" w:color="auto" w:frame="1"/>
              </w:rPr>
              <w:t>terminés</w:t>
            </w:r>
          </w:p>
        </w:tc>
        <w:tc>
          <w:tcPr>
            <w:tcW w:w="5266" w:type="dxa"/>
            <w:vAlign w:val="center"/>
          </w:tcPr>
          <w:p w14:paraId="53D9909F" w14:textId="65E44256" w:rsidR="00DD67B7" w:rsidRPr="00B45CBA" w:rsidRDefault="00CF7986"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117</w:t>
            </w:r>
          </w:p>
        </w:tc>
      </w:tr>
      <w:tr w:rsidR="00DD67B7" w:rsidRPr="00B45CBA" w14:paraId="059B4A31" w14:textId="77777777" w:rsidTr="00814E88">
        <w:trPr>
          <w:trHeight w:val="70"/>
        </w:trPr>
        <w:tc>
          <w:tcPr>
            <w:tcW w:w="5524" w:type="dxa"/>
            <w:shd w:val="clear" w:color="auto" w:fill="000000" w:themeFill="text1"/>
            <w:vAlign w:val="center"/>
          </w:tcPr>
          <w:p w14:paraId="50A27375" w14:textId="75170037"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 xml:space="preserve">Taux de participation/taux de réponse = R ÷ (U + IS +R) </w:t>
            </w:r>
          </w:p>
        </w:tc>
        <w:tc>
          <w:tcPr>
            <w:tcW w:w="5266" w:type="dxa"/>
            <w:shd w:val="clear" w:color="auto" w:fill="000000" w:themeFill="text1"/>
            <w:vAlign w:val="center"/>
          </w:tcPr>
          <w:p w14:paraId="033439D5" w14:textId="3B5442BD" w:rsidR="00DD67B7" w:rsidRPr="00B45CBA" w:rsidRDefault="008E716C"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24</w:t>
            </w:r>
            <w:r w:rsidR="006F5D39">
              <w:rPr>
                <w:rFonts w:asciiTheme="minorHAnsi" w:hAnsiTheme="minorHAnsi"/>
                <w:b/>
                <w:sz w:val="24"/>
              </w:rPr>
              <w:t> </w:t>
            </w:r>
            <w:r w:rsidRPr="00B45CBA">
              <w:rPr>
                <w:rFonts w:asciiTheme="minorHAnsi" w:hAnsiTheme="minorHAnsi"/>
                <w:b/>
                <w:sz w:val="24"/>
              </w:rPr>
              <w:t>%</w:t>
            </w:r>
          </w:p>
        </w:tc>
      </w:tr>
    </w:tbl>
    <w:p w14:paraId="14ED6C8C" w14:textId="77777777" w:rsidR="00DD67B7" w:rsidRPr="00B45CBA" w:rsidRDefault="00DD67B7" w:rsidP="004D7917">
      <w:pPr>
        <w:autoSpaceDE w:val="0"/>
        <w:autoSpaceDN w:val="0"/>
        <w:adjustRightInd w:val="0"/>
        <w:spacing w:after="0" w:line="240" w:lineRule="auto"/>
        <w:jc w:val="both"/>
        <w:rPr>
          <w:rFonts w:asciiTheme="minorHAnsi" w:eastAsia="Times New Roman" w:hAnsiTheme="minorHAnsi" w:cstheme="minorHAnsi"/>
          <w:sz w:val="28"/>
          <w:szCs w:val="28"/>
          <w:lang w:val="en-CA"/>
        </w:rPr>
      </w:pPr>
    </w:p>
    <w:p w14:paraId="51FE7647" w14:textId="2194E03A" w:rsidR="007A5E8B" w:rsidRPr="00B45CBA" w:rsidRDefault="007427F3" w:rsidP="004D7917">
      <w:pPr>
        <w:autoSpaceDE w:val="0"/>
        <w:autoSpaceDN w:val="0"/>
        <w:adjustRightInd w:val="0"/>
        <w:spacing w:after="0" w:line="240" w:lineRule="auto"/>
        <w:jc w:val="both"/>
        <w:rPr>
          <w:rFonts w:asciiTheme="minorHAnsi" w:eastAsia="Times New Roman" w:hAnsiTheme="minorHAnsi" w:cstheme="minorHAnsi"/>
          <w:sz w:val="28"/>
          <w:szCs w:val="28"/>
        </w:rPr>
      </w:pPr>
      <w:r w:rsidRPr="00B45CBA">
        <w:rPr>
          <w:rFonts w:asciiTheme="minorHAnsi" w:hAnsiTheme="minorHAnsi"/>
          <w:sz w:val="24"/>
        </w:rPr>
        <w:t xml:space="preserve">En tant que membre du Conseil de recherche et d’intelligence marketing canadien (CRIC), Léger adhère aux lignes directrices les plus strictes en matière de recherche quantitative et agit conformément aux exigences du gouvernement du Canada en matière de recherche quantitative et aux normes pour la recherche sur l’opinion publique effectuée par le gouvernement du Canada. </w:t>
      </w:r>
      <w:r w:rsidRPr="00814E88">
        <w:rPr>
          <w:sz w:val="24"/>
          <w:szCs w:val="24"/>
        </w:rPr>
        <w:t>Les détails de la procédure méthodologique et des mécanismes de contrôle de la qualité de Léger sont présentés à l’</w:t>
      </w:r>
      <w:hyperlink w:anchor="DetailedMethodology" w:history="1">
        <w:r w:rsidRPr="00814E88">
          <w:rPr>
            <w:rStyle w:val="Lienhypertexte"/>
            <w:sz w:val="24"/>
            <w:szCs w:val="24"/>
          </w:rPr>
          <w:t>annexe A</w:t>
        </w:r>
      </w:hyperlink>
      <w:r w:rsidRPr="00814E88">
        <w:rPr>
          <w:sz w:val="24"/>
          <w:szCs w:val="24"/>
        </w:rPr>
        <w:t>. Le questionnaire se trouve à l’</w:t>
      </w:r>
      <w:hyperlink w:anchor="SurveyQuestionnaire" w:history="1">
        <w:r w:rsidRPr="00814E88">
          <w:rPr>
            <w:rStyle w:val="Lienhypertexte"/>
            <w:sz w:val="24"/>
            <w:szCs w:val="24"/>
          </w:rPr>
          <w:t>annexe D</w:t>
        </w:r>
      </w:hyperlink>
      <w:r w:rsidRPr="00814E88">
        <w:rPr>
          <w:sz w:val="24"/>
          <w:szCs w:val="24"/>
        </w:rPr>
        <w:t>.</w:t>
      </w:r>
    </w:p>
    <w:p w14:paraId="02E9CCF9" w14:textId="5E692866" w:rsidR="003C7EA4" w:rsidRDefault="003C7EA4" w:rsidP="004D7917">
      <w:pPr>
        <w:spacing w:after="0" w:line="240" w:lineRule="auto"/>
        <w:jc w:val="both"/>
        <w:rPr>
          <w:rFonts w:asciiTheme="minorHAnsi" w:eastAsia="Times New Roman" w:hAnsiTheme="minorHAnsi" w:cstheme="minorHAnsi"/>
          <w:sz w:val="28"/>
          <w:szCs w:val="28"/>
          <w:lang w:eastAsia="fr-CA"/>
        </w:rPr>
      </w:pPr>
    </w:p>
    <w:p w14:paraId="66AC0B6D" w14:textId="370F5008" w:rsidR="003C7EA4" w:rsidRPr="00B45CBA" w:rsidRDefault="003C7EA4" w:rsidP="00814E88">
      <w:pPr>
        <w:pStyle w:val="Titre3"/>
        <w:keepLines/>
        <w:spacing w:before="0" w:after="0" w:line="240" w:lineRule="auto"/>
        <w:jc w:val="both"/>
        <w:rPr>
          <w:rFonts w:asciiTheme="minorHAnsi" w:hAnsiTheme="minorHAnsi" w:cstheme="minorHAnsi"/>
          <w:i/>
          <w:sz w:val="28"/>
          <w:szCs w:val="28"/>
        </w:rPr>
      </w:pPr>
      <w:r w:rsidRPr="00B45CBA">
        <w:rPr>
          <w:rFonts w:asciiTheme="minorHAnsi" w:hAnsiTheme="minorHAnsi"/>
          <w:b w:val="0"/>
          <w:i/>
          <w:sz w:val="28"/>
        </w:rPr>
        <w:t>1.2.2</w:t>
      </w:r>
      <w:r w:rsidRPr="00B45CBA">
        <w:rPr>
          <w:rFonts w:asciiTheme="minorHAnsi" w:hAnsiTheme="minorHAnsi"/>
          <w:b w:val="0"/>
          <w:i/>
          <w:sz w:val="28"/>
        </w:rPr>
        <w:tab/>
        <w:t>Méthodologie qualitative</w:t>
      </w:r>
    </w:p>
    <w:p w14:paraId="30F448E9" w14:textId="41A62DD6" w:rsidR="0021640A" w:rsidRPr="00B45CBA" w:rsidRDefault="0021640A" w:rsidP="00814E88">
      <w:pPr>
        <w:keepNext/>
        <w:keepLines/>
        <w:spacing w:after="0" w:line="240" w:lineRule="auto"/>
        <w:jc w:val="both"/>
        <w:rPr>
          <w:rFonts w:asciiTheme="minorHAnsi" w:eastAsia="Times New Roman" w:hAnsiTheme="minorHAnsi" w:cstheme="minorHAnsi"/>
          <w:sz w:val="28"/>
          <w:szCs w:val="28"/>
          <w:lang w:eastAsia="fr-CA"/>
        </w:rPr>
      </w:pPr>
    </w:p>
    <w:p w14:paraId="3C248236" w14:textId="7A453BED" w:rsidR="00B46E85" w:rsidRPr="00B45CBA" w:rsidRDefault="0021640A" w:rsidP="00814E88">
      <w:pPr>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Léger a mené une série d’entretiens avec les parties prenantes du BST. Léger a recruté les participants des parties prenantes </w:t>
      </w:r>
      <w:r w:rsidR="00A83988">
        <w:rPr>
          <w:rFonts w:asciiTheme="minorHAnsi" w:hAnsiTheme="minorHAnsi"/>
          <w:sz w:val="24"/>
        </w:rPr>
        <w:t xml:space="preserve">au moyen </w:t>
      </w:r>
      <w:r w:rsidRPr="00B45CBA">
        <w:rPr>
          <w:rFonts w:asciiTheme="minorHAnsi" w:hAnsiTheme="minorHAnsi"/>
          <w:sz w:val="24"/>
        </w:rPr>
        <w:t xml:space="preserve">d’une méthodologie hybride. Certaines parties prenantes ont été contactées par téléphone et d’autres par courrier électronique dans le cadre de la procédure de recrutement. Les entretiens </w:t>
      </w:r>
      <w:r w:rsidRPr="00B45CBA">
        <w:rPr>
          <w:rFonts w:asciiTheme="minorHAnsi" w:hAnsiTheme="minorHAnsi"/>
          <w:sz w:val="24"/>
        </w:rPr>
        <w:lastRenderedPageBreak/>
        <w:t>individuels ont eu lieu par téléphone ou sur la plateforme MS Teams. Chaque entretien a duré environ 30</w:t>
      </w:r>
      <w:r w:rsidR="0092249D">
        <w:rPr>
          <w:rFonts w:asciiTheme="minorHAnsi" w:hAnsiTheme="minorHAnsi"/>
          <w:sz w:val="24"/>
        </w:rPr>
        <w:t> </w:t>
      </w:r>
      <w:r w:rsidRPr="00B45CBA">
        <w:rPr>
          <w:rFonts w:asciiTheme="minorHAnsi" w:hAnsiTheme="minorHAnsi"/>
          <w:sz w:val="24"/>
        </w:rPr>
        <w:t xml:space="preserve">minutes et a porté sur presque la même liste de thèmes que dans </w:t>
      </w:r>
      <w:r w:rsidR="00D23CD4">
        <w:rPr>
          <w:rFonts w:asciiTheme="minorHAnsi" w:hAnsiTheme="minorHAnsi"/>
          <w:sz w:val="24"/>
        </w:rPr>
        <w:t>le sondage</w:t>
      </w:r>
      <w:r w:rsidR="00D23CD4" w:rsidRPr="00B45CBA">
        <w:rPr>
          <w:rFonts w:asciiTheme="minorHAnsi" w:hAnsiTheme="minorHAnsi"/>
          <w:sz w:val="24"/>
        </w:rPr>
        <w:t xml:space="preserve"> </w:t>
      </w:r>
      <w:r w:rsidRPr="00B45CBA">
        <w:rPr>
          <w:rFonts w:asciiTheme="minorHAnsi" w:hAnsiTheme="minorHAnsi"/>
          <w:sz w:val="24"/>
        </w:rPr>
        <w:t>en ligne. Les entretiens se sont déroulés en anglais ou en français, selon la préférence des participants.</w:t>
      </w:r>
    </w:p>
    <w:p w14:paraId="41DC6F35" w14:textId="40A31EFE" w:rsidR="00396940" w:rsidRPr="00B45CBA" w:rsidRDefault="00396940" w:rsidP="004D7917">
      <w:pPr>
        <w:widowControl w:val="0"/>
        <w:spacing w:after="0" w:line="240" w:lineRule="auto"/>
        <w:contextualSpacing/>
        <w:jc w:val="both"/>
        <w:rPr>
          <w:rFonts w:asciiTheme="minorHAnsi" w:eastAsia="Times New Roman" w:hAnsiTheme="minorHAnsi" w:cstheme="minorHAnsi"/>
          <w:sz w:val="24"/>
          <w:szCs w:val="24"/>
        </w:rPr>
      </w:pPr>
    </w:p>
    <w:p w14:paraId="2D2F1D0E" w14:textId="735D734C" w:rsidR="00D01E3A" w:rsidRPr="00B45CBA" w:rsidRDefault="00396940" w:rsidP="004D7917">
      <w:pPr>
        <w:widowControl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Compte tenu du contexte particulier de 2020</w:t>
      </w:r>
      <w:r w:rsidR="007310FD">
        <w:rPr>
          <w:rFonts w:asciiTheme="minorHAnsi" w:hAnsiTheme="minorHAnsi"/>
          <w:sz w:val="24"/>
        </w:rPr>
        <w:t xml:space="preserve"> </w:t>
      </w:r>
      <w:r w:rsidRPr="00B45CBA">
        <w:rPr>
          <w:rFonts w:asciiTheme="minorHAnsi" w:hAnsiTheme="minorHAnsi"/>
          <w:sz w:val="24"/>
        </w:rPr>
        <w:t>lié à la pandémie de</w:t>
      </w:r>
      <w:r w:rsidR="0092249D">
        <w:rPr>
          <w:rFonts w:asciiTheme="minorHAnsi" w:hAnsiTheme="minorHAnsi"/>
          <w:sz w:val="24"/>
        </w:rPr>
        <w:t xml:space="preserve"> la</w:t>
      </w:r>
      <w:r w:rsidRPr="00B45CBA">
        <w:rPr>
          <w:rFonts w:asciiTheme="minorHAnsi" w:hAnsiTheme="minorHAnsi"/>
          <w:sz w:val="24"/>
        </w:rPr>
        <w:t xml:space="preserve"> COVID-19, le recrutement des participants aux entretiens s’est avéré plus difficile que prévu. Au total, 2</w:t>
      </w:r>
      <w:r w:rsidR="003427B5">
        <w:rPr>
          <w:rFonts w:asciiTheme="minorHAnsi" w:hAnsiTheme="minorHAnsi"/>
          <w:sz w:val="24"/>
        </w:rPr>
        <w:t>2</w:t>
      </w:r>
      <w:r w:rsidR="00636302">
        <w:rPr>
          <w:rFonts w:asciiTheme="minorHAnsi" w:hAnsiTheme="minorHAnsi"/>
          <w:sz w:val="24"/>
        </w:rPr>
        <w:t> </w:t>
      </w:r>
      <w:r w:rsidRPr="00B45CBA">
        <w:rPr>
          <w:rFonts w:asciiTheme="minorHAnsi" w:hAnsiTheme="minorHAnsi"/>
          <w:sz w:val="24"/>
        </w:rPr>
        <w:t xml:space="preserve">parties prenantes ont participé, soit </w:t>
      </w:r>
      <w:r w:rsidR="003427B5">
        <w:rPr>
          <w:rFonts w:asciiTheme="minorHAnsi" w:hAnsiTheme="minorHAnsi"/>
          <w:sz w:val="24"/>
        </w:rPr>
        <w:t>huit</w:t>
      </w:r>
      <w:r w:rsidRPr="00B45CBA">
        <w:rPr>
          <w:rFonts w:asciiTheme="minorHAnsi" w:hAnsiTheme="minorHAnsi"/>
          <w:sz w:val="24"/>
        </w:rPr>
        <w:t xml:space="preserve"> de moins que l’objectif initial de 30</w:t>
      </w:r>
      <w:r w:rsidR="00814E88">
        <w:rPr>
          <w:rFonts w:asciiTheme="minorHAnsi" w:hAnsiTheme="minorHAnsi"/>
          <w:sz w:val="24"/>
        </w:rPr>
        <w:t> </w:t>
      </w:r>
      <w:r w:rsidRPr="00B45CBA">
        <w:rPr>
          <w:rFonts w:asciiTheme="minorHAnsi" w:hAnsiTheme="minorHAnsi"/>
          <w:sz w:val="24"/>
        </w:rPr>
        <w:t>participants.</w:t>
      </w:r>
    </w:p>
    <w:p w14:paraId="17E7C890" w14:textId="77777777" w:rsidR="00A61D8E" w:rsidRPr="00B45CBA" w:rsidRDefault="00A61D8E" w:rsidP="004D7917">
      <w:pPr>
        <w:widowControl w:val="0"/>
        <w:spacing w:after="0" w:line="240" w:lineRule="auto"/>
        <w:contextualSpacing/>
        <w:jc w:val="both"/>
        <w:rPr>
          <w:rFonts w:asciiTheme="minorHAnsi" w:eastAsia="Times New Roman" w:hAnsiTheme="minorHAnsi" w:cstheme="minorHAnsi"/>
          <w:sz w:val="24"/>
          <w:szCs w:val="24"/>
        </w:rPr>
      </w:pPr>
    </w:p>
    <w:p w14:paraId="2D5BF1F9" w14:textId="6F345400" w:rsidR="00396940" w:rsidRPr="00B45CBA" w:rsidRDefault="00B52723" w:rsidP="004D7917">
      <w:pPr>
        <w:widowControl w:val="0"/>
        <w:spacing w:after="0" w:line="240" w:lineRule="auto"/>
        <w:contextualSpacing/>
        <w:jc w:val="both"/>
        <w:rPr>
          <w:rFonts w:asciiTheme="minorHAnsi" w:hAnsiTheme="minorHAnsi" w:cstheme="minorHAnsi"/>
          <w:sz w:val="24"/>
          <w:szCs w:val="24"/>
        </w:rPr>
      </w:pPr>
      <w:r w:rsidRPr="00B45CBA">
        <w:rPr>
          <w:rFonts w:asciiTheme="minorHAnsi" w:hAnsiTheme="minorHAnsi"/>
          <w:sz w:val="24"/>
        </w:rPr>
        <w:t>Au total, 2</w:t>
      </w:r>
      <w:r w:rsidR="003427B5">
        <w:rPr>
          <w:rFonts w:asciiTheme="minorHAnsi" w:hAnsiTheme="minorHAnsi"/>
          <w:sz w:val="24"/>
        </w:rPr>
        <w:t>2</w:t>
      </w:r>
      <w:r w:rsidR="00636302">
        <w:rPr>
          <w:rFonts w:asciiTheme="minorHAnsi" w:hAnsiTheme="minorHAnsi"/>
          <w:sz w:val="24"/>
        </w:rPr>
        <w:t> </w:t>
      </w:r>
      <w:r w:rsidRPr="00B45CBA">
        <w:rPr>
          <w:rFonts w:asciiTheme="minorHAnsi" w:hAnsiTheme="minorHAnsi"/>
          <w:sz w:val="24"/>
        </w:rPr>
        <w:t>recrues ont participé aux entretiens entre le 15</w:t>
      </w:r>
      <w:r w:rsidR="00636302">
        <w:rPr>
          <w:rFonts w:asciiTheme="minorHAnsi" w:hAnsiTheme="minorHAnsi"/>
          <w:sz w:val="24"/>
        </w:rPr>
        <w:t> </w:t>
      </w:r>
      <w:r w:rsidRPr="00B45CBA">
        <w:rPr>
          <w:rFonts w:asciiTheme="minorHAnsi" w:hAnsiTheme="minorHAnsi"/>
          <w:sz w:val="24"/>
        </w:rPr>
        <w:t>septembre</w:t>
      </w:r>
      <w:r w:rsidR="00636302">
        <w:rPr>
          <w:rFonts w:asciiTheme="minorHAnsi" w:hAnsiTheme="minorHAnsi"/>
          <w:sz w:val="24"/>
        </w:rPr>
        <w:t> </w:t>
      </w:r>
      <w:r w:rsidRPr="00B45CBA">
        <w:rPr>
          <w:rFonts w:asciiTheme="minorHAnsi" w:hAnsiTheme="minorHAnsi"/>
          <w:sz w:val="24"/>
        </w:rPr>
        <w:t>2020 et le 23</w:t>
      </w:r>
      <w:r w:rsidR="00636302">
        <w:rPr>
          <w:rFonts w:asciiTheme="minorHAnsi" w:hAnsiTheme="minorHAnsi"/>
          <w:sz w:val="24"/>
        </w:rPr>
        <w:t> </w:t>
      </w:r>
      <w:r w:rsidRPr="00B45CBA">
        <w:rPr>
          <w:rFonts w:asciiTheme="minorHAnsi" w:hAnsiTheme="minorHAnsi"/>
          <w:sz w:val="24"/>
        </w:rPr>
        <w:t>octobre</w:t>
      </w:r>
      <w:r w:rsidR="00636302">
        <w:rPr>
          <w:rFonts w:asciiTheme="minorHAnsi" w:hAnsiTheme="minorHAnsi"/>
          <w:sz w:val="24"/>
        </w:rPr>
        <w:t> </w:t>
      </w:r>
      <w:r w:rsidRPr="00B45CBA">
        <w:rPr>
          <w:rFonts w:asciiTheme="minorHAnsi" w:hAnsiTheme="minorHAnsi"/>
          <w:sz w:val="24"/>
        </w:rPr>
        <w:t>2020. Aucun incitatif financier n’a été offert pour la participation.</w:t>
      </w:r>
      <w:bookmarkEnd w:id="24"/>
      <w:r w:rsidRPr="00B45CBA">
        <w:rPr>
          <w:rFonts w:asciiTheme="minorHAnsi" w:hAnsiTheme="minorHAnsi"/>
          <w:sz w:val="24"/>
        </w:rPr>
        <w:t xml:space="preserve"> Le guide d’invitation est présenté en </w:t>
      </w:r>
      <w:hyperlink w:anchor="ScreeningGuide" w:history="1">
        <w:r w:rsidR="00135E13" w:rsidRPr="00135E13">
          <w:rPr>
            <w:rStyle w:val="Lienhypertexte"/>
            <w:rFonts w:asciiTheme="minorHAnsi" w:hAnsiTheme="minorHAnsi" w:cstheme="minorHAnsi"/>
            <w:sz w:val="24"/>
            <w:szCs w:val="24"/>
          </w:rPr>
          <w:t>a</w:t>
        </w:r>
        <w:r w:rsidR="00135E13">
          <w:rPr>
            <w:rStyle w:val="Lienhypertexte"/>
            <w:rFonts w:asciiTheme="minorHAnsi" w:hAnsiTheme="minorHAnsi" w:cstheme="minorHAnsi"/>
            <w:sz w:val="24"/>
            <w:szCs w:val="24"/>
          </w:rPr>
          <w:t>nnexe</w:t>
        </w:r>
        <w:r w:rsidR="00636302">
          <w:rPr>
            <w:rStyle w:val="Lienhypertexte"/>
            <w:rFonts w:asciiTheme="minorHAnsi" w:hAnsiTheme="minorHAnsi" w:cstheme="minorHAnsi"/>
            <w:sz w:val="24"/>
            <w:szCs w:val="24"/>
          </w:rPr>
          <w:t> </w:t>
        </w:r>
        <w:r w:rsidR="00135E13" w:rsidRPr="00814E88">
          <w:rPr>
            <w:rStyle w:val="Lienhypertexte"/>
            <w:rFonts w:asciiTheme="minorHAnsi" w:hAnsiTheme="minorHAnsi" w:cstheme="minorHAnsi"/>
            <w:sz w:val="24"/>
            <w:szCs w:val="24"/>
          </w:rPr>
          <w:t>B</w:t>
        </w:r>
      </w:hyperlink>
      <w:r w:rsidRPr="00B45CBA">
        <w:rPr>
          <w:rFonts w:asciiTheme="minorHAnsi" w:hAnsiTheme="minorHAnsi"/>
          <w:sz w:val="24"/>
        </w:rPr>
        <w:t xml:space="preserve"> et le guide d’entretien est présenté en </w:t>
      </w:r>
      <w:hyperlink w:anchor="InterviewGuide" w:history="1">
        <w:r w:rsidR="00135E13" w:rsidRPr="00814E88">
          <w:rPr>
            <w:rStyle w:val="Lienhypertexte"/>
            <w:rFonts w:asciiTheme="minorHAnsi" w:hAnsiTheme="minorHAnsi" w:cstheme="minorHAnsi"/>
            <w:sz w:val="24"/>
            <w:szCs w:val="24"/>
          </w:rPr>
          <w:t>a</w:t>
        </w:r>
        <w:r w:rsidR="00135E13" w:rsidRPr="00626148">
          <w:rPr>
            <w:rStyle w:val="Lienhypertexte"/>
            <w:rFonts w:asciiTheme="minorHAnsi" w:hAnsiTheme="minorHAnsi" w:cstheme="minorHAnsi"/>
            <w:sz w:val="24"/>
            <w:szCs w:val="24"/>
          </w:rPr>
          <w:t>nnexe</w:t>
        </w:r>
        <w:r w:rsidR="00636302">
          <w:rPr>
            <w:rStyle w:val="Lienhypertexte"/>
            <w:rFonts w:asciiTheme="minorHAnsi" w:hAnsiTheme="minorHAnsi" w:cstheme="minorHAnsi"/>
            <w:sz w:val="24"/>
            <w:szCs w:val="24"/>
          </w:rPr>
          <w:t> </w:t>
        </w:r>
        <w:r w:rsidR="00135E13" w:rsidRPr="00814E88">
          <w:rPr>
            <w:rStyle w:val="Lienhypertexte"/>
            <w:rFonts w:asciiTheme="minorHAnsi" w:hAnsiTheme="minorHAnsi" w:cstheme="minorHAnsi"/>
            <w:sz w:val="24"/>
            <w:szCs w:val="24"/>
          </w:rPr>
          <w:t>C</w:t>
        </w:r>
      </w:hyperlink>
      <w:r w:rsidRPr="00B45CBA">
        <w:rPr>
          <w:rFonts w:asciiTheme="minorHAnsi" w:hAnsiTheme="minorHAnsi"/>
          <w:sz w:val="24"/>
        </w:rPr>
        <w:t xml:space="preserve"> de ce document.</w:t>
      </w:r>
    </w:p>
    <w:p w14:paraId="19F7CD9B" w14:textId="38209803" w:rsidR="00450BE7" w:rsidRPr="00B45CBA" w:rsidRDefault="00450BE7" w:rsidP="004D7917">
      <w:pPr>
        <w:autoSpaceDE w:val="0"/>
        <w:autoSpaceDN w:val="0"/>
        <w:adjustRightInd w:val="0"/>
        <w:spacing w:after="0" w:line="240" w:lineRule="auto"/>
        <w:jc w:val="both"/>
        <w:rPr>
          <w:rFonts w:asciiTheme="minorHAnsi" w:eastAsia="Times New Roman" w:hAnsiTheme="minorHAnsi" w:cstheme="minorHAnsi"/>
          <w:sz w:val="28"/>
          <w:szCs w:val="28"/>
        </w:rPr>
      </w:pPr>
    </w:p>
    <w:p w14:paraId="2209286B" w14:textId="34E44E00" w:rsidR="0020603D" w:rsidRPr="00B45CBA" w:rsidRDefault="00A13B4E" w:rsidP="004D7917">
      <w:pPr>
        <w:keepNext/>
        <w:spacing w:after="0" w:line="240" w:lineRule="auto"/>
        <w:jc w:val="both"/>
        <w:outlineLvl w:val="1"/>
        <w:rPr>
          <w:rFonts w:asciiTheme="minorHAnsi" w:eastAsia="Times New Roman" w:hAnsiTheme="minorHAnsi" w:cstheme="minorHAnsi"/>
          <w:b/>
          <w:iCs/>
          <w:color w:val="000000" w:themeColor="text1"/>
          <w:sz w:val="28"/>
        </w:rPr>
      </w:pPr>
      <w:bookmarkStart w:id="25" w:name="_Toc494979134"/>
      <w:bookmarkStart w:id="26" w:name="_Toc503272211"/>
      <w:bookmarkStart w:id="27" w:name="_Toc57205577"/>
      <w:r w:rsidRPr="00B45CBA">
        <w:rPr>
          <w:rFonts w:asciiTheme="minorHAnsi" w:hAnsiTheme="minorHAnsi"/>
          <w:b/>
          <w:color w:val="000000" w:themeColor="text1"/>
          <w:sz w:val="28"/>
        </w:rPr>
        <w:t>1</w:t>
      </w:r>
      <w:r w:rsidR="00F667A1">
        <w:rPr>
          <w:rFonts w:asciiTheme="minorHAnsi" w:hAnsiTheme="minorHAnsi"/>
          <w:b/>
          <w:color w:val="000000" w:themeColor="text1"/>
          <w:sz w:val="28"/>
        </w:rPr>
        <w:t>.</w:t>
      </w:r>
      <w:r w:rsidRPr="00B45CBA">
        <w:rPr>
          <w:rFonts w:asciiTheme="minorHAnsi" w:hAnsiTheme="minorHAnsi"/>
          <w:b/>
          <w:color w:val="000000" w:themeColor="text1"/>
          <w:sz w:val="28"/>
        </w:rPr>
        <w:t xml:space="preserve">3 </w:t>
      </w:r>
      <w:r w:rsidRPr="00B45CBA">
        <w:rPr>
          <w:rFonts w:asciiTheme="minorHAnsi" w:hAnsiTheme="minorHAnsi"/>
          <w:b/>
          <w:color w:val="000000" w:themeColor="text1"/>
          <w:sz w:val="28"/>
        </w:rPr>
        <w:tab/>
        <w:t>Aperçu des conclusions quantitatives</w:t>
      </w:r>
      <w:bookmarkEnd w:id="25"/>
      <w:bookmarkEnd w:id="26"/>
      <w:bookmarkEnd w:id="27"/>
    </w:p>
    <w:p w14:paraId="546055BB" w14:textId="4FB1B76E" w:rsidR="0020603D" w:rsidRPr="00B45CBA" w:rsidRDefault="0020603D" w:rsidP="004D7917">
      <w:pPr>
        <w:spacing w:after="0" w:line="240" w:lineRule="auto"/>
        <w:contextualSpacing/>
        <w:jc w:val="both"/>
        <w:rPr>
          <w:rFonts w:asciiTheme="minorHAnsi" w:eastAsia="Times New Roman" w:hAnsiTheme="minorHAnsi" w:cstheme="minorHAnsi"/>
          <w:color w:val="000000" w:themeColor="text1"/>
          <w:sz w:val="28"/>
          <w:szCs w:val="28"/>
          <w:highlight w:val="yellow"/>
          <w:lang w:eastAsia="x-none"/>
        </w:rPr>
      </w:pPr>
    </w:p>
    <w:p w14:paraId="20D2A61A" w14:textId="359128CC"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parties prenantes qui ont participé </w:t>
      </w:r>
      <w:r w:rsidR="00D23CD4">
        <w:rPr>
          <w:rFonts w:asciiTheme="minorHAnsi" w:hAnsiTheme="minorHAnsi"/>
          <w:sz w:val="24"/>
        </w:rPr>
        <w:t>au sondage</w:t>
      </w:r>
      <w:r w:rsidRPr="00B45CBA">
        <w:rPr>
          <w:rFonts w:asciiTheme="minorHAnsi" w:hAnsiTheme="minorHAnsi"/>
          <w:sz w:val="24"/>
        </w:rPr>
        <w:t xml:space="preserve"> et aux entretiens ont généralement été assez positives à l’égard du BST. L’organisation véhicule une image d’expertise, de professionnalisme et de rigueur. Plusieurs participants à l’étude estiment que les membres de l’industrie reconnaissent le travail effectué par le BST. Le rôle et la mission du Bureau sont généralement bien compris par les parties prenantes, tout comme l’importance de maintenir son indépendance par rapport aux autres ministères et organismes fédéraux. Seule une minorité de participants a fait des commentaires négatifs sur le BST ou ses employés.</w:t>
      </w:r>
    </w:p>
    <w:p w14:paraId="0CADE6E8" w14:textId="041FB260"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participants ont identifié des domaines d’amélioration potentielle qui se rapportent à l’objectif du BST d’influencer positivement les changements en matière de sécurité au Canada. En effet, plusieurs parties prenantes considèrent que le BST manque de nombreuses occasions d’améliorer la sécurité des transports. À cet égard, les parties prenantes indiquent que le BST pourrait adopter une approche plus proactive et ne pas attendre que </w:t>
      </w:r>
      <w:r w:rsidR="00E56F9F">
        <w:rPr>
          <w:rFonts w:asciiTheme="minorHAnsi" w:hAnsiTheme="minorHAnsi"/>
          <w:sz w:val="24"/>
        </w:rPr>
        <w:t xml:space="preserve">surviennent </w:t>
      </w:r>
      <w:r w:rsidRPr="00B45CBA">
        <w:rPr>
          <w:rFonts w:asciiTheme="minorHAnsi" w:hAnsiTheme="minorHAnsi"/>
          <w:sz w:val="24"/>
        </w:rPr>
        <w:t xml:space="preserve">des incidents </w:t>
      </w:r>
      <w:r w:rsidR="00E56F9F">
        <w:rPr>
          <w:rFonts w:asciiTheme="minorHAnsi" w:hAnsiTheme="minorHAnsi"/>
          <w:sz w:val="24"/>
        </w:rPr>
        <w:t>pour influencer</w:t>
      </w:r>
      <w:r w:rsidRPr="00B45CBA">
        <w:rPr>
          <w:rFonts w:asciiTheme="minorHAnsi" w:hAnsiTheme="minorHAnsi"/>
          <w:sz w:val="24"/>
        </w:rPr>
        <w:t xml:space="preserve"> le changement. Entre autres, le BST pourrait être présent lors de forums et de conférences</w:t>
      </w:r>
      <w:r w:rsidR="00E56F9F">
        <w:rPr>
          <w:rFonts w:asciiTheme="minorHAnsi" w:hAnsiTheme="minorHAnsi"/>
          <w:sz w:val="24"/>
        </w:rPr>
        <w:t>,</w:t>
      </w:r>
      <w:r w:rsidRPr="00B45CBA">
        <w:rPr>
          <w:rFonts w:asciiTheme="minorHAnsi" w:hAnsiTheme="minorHAnsi"/>
          <w:sz w:val="24"/>
        </w:rPr>
        <w:t xml:space="preserve"> et participer régulièrement à des formations afin d’informer l’industrie des changements, des enquêtes et des raisons qui sous-tendent les recommandations. En outre, plusieurs parties prenantes ont indiqué qu’elles aimeraient avoir la possibilité de s’exprimer sur l’orientation des enquêtes dès le début et que leurs commentaires sur les rapports d’enquête soient pris en considération par le BST. Certains participants au sondage et aux entretiens estiment qu’il serait bon que le BST publie les rapports d’enquête plus rapidement ou qu’il les publie en différentes phases. Les parties prenantes estiment que ces options permettraient au BST de mieux jouer son rôle d’influence dans l’amélioration de la sécurité des transports.</w:t>
      </w:r>
    </w:p>
    <w:p w14:paraId="7A1EA17D" w14:textId="7577CB41" w:rsidR="00534F13" w:rsidRPr="00B45CBA" w:rsidRDefault="00E56F9F" w:rsidP="004D7917">
      <w:pPr>
        <w:spacing w:line="240" w:lineRule="auto"/>
        <w:jc w:val="both"/>
        <w:rPr>
          <w:rFonts w:asciiTheme="minorHAnsi" w:hAnsiTheme="minorHAnsi" w:cstheme="minorHAnsi"/>
          <w:sz w:val="24"/>
          <w:szCs w:val="24"/>
        </w:rPr>
      </w:pPr>
      <w:r>
        <w:rPr>
          <w:rFonts w:asciiTheme="minorHAnsi" w:hAnsiTheme="minorHAnsi"/>
          <w:sz w:val="24"/>
        </w:rPr>
        <w:t>P</w:t>
      </w:r>
      <w:r w:rsidRPr="00B45CBA">
        <w:rPr>
          <w:rFonts w:asciiTheme="minorHAnsi" w:hAnsiTheme="minorHAnsi"/>
          <w:sz w:val="24"/>
        </w:rPr>
        <w:t>our la grande majorité des répondants</w:t>
      </w:r>
      <w:r>
        <w:rPr>
          <w:rFonts w:asciiTheme="minorHAnsi" w:hAnsiTheme="minorHAnsi"/>
          <w:sz w:val="24"/>
        </w:rPr>
        <w:t>, l</w:t>
      </w:r>
      <w:r w:rsidR="00534F13" w:rsidRPr="00B45CBA">
        <w:rPr>
          <w:rFonts w:asciiTheme="minorHAnsi" w:hAnsiTheme="minorHAnsi"/>
          <w:sz w:val="24"/>
        </w:rPr>
        <w:t xml:space="preserve">es rapports d’enquête du BST sont perçus de manière très positive. Les parties prenantes les considèrent comme très factuels, approfondis et professionnels. </w:t>
      </w:r>
      <w:r>
        <w:rPr>
          <w:rFonts w:asciiTheme="minorHAnsi" w:hAnsiTheme="minorHAnsi"/>
          <w:sz w:val="24"/>
        </w:rPr>
        <w:t>L</w:t>
      </w:r>
      <w:r w:rsidR="00534F13" w:rsidRPr="00B45CBA">
        <w:rPr>
          <w:rFonts w:asciiTheme="minorHAnsi" w:hAnsiTheme="minorHAnsi"/>
          <w:sz w:val="24"/>
        </w:rPr>
        <w:t>a plupart des participants à l’étude</w:t>
      </w:r>
      <w:r>
        <w:rPr>
          <w:rFonts w:asciiTheme="minorHAnsi" w:hAnsiTheme="minorHAnsi"/>
          <w:sz w:val="24"/>
        </w:rPr>
        <w:t xml:space="preserve"> lisent les rapports</w:t>
      </w:r>
      <w:r w:rsidR="00534F13" w:rsidRPr="00B45CBA">
        <w:rPr>
          <w:rFonts w:asciiTheme="minorHAnsi" w:hAnsiTheme="minorHAnsi"/>
          <w:sz w:val="24"/>
        </w:rPr>
        <w:t xml:space="preserve"> dans leur intégralité. Quelques participants ont toutefois fait remarquer qu’il existe des différences régionales importantes dans la manière dont les rapports d’enquête sont déposés. En outre, les membres de l’industrie n’ont pas toujours la même lecture des événements que le BST, et certains estiment que certains des enquêteurs du BST ne traitent pas toujours de manière adéquate tous les facteurs importants d’un événement. C’est </w:t>
      </w:r>
      <w:r w:rsidR="00CD7C8A">
        <w:rPr>
          <w:rFonts w:asciiTheme="minorHAnsi" w:hAnsiTheme="minorHAnsi"/>
          <w:sz w:val="24"/>
        </w:rPr>
        <w:t>la raison pour laquelle</w:t>
      </w:r>
      <w:r w:rsidR="00CD7C8A" w:rsidRPr="00B45CBA">
        <w:rPr>
          <w:rFonts w:asciiTheme="minorHAnsi" w:hAnsiTheme="minorHAnsi"/>
          <w:sz w:val="24"/>
        </w:rPr>
        <w:t xml:space="preserve"> </w:t>
      </w:r>
      <w:r w:rsidR="00534F13" w:rsidRPr="00B45CBA">
        <w:rPr>
          <w:rFonts w:asciiTheme="minorHAnsi" w:hAnsiTheme="minorHAnsi"/>
          <w:sz w:val="24"/>
        </w:rPr>
        <w:t>certaines parties prenantes aimeraient pouvoir discuter de l’orientation d’une enquête avec le BST au début du processus d’enquête.</w:t>
      </w:r>
    </w:p>
    <w:p w14:paraId="47628749" w14:textId="6B0B640B"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lastRenderedPageBreak/>
        <w:t>C’est la rapidité de production et de publication des rapports qui semble poser les plus grandes préoccupations aux parties prenantes. Cela dit, les personnes interrogées ont pris soin de noter qu’elles sont</w:t>
      </w:r>
      <w:r w:rsidR="00CD7C8A">
        <w:rPr>
          <w:rFonts w:asciiTheme="minorHAnsi" w:hAnsiTheme="minorHAnsi"/>
          <w:sz w:val="24"/>
        </w:rPr>
        <w:t xml:space="preserve"> toutefois</w:t>
      </w:r>
      <w:r w:rsidRPr="00B45CBA">
        <w:rPr>
          <w:rFonts w:asciiTheme="minorHAnsi" w:hAnsiTheme="minorHAnsi"/>
          <w:sz w:val="24"/>
        </w:rPr>
        <w:t xml:space="preserve"> bien conscientes qu’un tel processus ne peut être précipité; certaines enquêtes complexes prennent du temps. Toutefois, </w:t>
      </w:r>
      <w:r w:rsidR="007C53EA">
        <w:rPr>
          <w:rFonts w:asciiTheme="minorHAnsi" w:hAnsiTheme="minorHAnsi"/>
          <w:sz w:val="24"/>
        </w:rPr>
        <w:t>les participants</w:t>
      </w:r>
      <w:r w:rsidR="00CD7C8A" w:rsidRPr="00B45CBA">
        <w:rPr>
          <w:rFonts w:asciiTheme="minorHAnsi" w:hAnsiTheme="minorHAnsi"/>
          <w:sz w:val="24"/>
        </w:rPr>
        <w:t xml:space="preserve"> </w:t>
      </w:r>
      <w:r w:rsidRPr="00B45CBA">
        <w:rPr>
          <w:rFonts w:asciiTheme="minorHAnsi" w:hAnsiTheme="minorHAnsi"/>
          <w:sz w:val="24"/>
        </w:rPr>
        <w:t xml:space="preserve">estiment que des délais pouvant aller jusqu’à plus d’un an sont trop longs. L’industrie doit continuer à aller de l’avant et prendre des mesures pour améliorer la sécurité. </w:t>
      </w:r>
      <w:r w:rsidR="00D23CD4">
        <w:rPr>
          <w:rFonts w:asciiTheme="minorHAnsi" w:hAnsiTheme="minorHAnsi"/>
          <w:sz w:val="24"/>
        </w:rPr>
        <w:t>Plusieurs</w:t>
      </w:r>
      <w:r w:rsidR="00D23CD4" w:rsidRPr="00B45CBA">
        <w:rPr>
          <w:rFonts w:asciiTheme="minorHAnsi" w:hAnsiTheme="minorHAnsi"/>
          <w:sz w:val="24"/>
        </w:rPr>
        <w:t xml:space="preserve"> </w:t>
      </w:r>
      <w:r w:rsidRPr="00B45CBA">
        <w:rPr>
          <w:rFonts w:asciiTheme="minorHAnsi" w:hAnsiTheme="minorHAnsi"/>
          <w:sz w:val="24"/>
        </w:rPr>
        <w:t xml:space="preserve">ont noté que l’industrie est beaucoup plus efficace pour finaliser les enquêtes et prendre des mesures de précaution et de prévention. En ce sens, beaucoup considèrent que la possibilité d’influencer les changements </w:t>
      </w:r>
      <w:r w:rsidR="00827456">
        <w:rPr>
          <w:rFonts w:asciiTheme="minorHAnsi" w:hAnsiTheme="minorHAnsi"/>
          <w:sz w:val="24"/>
        </w:rPr>
        <w:t>en matière de</w:t>
      </w:r>
      <w:r w:rsidRPr="00B45CBA">
        <w:rPr>
          <w:rFonts w:asciiTheme="minorHAnsi" w:hAnsiTheme="minorHAnsi"/>
          <w:sz w:val="24"/>
        </w:rPr>
        <w:t xml:space="preserve"> sécurité est passée lorsque le BST publie ses recommandations. C’est </w:t>
      </w:r>
      <w:r w:rsidR="00D23CD4">
        <w:rPr>
          <w:rFonts w:asciiTheme="minorHAnsi" w:hAnsiTheme="minorHAnsi"/>
          <w:sz w:val="24"/>
        </w:rPr>
        <w:t>la raison pour laquelle plusieurs personnes</w:t>
      </w:r>
      <w:r w:rsidRPr="00B45CBA">
        <w:rPr>
          <w:rFonts w:asciiTheme="minorHAnsi" w:hAnsiTheme="minorHAnsi"/>
          <w:sz w:val="24"/>
        </w:rPr>
        <w:t xml:space="preserve"> </w:t>
      </w:r>
      <w:proofErr w:type="gramStart"/>
      <w:r w:rsidRPr="00B45CBA">
        <w:rPr>
          <w:rFonts w:asciiTheme="minorHAnsi" w:hAnsiTheme="minorHAnsi"/>
          <w:sz w:val="24"/>
        </w:rPr>
        <w:t xml:space="preserve">demandent </w:t>
      </w:r>
      <w:r w:rsidR="00D23CD4">
        <w:rPr>
          <w:rFonts w:asciiTheme="minorHAnsi" w:hAnsiTheme="minorHAnsi"/>
          <w:sz w:val="24"/>
        </w:rPr>
        <w:t>à ce</w:t>
      </w:r>
      <w:proofErr w:type="gramEnd"/>
      <w:r w:rsidR="00D23CD4">
        <w:rPr>
          <w:rFonts w:asciiTheme="minorHAnsi" w:hAnsiTheme="minorHAnsi"/>
          <w:sz w:val="24"/>
        </w:rPr>
        <w:t xml:space="preserve"> </w:t>
      </w:r>
      <w:r w:rsidRPr="00B45CBA">
        <w:rPr>
          <w:rFonts w:asciiTheme="minorHAnsi" w:hAnsiTheme="minorHAnsi"/>
          <w:sz w:val="24"/>
        </w:rPr>
        <w:t>que le BST publie ses rapports et recommandations en plusieurs étapes.</w:t>
      </w:r>
    </w:p>
    <w:p w14:paraId="7CF5E546" w14:textId="4DD59124"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recommandations formulées par le BST ont également fait l’objet de quelques commentaires et suggestions. La majorité des participants au sondage et aux entretiens ont estimé que le BST fait un très bon travail à cet égard. Toutefois, ils ont fait part de leur déception devant le fait que de nombreuses recommandations n’ont pas été prises en compte après plusieurs années ou sont tout simplement ignorées. Certains participants aux entretiens ont indiqué qu’il devrait y avoir un forum réunissant les membres de l’industrie, le BST et Transports Canada pour discuter et débattre des recommandations en temps utile. D’autres participants ont plutôt souligné que certaines des recommandations ne reflètent pas les contraintes réelles de l’industrie ou sont trop générales </w:t>
      </w:r>
      <w:r w:rsidR="00827456">
        <w:rPr>
          <w:rFonts w:asciiTheme="minorHAnsi" w:hAnsiTheme="minorHAnsi"/>
          <w:sz w:val="24"/>
        </w:rPr>
        <w:t>comme</w:t>
      </w:r>
      <w:r w:rsidRPr="00B45CBA">
        <w:rPr>
          <w:rFonts w:asciiTheme="minorHAnsi" w:hAnsiTheme="minorHAnsi"/>
          <w:sz w:val="24"/>
        </w:rPr>
        <w:t xml:space="preserve"> raisons pour lesquelles elles ne sont pas mises en œuvre </w:t>
      </w:r>
      <w:r w:rsidR="00A83988">
        <w:rPr>
          <w:rFonts w:asciiTheme="minorHAnsi" w:hAnsiTheme="minorHAnsi"/>
          <w:sz w:val="24"/>
        </w:rPr>
        <w:t>au moyen</w:t>
      </w:r>
      <w:r w:rsidRPr="00B45CBA">
        <w:rPr>
          <w:rFonts w:asciiTheme="minorHAnsi" w:hAnsiTheme="minorHAnsi"/>
          <w:sz w:val="24"/>
        </w:rPr>
        <w:t xml:space="preserve"> de la réglementation.</w:t>
      </w:r>
    </w:p>
    <w:p w14:paraId="6F270826" w14:textId="416080DD"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Outre les recommandations et les rapports, qui sont les produits les plus connus du BST, les présentations à l’industrie et le site Web sont les produits et services les plus connus, tant en </w:t>
      </w:r>
      <w:r w:rsidR="007C53EA">
        <w:rPr>
          <w:rFonts w:asciiTheme="minorHAnsi" w:hAnsiTheme="minorHAnsi"/>
          <w:sz w:val="24"/>
        </w:rPr>
        <w:t>matière</w:t>
      </w:r>
      <w:r w:rsidR="007C53EA" w:rsidRPr="00B45CBA">
        <w:rPr>
          <w:rFonts w:asciiTheme="minorHAnsi" w:hAnsiTheme="minorHAnsi"/>
          <w:sz w:val="24"/>
        </w:rPr>
        <w:t xml:space="preserve"> </w:t>
      </w:r>
      <w:r w:rsidRPr="00B45CBA">
        <w:rPr>
          <w:rFonts w:asciiTheme="minorHAnsi" w:hAnsiTheme="minorHAnsi"/>
          <w:sz w:val="24"/>
        </w:rPr>
        <w:t xml:space="preserve">de familiarité que de pertinence. Le site Web est manifestement la porte d’entrée de nombreuses parties prenantes vers les rapports d’enquête et les mises à jour. Il est donc évident qu’il est visité par les parties prenantes. En fait, il semble que plus de parties prenantes visitent le site Web qu’auparavant. Quant aux autres produits et services, le fait qu’ils soient moins connus des parties prenantes n’indique pas qu’ils ne sont pas importants. C’est le cas des statistiques et des bases de données, des publications d’entreprise, de SECURITAS et des enquêtes de sécurité sur les opérations de taxis aériens. Ils sont </w:t>
      </w:r>
      <w:r w:rsidR="00827456">
        <w:rPr>
          <w:rFonts w:asciiTheme="minorHAnsi" w:hAnsiTheme="minorHAnsi"/>
          <w:sz w:val="24"/>
        </w:rPr>
        <w:t>simplement</w:t>
      </w:r>
      <w:r w:rsidRPr="00B45CBA">
        <w:rPr>
          <w:rFonts w:asciiTheme="minorHAnsi" w:hAnsiTheme="minorHAnsi"/>
          <w:sz w:val="24"/>
        </w:rPr>
        <w:t xml:space="preserve"> moins utiles à une majorité </w:t>
      </w:r>
      <w:r w:rsidR="00827456">
        <w:rPr>
          <w:rFonts w:asciiTheme="minorHAnsi" w:hAnsiTheme="minorHAnsi"/>
          <w:sz w:val="24"/>
        </w:rPr>
        <w:t>de parties prenantes</w:t>
      </w:r>
      <w:r w:rsidRPr="00B45CBA">
        <w:rPr>
          <w:rFonts w:asciiTheme="minorHAnsi" w:hAnsiTheme="minorHAnsi"/>
          <w:sz w:val="24"/>
        </w:rPr>
        <w:t xml:space="preserve"> dans le cadre de leur travail.</w:t>
      </w:r>
    </w:p>
    <w:p w14:paraId="43055EFD" w14:textId="5EF08B48"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 site Web du BST </w:t>
      </w:r>
      <w:r w:rsidR="007C53EA">
        <w:rPr>
          <w:rFonts w:asciiTheme="minorHAnsi" w:hAnsiTheme="minorHAnsi"/>
          <w:sz w:val="24"/>
        </w:rPr>
        <w:t>a été</w:t>
      </w:r>
      <w:r w:rsidR="007C53EA" w:rsidRPr="00B45CBA">
        <w:rPr>
          <w:rFonts w:asciiTheme="minorHAnsi" w:hAnsiTheme="minorHAnsi"/>
          <w:sz w:val="24"/>
        </w:rPr>
        <w:t xml:space="preserve"> </w:t>
      </w:r>
      <w:r w:rsidRPr="00B45CBA">
        <w:rPr>
          <w:rFonts w:asciiTheme="minorHAnsi" w:hAnsiTheme="minorHAnsi"/>
          <w:sz w:val="24"/>
        </w:rPr>
        <w:t>visité par la majorité des parties prenantes. Seul un répondant sur dix n’a</w:t>
      </w:r>
      <w:r w:rsidR="007C53EA">
        <w:rPr>
          <w:rFonts w:asciiTheme="minorHAnsi" w:hAnsiTheme="minorHAnsi"/>
          <w:sz w:val="24"/>
        </w:rPr>
        <w:t>vait</w:t>
      </w:r>
      <w:r w:rsidRPr="00B45CBA">
        <w:rPr>
          <w:rFonts w:asciiTheme="minorHAnsi" w:hAnsiTheme="minorHAnsi"/>
          <w:sz w:val="24"/>
        </w:rPr>
        <w:t xml:space="preserve"> jamais visité le site Web. </w:t>
      </w:r>
      <w:r w:rsidR="007C53EA">
        <w:rPr>
          <w:rFonts w:asciiTheme="minorHAnsi" w:hAnsiTheme="minorHAnsi"/>
          <w:sz w:val="24"/>
        </w:rPr>
        <w:t>Les</w:t>
      </w:r>
      <w:r w:rsidR="00792004">
        <w:rPr>
          <w:rFonts w:asciiTheme="minorHAnsi" w:hAnsiTheme="minorHAnsi"/>
          <w:sz w:val="24"/>
        </w:rPr>
        <w:t xml:space="preserve"> répondants</w:t>
      </w:r>
      <w:r w:rsidR="007C53EA" w:rsidRPr="00B45CBA">
        <w:rPr>
          <w:rFonts w:asciiTheme="minorHAnsi" w:hAnsiTheme="minorHAnsi"/>
          <w:sz w:val="24"/>
        </w:rPr>
        <w:t xml:space="preserve"> </w:t>
      </w:r>
      <w:r w:rsidR="007C53EA">
        <w:rPr>
          <w:rFonts w:asciiTheme="minorHAnsi" w:hAnsiTheme="minorHAnsi"/>
          <w:sz w:val="24"/>
        </w:rPr>
        <w:t>ont visité</w:t>
      </w:r>
      <w:r w:rsidR="007C53EA" w:rsidRPr="00B45CBA">
        <w:rPr>
          <w:rFonts w:asciiTheme="minorHAnsi" w:hAnsiTheme="minorHAnsi"/>
          <w:sz w:val="24"/>
        </w:rPr>
        <w:t xml:space="preserve"> </w:t>
      </w:r>
      <w:r w:rsidRPr="00B45CBA">
        <w:rPr>
          <w:rFonts w:asciiTheme="minorHAnsi" w:hAnsiTheme="minorHAnsi"/>
          <w:sz w:val="24"/>
        </w:rPr>
        <w:t xml:space="preserve">le site Web principalement pour trouver des rapports, des mises à jour et des recommandations. La plupart des visites </w:t>
      </w:r>
      <w:r w:rsidR="007C53EA">
        <w:rPr>
          <w:rFonts w:asciiTheme="minorHAnsi" w:hAnsiTheme="minorHAnsi"/>
          <w:sz w:val="24"/>
        </w:rPr>
        <w:t>ont été</w:t>
      </w:r>
      <w:r w:rsidR="007C53EA" w:rsidRPr="00B45CBA">
        <w:rPr>
          <w:rFonts w:asciiTheme="minorHAnsi" w:hAnsiTheme="minorHAnsi"/>
          <w:sz w:val="24"/>
        </w:rPr>
        <w:t xml:space="preserve"> </w:t>
      </w:r>
      <w:r w:rsidRPr="00B45CBA">
        <w:rPr>
          <w:rFonts w:asciiTheme="minorHAnsi" w:hAnsiTheme="minorHAnsi"/>
          <w:sz w:val="24"/>
        </w:rPr>
        <w:t>effectuées à partir d’un ordinateur</w:t>
      </w:r>
      <w:r w:rsidR="00792004">
        <w:rPr>
          <w:rFonts w:asciiTheme="minorHAnsi" w:hAnsiTheme="minorHAnsi"/>
          <w:sz w:val="24"/>
        </w:rPr>
        <w:t xml:space="preserve"> de bureau</w:t>
      </w:r>
      <w:r w:rsidRPr="00B45CBA">
        <w:rPr>
          <w:rFonts w:asciiTheme="minorHAnsi" w:hAnsiTheme="minorHAnsi"/>
          <w:sz w:val="24"/>
        </w:rPr>
        <w:t xml:space="preserve"> ou d’un </w:t>
      </w:r>
      <w:r w:rsidR="00792004">
        <w:rPr>
          <w:rFonts w:asciiTheme="minorHAnsi" w:hAnsiTheme="minorHAnsi"/>
          <w:sz w:val="24"/>
        </w:rPr>
        <w:t xml:space="preserve">ordinateur </w:t>
      </w:r>
      <w:r w:rsidRPr="00B45CBA">
        <w:rPr>
          <w:rFonts w:asciiTheme="minorHAnsi" w:hAnsiTheme="minorHAnsi"/>
          <w:sz w:val="24"/>
        </w:rPr>
        <w:t xml:space="preserve">portable. La facilité de navigation sur le site Web </w:t>
      </w:r>
      <w:r w:rsidR="007C53EA">
        <w:rPr>
          <w:rFonts w:asciiTheme="minorHAnsi" w:hAnsiTheme="minorHAnsi"/>
          <w:sz w:val="24"/>
        </w:rPr>
        <w:t xml:space="preserve">a </w:t>
      </w:r>
      <w:r w:rsidR="00792004">
        <w:rPr>
          <w:rFonts w:asciiTheme="minorHAnsi" w:hAnsiTheme="minorHAnsi"/>
          <w:sz w:val="24"/>
        </w:rPr>
        <w:t>représenté</w:t>
      </w:r>
      <w:r w:rsidR="007C53EA" w:rsidRPr="00B45CBA">
        <w:rPr>
          <w:rFonts w:asciiTheme="minorHAnsi" w:hAnsiTheme="minorHAnsi"/>
          <w:sz w:val="24"/>
        </w:rPr>
        <w:t xml:space="preserve"> </w:t>
      </w:r>
      <w:r w:rsidRPr="00B45CBA">
        <w:rPr>
          <w:rFonts w:asciiTheme="minorHAnsi" w:hAnsiTheme="minorHAnsi"/>
          <w:sz w:val="24"/>
        </w:rPr>
        <w:t xml:space="preserve">le principal irritant pour les répondants. De nombreux répondants ont demandé un meilleur moteur de recherche sur le site Web pour trouver les rapports. Ils aimeraient avoir la possibilité de filtrer les résultats de manière plus précise. Ils aimeraient obtenir des résultats de recherche plus précis. C’est également le commentaire que plusieurs personnes interrogées ont fait sur une éventuelle application mobile du BST. Ils seraient très réticents à </w:t>
      </w:r>
      <w:r w:rsidR="007C53EA" w:rsidRPr="00B45CBA">
        <w:rPr>
          <w:rFonts w:asciiTheme="minorHAnsi" w:hAnsiTheme="minorHAnsi"/>
          <w:sz w:val="24"/>
        </w:rPr>
        <w:t>l</w:t>
      </w:r>
      <w:r w:rsidR="007C53EA">
        <w:rPr>
          <w:rFonts w:asciiTheme="minorHAnsi" w:hAnsiTheme="minorHAnsi"/>
          <w:sz w:val="24"/>
        </w:rPr>
        <w:t>a</w:t>
      </w:r>
      <w:r w:rsidR="007C53EA" w:rsidRPr="00B45CBA">
        <w:rPr>
          <w:rFonts w:asciiTheme="minorHAnsi" w:hAnsiTheme="minorHAnsi"/>
          <w:sz w:val="24"/>
        </w:rPr>
        <w:t xml:space="preserve"> </w:t>
      </w:r>
      <w:r w:rsidRPr="00B45CBA">
        <w:rPr>
          <w:rFonts w:asciiTheme="minorHAnsi" w:hAnsiTheme="minorHAnsi"/>
          <w:sz w:val="24"/>
        </w:rPr>
        <w:t>télécharger</w:t>
      </w:r>
      <w:r w:rsidR="007C53EA">
        <w:rPr>
          <w:rFonts w:asciiTheme="minorHAnsi" w:hAnsiTheme="minorHAnsi"/>
          <w:sz w:val="24"/>
        </w:rPr>
        <w:t>,</w:t>
      </w:r>
      <w:r w:rsidRPr="00B45CBA">
        <w:rPr>
          <w:rFonts w:asciiTheme="minorHAnsi" w:hAnsiTheme="minorHAnsi"/>
          <w:sz w:val="24"/>
        </w:rPr>
        <w:t xml:space="preserve"> à moins qu’il y ait un moyen de gérer et de filtrer efficacement l’information.</w:t>
      </w:r>
    </w:p>
    <w:p w14:paraId="3AED3629" w14:textId="77777777" w:rsidR="00534F13" w:rsidRPr="00B45CBA" w:rsidRDefault="00534F13" w:rsidP="004D7917">
      <w:pPr>
        <w:spacing w:line="240" w:lineRule="auto"/>
        <w:jc w:val="both"/>
        <w:rPr>
          <w:rFonts w:asciiTheme="minorHAnsi" w:hAnsiTheme="minorHAnsi" w:cstheme="minorHAnsi"/>
          <w:sz w:val="24"/>
          <w:szCs w:val="24"/>
        </w:rPr>
      </w:pPr>
      <w:r w:rsidRPr="00B45CBA">
        <w:rPr>
          <w:rFonts w:asciiTheme="minorHAnsi" w:hAnsiTheme="minorHAnsi"/>
          <w:sz w:val="24"/>
        </w:rPr>
        <w:t>Au cours des dernières années, les médias traditionnels ont perdu beaucoup de terrain au profit du Web, des applications mobiles et des médias sociaux. Presque toutes les parties prenantes du BST écoutent des vidéos en ligne sur les médias sociaux. Seule une très petite minorité ne le fait pas.</w:t>
      </w:r>
    </w:p>
    <w:p w14:paraId="1F0C3306" w14:textId="77777777" w:rsidR="00014DF2" w:rsidRPr="00B45CBA" w:rsidRDefault="00014DF2" w:rsidP="004D7917">
      <w:pPr>
        <w:spacing w:after="0" w:line="240" w:lineRule="auto"/>
        <w:ind w:left="720" w:hanging="360"/>
        <w:contextualSpacing/>
        <w:jc w:val="both"/>
        <w:rPr>
          <w:rFonts w:asciiTheme="minorHAnsi" w:eastAsia="Times New Roman" w:hAnsiTheme="minorHAnsi" w:cstheme="minorHAnsi"/>
          <w:iCs/>
          <w:color w:val="000000" w:themeColor="text1"/>
          <w:sz w:val="28"/>
          <w:szCs w:val="28"/>
          <w:lang w:eastAsia="x-none"/>
        </w:rPr>
      </w:pPr>
    </w:p>
    <w:p w14:paraId="6FF4D694" w14:textId="6B2BF3BD" w:rsidR="009E7D8A" w:rsidRPr="00B45CBA" w:rsidRDefault="004F22A9" w:rsidP="00814E88">
      <w:pPr>
        <w:keepNext/>
        <w:keepLines/>
        <w:spacing w:after="0" w:line="240" w:lineRule="auto"/>
        <w:jc w:val="both"/>
        <w:outlineLvl w:val="1"/>
        <w:rPr>
          <w:rFonts w:asciiTheme="minorHAnsi" w:eastAsia="Times New Roman" w:hAnsiTheme="minorHAnsi" w:cstheme="minorHAnsi"/>
          <w:b/>
          <w:iCs/>
          <w:sz w:val="28"/>
        </w:rPr>
      </w:pPr>
      <w:bookmarkStart w:id="28" w:name="_Toc57205578"/>
      <w:r w:rsidRPr="00B45CBA">
        <w:rPr>
          <w:rFonts w:asciiTheme="minorHAnsi" w:hAnsiTheme="minorHAnsi"/>
          <w:b/>
          <w:sz w:val="28"/>
        </w:rPr>
        <w:lastRenderedPageBreak/>
        <w:t>1</w:t>
      </w:r>
      <w:r w:rsidR="00F667A1">
        <w:rPr>
          <w:rFonts w:asciiTheme="minorHAnsi" w:hAnsiTheme="minorHAnsi"/>
          <w:b/>
          <w:sz w:val="28"/>
        </w:rPr>
        <w:t>.</w:t>
      </w:r>
      <w:r w:rsidRPr="00B45CBA">
        <w:rPr>
          <w:rFonts w:asciiTheme="minorHAnsi" w:hAnsiTheme="minorHAnsi"/>
          <w:b/>
          <w:sz w:val="28"/>
        </w:rPr>
        <w:t xml:space="preserve">5 </w:t>
      </w:r>
      <w:r w:rsidRPr="00B45CBA">
        <w:rPr>
          <w:rFonts w:asciiTheme="minorHAnsi" w:hAnsiTheme="minorHAnsi"/>
          <w:b/>
          <w:sz w:val="28"/>
        </w:rPr>
        <w:tab/>
        <w:t>Utilisation des résultats</w:t>
      </w:r>
      <w:bookmarkEnd w:id="28"/>
    </w:p>
    <w:p w14:paraId="1ED8E214" w14:textId="3B4FBC21" w:rsidR="009E7D8A" w:rsidRPr="00B45CBA" w:rsidRDefault="009E7D8A" w:rsidP="00814E88">
      <w:pPr>
        <w:keepNext/>
        <w:keepLines/>
        <w:spacing w:after="0" w:line="240" w:lineRule="auto"/>
        <w:contextualSpacing/>
        <w:jc w:val="both"/>
        <w:rPr>
          <w:rFonts w:asciiTheme="minorHAnsi" w:hAnsiTheme="minorHAnsi" w:cstheme="minorHAnsi"/>
          <w:sz w:val="24"/>
          <w:szCs w:val="24"/>
        </w:rPr>
      </w:pPr>
    </w:p>
    <w:p w14:paraId="7CF11593" w14:textId="5B7799EB" w:rsidR="00432F03" w:rsidRPr="00B45CBA" w:rsidRDefault="00432F03" w:rsidP="004D7917">
      <w:pPr>
        <w:spacing w:after="0" w:line="240" w:lineRule="auto"/>
        <w:contextualSpacing/>
        <w:jc w:val="both"/>
        <w:rPr>
          <w:rFonts w:asciiTheme="minorHAnsi" w:hAnsiTheme="minorHAnsi" w:cstheme="minorHAnsi"/>
          <w:sz w:val="24"/>
          <w:szCs w:val="24"/>
        </w:rPr>
      </w:pPr>
      <w:r w:rsidRPr="00B45CBA">
        <w:rPr>
          <w:rFonts w:asciiTheme="minorHAnsi" w:hAnsiTheme="minorHAnsi"/>
          <w:sz w:val="24"/>
        </w:rPr>
        <w:t>Ce projet fournira au BST du Canada des informations de première main sur l’opinion, la perception et l’attitude des parties prenantes concernant le travail, les produits et les outils du BST. Les résultats seront rendus publics à Bibliothèque et Archives Canada.</w:t>
      </w:r>
      <w:r w:rsidRPr="00B45CBA">
        <w:rPr>
          <w:rFonts w:asciiTheme="minorHAnsi" w:hAnsiTheme="minorHAnsi"/>
        </w:rPr>
        <w:t xml:space="preserve"> </w:t>
      </w:r>
      <w:r w:rsidRPr="00B45CBA">
        <w:rPr>
          <w:rFonts w:asciiTheme="minorHAnsi" w:hAnsiTheme="minorHAnsi"/>
          <w:sz w:val="24"/>
        </w:rPr>
        <w:t>La collecte d’informations primaires soutiendra les efforts du BST dans sa planification stratégique.</w:t>
      </w:r>
    </w:p>
    <w:p w14:paraId="3E1830E5" w14:textId="27054586" w:rsidR="009E7D8A" w:rsidRPr="00B45CBA" w:rsidRDefault="009E7D8A" w:rsidP="004D7917">
      <w:pPr>
        <w:spacing w:after="0" w:line="240" w:lineRule="auto"/>
        <w:contextualSpacing/>
        <w:jc w:val="both"/>
        <w:rPr>
          <w:rFonts w:asciiTheme="minorHAnsi" w:hAnsiTheme="minorHAnsi" w:cstheme="minorHAnsi"/>
          <w:sz w:val="24"/>
          <w:szCs w:val="24"/>
        </w:rPr>
      </w:pPr>
    </w:p>
    <w:p w14:paraId="4118A692" w14:textId="10328988" w:rsidR="00A33DA7" w:rsidRPr="00B45CBA" w:rsidRDefault="009E7D8A" w:rsidP="004D7917">
      <w:pPr>
        <w:keepNext/>
        <w:spacing w:after="0" w:line="240" w:lineRule="auto"/>
        <w:jc w:val="both"/>
        <w:outlineLvl w:val="1"/>
        <w:rPr>
          <w:rFonts w:asciiTheme="minorHAnsi" w:eastAsia="Times New Roman" w:hAnsiTheme="minorHAnsi" w:cstheme="minorHAnsi"/>
          <w:b/>
          <w:iCs/>
          <w:sz w:val="28"/>
        </w:rPr>
      </w:pPr>
      <w:bookmarkStart w:id="29" w:name="_Toc57205579"/>
      <w:r w:rsidRPr="00B45CBA">
        <w:rPr>
          <w:rFonts w:asciiTheme="minorHAnsi" w:hAnsiTheme="minorHAnsi"/>
          <w:b/>
          <w:sz w:val="28"/>
        </w:rPr>
        <w:t>1</w:t>
      </w:r>
      <w:r w:rsidR="00F667A1">
        <w:rPr>
          <w:rFonts w:asciiTheme="minorHAnsi" w:hAnsiTheme="minorHAnsi"/>
          <w:b/>
          <w:sz w:val="28"/>
        </w:rPr>
        <w:t>.</w:t>
      </w:r>
      <w:r w:rsidRPr="00B45CBA">
        <w:rPr>
          <w:rFonts w:asciiTheme="minorHAnsi" w:hAnsiTheme="minorHAnsi"/>
          <w:b/>
          <w:sz w:val="28"/>
        </w:rPr>
        <w:t>6</w:t>
      </w:r>
      <w:r w:rsidRPr="00B45CBA">
        <w:rPr>
          <w:rFonts w:asciiTheme="minorHAnsi" w:hAnsiTheme="minorHAnsi"/>
          <w:b/>
          <w:sz w:val="28"/>
        </w:rPr>
        <w:tab/>
        <w:t>Limitations de l’étude</w:t>
      </w:r>
      <w:bookmarkEnd w:id="29"/>
    </w:p>
    <w:p w14:paraId="69BB0B20" w14:textId="77777777" w:rsidR="00A33DA7" w:rsidRPr="00B45CBA" w:rsidRDefault="00A33DA7" w:rsidP="004D7917">
      <w:pPr>
        <w:spacing w:after="0" w:line="240" w:lineRule="auto"/>
        <w:contextualSpacing/>
        <w:jc w:val="both"/>
        <w:rPr>
          <w:rFonts w:asciiTheme="minorHAnsi" w:hAnsiTheme="minorHAnsi" w:cstheme="minorHAnsi"/>
        </w:rPr>
      </w:pPr>
    </w:p>
    <w:p w14:paraId="26A0C95E" w14:textId="04F94CD9" w:rsidR="001D4B3B" w:rsidRPr="00B45CBA" w:rsidRDefault="00B46E85" w:rsidP="004D7917">
      <w:pPr>
        <w:spacing w:after="0" w:line="240" w:lineRule="auto"/>
        <w:contextualSpacing/>
        <w:jc w:val="both"/>
        <w:rPr>
          <w:rFonts w:asciiTheme="minorHAnsi" w:hAnsiTheme="minorHAnsi" w:cstheme="minorHAnsi"/>
          <w:sz w:val="24"/>
          <w:szCs w:val="24"/>
        </w:rPr>
      </w:pPr>
      <w:r w:rsidRPr="00B45CBA">
        <w:rPr>
          <w:rFonts w:asciiTheme="minorHAnsi" w:hAnsiTheme="minorHAnsi"/>
          <w:sz w:val="24"/>
        </w:rPr>
        <w:t>Le BST a fourni à Léger une liste de ses parties prenantes pour mener ce projet d’étude. Léger a procédé à la collecte des données selon une logique de recensement. Autrement dit, tous les contacts de la liste ont reçu une invitation à participer à l’étude. Ayant procédé de cette manière, et non par l’intermédiaire d’un groupe de volontaires, les résultats peuvent être considérés comme valables et représentatifs des parties prenantes du BST.</w:t>
      </w:r>
    </w:p>
    <w:p w14:paraId="0949F42E" w14:textId="77777777" w:rsidR="00B46E85" w:rsidRPr="00B45CBA" w:rsidRDefault="00B46E85" w:rsidP="004D7917">
      <w:pPr>
        <w:spacing w:after="0" w:line="240" w:lineRule="auto"/>
        <w:contextualSpacing/>
        <w:jc w:val="both"/>
        <w:rPr>
          <w:rFonts w:asciiTheme="minorHAnsi" w:hAnsiTheme="minorHAnsi" w:cstheme="minorHAnsi"/>
          <w:sz w:val="24"/>
          <w:szCs w:val="24"/>
        </w:rPr>
      </w:pPr>
    </w:p>
    <w:p w14:paraId="19C4931A" w14:textId="78BEB13D" w:rsidR="001D4B3B" w:rsidRPr="00B45CBA" w:rsidRDefault="001D4B3B" w:rsidP="004D7917">
      <w:pPr>
        <w:spacing w:after="0" w:line="240" w:lineRule="auto"/>
        <w:contextualSpacing/>
        <w:jc w:val="both"/>
        <w:rPr>
          <w:rFonts w:asciiTheme="minorHAnsi" w:hAnsiTheme="minorHAnsi" w:cstheme="minorHAnsi"/>
          <w:sz w:val="24"/>
          <w:szCs w:val="24"/>
        </w:rPr>
      </w:pPr>
      <w:r w:rsidRPr="00B45CBA">
        <w:rPr>
          <w:rFonts w:asciiTheme="minorHAnsi" w:hAnsiTheme="minorHAnsi"/>
          <w:sz w:val="24"/>
        </w:rPr>
        <w:t>La composante qualitative de la recherche donne un aperçu des opinions d’une population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 Ces résultats sont utilisés pour approfondir la compréhension d’un phénomène ou pour mettre les résultats en perspective.</w:t>
      </w:r>
    </w:p>
    <w:p w14:paraId="605C0B41" w14:textId="1B07EABA" w:rsidR="00A33DA7" w:rsidRPr="00B45CBA" w:rsidRDefault="00A33DA7" w:rsidP="004D7917">
      <w:pPr>
        <w:spacing w:after="0" w:line="240" w:lineRule="auto"/>
        <w:contextualSpacing/>
        <w:jc w:val="both"/>
        <w:rPr>
          <w:rFonts w:asciiTheme="minorHAnsi" w:hAnsiTheme="minorHAnsi" w:cstheme="minorHAnsi"/>
          <w:sz w:val="24"/>
          <w:szCs w:val="24"/>
        </w:rPr>
      </w:pPr>
    </w:p>
    <w:p w14:paraId="46289614" w14:textId="7DD2E139" w:rsidR="0020603D" w:rsidRPr="00B45CBA" w:rsidRDefault="0020603D" w:rsidP="004D7917">
      <w:pPr>
        <w:keepNext/>
        <w:spacing w:after="0" w:line="240" w:lineRule="auto"/>
        <w:jc w:val="both"/>
        <w:outlineLvl w:val="1"/>
        <w:rPr>
          <w:rFonts w:asciiTheme="minorHAnsi" w:eastAsia="Times New Roman" w:hAnsiTheme="minorHAnsi" w:cstheme="minorHAnsi"/>
          <w:b/>
          <w:iCs/>
          <w:sz w:val="28"/>
          <w:szCs w:val="28"/>
        </w:rPr>
      </w:pPr>
      <w:bookmarkStart w:id="30" w:name="_Toc494979135"/>
      <w:bookmarkStart w:id="31" w:name="_Toc503272212"/>
      <w:bookmarkStart w:id="32" w:name="_Toc57205580"/>
      <w:bookmarkStart w:id="33" w:name="_Toc287347759"/>
      <w:r w:rsidRPr="00B45CBA">
        <w:rPr>
          <w:rFonts w:asciiTheme="minorHAnsi" w:hAnsiTheme="minorHAnsi"/>
          <w:b/>
          <w:sz w:val="28"/>
        </w:rPr>
        <w:t>1</w:t>
      </w:r>
      <w:r w:rsidR="00F667A1">
        <w:rPr>
          <w:rFonts w:asciiTheme="minorHAnsi" w:hAnsiTheme="minorHAnsi"/>
          <w:b/>
          <w:sz w:val="28"/>
        </w:rPr>
        <w:t>.</w:t>
      </w:r>
      <w:r w:rsidRPr="00B45CBA">
        <w:rPr>
          <w:rFonts w:asciiTheme="minorHAnsi" w:hAnsiTheme="minorHAnsi"/>
          <w:b/>
          <w:sz w:val="28"/>
        </w:rPr>
        <w:t>7</w:t>
      </w:r>
      <w:r w:rsidRPr="00B45CBA">
        <w:rPr>
          <w:rFonts w:asciiTheme="minorHAnsi" w:hAnsiTheme="minorHAnsi"/>
          <w:b/>
          <w:sz w:val="28"/>
        </w:rPr>
        <w:tab/>
        <w:t>Remarques sur l’interprétation des conclusions de la recherche</w:t>
      </w:r>
      <w:bookmarkEnd w:id="30"/>
      <w:bookmarkEnd w:id="31"/>
      <w:bookmarkEnd w:id="32"/>
    </w:p>
    <w:p w14:paraId="1E125276" w14:textId="77777777" w:rsidR="0020603D" w:rsidRPr="00B45CBA" w:rsidRDefault="0020603D" w:rsidP="004D7917">
      <w:pPr>
        <w:spacing w:after="0" w:line="240" w:lineRule="auto"/>
        <w:jc w:val="both"/>
        <w:rPr>
          <w:rFonts w:asciiTheme="minorHAnsi" w:eastAsia="Times New Roman" w:hAnsiTheme="minorHAnsi" w:cstheme="minorHAnsi"/>
          <w:sz w:val="24"/>
          <w:szCs w:val="24"/>
        </w:rPr>
      </w:pPr>
    </w:p>
    <w:p w14:paraId="29FE3BC3" w14:textId="76DF1E13" w:rsidR="00107A97" w:rsidRPr="00B45CBA" w:rsidRDefault="00816402"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Les opinions et les observations exprimées dans ce document ne reflètent pas celles du BST. Ce rapport a été rédigé par la firme Léger d’après la recherche menée expressément dans le cadre de ce projet. </w:t>
      </w:r>
    </w:p>
    <w:p w14:paraId="5D76F13A" w14:textId="77777777" w:rsidR="009559C0" w:rsidRPr="00B45CBA" w:rsidRDefault="009559C0"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4BA13ADA" w14:textId="7BD0029A" w:rsidR="0020603D" w:rsidRPr="00B45CBA" w:rsidRDefault="0020603D" w:rsidP="004D7917">
      <w:pPr>
        <w:keepNext/>
        <w:spacing w:after="0" w:line="240" w:lineRule="auto"/>
        <w:jc w:val="both"/>
        <w:outlineLvl w:val="1"/>
        <w:rPr>
          <w:rFonts w:asciiTheme="minorHAnsi" w:eastAsia="Times New Roman" w:hAnsiTheme="minorHAnsi" w:cstheme="minorHAnsi"/>
          <w:b/>
          <w:sz w:val="28"/>
          <w:szCs w:val="28"/>
        </w:rPr>
      </w:pPr>
      <w:bookmarkStart w:id="34" w:name="_Toc494979136"/>
      <w:bookmarkStart w:id="35" w:name="_Toc503272213"/>
      <w:bookmarkStart w:id="36" w:name="_Toc57205581"/>
      <w:r w:rsidRPr="00B45CBA">
        <w:rPr>
          <w:rFonts w:asciiTheme="minorHAnsi" w:hAnsiTheme="minorHAnsi"/>
          <w:b/>
          <w:sz w:val="28"/>
        </w:rPr>
        <w:t>1</w:t>
      </w:r>
      <w:r w:rsidR="00F667A1">
        <w:rPr>
          <w:rFonts w:asciiTheme="minorHAnsi" w:hAnsiTheme="minorHAnsi"/>
          <w:b/>
          <w:sz w:val="28"/>
        </w:rPr>
        <w:t>.</w:t>
      </w:r>
      <w:r w:rsidRPr="00B45CBA">
        <w:rPr>
          <w:rFonts w:asciiTheme="minorHAnsi" w:hAnsiTheme="minorHAnsi"/>
          <w:b/>
          <w:sz w:val="28"/>
        </w:rPr>
        <w:t xml:space="preserve">8 </w:t>
      </w:r>
      <w:r w:rsidRPr="00B45CBA">
        <w:rPr>
          <w:rFonts w:asciiTheme="minorHAnsi" w:hAnsiTheme="minorHAnsi"/>
          <w:b/>
          <w:sz w:val="28"/>
        </w:rPr>
        <w:tab/>
        <w:t>Déclaration de neutralité politique et coordonnée</w:t>
      </w:r>
      <w:r w:rsidR="00313277">
        <w:rPr>
          <w:rFonts w:asciiTheme="minorHAnsi" w:hAnsiTheme="minorHAnsi"/>
          <w:b/>
          <w:sz w:val="28"/>
        </w:rPr>
        <w:t>s</w:t>
      </w:r>
      <w:bookmarkEnd w:id="34"/>
      <w:bookmarkEnd w:id="35"/>
      <w:bookmarkEnd w:id="36"/>
    </w:p>
    <w:p w14:paraId="035B9A8F" w14:textId="77777777"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6C451FDC" w14:textId="05372164" w:rsidR="00D67A6D" w:rsidRPr="00EE75D0" w:rsidRDefault="00D67A6D" w:rsidP="004D7917">
      <w:pPr>
        <w:spacing w:after="0" w:line="240" w:lineRule="auto"/>
        <w:jc w:val="both"/>
        <w:rPr>
          <w:rFonts w:asciiTheme="minorHAnsi" w:hAnsiTheme="minorHAnsi" w:cstheme="minorHAnsi"/>
          <w:sz w:val="24"/>
          <w:szCs w:val="24"/>
        </w:rPr>
      </w:pPr>
      <w:r w:rsidRPr="00814E88">
        <w:rPr>
          <w:rFonts w:asciiTheme="minorHAnsi" w:hAnsiTheme="minorHAnsi"/>
          <w:sz w:val="24"/>
        </w:rPr>
        <w:t xml:space="preserve">J’atteste, par les présentes, à titre d’agent principal de </w:t>
      </w:r>
      <w:r w:rsidRPr="00EE75D0">
        <w:rPr>
          <w:rFonts w:asciiTheme="minorHAnsi" w:hAnsiTheme="minorHAnsi"/>
          <w:sz w:val="24"/>
        </w:rPr>
        <w:t>Léger</w:t>
      </w:r>
      <w:r w:rsidRPr="00814E88">
        <w:rPr>
          <w:rFonts w:asciiTheme="minorHAnsi" w:hAnsiTheme="minorHAnsi"/>
          <w:sz w:val="24"/>
        </w:rPr>
        <w:t>, l’entière conformité des produits livrables relativement aux exigences en matière de neutralité de</w:t>
      </w:r>
      <w:r w:rsidR="00EE75D0">
        <w:rPr>
          <w:rFonts w:asciiTheme="minorHAnsi" w:hAnsiTheme="minorHAnsi"/>
          <w:sz w:val="24"/>
        </w:rPr>
        <w:t xml:space="preserve"> la </w:t>
      </w:r>
      <w:hyperlink r:id="rId10" w:history="1">
        <w:r w:rsidR="00EE75D0" w:rsidRPr="00A53765">
          <w:rPr>
            <w:rStyle w:val="Lienhypertexte"/>
            <w:i/>
            <w:iCs/>
          </w:rPr>
          <w:t>Politique sur les communications et l’image de marque</w:t>
        </w:r>
      </w:hyperlink>
      <w:r w:rsidRPr="00814E88">
        <w:rPr>
          <w:rFonts w:asciiTheme="minorHAnsi" w:hAnsiTheme="minorHAnsi"/>
          <w:sz w:val="24"/>
        </w:rPr>
        <w:t xml:space="preserve"> et de la</w:t>
      </w:r>
      <w:r w:rsidR="00EE75D0">
        <w:rPr>
          <w:rFonts w:asciiTheme="minorHAnsi" w:hAnsiTheme="minorHAnsi"/>
          <w:sz w:val="24"/>
        </w:rPr>
        <w:t xml:space="preserve"> </w:t>
      </w:r>
      <w:hyperlink r:id="rId11" w:history="1">
        <w:r w:rsidR="00AA2931" w:rsidRPr="00A53765">
          <w:rPr>
            <w:rStyle w:val="Lienhypertexte"/>
            <w:i/>
          </w:rPr>
          <w:t>Directive sur la gestion des communications – annexe C</w:t>
        </w:r>
      </w:hyperlink>
      <w:r w:rsidR="00740EE6">
        <w:rPr>
          <w:rFonts w:asciiTheme="minorHAnsi" w:hAnsiTheme="minorHAnsi"/>
          <w:sz w:val="24"/>
        </w:rPr>
        <w:t xml:space="preserve"> </w:t>
      </w:r>
      <w:r w:rsidRPr="00814E88">
        <w:rPr>
          <w:rFonts w:asciiTheme="minorHAnsi" w:hAnsiTheme="minorHAnsi"/>
          <w:sz w:val="24"/>
        </w:rPr>
        <w:t>(Annexe C : Procédure obligatoire relative à la recherche sur l’opinion publique).</w:t>
      </w:r>
    </w:p>
    <w:p w14:paraId="773E97FE" w14:textId="77777777" w:rsidR="00007489" w:rsidRPr="00B45CBA" w:rsidRDefault="00007489" w:rsidP="004D7917">
      <w:pPr>
        <w:spacing w:after="0" w:line="240" w:lineRule="auto"/>
        <w:jc w:val="both"/>
        <w:rPr>
          <w:rFonts w:asciiTheme="minorHAnsi" w:hAnsiTheme="minorHAnsi" w:cstheme="minorHAnsi"/>
          <w:sz w:val="24"/>
          <w:szCs w:val="24"/>
          <w:lang w:eastAsia="fr-CA"/>
        </w:rPr>
      </w:pPr>
    </w:p>
    <w:p w14:paraId="32E438CD" w14:textId="10F71CD9" w:rsidR="00D67A6D" w:rsidRPr="00B45CBA" w:rsidRDefault="00D67A6D" w:rsidP="004D7917">
      <w:pPr>
        <w:spacing w:after="0" w:line="240" w:lineRule="auto"/>
        <w:jc w:val="both"/>
        <w:rPr>
          <w:rFonts w:asciiTheme="minorHAnsi" w:hAnsiTheme="minorHAnsi" w:cstheme="minorHAnsi"/>
          <w:sz w:val="24"/>
          <w:szCs w:val="24"/>
        </w:rPr>
      </w:pPr>
      <w:r w:rsidRPr="00B45CBA">
        <w:rPr>
          <w:rFonts w:asciiTheme="minorHAnsi" w:hAnsiTheme="minorHAnsi"/>
          <w:sz w:val="24"/>
        </w:rPr>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3907F544" w14:textId="77777777" w:rsidR="00F956A6" w:rsidRPr="00B45CBA" w:rsidRDefault="00F956A6" w:rsidP="004D7917">
      <w:pPr>
        <w:spacing w:after="0" w:line="240" w:lineRule="auto"/>
        <w:jc w:val="both"/>
        <w:rPr>
          <w:rFonts w:asciiTheme="minorHAnsi" w:hAnsiTheme="minorHAnsi" w:cstheme="minorHAnsi"/>
          <w:sz w:val="24"/>
          <w:szCs w:val="24"/>
          <w:lang w:eastAsia="fr-CA"/>
        </w:rPr>
      </w:pPr>
    </w:p>
    <w:p w14:paraId="7863F04E"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t>Signé : </w:t>
      </w:r>
    </w:p>
    <w:p w14:paraId="2D06C664"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noProof/>
          <w:sz w:val="24"/>
          <w:lang w:eastAsia="fr-CA"/>
        </w:rPr>
        <w:drawing>
          <wp:inline distT="0" distB="0" distL="0" distR="0" wp14:anchorId="64BE634D" wp14:editId="76F46A18">
            <wp:extent cx="1487804" cy="523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7F5AD16"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t>Christian Bourque</w:t>
      </w:r>
    </w:p>
    <w:p w14:paraId="26FE1F21"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t>Vice-président exécutif et associé</w:t>
      </w:r>
    </w:p>
    <w:p w14:paraId="7DFCEB75"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lastRenderedPageBreak/>
        <w:t>Léger</w:t>
      </w:r>
    </w:p>
    <w:p w14:paraId="6AE1E9BA" w14:textId="710EC9E1"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t>507, Place d’Armes, bureau 700</w:t>
      </w:r>
    </w:p>
    <w:p w14:paraId="77D07915"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t>Montréal (Québec)</w:t>
      </w:r>
    </w:p>
    <w:p w14:paraId="13C205DB" w14:textId="77777777" w:rsidR="00D67A6D" w:rsidRPr="00B45CBA" w:rsidRDefault="00D67A6D" w:rsidP="004D7917">
      <w:pPr>
        <w:spacing w:after="0" w:line="240" w:lineRule="auto"/>
        <w:jc w:val="both"/>
        <w:rPr>
          <w:rFonts w:asciiTheme="minorHAnsi" w:hAnsiTheme="minorHAnsi" w:cstheme="minorHAnsi"/>
          <w:noProof/>
          <w:sz w:val="24"/>
          <w:szCs w:val="24"/>
        </w:rPr>
      </w:pPr>
      <w:r w:rsidRPr="00B45CBA">
        <w:rPr>
          <w:rFonts w:asciiTheme="minorHAnsi" w:hAnsiTheme="minorHAnsi"/>
          <w:sz w:val="24"/>
        </w:rPr>
        <w:t>H2Y 2W8</w:t>
      </w:r>
    </w:p>
    <w:p w14:paraId="15675357" w14:textId="77777777" w:rsidR="00D67A6D" w:rsidRPr="00B45CBA" w:rsidRDefault="009B2462" w:rsidP="004D7917">
      <w:pPr>
        <w:spacing w:after="0" w:line="240" w:lineRule="auto"/>
        <w:jc w:val="both"/>
        <w:rPr>
          <w:rFonts w:asciiTheme="minorHAnsi" w:hAnsiTheme="minorHAnsi" w:cstheme="minorHAnsi"/>
          <w:noProof/>
          <w:sz w:val="24"/>
          <w:szCs w:val="24"/>
        </w:rPr>
      </w:pPr>
      <w:hyperlink r:id="rId13" w:history="1">
        <w:r w:rsidR="00FA7A38" w:rsidRPr="00B45CBA">
          <w:rPr>
            <w:rStyle w:val="Lienhypertexte"/>
            <w:rFonts w:asciiTheme="minorHAnsi" w:hAnsiTheme="minorHAnsi"/>
            <w:sz w:val="24"/>
          </w:rPr>
          <w:t>cbourque@leger360.com</w:t>
        </w:r>
      </w:hyperlink>
    </w:p>
    <w:p w14:paraId="37F4ED99" w14:textId="77777777"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b/>
          <w:sz w:val="24"/>
          <w:szCs w:val="24"/>
        </w:rPr>
      </w:pPr>
    </w:p>
    <w:p w14:paraId="4A4BDAE0" w14:textId="77777777"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b/>
          <w:sz w:val="24"/>
          <w:szCs w:val="24"/>
        </w:rPr>
      </w:pPr>
      <w:r w:rsidRPr="00B45CBA">
        <w:rPr>
          <w:rFonts w:asciiTheme="minorHAnsi" w:hAnsiTheme="minorHAnsi"/>
          <w:b/>
          <w:sz w:val="24"/>
        </w:rPr>
        <w:t>Renseignements supplémentaires</w:t>
      </w:r>
    </w:p>
    <w:p w14:paraId="5B18AA7A" w14:textId="77777777"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Nom du fournisseur :</w:t>
      </w:r>
      <w:r w:rsidRPr="00B45CBA">
        <w:rPr>
          <w:rFonts w:asciiTheme="minorHAnsi" w:hAnsiTheme="minorHAnsi"/>
          <w:sz w:val="24"/>
        </w:rPr>
        <w:tab/>
      </w:r>
      <w:r w:rsidRPr="00B45CBA">
        <w:rPr>
          <w:rFonts w:asciiTheme="minorHAnsi" w:hAnsiTheme="minorHAnsi"/>
          <w:sz w:val="24"/>
        </w:rPr>
        <w:tab/>
      </w:r>
      <w:r w:rsidRPr="00B45CBA">
        <w:rPr>
          <w:rFonts w:asciiTheme="minorHAnsi" w:hAnsiTheme="minorHAnsi"/>
          <w:sz w:val="24"/>
        </w:rPr>
        <w:tab/>
        <w:t>Léger</w:t>
      </w:r>
    </w:p>
    <w:p w14:paraId="5C50E1C3" w14:textId="643D3643"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Numéro de contrat :</w:t>
      </w:r>
      <w:r w:rsidRPr="00B45CBA">
        <w:rPr>
          <w:rFonts w:asciiTheme="minorHAnsi" w:hAnsiTheme="minorHAnsi"/>
          <w:sz w:val="24"/>
        </w:rPr>
        <w:tab/>
      </w:r>
      <w:r w:rsidRPr="00B45CBA">
        <w:rPr>
          <w:rFonts w:asciiTheme="minorHAnsi" w:hAnsiTheme="minorHAnsi"/>
          <w:sz w:val="24"/>
        </w:rPr>
        <w:tab/>
      </w:r>
      <w:r w:rsidRPr="00B45CBA">
        <w:rPr>
          <w:rFonts w:asciiTheme="minorHAnsi" w:hAnsiTheme="minorHAnsi"/>
          <w:sz w:val="24"/>
        </w:rPr>
        <w:tab/>
        <w:t>4M024-210046/001/CY</w:t>
      </w:r>
    </w:p>
    <w:p w14:paraId="25F1CEB5" w14:textId="39388BCD"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Date d’octroi du contrat : </w:t>
      </w:r>
      <w:r w:rsidRPr="00B45CBA">
        <w:rPr>
          <w:rFonts w:asciiTheme="minorHAnsi" w:hAnsiTheme="minorHAnsi"/>
          <w:sz w:val="24"/>
        </w:rPr>
        <w:tab/>
      </w:r>
      <w:r w:rsidRPr="00B45CBA">
        <w:rPr>
          <w:rFonts w:asciiTheme="minorHAnsi" w:hAnsiTheme="minorHAnsi"/>
          <w:sz w:val="24"/>
        </w:rPr>
        <w:tab/>
        <w:t>9</w:t>
      </w:r>
      <w:r w:rsidR="004E1D2B">
        <w:rPr>
          <w:rFonts w:asciiTheme="minorHAnsi" w:hAnsiTheme="minorHAnsi"/>
          <w:sz w:val="24"/>
        </w:rPr>
        <w:t> </w:t>
      </w:r>
      <w:r w:rsidRPr="00B45CBA">
        <w:rPr>
          <w:rFonts w:asciiTheme="minorHAnsi" w:hAnsiTheme="minorHAnsi"/>
          <w:sz w:val="24"/>
        </w:rPr>
        <w:t>juillet</w:t>
      </w:r>
      <w:r w:rsidR="004E1D2B">
        <w:rPr>
          <w:rFonts w:asciiTheme="minorHAnsi" w:hAnsiTheme="minorHAnsi"/>
          <w:sz w:val="24"/>
        </w:rPr>
        <w:t> </w:t>
      </w:r>
      <w:r w:rsidRPr="00B45CBA">
        <w:rPr>
          <w:rFonts w:asciiTheme="minorHAnsi" w:hAnsiTheme="minorHAnsi"/>
          <w:sz w:val="24"/>
        </w:rPr>
        <w:t>2020</w:t>
      </w:r>
    </w:p>
    <w:p w14:paraId="4893B990" w14:textId="77777777" w:rsidR="003A213A" w:rsidRPr="00B45CBA" w:rsidRDefault="003A213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6642B1E9" w14:textId="50AE91FA" w:rsidR="001436FE" w:rsidRPr="00B45CBA" w:rsidRDefault="003A213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Le coût de cette </w:t>
      </w:r>
      <w:r w:rsidR="00AA2931">
        <w:rPr>
          <w:rFonts w:asciiTheme="minorHAnsi" w:hAnsiTheme="minorHAnsi"/>
          <w:sz w:val="24"/>
        </w:rPr>
        <w:t>recherche</w:t>
      </w:r>
      <w:r w:rsidR="00390910" w:rsidRPr="00B45CBA">
        <w:rPr>
          <w:rFonts w:asciiTheme="minorHAnsi" w:hAnsiTheme="minorHAnsi"/>
          <w:sz w:val="24"/>
        </w:rPr>
        <w:t xml:space="preserve"> </w:t>
      </w:r>
      <w:r w:rsidRPr="00B45CBA">
        <w:rPr>
          <w:rFonts w:asciiTheme="minorHAnsi" w:hAnsiTheme="minorHAnsi"/>
          <w:sz w:val="24"/>
        </w:rPr>
        <w:t>était de 49</w:t>
      </w:r>
      <w:r w:rsidR="00F667A1">
        <w:rPr>
          <w:rFonts w:asciiTheme="minorHAnsi" w:hAnsiTheme="minorHAnsi"/>
          <w:sz w:val="24"/>
        </w:rPr>
        <w:t> </w:t>
      </w:r>
      <w:r w:rsidRPr="00B45CBA">
        <w:rPr>
          <w:rFonts w:asciiTheme="minorHAnsi" w:hAnsiTheme="minorHAnsi"/>
          <w:sz w:val="24"/>
        </w:rPr>
        <w:t>823,97 $ (TVH incluse).</w:t>
      </w:r>
      <w:r w:rsidRPr="00B45CBA">
        <w:rPr>
          <w:rFonts w:asciiTheme="minorHAnsi" w:hAnsiTheme="minorHAnsi"/>
          <w:sz w:val="24"/>
        </w:rPr>
        <w:tab/>
      </w:r>
    </w:p>
    <w:p w14:paraId="27B0275D" w14:textId="77777777" w:rsidR="0020603D" w:rsidRPr="00B45CBA" w:rsidRDefault="0020603D"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2BE2EDF5" w14:textId="28EF6881" w:rsidR="0020603D" w:rsidRPr="00B45CBA" w:rsidRDefault="0020603D" w:rsidP="004D7917">
      <w:pPr>
        <w:autoSpaceDE w:val="0"/>
        <w:autoSpaceDN w:val="0"/>
        <w:adjustRightInd w:val="0"/>
        <w:spacing w:after="0" w:line="240" w:lineRule="auto"/>
        <w:contextualSpacing/>
        <w:jc w:val="both"/>
        <w:rPr>
          <w:rFonts w:asciiTheme="minorHAnsi" w:eastAsia="Arial" w:hAnsiTheme="minorHAnsi" w:cstheme="minorHAnsi"/>
          <w:color w:val="00B050"/>
          <w:sz w:val="24"/>
          <w:szCs w:val="24"/>
        </w:rPr>
      </w:pPr>
      <w:r w:rsidRPr="00B45CBA">
        <w:rPr>
          <w:rFonts w:asciiTheme="minorHAnsi" w:hAnsiTheme="minorHAnsi"/>
          <w:sz w:val="24"/>
        </w:rPr>
        <w:t xml:space="preserve">Pour obtenir plus d’informations sur cette étude, veuillez envoyer un courriel à : </w:t>
      </w:r>
      <w:hyperlink r:id="rId14" w:history="1">
        <w:r w:rsidRPr="00B45CBA">
          <w:rPr>
            <w:rStyle w:val="Lienhypertexte"/>
            <w:rFonts w:asciiTheme="minorHAnsi" w:hAnsiTheme="minorHAnsi"/>
            <w:sz w:val="24"/>
          </w:rPr>
          <w:t>Communications@bst-tsb.gc.ca</w:t>
        </w:r>
      </w:hyperlink>
    </w:p>
    <w:bookmarkEnd w:id="33"/>
    <w:p w14:paraId="3BCF9B4F" w14:textId="77777777" w:rsidR="0020603D" w:rsidRPr="00B45CBA" w:rsidRDefault="0020603D" w:rsidP="004D7917">
      <w:pPr>
        <w:spacing w:after="0" w:line="240" w:lineRule="auto"/>
        <w:contextualSpacing/>
        <w:jc w:val="both"/>
        <w:rPr>
          <w:rFonts w:asciiTheme="minorHAnsi" w:eastAsia="Times New Roman" w:hAnsiTheme="minorHAnsi" w:cstheme="minorHAnsi"/>
          <w:sz w:val="24"/>
          <w:szCs w:val="24"/>
        </w:rPr>
      </w:pPr>
      <w:r w:rsidRPr="00B45CBA">
        <w:br w:type="page"/>
      </w:r>
    </w:p>
    <w:p w14:paraId="2685EE3B" w14:textId="77777777" w:rsidR="0020603D" w:rsidRPr="00B45CBA" w:rsidRDefault="0020603D" w:rsidP="004D7917">
      <w:pPr>
        <w:keepNext/>
        <w:spacing w:after="0" w:line="240" w:lineRule="auto"/>
        <w:contextualSpacing/>
        <w:jc w:val="both"/>
        <w:outlineLvl w:val="0"/>
        <w:rPr>
          <w:rFonts w:asciiTheme="minorHAnsi" w:eastAsia="Times New Roman" w:hAnsiTheme="minorHAnsi" w:cstheme="minorHAnsi"/>
          <w:b/>
          <w:bCs/>
          <w:kern w:val="32"/>
          <w:sz w:val="44"/>
          <w:szCs w:val="44"/>
        </w:rPr>
      </w:pPr>
      <w:bookmarkStart w:id="37" w:name="_Toc503272214"/>
      <w:bookmarkStart w:id="38" w:name="_Toc57205582"/>
      <w:r w:rsidRPr="00B45CBA">
        <w:rPr>
          <w:rFonts w:asciiTheme="minorHAnsi" w:hAnsiTheme="minorHAnsi"/>
          <w:b/>
          <w:sz w:val="44"/>
        </w:rPr>
        <w:lastRenderedPageBreak/>
        <w:t>2.</w:t>
      </w:r>
      <w:r w:rsidRPr="00B45CBA">
        <w:rPr>
          <w:rFonts w:asciiTheme="minorHAnsi" w:hAnsiTheme="minorHAnsi"/>
          <w:b/>
          <w:sz w:val="44"/>
        </w:rPr>
        <w:tab/>
        <w:t>Résultats détaillés</w:t>
      </w:r>
      <w:bookmarkEnd w:id="37"/>
      <w:bookmarkEnd w:id="38"/>
    </w:p>
    <w:p w14:paraId="7B1120AD" w14:textId="77777777" w:rsidR="00366A78" w:rsidRPr="00B45CBA" w:rsidRDefault="00366A78" w:rsidP="004D7917">
      <w:pPr>
        <w:spacing w:after="0" w:line="240" w:lineRule="auto"/>
        <w:jc w:val="both"/>
        <w:rPr>
          <w:rFonts w:asciiTheme="minorHAnsi" w:hAnsiTheme="minorHAnsi" w:cstheme="minorHAnsi"/>
        </w:rPr>
      </w:pPr>
      <w:bookmarkStart w:id="39" w:name="_Toc503272215"/>
    </w:p>
    <w:p w14:paraId="5B1F857B" w14:textId="54230F7E" w:rsidR="0087601E" w:rsidRPr="00B45CBA" w:rsidRDefault="00366A78" w:rsidP="004D7917">
      <w:pPr>
        <w:keepNext/>
        <w:spacing w:after="0" w:line="240" w:lineRule="auto"/>
        <w:contextualSpacing/>
        <w:jc w:val="both"/>
        <w:outlineLvl w:val="1"/>
        <w:rPr>
          <w:rFonts w:asciiTheme="minorHAnsi" w:eastAsia="Times New Roman" w:hAnsiTheme="minorHAnsi" w:cstheme="minorHAnsi"/>
          <w:b/>
          <w:bCs/>
          <w:iCs/>
          <w:sz w:val="28"/>
          <w:szCs w:val="28"/>
        </w:rPr>
      </w:pPr>
      <w:bookmarkStart w:id="40" w:name="_Toc57205583"/>
      <w:r w:rsidRPr="00B45CBA">
        <w:rPr>
          <w:rFonts w:asciiTheme="minorHAnsi" w:hAnsiTheme="minorHAnsi"/>
          <w:b/>
          <w:sz w:val="28"/>
        </w:rPr>
        <w:t>2</w:t>
      </w:r>
      <w:r w:rsidR="00F667A1">
        <w:rPr>
          <w:rFonts w:asciiTheme="minorHAnsi" w:hAnsiTheme="minorHAnsi"/>
          <w:b/>
          <w:sz w:val="28"/>
        </w:rPr>
        <w:t>.</w:t>
      </w:r>
      <w:r w:rsidRPr="00B45CBA">
        <w:rPr>
          <w:rFonts w:asciiTheme="minorHAnsi" w:hAnsiTheme="minorHAnsi"/>
          <w:b/>
          <w:sz w:val="28"/>
        </w:rPr>
        <w:t>1</w:t>
      </w:r>
      <w:r w:rsidRPr="00B45CBA">
        <w:rPr>
          <w:rFonts w:asciiTheme="minorHAnsi" w:hAnsiTheme="minorHAnsi"/>
          <w:b/>
          <w:sz w:val="28"/>
        </w:rPr>
        <w:tab/>
        <w:t>Profilage</w:t>
      </w:r>
      <w:bookmarkEnd w:id="40"/>
      <w:r w:rsidRPr="00B45CBA">
        <w:rPr>
          <w:rFonts w:asciiTheme="minorHAnsi" w:hAnsiTheme="minorHAnsi"/>
          <w:b/>
          <w:sz w:val="24"/>
        </w:rPr>
        <w:t xml:space="preserve"> </w:t>
      </w:r>
    </w:p>
    <w:p w14:paraId="52B17E53" w14:textId="77777777" w:rsidR="002576D2" w:rsidRPr="00B45CBA" w:rsidRDefault="002576D2" w:rsidP="004D7917">
      <w:pPr>
        <w:pStyle w:val="Sansinterligne"/>
        <w:jc w:val="both"/>
        <w:rPr>
          <w:rFonts w:asciiTheme="minorHAnsi" w:hAnsiTheme="minorHAnsi" w:cstheme="minorHAnsi"/>
          <w:i/>
          <w:sz w:val="24"/>
          <w:szCs w:val="24"/>
        </w:rPr>
      </w:pPr>
    </w:p>
    <w:p w14:paraId="7DA4B74D" w14:textId="330A6DE4" w:rsidR="009647D4" w:rsidRPr="00B45CBA" w:rsidRDefault="009647D4" w:rsidP="004D7917">
      <w:pPr>
        <w:pStyle w:val="Sansinterligne"/>
        <w:jc w:val="both"/>
        <w:rPr>
          <w:rFonts w:asciiTheme="minorHAnsi" w:eastAsiaTheme="minorHAnsi" w:hAnsiTheme="minorHAnsi" w:cstheme="minorHAnsi"/>
          <w:sz w:val="24"/>
          <w:szCs w:val="24"/>
        </w:rPr>
      </w:pPr>
      <w:r w:rsidRPr="00B45CBA">
        <w:rPr>
          <w:rFonts w:asciiTheme="minorHAnsi" w:hAnsiTheme="minorHAnsi"/>
          <w:sz w:val="24"/>
        </w:rPr>
        <w:t xml:space="preserve">Comme mentionné précédemment, cette étude s’adresse aux parties prenantes du BST. Les tableaux suivants montrent la répartition de l’échantillon en fonction de certains indicateurs démographiques. Le premier tableau montre la répartition de l’échantillon selon leur secteur d’activité primaire. La plupart des répondants de l’échantillon provenaient des secteurs de la marine et de l’aviation. Le troisième secteur d’activité le plus important des répondants est celui des associations de l’industrie et des syndicats. </w:t>
      </w:r>
      <w:bookmarkStart w:id="41" w:name="_Hlk54942927"/>
      <w:r w:rsidRPr="00B45CBA">
        <w:rPr>
          <w:rFonts w:asciiTheme="minorHAnsi" w:hAnsiTheme="minorHAnsi"/>
          <w:sz w:val="24"/>
        </w:rPr>
        <w:t xml:space="preserve">Cette distribution ressemble à la distribution de l’échantillon de 2015. </w:t>
      </w:r>
    </w:p>
    <w:p w14:paraId="26D1C296" w14:textId="77777777" w:rsidR="003A5AFE" w:rsidRPr="00B45CBA" w:rsidRDefault="003A5AFE" w:rsidP="004D7917">
      <w:pPr>
        <w:pStyle w:val="Sansinterligne"/>
        <w:jc w:val="both"/>
        <w:rPr>
          <w:rFonts w:asciiTheme="minorHAnsi" w:eastAsiaTheme="minorHAnsi" w:hAnsiTheme="minorHAnsi" w:cstheme="minorHAnsi"/>
          <w:sz w:val="24"/>
          <w:szCs w:val="24"/>
          <w:lang w:eastAsia="fr-CA"/>
        </w:rPr>
      </w:pPr>
    </w:p>
    <w:p w14:paraId="0DB6A3A6" w14:textId="74F5E626"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Tableau 1. Profil des répondants par secteur*</w:t>
      </w:r>
    </w:p>
    <w:tbl>
      <w:tblPr>
        <w:tblStyle w:val="Listeclaire3"/>
        <w:tblW w:w="5000" w:type="pct"/>
        <w:tblLook w:val="0420" w:firstRow="1" w:lastRow="0" w:firstColumn="0" w:lastColumn="0" w:noHBand="0" w:noVBand="1"/>
      </w:tblPr>
      <w:tblGrid>
        <w:gridCol w:w="8350"/>
        <w:gridCol w:w="2430"/>
      </w:tblGrid>
      <w:tr w:rsidR="003A5AFE" w:rsidRPr="00B45CBA" w14:paraId="61461818" w14:textId="77777777" w:rsidTr="003A5AFE">
        <w:trPr>
          <w:cnfStyle w:val="100000000000" w:firstRow="1" w:lastRow="0" w:firstColumn="0" w:lastColumn="0" w:oddVBand="0" w:evenVBand="0" w:oddHBand="0" w:evenHBand="0" w:firstRowFirstColumn="0" w:firstRowLastColumn="0" w:lastRowFirstColumn="0" w:lastRowLastColumn="0"/>
          <w:trHeight w:val="262"/>
        </w:trPr>
        <w:tc>
          <w:tcPr>
            <w:tcW w:w="3873" w:type="pct"/>
            <w:hideMark/>
          </w:tcPr>
          <w:p w14:paraId="32B0D2E0" w14:textId="77777777" w:rsidR="003A5AFE" w:rsidRPr="00B45CBA" w:rsidRDefault="003A5AFE" w:rsidP="004D7917">
            <w:pPr>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SECTEUR PRIMAIRE</w:t>
            </w:r>
          </w:p>
        </w:tc>
        <w:tc>
          <w:tcPr>
            <w:tcW w:w="1127" w:type="pct"/>
            <w:hideMark/>
          </w:tcPr>
          <w:p w14:paraId="44969E5C" w14:textId="4E20ED8B" w:rsidR="003A5AFE" w:rsidRPr="00B45CBA" w:rsidRDefault="003A5AFE" w:rsidP="004D7917">
            <w:pPr>
              <w:spacing w:after="0" w:line="240" w:lineRule="auto"/>
              <w:jc w:val="both"/>
              <w:rPr>
                <w:rFonts w:asciiTheme="minorHAnsi" w:eastAsia="Times New Roman" w:hAnsiTheme="minorHAnsi" w:cstheme="minorHAnsi"/>
                <w:sz w:val="24"/>
                <w:szCs w:val="24"/>
              </w:rPr>
            </w:pPr>
            <w:proofErr w:type="gramStart"/>
            <w:r w:rsidRPr="00B45CBA">
              <w:rPr>
                <w:rFonts w:asciiTheme="minorHAnsi" w:hAnsiTheme="minorHAnsi"/>
                <w:sz w:val="24"/>
              </w:rPr>
              <w:t>n</w:t>
            </w:r>
            <w:proofErr w:type="gramEnd"/>
            <w:r w:rsidRPr="00B45CBA">
              <w:rPr>
                <w:rFonts w:asciiTheme="minorHAnsi" w:hAnsiTheme="minorHAnsi"/>
                <w:sz w:val="24"/>
              </w:rPr>
              <w:t>=117</w:t>
            </w:r>
          </w:p>
        </w:tc>
      </w:tr>
      <w:tr w:rsidR="003A5AFE" w:rsidRPr="00B45CBA" w14:paraId="4706CA0E"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59174767" w14:textId="4B0C4E70"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Transporteurs aériens commerciaux (masse maximale au décollage inférieure à 8</w:t>
            </w:r>
            <w:r w:rsidR="00814E88">
              <w:rPr>
                <w:rFonts w:asciiTheme="minorHAnsi" w:hAnsiTheme="minorHAnsi"/>
                <w:color w:val="000000"/>
                <w:sz w:val="24"/>
              </w:rPr>
              <w:t> </w:t>
            </w:r>
            <w:r w:rsidRPr="00B45CBA">
              <w:rPr>
                <w:rFonts w:asciiTheme="minorHAnsi" w:hAnsiTheme="minorHAnsi"/>
                <w:color w:val="000000"/>
                <w:sz w:val="24"/>
              </w:rPr>
              <w:t>618 kg)</w:t>
            </w:r>
          </w:p>
        </w:tc>
        <w:tc>
          <w:tcPr>
            <w:tcW w:w="1127" w:type="pct"/>
            <w:hideMark/>
          </w:tcPr>
          <w:p w14:paraId="6D1B2FD4" w14:textId="3E846836"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7</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5598D227" w14:textId="77777777" w:rsidTr="003A5AFE">
        <w:trPr>
          <w:trHeight w:val="262"/>
        </w:trPr>
        <w:tc>
          <w:tcPr>
            <w:tcW w:w="3873" w:type="pct"/>
            <w:hideMark/>
          </w:tcPr>
          <w:p w14:paraId="6A82669B" w14:textId="7316D508"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Transporteurs aériens commerciaux (masse maximale au décollage supérieure à 8</w:t>
            </w:r>
            <w:r w:rsidR="00814E88">
              <w:rPr>
                <w:rFonts w:asciiTheme="minorHAnsi" w:hAnsiTheme="minorHAnsi"/>
                <w:color w:val="000000"/>
                <w:sz w:val="24"/>
              </w:rPr>
              <w:t> </w:t>
            </w:r>
            <w:r w:rsidRPr="00B45CBA">
              <w:rPr>
                <w:rFonts w:asciiTheme="minorHAnsi" w:hAnsiTheme="minorHAnsi"/>
                <w:color w:val="000000"/>
                <w:sz w:val="24"/>
              </w:rPr>
              <w:t>618 kg)</w:t>
            </w:r>
          </w:p>
        </w:tc>
        <w:tc>
          <w:tcPr>
            <w:tcW w:w="1127" w:type="pct"/>
            <w:hideMark/>
          </w:tcPr>
          <w:p w14:paraId="27A73B40" w14:textId="789EC3A5"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12</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52BE4E56"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62C2FC15"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Services de travaux aériens</w:t>
            </w:r>
          </w:p>
        </w:tc>
        <w:tc>
          <w:tcPr>
            <w:tcW w:w="1127" w:type="pct"/>
            <w:hideMark/>
          </w:tcPr>
          <w:p w14:paraId="6D4D8A44" w14:textId="7DC47D96"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2</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6D3FD18B" w14:textId="77777777" w:rsidTr="003A5AFE">
        <w:trPr>
          <w:trHeight w:val="262"/>
        </w:trPr>
        <w:tc>
          <w:tcPr>
            <w:tcW w:w="3873" w:type="pct"/>
            <w:hideMark/>
          </w:tcPr>
          <w:p w14:paraId="69D007FD"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Transporteurs aériens privés (pilotes de loisir, non disponible à l’embauche)</w:t>
            </w:r>
          </w:p>
        </w:tc>
        <w:tc>
          <w:tcPr>
            <w:tcW w:w="1127" w:type="pct"/>
            <w:hideMark/>
          </w:tcPr>
          <w:p w14:paraId="6CCF7170" w14:textId="7612CC04"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3</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0171A70F"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456A513"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Aviation d’affaires</w:t>
            </w:r>
          </w:p>
        </w:tc>
        <w:tc>
          <w:tcPr>
            <w:tcW w:w="1127" w:type="pct"/>
            <w:hideMark/>
          </w:tcPr>
          <w:p w14:paraId="4B07B32D" w14:textId="4A299E47"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1</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709FC853" w14:textId="77777777" w:rsidTr="003A5AFE">
        <w:trPr>
          <w:trHeight w:val="262"/>
        </w:trPr>
        <w:tc>
          <w:tcPr>
            <w:tcW w:w="3873" w:type="pct"/>
            <w:hideMark/>
          </w:tcPr>
          <w:p w14:paraId="00229889"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Services de formation au pilotage</w:t>
            </w:r>
          </w:p>
        </w:tc>
        <w:tc>
          <w:tcPr>
            <w:tcW w:w="1127" w:type="pct"/>
            <w:hideMark/>
          </w:tcPr>
          <w:p w14:paraId="4A426815" w14:textId="39A9E821"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2</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22204B81" w14:textId="77777777" w:rsidTr="003A5AFE">
        <w:trPr>
          <w:cnfStyle w:val="000000100000" w:firstRow="0" w:lastRow="0" w:firstColumn="0" w:lastColumn="0" w:oddVBand="0" w:evenVBand="0" w:oddHBand="1" w:evenHBand="0" w:firstRowFirstColumn="0" w:firstRowLastColumn="0" w:lastRowFirstColumn="0" w:lastRowLastColumn="0"/>
          <w:trHeight w:val="359"/>
        </w:trPr>
        <w:tc>
          <w:tcPr>
            <w:tcW w:w="3873" w:type="pct"/>
            <w:hideMark/>
          </w:tcPr>
          <w:p w14:paraId="3CD512A9" w14:textId="77777777" w:rsidR="003A5AFE" w:rsidRPr="00B45CBA" w:rsidRDefault="003A5AFE" w:rsidP="00814E88">
            <w:pPr>
              <w:spacing w:after="0" w:line="240" w:lineRule="auto"/>
              <w:ind w:left="144"/>
              <w:textAlignment w:val="center"/>
              <w:rPr>
                <w:rFonts w:asciiTheme="minorHAnsi" w:eastAsia="Times New Roman" w:hAnsiTheme="minorHAnsi" w:cstheme="minorHAnsi"/>
                <w:sz w:val="24"/>
                <w:szCs w:val="24"/>
              </w:rPr>
            </w:pPr>
            <w:r w:rsidRPr="00B45CBA">
              <w:rPr>
                <w:rFonts w:asciiTheme="minorHAnsi" w:hAnsiTheme="minorHAnsi"/>
                <w:color w:val="000000"/>
                <w:sz w:val="24"/>
              </w:rPr>
              <w:t>Exploitants maritimes commerciaux (cargos, traversiers, pétroliers, navires à passagers, remorqueurs et barges)</w:t>
            </w:r>
          </w:p>
        </w:tc>
        <w:tc>
          <w:tcPr>
            <w:tcW w:w="1127" w:type="pct"/>
            <w:hideMark/>
          </w:tcPr>
          <w:p w14:paraId="5539B6A2" w14:textId="463B07C4"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22</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5DA54FBB" w14:textId="77777777" w:rsidTr="003A5AFE">
        <w:trPr>
          <w:trHeight w:val="262"/>
        </w:trPr>
        <w:tc>
          <w:tcPr>
            <w:tcW w:w="3873" w:type="pct"/>
            <w:hideMark/>
          </w:tcPr>
          <w:p w14:paraId="4BFD67DC"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Exploitants de navires de pêche commerciale</w:t>
            </w:r>
          </w:p>
        </w:tc>
        <w:tc>
          <w:tcPr>
            <w:tcW w:w="1127" w:type="pct"/>
            <w:hideMark/>
          </w:tcPr>
          <w:p w14:paraId="53862E26" w14:textId="61A5B282"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8</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08BA51F2"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29F0904D"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Exploitants de trains de marchandises sous réglementation fédérale au Canada</w:t>
            </w:r>
          </w:p>
        </w:tc>
        <w:tc>
          <w:tcPr>
            <w:tcW w:w="1127" w:type="pct"/>
            <w:hideMark/>
          </w:tcPr>
          <w:p w14:paraId="0CDCABDF" w14:textId="2CBE09EF"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3</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10429E8D" w14:textId="77777777" w:rsidTr="003A5AFE">
        <w:trPr>
          <w:trHeight w:val="262"/>
        </w:trPr>
        <w:tc>
          <w:tcPr>
            <w:tcW w:w="3873" w:type="pct"/>
            <w:hideMark/>
          </w:tcPr>
          <w:p w14:paraId="6EE672C6"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Exploitants provinciaux de trains de marchandises</w:t>
            </w:r>
          </w:p>
        </w:tc>
        <w:tc>
          <w:tcPr>
            <w:tcW w:w="1127" w:type="pct"/>
            <w:hideMark/>
          </w:tcPr>
          <w:p w14:paraId="19CE092C" w14:textId="118FCE19"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0</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2DA32407"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66C93839"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Exploitants de trains de passagers sous réglementation fédérale au Canada</w:t>
            </w:r>
          </w:p>
        </w:tc>
        <w:tc>
          <w:tcPr>
            <w:tcW w:w="1127" w:type="pct"/>
            <w:hideMark/>
          </w:tcPr>
          <w:p w14:paraId="507EDAF7" w14:textId="54E2585E"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2</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503E20CE" w14:textId="77777777" w:rsidTr="003A5AFE">
        <w:trPr>
          <w:trHeight w:val="262"/>
        </w:trPr>
        <w:tc>
          <w:tcPr>
            <w:tcW w:w="3873" w:type="pct"/>
            <w:hideMark/>
          </w:tcPr>
          <w:p w14:paraId="66A9E267"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Exploitants de pipelines canadiens sous réglementation fédérale</w:t>
            </w:r>
          </w:p>
        </w:tc>
        <w:tc>
          <w:tcPr>
            <w:tcW w:w="1127" w:type="pct"/>
            <w:hideMark/>
          </w:tcPr>
          <w:p w14:paraId="1E5F7CA9" w14:textId="0A64EC56"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1</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4D6117BF"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7A7D6EA0" w14:textId="541643E1"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Fabricant – industrie des transports</w:t>
            </w:r>
          </w:p>
        </w:tc>
        <w:tc>
          <w:tcPr>
            <w:tcW w:w="1127" w:type="pct"/>
            <w:hideMark/>
          </w:tcPr>
          <w:p w14:paraId="3909F0A1" w14:textId="5CCB5F14"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6</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6372FCF4" w14:textId="77777777" w:rsidTr="003A5AFE">
        <w:trPr>
          <w:trHeight w:val="262"/>
        </w:trPr>
        <w:tc>
          <w:tcPr>
            <w:tcW w:w="3873" w:type="pct"/>
            <w:hideMark/>
          </w:tcPr>
          <w:p w14:paraId="20D8CA43"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Association ou syndicat du secteur des transports</w:t>
            </w:r>
          </w:p>
        </w:tc>
        <w:tc>
          <w:tcPr>
            <w:tcW w:w="1127" w:type="pct"/>
            <w:hideMark/>
          </w:tcPr>
          <w:p w14:paraId="37D437F1" w14:textId="010B792E"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13</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5E3E4424"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D5F05C4"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Premiers intervenants (services de police, d’incendie et d’urgence)</w:t>
            </w:r>
          </w:p>
        </w:tc>
        <w:tc>
          <w:tcPr>
            <w:tcW w:w="1127" w:type="pct"/>
            <w:hideMark/>
          </w:tcPr>
          <w:p w14:paraId="516D03F9" w14:textId="3034974E"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0</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2F5FC9CA" w14:textId="77777777" w:rsidTr="003A5AFE">
        <w:trPr>
          <w:trHeight w:val="262"/>
        </w:trPr>
        <w:tc>
          <w:tcPr>
            <w:tcW w:w="3873" w:type="pct"/>
            <w:hideMark/>
          </w:tcPr>
          <w:p w14:paraId="15C90D5F"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Médecins examinateurs</w:t>
            </w:r>
          </w:p>
        </w:tc>
        <w:tc>
          <w:tcPr>
            <w:tcW w:w="1127" w:type="pct"/>
            <w:hideMark/>
          </w:tcPr>
          <w:p w14:paraId="5D12A564" w14:textId="6C9D4AA6"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0</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3685AE8A"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8CD29C5"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Gouvernement fédéral</w:t>
            </w:r>
          </w:p>
        </w:tc>
        <w:tc>
          <w:tcPr>
            <w:tcW w:w="1127" w:type="pct"/>
            <w:hideMark/>
          </w:tcPr>
          <w:p w14:paraId="41C826CF" w14:textId="6945BA4D"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6</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2F2DB0DA" w14:textId="77777777" w:rsidTr="003A5AFE">
        <w:trPr>
          <w:trHeight w:val="262"/>
        </w:trPr>
        <w:tc>
          <w:tcPr>
            <w:tcW w:w="3873" w:type="pct"/>
            <w:hideMark/>
          </w:tcPr>
          <w:p w14:paraId="4185A7B8"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Gouvernement provincial</w:t>
            </w:r>
          </w:p>
        </w:tc>
        <w:tc>
          <w:tcPr>
            <w:tcW w:w="1127" w:type="pct"/>
            <w:hideMark/>
          </w:tcPr>
          <w:p w14:paraId="3F80118A" w14:textId="33090519"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6</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174A1150"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6E66D3F"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Autre</w:t>
            </w:r>
          </w:p>
        </w:tc>
        <w:tc>
          <w:tcPr>
            <w:tcW w:w="1127" w:type="pct"/>
            <w:hideMark/>
          </w:tcPr>
          <w:p w14:paraId="50F9B964" w14:textId="7C1563D9"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5</w:t>
            </w:r>
            <w:r w:rsidR="00F667A1">
              <w:rPr>
                <w:rFonts w:asciiTheme="minorHAnsi" w:hAnsiTheme="minorHAnsi"/>
                <w:color w:val="000000"/>
                <w:sz w:val="24"/>
              </w:rPr>
              <w:t> </w:t>
            </w:r>
            <w:r w:rsidRPr="00B45CBA">
              <w:rPr>
                <w:rFonts w:asciiTheme="minorHAnsi" w:hAnsiTheme="minorHAnsi"/>
                <w:color w:val="000000"/>
                <w:sz w:val="24"/>
              </w:rPr>
              <w:t>%</w:t>
            </w:r>
          </w:p>
        </w:tc>
      </w:tr>
      <w:tr w:rsidR="003A5AFE" w:rsidRPr="00B45CBA" w14:paraId="6A3BBC11" w14:textId="77777777" w:rsidTr="003A5AFE">
        <w:trPr>
          <w:trHeight w:val="262"/>
        </w:trPr>
        <w:tc>
          <w:tcPr>
            <w:tcW w:w="3873" w:type="pct"/>
            <w:hideMark/>
          </w:tcPr>
          <w:p w14:paraId="0F86F7B1" w14:textId="77777777" w:rsidR="003A5AFE" w:rsidRPr="00B45CBA" w:rsidRDefault="003A5AFE" w:rsidP="004D7917">
            <w:pPr>
              <w:spacing w:after="0" w:line="240" w:lineRule="auto"/>
              <w:ind w:left="144"/>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Autres formes d’éducation et de formation</w:t>
            </w:r>
          </w:p>
        </w:tc>
        <w:tc>
          <w:tcPr>
            <w:tcW w:w="1127" w:type="pct"/>
            <w:hideMark/>
          </w:tcPr>
          <w:p w14:paraId="47D8FBAB" w14:textId="5BA47EE1" w:rsidR="003A5AFE" w:rsidRPr="00B45CBA" w:rsidRDefault="003A5AFE" w:rsidP="004D7917">
            <w:pPr>
              <w:spacing w:after="0" w:line="240" w:lineRule="auto"/>
              <w:jc w:val="both"/>
              <w:textAlignment w:val="center"/>
              <w:rPr>
                <w:rFonts w:asciiTheme="minorHAnsi" w:eastAsia="Times New Roman" w:hAnsiTheme="minorHAnsi" w:cstheme="minorHAnsi"/>
                <w:sz w:val="24"/>
                <w:szCs w:val="24"/>
              </w:rPr>
            </w:pPr>
            <w:r w:rsidRPr="00B45CBA">
              <w:rPr>
                <w:rFonts w:asciiTheme="minorHAnsi" w:hAnsiTheme="minorHAnsi"/>
                <w:color w:val="000000"/>
                <w:sz w:val="24"/>
              </w:rPr>
              <w:t>3</w:t>
            </w:r>
            <w:r w:rsidR="00F667A1">
              <w:rPr>
                <w:rFonts w:asciiTheme="minorHAnsi" w:hAnsiTheme="minorHAnsi"/>
                <w:color w:val="000000"/>
                <w:sz w:val="24"/>
              </w:rPr>
              <w:t> </w:t>
            </w:r>
            <w:r w:rsidRPr="00B45CBA">
              <w:rPr>
                <w:rFonts w:asciiTheme="minorHAnsi" w:hAnsiTheme="minorHAnsi"/>
                <w:color w:val="000000"/>
                <w:sz w:val="24"/>
              </w:rPr>
              <w:t>%</w:t>
            </w:r>
          </w:p>
        </w:tc>
      </w:tr>
    </w:tbl>
    <w:p w14:paraId="10AAB610" w14:textId="61971C12"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w:t>
      </w:r>
      <w:r w:rsidR="00A22457">
        <w:rPr>
          <w:rFonts w:asciiTheme="minorHAnsi" w:hAnsiTheme="minorHAnsi"/>
          <w:sz w:val="24"/>
        </w:rPr>
        <w:t> </w:t>
      </w:r>
      <w:r w:rsidRPr="00B45CBA">
        <w:rPr>
          <w:rFonts w:asciiTheme="minorHAnsi" w:hAnsiTheme="minorHAnsi"/>
          <w:sz w:val="24"/>
        </w:rPr>
        <w:t>Les répondants avaient la possibilité d’indiquer plus d’un secteur</w:t>
      </w:r>
      <w:r w:rsidR="00253CFC">
        <w:rPr>
          <w:rFonts w:asciiTheme="minorHAnsi" w:hAnsiTheme="minorHAnsi"/>
          <w:sz w:val="24"/>
        </w:rPr>
        <w:t>;</w:t>
      </w:r>
      <w:r w:rsidRPr="00B45CBA">
        <w:rPr>
          <w:rFonts w:asciiTheme="minorHAnsi" w:hAnsiTheme="minorHAnsi"/>
          <w:sz w:val="24"/>
        </w:rPr>
        <w:t xml:space="preserve"> le total peut donc différer de 100 %.</w:t>
      </w:r>
    </w:p>
    <w:p w14:paraId="00174E25" w14:textId="1A7D2C28"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17061B94" w14:textId="77777777" w:rsidR="00DB439D" w:rsidRPr="00B45CBA" w:rsidRDefault="00DB439D" w:rsidP="004D7917">
      <w:pPr>
        <w:spacing w:after="0" w:line="240" w:lineRule="auto"/>
        <w:jc w:val="both"/>
        <w:rPr>
          <w:rFonts w:asciiTheme="minorHAnsi" w:eastAsia="Times New Roman" w:hAnsiTheme="minorHAnsi" w:cstheme="minorHAnsi"/>
          <w:sz w:val="24"/>
          <w:szCs w:val="24"/>
        </w:rPr>
      </w:pPr>
      <w:r w:rsidRPr="00B45CBA">
        <w:br w:type="page"/>
      </w:r>
    </w:p>
    <w:p w14:paraId="4F13AAEF" w14:textId="701C9E7D" w:rsidR="009647D4" w:rsidRPr="00B45CBA" w:rsidRDefault="009647D4"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lastRenderedPageBreak/>
        <w:t>Comme l’indique le tableau 2, environ huit répondants sur dix étaient anglophones, tandis que près de deux sur dix étaient francophones. Cette répartition suit la même tendance que l’échantillon de</w:t>
      </w:r>
      <w:r w:rsidR="00A22457">
        <w:rPr>
          <w:rFonts w:asciiTheme="minorHAnsi" w:hAnsiTheme="minorHAnsi"/>
          <w:sz w:val="24"/>
        </w:rPr>
        <w:t> </w:t>
      </w:r>
      <w:r w:rsidRPr="00B45CBA">
        <w:rPr>
          <w:rFonts w:asciiTheme="minorHAnsi" w:hAnsiTheme="minorHAnsi"/>
          <w:sz w:val="24"/>
        </w:rPr>
        <w:t>2015, les anglophones représentant 88 % de l’échantillon</w:t>
      </w:r>
      <w:r w:rsidR="00F71D4F">
        <w:rPr>
          <w:rFonts w:asciiTheme="minorHAnsi" w:hAnsiTheme="minorHAnsi"/>
          <w:sz w:val="24"/>
        </w:rPr>
        <w:t>,</w:t>
      </w:r>
      <w:r w:rsidRPr="00B45CBA">
        <w:rPr>
          <w:rFonts w:asciiTheme="minorHAnsi" w:hAnsiTheme="minorHAnsi"/>
          <w:sz w:val="24"/>
        </w:rPr>
        <w:t xml:space="preserve"> et les francophones 12 %.</w:t>
      </w:r>
    </w:p>
    <w:p w14:paraId="27F6B0EE" w14:textId="77777777" w:rsidR="009647D4" w:rsidRPr="00B45CBA" w:rsidRDefault="009647D4"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191D9C1D" w14:textId="180A1D5D"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Tableau 2. Profil des répondants par langue</w:t>
      </w:r>
    </w:p>
    <w:tbl>
      <w:tblPr>
        <w:tblStyle w:val="Listeclaire3"/>
        <w:tblW w:w="5000" w:type="pct"/>
        <w:tblLook w:val="0420" w:firstRow="1" w:lastRow="0" w:firstColumn="0" w:lastColumn="0" w:noHBand="0" w:noVBand="1"/>
      </w:tblPr>
      <w:tblGrid>
        <w:gridCol w:w="8350"/>
        <w:gridCol w:w="2430"/>
      </w:tblGrid>
      <w:tr w:rsidR="003A5AFE" w:rsidRPr="00B45CBA" w14:paraId="7073B011" w14:textId="77777777" w:rsidTr="003A5AF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FFAC0A2"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
        </w:tc>
        <w:tc>
          <w:tcPr>
            <w:tcW w:w="1127" w:type="pct"/>
            <w:hideMark/>
          </w:tcPr>
          <w:p w14:paraId="71BCBB8B" w14:textId="336EC283"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roofErr w:type="gramStart"/>
            <w:r w:rsidRPr="00B45CBA">
              <w:rPr>
                <w:rFonts w:asciiTheme="minorHAnsi" w:hAnsiTheme="minorHAnsi"/>
                <w:sz w:val="24"/>
              </w:rPr>
              <w:t>n</w:t>
            </w:r>
            <w:proofErr w:type="gramEnd"/>
            <w:r w:rsidRPr="00B45CBA">
              <w:rPr>
                <w:rFonts w:asciiTheme="minorHAnsi" w:hAnsiTheme="minorHAnsi"/>
                <w:sz w:val="24"/>
              </w:rPr>
              <w:t>=117</w:t>
            </w:r>
          </w:p>
        </w:tc>
      </w:tr>
      <w:tr w:rsidR="003A5AFE" w:rsidRPr="00B45CBA" w14:paraId="380C1ABC"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1365DA9"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b/>
                <w:sz w:val="24"/>
              </w:rPr>
              <w:t>LANGUE</w:t>
            </w:r>
          </w:p>
        </w:tc>
        <w:tc>
          <w:tcPr>
            <w:tcW w:w="1127" w:type="pct"/>
            <w:hideMark/>
          </w:tcPr>
          <w:p w14:paraId="3DB3DC02"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
        </w:tc>
      </w:tr>
      <w:tr w:rsidR="003A5AFE" w:rsidRPr="00B45CBA" w14:paraId="5DEC0688" w14:textId="77777777" w:rsidTr="003A5AFE">
        <w:trPr>
          <w:trHeight w:val="268"/>
        </w:trPr>
        <w:tc>
          <w:tcPr>
            <w:tcW w:w="3873" w:type="pct"/>
            <w:hideMark/>
          </w:tcPr>
          <w:p w14:paraId="436A6840"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Anglais</w:t>
            </w:r>
          </w:p>
        </w:tc>
        <w:tc>
          <w:tcPr>
            <w:tcW w:w="1127" w:type="pct"/>
            <w:hideMark/>
          </w:tcPr>
          <w:p w14:paraId="642E43CD" w14:textId="50A4721A"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81</w:t>
            </w:r>
            <w:r w:rsidR="00F667A1">
              <w:rPr>
                <w:rFonts w:asciiTheme="minorHAnsi" w:hAnsiTheme="minorHAnsi"/>
                <w:sz w:val="24"/>
              </w:rPr>
              <w:t> </w:t>
            </w:r>
            <w:r w:rsidRPr="00B45CBA">
              <w:rPr>
                <w:rFonts w:asciiTheme="minorHAnsi" w:hAnsiTheme="minorHAnsi"/>
                <w:sz w:val="24"/>
              </w:rPr>
              <w:t>%</w:t>
            </w:r>
          </w:p>
        </w:tc>
      </w:tr>
      <w:tr w:rsidR="003A5AFE" w:rsidRPr="00B45CBA" w14:paraId="0D41793F"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42C3814C"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Français</w:t>
            </w:r>
          </w:p>
        </w:tc>
        <w:tc>
          <w:tcPr>
            <w:tcW w:w="1127" w:type="pct"/>
            <w:hideMark/>
          </w:tcPr>
          <w:p w14:paraId="61441E0B" w14:textId="4FBA2CA8"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19</w:t>
            </w:r>
            <w:r w:rsidR="00F667A1">
              <w:rPr>
                <w:rFonts w:asciiTheme="minorHAnsi" w:hAnsiTheme="minorHAnsi"/>
                <w:sz w:val="24"/>
              </w:rPr>
              <w:t> </w:t>
            </w:r>
            <w:r w:rsidRPr="00B45CBA">
              <w:rPr>
                <w:rFonts w:asciiTheme="minorHAnsi" w:hAnsiTheme="minorHAnsi"/>
                <w:sz w:val="24"/>
              </w:rPr>
              <w:t>%</w:t>
            </w:r>
          </w:p>
        </w:tc>
      </w:tr>
    </w:tbl>
    <w:p w14:paraId="23D512EC" w14:textId="20B78FB0"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lang w:val="en-CA"/>
        </w:rPr>
      </w:pPr>
    </w:p>
    <w:p w14:paraId="66A34D91" w14:textId="77777777" w:rsidR="00DB439D" w:rsidRPr="00B45CBA" w:rsidRDefault="00DB439D" w:rsidP="004D7917">
      <w:pPr>
        <w:autoSpaceDE w:val="0"/>
        <w:autoSpaceDN w:val="0"/>
        <w:adjustRightInd w:val="0"/>
        <w:spacing w:after="0" w:line="240" w:lineRule="auto"/>
        <w:jc w:val="both"/>
        <w:rPr>
          <w:rFonts w:asciiTheme="minorHAnsi" w:eastAsia="Times New Roman" w:hAnsiTheme="minorHAnsi" w:cstheme="minorHAnsi"/>
          <w:sz w:val="24"/>
          <w:szCs w:val="24"/>
          <w:lang w:val="en-CA"/>
        </w:rPr>
      </w:pPr>
    </w:p>
    <w:p w14:paraId="3D1008F6" w14:textId="53ACC919" w:rsidR="009647D4" w:rsidRPr="00B45CBA" w:rsidRDefault="00D31CBF"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Le tableau 3 détaille la répartition régionale de l’échantillon. La majorité de l’échantillon provient de quatre régions</w:t>
      </w:r>
      <w:r w:rsidR="00253CFC">
        <w:rPr>
          <w:rFonts w:asciiTheme="minorHAnsi" w:hAnsiTheme="minorHAnsi"/>
          <w:sz w:val="24"/>
        </w:rPr>
        <w:t xml:space="preserve"> ou </w:t>
      </w:r>
      <w:r w:rsidRPr="00B45CBA">
        <w:rPr>
          <w:rFonts w:asciiTheme="minorHAnsi" w:hAnsiTheme="minorHAnsi"/>
          <w:sz w:val="24"/>
        </w:rPr>
        <w:t xml:space="preserve">provinces : </w:t>
      </w:r>
      <w:r w:rsidR="00927E01">
        <w:rPr>
          <w:rFonts w:asciiTheme="minorHAnsi" w:hAnsiTheme="minorHAnsi"/>
          <w:sz w:val="24"/>
        </w:rPr>
        <w:t>l</w:t>
      </w:r>
      <w:r w:rsidR="00927E01" w:rsidRPr="00B45CBA">
        <w:rPr>
          <w:rFonts w:asciiTheme="minorHAnsi" w:hAnsiTheme="minorHAnsi"/>
          <w:sz w:val="24"/>
        </w:rPr>
        <w:t xml:space="preserve">e </w:t>
      </w:r>
      <w:r w:rsidRPr="00B45CBA">
        <w:rPr>
          <w:rFonts w:asciiTheme="minorHAnsi" w:hAnsiTheme="minorHAnsi"/>
          <w:sz w:val="24"/>
        </w:rPr>
        <w:t>Canada atlantique, le Québec, l’Ontario et la Colombie-Britannique. Un peu moins d’un répondant sur dix déclare que le siège social de son organisation se trouve à l’étranger. Par rapport à l’échantillon de</w:t>
      </w:r>
      <w:r w:rsidR="00A22457">
        <w:rPr>
          <w:rFonts w:asciiTheme="minorHAnsi" w:hAnsiTheme="minorHAnsi"/>
          <w:sz w:val="24"/>
        </w:rPr>
        <w:t> </w:t>
      </w:r>
      <w:r w:rsidRPr="00B45CBA">
        <w:rPr>
          <w:rFonts w:asciiTheme="minorHAnsi" w:hAnsiTheme="minorHAnsi"/>
          <w:sz w:val="24"/>
        </w:rPr>
        <w:t>2015, il y a une sous-représentation des répondants internationaux dans l’échantillon, tandis que les répondants de la Colombie-Britannique et de la région atlantique du Canada sont surreprésentés.</w:t>
      </w:r>
    </w:p>
    <w:p w14:paraId="1C95E863" w14:textId="77777777" w:rsidR="009647D4" w:rsidRPr="00B45CBA" w:rsidRDefault="009647D4"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4043A194" w14:textId="6CB6342B"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Tableau 3. Profil des répondants par lieu*</w:t>
      </w:r>
    </w:p>
    <w:tbl>
      <w:tblPr>
        <w:tblStyle w:val="Listeclaire3"/>
        <w:tblW w:w="5000" w:type="pct"/>
        <w:tblLook w:val="0420" w:firstRow="1" w:lastRow="0" w:firstColumn="0" w:lastColumn="0" w:noHBand="0" w:noVBand="1"/>
      </w:tblPr>
      <w:tblGrid>
        <w:gridCol w:w="8350"/>
        <w:gridCol w:w="2430"/>
      </w:tblGrid>
      <w:tr w:rsidR="003A5AFE" w:rsidRPr="00B45CBA" w14:paraId="769A1509" w14:textId="77777777" w:rsidTr="003A5AF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7D9A8D4B"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
        </w:tc>
        <w:tc>
          <w:tcPr>
            <w:tcW w:w="1127" w:type="pct"/>
            <w:hideMark/>
          </w:tcPr>
          <w:p w14:paraId="2D2B70FB" w14:textId="72D97F9D"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roofErr w:type="gramStart"/>
            <w:r w:rsidRPr="00B45CBA">
              <w:rPr>
                <w:rFonts w:asciiTheme="minorHAnsi" w:hAnsiTheme="minorHAnsi"/>
                <w:sz w:val="24"/>
              </w:rPr>
              <w:t>n</w:t>
            </w:r>
            <w:proofErr w:type="gramEnd"/>
            <w:r w:rsidRPr="00B45CBA">
              <w:rPr>
                <w:rFonts w:asciiTheme="minorHAnsi" w:hAnsiTheme="minorHAnsi"/>
                <w:sz w:val="24"/>
              </w:rPr>
              <w:t>=117</w:t>
            </w:r>
          </w:p>
        </w:tc>
      </w:tr>
      <w:tr w:rsidR="003A5AFE" w:rsidRPr="00B45CBA" w14:paraId="70193DCB"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02601E5"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b/>
                <w:sz w:val="24"/>
              </w:rPr>
              <w:t>SIÈGE SOCIAL</w:t>
            </w:r>
          </w:p>
        </w:tc>
        <w:tc>
          <w:tcPr>
            <w:tcW w:w="1127" w:type="pct"/>
            <w:hideMark/>
          </w:tcPr>
          <w:p w14:paraId="1D2358FA"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p>
        </w:tc>
      </w:tr>
      <w:tr w:rsidR="003A5AFE" w:rsidRPr="00B45CBA" w14:paraId="3884215F" w14:textId="77777777" w:rsidTr="003A5AFE">
        <w:trPr>
          <w:trHeight w:val="268"/>
        </w:trPr>
        <w:tc>
          <w:tcPr>
            <w:tcW w:w="3873" w:type="pct"/>
            <w:hideMark/>
          </w:tcPr>
          <w:p w14:paraId="13647FD2"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Colombie-Britannique</w:t>
            </w:r>
          </w:p>
        </w:tc>
        <w:tc>
          <w:tcPr>
            <w:tcW w:w="1127" w:type="pct"/>
            <w:hideMark/>
          </w:tcPr>
          <w:p w14:paraId="1188647F" w14:textId="3450015F"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30</w:t>
            </w:r>
            <w:r w:rsidR="00F667A1">
              <w:rPr>
                <w:rFonts w:asciiTheme="minorHAnsi" w:hAnsiTheme="minorHAnsi"/>
                <w:sz w:val="24"/>
              </w:rPr>
              <w:t> </w:t>
            </w:r>
            <w:r w:rsidRPr="00B45CBA">
              <w:rPr>
                <w:rFonts w:asciiTheme="minorHAnsi" w:hAnsiTheme="minorHAnsi"/>
                <w:sz w:val="24"/>
              </w:rPr>
              <w:t>%</w:t>
            </w:r>
          </w:p>
        </w:tc>
      </w:tr>
      <w:tr w:rsidR="003A5AFE" w:rsidRPr="00B45CBA" w14:paraId="650171B8"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40010D0F"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Alberta</w:t>
            </w:r>
          </w:p>
        </w:tc>
        <w:tc>
          <w:tcPr>
            <w:tcW w:w="1127" w:type="pct"/>
            <w:hideMark/>
          </w:tcPr>
          <w:p w14:paraId="035EC03C" w14:textId="7C517944"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15</w:t>
            </w:r>
            <w:r w:rsidR="00F667A1">
              <w:rPr>
                <w:rFonts w:asciiTheme="minorHAnsi" w:hAnsiTheme="minorHAnsi"/>
                <w:sz w:val="24"/>
              </w:rPr>
              <w:t> </w:t>
            </w:r>
            <w:r w:rsidRPr="00B45CBA">
              <w:rPr>
                <w:rFonts w:asciiTheme="minorHAnsi" w:hAnsiTheme="minorHAnsi"/>
                <w:sz w:val="24"/>
              </w:rPr>
              <w:t>%</w:t>
            </w:r>
          </w:p>
        </w:tc>
      </w:tr>
      <w:tr w:rsidR="003A5AFE" w:rsidRPr="00B45CBA" w14:paraId="282F0330" w14:textId="77777777" w:rsidTr="003A5AFE">
        <w:trPr>
          <w:trHeight w:val="268"/>
        </w:trPr>
        <w:tc>
          <w:tcPr>
            <w:tcW w:w="3873" w:type="pct"/>
            <w:hideMark/>
          </w:tcPr>
          <w:p w14:paraId="03749B54"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Saskatchewan</w:t>
            </w:r>
          </w:p>
        </w:tc>
        <w:tc>
          <w:tcPr>
            <w:tcW w:w="1127" w:type="pct"/>
            <w:hideMark/>
          </w:tcPr>
          <w:p w14:paraId="2B77A62E" w14:textId="5CA62B26"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5</w:t>
            </w:r>
            <w:r w:rsidR="00F667A1">
              <w:rPr>
                <w:rFonts w:asciiTheme="minorHAnsi" w:hAnsiTheme="minorHAnsi"/>
                <w:sz w:val="24"/>
              </w:rPr>
              <w:t> </w:t>
            </w:r>
            <w:r w:rsidRPr="00B45CBA">
              <w:rPr>
                <w:rFonts w:asciiTheme="minorHAnsi" w:hAnsiTheme="minorHAnsi"/>
                <w:sz w:val="24"/>
              </w:rPr>
              <w:t>%</w:t>
            </w:r>
          </w:p>
        </w:tc>
      </w:tr>
      <w:tr w:rsidR="003A5AFE" w:rsidRPr="00B45CBA" w14:paraId="38DA7902" w14:textId="77777777" w:rsidTr="003A5AFE">
        <w:trPr>
          <w:cnfStyle w:val="000000100000" w:firstRow="0" w:lastRow="0" w:firstColumn="0" w:lastColumn="0" w:oddVBand="0" w:evenVBand="0" w:oddHBand="1" w:evenHBand="0" w:firstRowFirstColumn="0" w:firstRowLastColumn="0" w:lastRowFirstColumn="0" w:lastRowLastColumn="0"/>
          <w:trHeight w:val="304"/>
        </w:trPr>
        <w:tc>
          <w:tcPr>
            <w:tcW w:w="3873" w:type="pct"/>
            <w:hideMark/>
          </w:tcPr>
          <w:p w14:paraId="2E99FF10"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Manitoba</w:t>
            </w:r>
          </w:p>
        </w:tc>
        <w:tc>
          <w:tcPr>
            <w:tcW w:w="1127" w:type="pct"/>
            <w:hideMark/>
          </w:tcPr>
          <w:p w14:paraId="64DACC3F" w14:textId="6DD23DF9"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7</w:t>
            </w:r>
            <w:r w:rsidR="00F667A1">
              <w:rPr>
                <w:rFonts w:asciiTheme="minorHAnsi" w:hAnsiTheme="minorHAnsi"/>
                <w:sz w:val="24"/>
              </w:rPr>
              <w:t> </w:t>
            </w:r>
            <w:r w:rsidRPr="00B45CBA">
              <w:rPr>
                <w:rFonts w:asciiTheme="minorHAnsi" w:hAnsiTheme="minorHAnsi"/>
                <w:sz w:val="24"/>
              </w:rPr>
              <w:t>%</w:t>
            </w:r>
          </w:p>
        </w:tc>
      </w:tr>
      <w:tr w:rsidR="003A5AFE" w:rsidRPr="00B45CBA" w14:paraId="1ABCFEB6" w14:textId="77777777" w:rsidTr="003A5AFE">
        <w:trPr>
          <w:trHeight w:val="268"/>
        </w:trPr>
        <w:tc>
          <w:tcPr>
            <w:tcW w:w="3873" w:type="pct"/>
            <w:hideMark/>
          </w:tcPr>
          <w:p w14:paraId="30611FB0"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Ontario</w:t>
            </w:r>
          </w:p>
        </w:tc>
        <w:tc>
          <w:tcPr>
            <w:tcW w:w="1127" w:type="pct"/>
            <w:hideMark/>
          </w:tcPr>
          <w:p w14:paraId="1909743D" w14:textId="35A06C40"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29</w:t>
            </w:r>
            <w:r w:rsidR="00F667A1">
              <w:rPr>
                <w:rFonts w:asciiTheme="minorHAnsi" w:hAnsiTheme="minorHAnsi"/>
                <w:sz w:val="24"/>
              </w:rPr>
              <w:t> </w:t>
            </w:r>
            <w:r w:rsidRPr="00B45CBA">
              <w:rPr>
                <w:rFonts w:asciiTheme="minorHAnsi" w:hAnsiTheme="minorHAnsi"/>
                <w:sz w:val="24"/>
              </w:rPr>
              <w:t>%</w:t>
            </w:r>
          </w:p>
        </w:tc>
      </w:tr>
      <w:tr w:rsidR="003A5AFE" w:rsidRPr="00B45CBA" w14:paraId="1307561A"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F844895"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Québec</w:t>
            </w:r>
          </w:p>
        </w:tc>
        <w:tc>
          <w:tcPr>
            <w:tcW w:w="1127" w:type="pct"/>
            <w:hideMark/>
          </w:tcPr>
          <w:p w14:paraId="70E16C5E" w14:textId="6665913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39</w:t>
            </w:r>
            <w:r w:rsidR="00F667A1">
              <w:rPr>
                <w:rFonts w:asciiTheme="minorHAnsi" w:hAnsiTheme="minorHAnsi"/>
                <w:sz w:val="24"/>
              </w:rPr>
              <w:t> </w:t>
            </w:r>
            <w:r w:rsidRPr="00B45CBA">
              <w:rPr>
                <w:rFonts w:asciiTheme="minorHAnsi" w:hAnsiTheme="minorHAnsi"/>
                <w:sz w:val="24"/>
              </w:rPr>
              <w:t>%</w:t>
            </w:r>
          </w:p>
        </w:tc>
      </w:tr>
      <w:tr w:rsidR="003A5AFE" w:rsidRPr="00B45CBA" w14:paraId="19043B64" w14:textId="77777777" w:rsidTr="003A5AFE">
        <w:trPr>
          <w:trHeight w:val="268"/>
        </w:trPr>
        <w:tc>
          <w:tcPr>
            <w:tcW w:w="3873" w:type="pct"/>
            <w:hideMark/>
          </w:tcPr>
          <w:p w14:paraId="1B7ED1FA"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Nouveau-Brunswick</w:t>
            </w:r>
          </w:p>
        </w:tc>
        <w:tc>
          <w:tcPr>
            <w:tcW w:w="1127" w:type="pct"/>
            <w:hideMark/>
          </w:tcPr>
          <w:p w14:paraId="6B4A35F0" w14:textId="6180CD23"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7</w:t>
            </w:r>
            <w:r w:rsidR="00F667A1">
              <w:rPr>
                <w:rFonts w:asciiTheme="minorHAnsi" w:hAnsiTheme="minorHAnsi"/>
                <w:sz w:val="24"/>
              </w:rPr>
              <w:t> </w:t>
            </w:r>
            <w:r w:rsidRPr="00B45CBA">
              <w:rPr>
                <w:rFonts w:asciiTheme="minorHAnsi" w:hAnsiTheme="minorHAnsi"/>
                <w:sz w:val="24"/>
              </w:rPr>
              <w:t>%</w:t>
            </w:r>
          </w:p>
        </w:tc>
      </w:tr>
      <w:tr w:rsidR="003A5AFE" w:rsidRPr="00B45CBA" w14:paraId="3BEF678E"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26720E7"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Île-du-Prince-Édouard</w:t>
            </w:r>
          </w:p>
        </w:tc>
        <w:tc>
          <w:tcPr>
            <w:tcW w:w="1127" w:type="pct"/>
            <w:hideMark/>
          </w:tcPr>
          <w:p w14:paraId="596612E3" w14:textId="254A8F9C"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w:t>
            </w:r>
            <w:r w:rsidR="00F667A1">
              <w:rPr>
                <w:rFonts w:asciiTheme="minorHAnsi" w:hAnsiTheme="minorHAnsi"/>
                <w:sz w:val="24"/>
              </w:rPr>
              <w:t> </w:t>
            </w:r>
            <w:r w:rsidRPr="00B45CBA">
              <w:rPr>
                <w:rFonts w:asciiTheme="minorHAnsi" w:hAnsiTheme="minorHAnsi"/>
                <w:sz w:val="24"/>
              </w:rPr>
              <w:t>%</w:t>
            </w:r>
          </w:p>
        </w:tc>
      </w:tr>
      <w:tr w:rsidR="003A5AFE" w:rsidRPr="00B45CBA" w14:paraId="0AA61319" w14:textId="77777777" w:rsidTr="003A5AFE">
        <w:trPr>
          <w:trHeight w:val="268"/>
        </w:trPr>
        <w:tc>
          <w:tcPr>
            <w:tcW w:w="3873" w:type="pct"/>
            <w:hideMark/>
          </w:tcPr>
          <w:p w14:paraId="6A648B4C"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Nouvelle-Écosse</w:t>
            </w:r>
          </w:p>
        </w:tc>
        <w:tc>
          <w:tcPr>
            <w:tcW w:w="1127" w:type="pct"/>
            <w:hideMark/>
          </w:tcPr>
          <w:p w14:paraId="2E40E536" w14:textId="3874099F"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15</w:t>
            </w:r>
            <w:r w:rsidR="00F667A1">
              <w:rPr>
                <w:rFonts w:asciiTheme="minorHAnsi" w:hAnsiTheme="minorHAnsi"/>
                <w:sz w:val="24"/>
              </w:rPr>
              <w:t> </w:t>
            </w:r>
            <w:r w:rsidRPr="00B45CBA">
              <w:rPr>
                <w:rFonts w:asciiTheme="minorHAnsi" w:hAnsiTheme="minorHAnsi"/>
                <w:sz w:val="24"/>
              </w:rPr>
              <w:t>%</w:t>
            </w:r>
          </w:p>
        </w:tc>
      </w:tr>
      <w:tr w:rsidR="003A5AFE" w:rsidRPr="00B45CBA" w14:paraId="14AA1652"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0376EB1"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Terre-Neuve-et-Labrador</w:t>
            </w:r>
          </w:p>
        </w:tc>
        <w:tc>
          <w:tcPr>
            <w:tcW w:w="1127" w:type="pct"/>
            <w:hideMark/>
          </w:tcPr>
          <w:p w14:paraId="099E3028" w14:textId="56A1EA35"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11</w:t>
            </w:r>
            <w:r w:rsidR="00F667A1">
              <w:rPr>
                <w:rFonts w:asciiTheme="minorHAnsi" w:hAnsiTheme="minorHAnsi"/>
                <w:sz w:val="24"/>
              </w:rPr>
              <w:t> </w:t>
            </w:r>
            <w:r w:rsidRPr="00B45CBA">
              <w:rPr>
                <w:rFonts w:asciiTheme="minorHAnsi" w:hAnsiTheme="minorHAnsi"/>
                <w:sz w:val="24"/>
              </w:rPr>
              <w:t>%</w:t>
            </w:r>
          </w:p>
        </w:tc>
      </w:tr>
      <w:tr w:rsidR="003A5AFE" w:rsidRPr="00B45CBA" w14:paraId="45369602" w14:textId="77777777" w:rsidTr="003A5AFE">
        <w:trPr>
          <w:trHeight w:val="268"/>
        </w:trPr>
        <w:tc>
          <w:tcPr>
            <w:tcW w:w="3873" w:type="pct"/>
            <w:hideMark/>
          </w:tcPr>
          <w:p w14:paraId="5C270C92"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Yukon</w:t>
            </w:r>
          </w:p>
        </w:tc>
        <w:tc>
          <w:tcPr>
            <w:tcW w:w="1127" w:type="pct"/>
            <w:hideMark/>
          </w:tcPr>
          <w:p w14:paraId="611A3380" w14:textId="1CA2DE1B"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w:t>
            </w:r>
            <w:r w:rsidR="00F667A1">
              <w:rPr>
                <w:rFonts w:asciiTheme="minorHAnsi" w:hAnsiTheme="minorHAnsi"/>
                <w:sz w:val="24"/>
              </w:rPr>
              <w:t> </w:t>
            </w:r>
            <w:r w:rsidRPr="00B45CBA">
              <w:rPr>
                <w:rFonts w:asciiTheme="minorHAnsi" w:hAnsiTheme="minorHAnsi"/>
                <w:sz w:val="24"/>
              </w:rPr>
              <w:t>%</w:t>
            </w:r>
          </w:p>
        </w:tc>
      </w:tr>
      <w:tr w:rsidR="003A5AFE" w:rsidRPr="00B45CBA" w14:paraId="2E76E259"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A25A2C4"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Territoires du Nord-Ouest</w:t>
            </w:r>
          </w:p>
        </w:tc>
        <w:tc>
          <w:tcPr>
            <w:tcW w:w="1127" w:type="pct"/>
            <w:hideMark/>
          </w:tcPr>
          <w:p w14:paraId="70E22373" w14:textId="2F2F6609"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4</w:t>
            </w:r>
            <w:r w:rsidR="00F667A1">
              <w:rPr>
                <w:rFonts w:asciiTheme="minorHAnsi" w:hAnsiTheme="minorHAnsi"/>
                <w:sz w:val="24"/>
              </w:rPr>
              <w:t> </w:t>
            </w:r>
            <w:r w:rsidRPr="00B45CBA">
              <w:rPr>
                <w:rFonts w:asciiTheme="minorHAnsi" w:hAnsiTheme="minorHAnsi"/>
                <w:sz w:val="24"/>
              </w:rPr>
              <w:t>%</w:t>
            </w:r>
          </w:p>
        </w:tc>
      </w:tr>
      <w:tr w:rsidR="003A5AFE" w:rsidRPr="00B45CBA" w14:paraId="474DEF61" w14:textId="77777777" w:rsidTr="003A5AFE">
        <w:trPr>
          <w:trHeight w:val="268"/>
        </w:trPr>
        <w:tc>
          <w:tcPr>
            <w:tcW w:w="3873" w:type="pct"/>
            <w:hideMark/>
          </w:tcPr>
          <w:p w14:paraId="21D635A5"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Nunavut</w:t>
            </w:r>
          </w:p>
        </w:tc>
        <w:tc>
          <w:tcPr>
            <w:tcW w:w="1127" w:type="pct"/>
            <w:hideMark/>
          </w:tcPr>
          <w:p w14:paraId="31D4AF18" w14:textId="486A31E6"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9</w:t>
            </w:r>
            <w:r w:rsidR="00F667A1">
              <w:rPr>
                <w:rFonts w:asciiTheme="minorHAnsi" w:hAnsiTheme="minorHAnsi"/>
                <w:sz w:val="24"/>
              </w:rPr>
              <w:t> </w:t>
            </w:r>
            <w:r w:rsidRPr="00B45CBA">
              <w:rPr>
                <w:rFonts w:asciiTheme="minorHAnsi" w:hAnsiTheme="minorHAnsi"/>
                <w:sz w:val="24"/>
              </w:rPr>
              <w:t>%</w:t>
            </w:r>
          </w:p>
        </w:tc>
      </w:tr>
      <w:tr w:rsidR="003A5AFE" w:rsidRPr="00B45CBA" w14:paraId="27AB5360"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3E536E8" w14:textId="352B38B2" w:rsidR="003A5AFE" w:rsidRPr="00B45CBA" w:rsidRDefault="0030028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France</w:t>
            </w:r>
          </w:p>
        </w:tc>
        <w:tc>
          <w:tcPr>
            <w:tcW w:w="1127" w:type="pct"/>
            <w:hideMark/>
          </w:tcPr>
          <w:p w14:paraId="5B780D83" w14:textId="2D091B19"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w:t>
            </w:r>
            <w:r w:rsidR="00F667A1">
              <w:rPr>
                <w:rFonts w:asciiTheme="minorHAnsi" w:hAnsiTheme="minorHAnsi"/>
                <w:sz w:val="24"/>
              </w:rPr>
              <w:t> </w:t>
            </w:r>
            <w:r w:rsidRPr="00B45CBA">
              <w:rPr>
                <w:rFonts w:asciiTheme="minorHAnsi" w:hAnsiTheme="minorHAnsi"/>
                <w:sz w:val="24"/>
              </w:rPr>
              <w:t>%</w:t>
            </w:r>
          </w:p>
        </w:tc>
      </w:tr>
      <w:tr w:rsidR="003A5AFE" w:rsidRPr="00B45CBA" w14:paraId="0E4295A5" w14:textId="77777777" w:rsidTr="003A5AFE">
        <w:trPr>
          <w:trHeight w:val="268"/>
        </w:trPr>
        <w:tc>
          <w:tcPr>
            <w:tcW w:w="3873" w:type="pct"/>
            <w:hideMark/>
          </w:tcPr>
          <w:p w14:paraId="72AA5C38"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États-Unis</w:t>
            </w:r>
          </w:p>
        </w:tc>
        <w:tc>
          <w:tcPr>
            <w:tcW w:w="1127" w:type="pct"/>
            <w:hideMark/>
          </w:tcPr>
          <w:p w14:paraId="0CA0C217" w14:textId="5161600E"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w:t>
            </w:r>
            <w:r w:rsidR="00F667A1">
              <w:rPr>
                <w:rFonts w:asciiTheme="minorHAnsi" w:hAnsiTheme="minorHAnsi"/>
                <w:sz w:val="24"/>
              </w:rPr>
              <w:t> </w:t>
            </w:r>
            <w:r w:rsidRPr="00B45CBA">
              <w:rPr>
                <w:rFonts w:asciiTheme="minorHAnsi" w:hAnsiTheme="minorHAnsi"/>
                <w:sz w:val="24"/>
              </w:rPr>
              <w:t>%</w:t>
            </w:r>
          </w:p>
        </w:tc>
      </w:tr>
      <w:tr w:rsidR="003A5AFE" w:rsidRPr="00B45CBA" w14:paraId="225D2730"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B7391A4" w14:textId="381344DD"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National/tout le Canada</w:t>
            </w:r>
          </w:p>
        </w:tc>
        <w:tc>
          <w:tcPr>
            <w:tcW w:w="1127" w:type="pct"/>
            <w:hideMark/>
          </w:tcPr>
          <w:p w14:paraId="0BA70AFC" w14:textId="1FAEC7FD"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w:t>
            </w:r>
            <w:r w:rsidR="00F667A1">
              <w:rPr>
                <w:rFonts w:asciiTheme="minorHAnsi" w:hAnsiTheme="minorHAnsi"/>
                <w:sz w:val="24"/>
              </w:rPr>
              <w:t> </w:t>
            </w:r>
            <w:r w:rsidRPr="00B45CBA">
              <w:rPr>
                <w:rFonts w:asciiTheme="minorHAnsi" w:hAnsiTheme="minorHAnsi"/>
                <w:sz w:val="24"/>
              </w:rPr>
              <w:t>%</w:t>
            </w:r>
          </w:p>
        </w:tc>
      </w:tr>
      <w:tr w:rsidR="003A5AFE" w:rsidRPr="00B45CBA" w14:paraId="14D49F0B" w14:textId="77777777" w:rsidTr="003A5AFE">
        <w:trPr>
          <w:trHeight w:val="268"/>
        </w:trPr>
        <w:tc>
          <w:tcPr>
            <w:tcW w:w="3873" w:type="pct"/>
            <w:hideMark/>
          </w:tcPr>
          <w:p w14:paraId="6AB51468" w14:textId="77777777"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Autre</w:t>
            </w:r>
          </w:p>
        </w:tc>
        <w:tc>
          <w:tcPr>
            <w:tcW w:w="1127" w:type="pct"/>
            <w:hideMark/>
          </w:tcPr>
          <w:p w14:paraId="3FDCCDEC" w14:textId="0F3AF2A8"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w:t>
            </w:r>
            <w:r w:rsidR="00F667A1">
              <w:rPr>
                <w:rFonts w:asciiTheme="minorHAnsi" w:hAnsiTheme="minorHAnsi"/>
                <w:sz w:val="24"/>
              </w:rPr>
              <w:t> </w:t>
            </w:r>
            <w:r w:rsidRPr="00B45CBA">
              <w:rPr>
                <w:rFonts w:asciiTheme="minorHAnsi" w:hAnsiTheme="minorHAnsi"/>
                <w:sz w:val="24"/>
              </w:rPr>
              <w:t>%</w:t>
            </w:r>
          </w:p>
        </w:tc>
      </w:tr>
    </w:tbl>
    <w:p w14:paraId="3BE62756" w14:textId="1D01914A" w:rsidR="003A5AFE" w:rsidRPr="00B45CBA" w:rsidRDefault="003A5AFE" w:rsidP="004D7917">
      <w:pPr>
        <w:autoSpaceDE w:val="0"/>
        <w:autoSpaceDN w:val="0"/>
        <w:adjustRightInd w:val="0"/>
        <w:spacing w:after="0" w:line="240" w:lineRule="auto"/>
        <w:jc w:val="both"/>
        <w:rPr>
          <w:rFonts w:asciiTheme="minorHAnsi" w:eastAsia="Times New Roman" w:hAnsiTheme="minorHAnsi" w:cstheme="minorHAnsi"/>
          <w:sz w:val="24"/>
          <w:szCs w:val="24"/>
        </w:rPr>
      </w:pPr>
      <w:bookmarkStart w:id="42" w:name="_Hlk54710203"/>
      <w:r w:rsidRPr="00B45CBA">
        <w:rPr>
          <w:rFonts w:asciiTheme="minorHAnsi" w:hAnsiTheme="minorHAnsi"/>
          <w:sz w:val="24"/>
        </w:rPr>
        <w:t>*</w:t>
      </w:r>
      <w:r w:rsidR="00A22457">
        <w:rPr>
          <w:rFonts w:asciiTheme="minorHAnsi" w:hAnsiTheme="minorHAnsi"/>
          <w:sz w:val="24"/>
        </w:rPr>
        <w:t> </w:t>
      </w:r>
      <w:r w:rsidRPr="00B45CBA">
        <w:rPr>
          <w:rFonts w:asciiTheme="minorHAnsi" w:hAnsiTheme="minorHAnsi"/>
          <w:sz w:val="24"/>
        </w:rPr>
        <w:t>Les répondants avaient la possibilité d’indiquer plusieurs lieux, le total peut donc différer de 100 %.</w:t>
      </w:r>
    </w:p>
    <w:bookmarkEnd w:id="41"/>
    <w:bookmarkEnd w:id="42"/>
    <w:p w14:paraId="465032B8" w14:textId="77777777" w:rsidR="003A5AFE" w:rsidRPr="00B45CBA" w:rsidRDefault="003A5AFE" w:rsidP="004D7917">
      <w:pPr>
        <w:pStyle w:val="Sansinterligne"/>
        <w:jc w:val="both"/>
        <w:rPr>
          <w:rFonts w:asciiTheme="minorHAnsi" w:eastAsiaTheme="minorHAnsi" w:hAnsiTheme="minorHAnsi" w:cstheme="minorHAnsi"/>
          <w:sz w:val="24"/>
          <w:szCs w:val="24"/>
          <w:lang w:eastAsia="fr-CA"/>
        </w:rPr>
      </w:pPr>
    </w:p>
    <w:p w14:paraId="1D8A3FA2" w14:textId="7425782C" w:rsidR="00326DA3" w:rsidRPr="00B45CBA" w:rsidRDefault="003F27CF" w:rsidP="004D7917">
      <w:pPr>
        <w:pStyle w:val="Sansinterligne"/>
        <w:jc w:val="both"/>
        <w:rPr>
          <w:rFonts w:asciiTheme="minorHAnsi" w:eastAsiaTheme="minorHAnsi" w:hAnsiTheme="minorHAnsi" w:cstheme="minorHAnsi"/>
          <w:sz w:val="24"/>
          <w:szCs w:val="24"/>
        </w:rPr>
      </w:pPr>
      <w:r w:rsidRPr="00B45CBA">
        <w:rPr>
          <w:rFonts w:asciiTheme="minorHAnsi" w:hAnsiTheme="minorHAnsi"/>
          <w:sz w:val="24"/>
        </w:rPr>
        <w:lastRenderedPageBreak/>
        <w:t>Dans le présent rapport, étant donné la petite taille globale de l’échantillon, il n’est pas toujours possible de procéder à une analyse par secteur primaire de l’industrie ou par province. Ils ne seront examinés que lorsque des différences statistiques significatives seront constatées entre les sous-groupes de l’échantillon.</w:t>
      </w:r>
    </w:p>
    <w:p w14:paraId="42C1A6D9" w14:textId="77777777" w:rsidR="0011662A" w:rsidRPr="00B45CBA" w:rsidRDefault="0011662A" w:rsidP="004D7917">
      <w:pPr>
        <w:pStyle w:val="Sansinterligne"/>
        <w:jc w:val="both"/>
        <w:rPr>
          <w:rFonts w:asciiTheme="minorHAnsi" w:eastAsiaTheme="minorHAnsi" w:hAnsiTheme="minorHAnsi" w:cstheme="minorHAnsi"/>
          <w:sz w:val="24"/>
          <w:szCs w:val="24"/>
          <w:lang w:eastAsia="fr-CA"/>
        </w:rPr>
      </w:pPr>
    </w:p>
    <w:p w14:paraId="6AEA3466" w14:textId="0FC7A28D" w:rsidR="00B9773A" w:rsidRPr="00B45CBA" w:rsidRDefault="00020916" w:rsidP="004D7917">
      <w:pPr>
        <w:pStyle w:val="Sansinterligne"/>
        <w:jc w:val="both"/>
        <w:rPr>
          <w:rFonts w:asciiTheme="minorHAnsi" w:eastAsiaTheme="minorHAnsi" w:hAnsiTheme="minorHAnsi" w:cstheme="minorHAnsi"/>
          <w:sz w:val="24"/>
          <w:szCs w:val="24"/>
        </w:rPr>
      </w:pPr>
      <w:r w:rsidRPr="00B45CBA">
        <w:rPr>
          <w:rFonts w:asciiTheme="minorHAnsi" w:hAnsiTheme="minorHAnsi"/>
          <w:sz w:val="24"/>
        </w:rPr>
        <w:t>Étant donné la répartition de l’échantillon dans sept régions du Canada, les analyses multivariées ne sont pas possibles, car la taille des échantillons ne le permet pas. Par exemple, une analyse par secteur d’activité dans les différentes régions du Canada ne serait pas judicieuse, car la taille des échantillons pour cette analyse serait trop petite dans la plupart des régions. Par conséquent, les analyses par secteurs industriels et par régions seront effectuées sur la base de l’échantillon global, le cas échéant.</w:t>
      </w:r>
    </w:p>
    <w:p w14:paraId="3283EBD8" w14:textId="77777777" w:rsidR="00131C08" w:rsidRPr="00B45CBA" w:rsidRDefault="00131C08" w:rsidP="004D7917">
      <w:pPr>
        <w:pStyle w:val="Sansinterligne"/>
        <w:jc w:val="both"/>
        <w:rPr>
          <w:rFonts w:asciiTheme="minorHAnsi" w:eastAsiaTheme="minorHAnsi" w:hAnsiTheme="minorHAnsi" w:cstheme="minorHAnsi"/>
          <w:sz w:val="24"/>
          <w:szCs w:val="24"/>
          <w:lang w:eastAsia="fr-CA"/>
        </w:rPr>
      </w:pPr>
    </w:p>
    <w:p w14:paraId="09FB816F" w14:textId="6E75E67F" w:rsidR="00131C08" w:rsidRPr="00B45CBA" w:rsidRDefault="00131C08" w:rsidP="004D7917">
      <w:pPr>
        <w:pStyle w:val="Sansinterligne"/>
        <w:jc w:val="both"/>
        <w:rPr>
          <w:rFonts w:asciiTheme="minorHAnsi" w:eastAsiaTheme="minorHAnsi" w:hAnsiTheme="minorHAnsi" w:cstheme="minorHAnsi"/>
          <w:i/>
          <w:sz w:val="24"/>
          <w:szCs w:val="24"/>
        </w:rPr>
      </w:pPr>
      <w:r w:rsidRPr="00B45CBA">
        <w:rPr>
          <w:rFonts w:asciiTheme="minorHAnsi" w:hAnsiTheme="minorHAnsi"/>
          <w:i/>
          <w:sz w:val="24"/>
        </w:rPr>
        <w:t>Remarque sur le test des différences statistiques</w:t>
      </w:r>
    </w:p>
    <w:p w14:paraId="6A85F772" w14:textId="77777777" w:rsidR="00131C08" w:rsidRPr="00B45CBA" w:rsidRDefault="00131C08" w:rsidP="004D7917">
      <w:pPr>
        <w:pStyle w:val="Sansinterligne"/>
        <w:jc w:val="both"/>
        <w:rPr>
          <w:rFonts w:asciiTheme="minorHAnsi" w:eastAsiaTheme="minorHAnsi" w:hAnsiTheme="minorHAnsi" w:cstheme="minorHAnsi"/>
          <w:sz w:val="24"/>
          <w:szCs w:val="24"/>
          <w:lang w:eastAsia="fr-CA"/>
        </w:rPr>
      </w:pPr>
    </w:p>
    <w:p w14:paraId="5C36A78B" w14:textId="19C341EC" w:rsidR="00131C08" w:rsidRPr="00B45CBA" w:rsidRDefault="00131C08" w:rsidP="004D7917">
      <w:pPr>
        <w:pStyle w:val="Sansinterligne"/>
        <w:jc w:val="both"/>
        <w:rPr>
          <w:rFonts w:asciiTheme="minorHAnsi" w:eastAsiaTheme="minorHAnsi" w:hAnsiTheme="minorHAnsi" w:cstheme="minorHAnsi"/>
          <w:sz w:val="24"/>
          <w:szCs w:val="24"/>
        </w:rPr>
      </w:pPr>
      <w:r w:rsidRPr="00B45CBA">
        <w:rPr>
          <w:rFonts w:asciiTheme="minorHAnsi" w:hAnsiTheme="minorHAnsi"/>
          <w:sz w:val="24"/>
        </w:rPr>
        <w:t>Selon la distribution normale, un test bilatéral est toujours effectué entre deux proportions et basé sur les colonnes totales non pondérées. Le test est effectué en comparant un pourcentage avec le pourcentage formé par le complément de la catégorie pertinente (p.</w:t>
      </w:r>
      <w:r w:rsidR="00A22457">
        <w:rPr>
          <w:rFonts w:asciiTheme="minorHAnsi" w:hAnsiTheme="minorHAnsi"/>
          <w:sz w:val="24"/>
        </w:rPr>
        <w:t> </w:t>
      </w:r>
      <w:r w:rsidRPr="00B45CBA">
        <w:rPr>
          <w:rFonts w:asciiTheme="minorHAnsi" w:hAnsiTheme="minorHAnsi"/>
          <w:sz w:val="24"/>
        </w:rPr>
        <w:t xml:space="preserve">ex. le complément du sous-groupe des anglophones est le sous-groupe des francophones, et le complément du sous-groupe de la région de l’Atlantique est le reste de l’échantillon). Les résultats des tests (s’ils sont significatifs à un degré de confiance de 95 %) sont indiqués dans le tableau d’analyse. </w:t>
      </w:r>
    </w:p>
    <w:p w14:paraId="37C668D9" w14:textId="77777777" w:rsidR="00131C08" w:rsidRPr="00B45CBA" w:rsidRDefault="00131C08" w:rsidP="004D7917">
      <w:pPr>
        <w:pStyle w:val="Sansinterligne"/>
        <w:jc w:val="both"/>
        <w:rPr>
          <w:rFonts w:asciiTheme="minorHAnsi" w:eastAsiaTheme="minorHAnsi" w:hAnsiTheme="minorHAnsi" w:cstheme="minorHAnsi"/>
          <w:sz w:val="24"/>
          <w:szCs w:val="24"/>
          <w:lang w:eastAsia="fr-CA"/>
        </w:rPr>
      </w:pPr>
    </w:p>
    <w:p w14:paraId="3072BC76" w14:textId="404DE3FE" w:rsidR="00131C08" w:rsidRPr="00B45CBA" w:rsidRDefault="00131C08" w:rsidP="004D7917">
      <w:pPr>
        <w:pStyle w:val="Sansinterligne"/>
        <w:jc w:val="both"/>
        <w:rPr>
          <w:rFonts w:asciiTheme="minorHAnsi" w:eastAsiaTheme="minorHAnsi" w:hAnsiTheme="minorHAnsi" w:cstheme="minorHAnsi"/>
          <w:sz w:val="24"/>
          <w:szCs w:val="24"/>
        </w:rPr>
      </w:pPr>
      <w:r w:rsidRPr="00B45CBA">
        <w:rPr>
          <w:rFonts w:asciiTheme="minorHAnsi" w:hAnsiTheme="minorHAnsi"/>
          <w:sz w:val="24"/>
        </w:rPr>
        <w:t xml:space="preserve">Dans le rapport, lorsque nous indiquons « plus probable » ou « moins probable » pour un sous-groupe de l’échantillon, cela signifie que le test statistique a révélé une différence statistiquement significative valable entre ce sous-groupe et son complément, même si le pourcentage est faible.   </w:t>
      </w:r>
    </w:p>
    <w:p w14:paraId="47444329" w14:textId="562AC2B4" w:rsidR="004C3D82" w:rsidRDefault="004C3D82" w:rsidP="004D7917">
      <w:pPr>
        <w:spacing w:after="0" w:line="240" w:lineRule="auto"/>
        <w:contextualSpacing/>
        <w:jc w:val="both"/>
        <w:rPr>
          <w:rFonts w:asciiTheme="minorHAnsi" w:eastAsiaTheme="minorHAnsi" w:hAnsiTheme="minorHAnsi" w:cstheme="minorHAnsi"/>
          <w:sz w:val="24"/>
          <w:szCs w:val="24"/>
        </w:rPr>
      </w:pPr>
    </w:p>
    <w:p w14:paraId="417C5C84" w14:textId="3EC46870" w:rsidR="00300281" w:rsidRDefault="00300281" w:rsidP="004D7917">
      <w:pPr>
        <w:spacing w:after="0"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Volet qualitatif</w:t>
      </w:r>
    </w:p>
    <w:p w14:paraId="2B9320E5" w14:textId="4661BF1E" w:rsidR="00300281" w:rsidRDefault="00300281" w:rsidP="004D7917">
      <w:pPr>
        <w:spacing w:after="0" w:line="240" w:lineRule="auto"/>
        <w:contextualSpacing/>
        <w:jc w:val="both"/>
        <w:rPr>
          <w:rFonts w:asciiTheme="minorHAnsi" w:eastAsiaTheme="minorHAnsi" w:hAnsiTheme="minorHAnsi" w:cstheme="minorHAnsi"/>
          <w:sz w:val="24"/>
          <w:szCs w:val="24"/>
        </w:rPr>
      </w:pPr>
    </w:p>
    <w:p w14:paraId="2EEDB824" w14:textId="06910881" w:rsidR="00300281" w:rsidRDefault="00300281" w:rsidP="004D7917">
      <w:pPr>
        <w:spacing w:after="0" w:line="240" w:lineRule="auto"/>
        <w:contextualSpacing/>
        <w:jc w:val="both"/>
        <w:rPr>
          <w:rFonts w:asciiTheme="minorHAnsi" w:eastAsiaTheme="minorHAnsi" w:hAnsiTheme="minorHAnsi" w:cstheme="minorHAnsi"/>
          <w:sz w:val="24"/>
          <w:szCs w:val="24"/>
        </w:rPr>
      </w:pPr>
      <w:r w:rsidRPr="00300281">
        <w:rPr>
          <w:rFonts w:asciiTheme="minorHAnsi" w:eastAsiaTheme="minorHAnsi" w:hAnsiTheme="minorHAnsi" w:cstheme="minorHAnsi"/>
          <w:sz w:val="24"/>
          <w:szCs w:val="24"/>
        </w:rPr>
        <w:t>Les tableaux suivants détaillent le profil des 2</w:t>
      </w:r>
      <w:r w:rsidR="003427B5">
        <w:rPr>
          <w:rFonts w:asciiTheme="minorHAnsi" w:eastAsiaTheme="minorHAnsi" w:hAnsiTheme="minorHAnsi" w:cstheme="minorHAnsi"/>
          <w:sz w:val="24"/>
          <w:szCs w:val="24"/>
        </w:rPr>
        <w:t>2</w:t>
      </w:r>
      <w:r w:rsidRPr="00300281">
        <w:rPr>
          <w:rFonts w:asciiTheme="minorHAnsi" w:eastAsiaTheme="minorHAnsi" w:hAnsiTheme="minorHAnsi" w:cstheme="minorHAnsi"/>
          <w:sz w:val="24"/>
          <w:szCs w:val="24"/>
        </w:rPr>
        <w:t xml:space="preserve"> participants aux entretiens qualitatifs approfondis par secteur et par répartition géographique.</w:t>
      </w:r>
    </w:p>
    <w:p w14:paraId="5B706E37" w14:textId="03411E02" w:rsidR="00300281" w:rsidRDefault="00300281" w:rsidP="004D7917">
      <w:pPr>
        <w:spacing w:after="0" w:line="240" w:lineRule="auto"/>
        <w:contextualSpacing/>
        <w:jc w:val="both"/>
        <w:rPr>
          <w:rFonts w:asciiTheme="minorHAnsi" w:eastAsiaTheme="minorHAnsi" w:hAnsiTheme="minorHAnsi" w:cstheme="minorHAnsi"/>
          <w:sz w:val="24"/>
          <w:szCs w:val="24"/>
        </w:rPr>
      </w:pPr>
    </w:p>
    <w:p w14:paraId="6033C924" w14:textId="77777777" w:rsidR="00300281" w:rsidRPr="00300281" w:rsidRDefault="00300281" w:rsidP="00300281">
      <w:pPr>
        <w:widowControl w:val="0"/>
        <w:spacing w:after="0" w:line="280" w:lineRule="atLeast"/>
        <w:contextualSpacing/>
        <w:rPr>
          <w:rFonts w:asciiTheme="minorHAnsi" w:hAnsiTheme="minorHAnsi" w:cstheme="minorHAnsi"/>
          <w:sz w:val="24"/>
          <w:szCs w:val="24"/>
        </w:rPr>
      </w:pPr>
    </w:p>
    <w:p w14:paraId="3DB85381" w14:textId="127FAA65" w:rsidR="00300281" w:rsidRPr="00300281" w:rsidRDefault="00300281" w:rsidP="00300281">
      <w:pPr>
        <w:autoSpaceDE w:val="0"/>
        <w:autoSpaceDN w:val="0"/>
        <w:adjustRightInd w:val="0"/>
        <w:spacing w:after="0" w:line="280" w:lineRule="atLeast"/>
        <w:rPr>
          <w:rFonts w:asciiTheme="minorHAnsi" w:eastAsia="Times New Roman" w:hAnsiTheme="minorHAnsi"/>
          <w:b/>
          <w:sz w:val="24"/>
          <w:szCs w:val="20"/>
        </w:rPr>
      </w:pPr>
      <w:r w:rsidRPr="00300281">
        <w:rPr>
          <w:rFonts w:asciiTheme="minorHAnsi" w:eastAsia="Times New Roman" w:hAnsiTheme="minorHAnsi"/>
          <w:b/>
          <w:sz w:val="24"/>
          <w:szCs w:val="20"/>
        </w:rPr>
        <w:t>Table</w:t>
      </w:r>
      <w:r w:rsidR="00E504B8">
        <w:rPr>
          <w:rFonts w:asciiTheme="minorHAnsi" w:eastAsia="Times New Roman" w:hAnsiTheme="minorHAnsi"/>
          <w:b/>
          <w:sz w:val="24"/>
          <w:szCs w:val="20"/>
        </w:rPr>
        <w:t>au</w:t>
      </w:r>
      <w:r w:rsidRPr="00300281">
        <w:rPr>
          <w:rFonts w:asciiTheme="minorHAnsi" w:eastAsia="Times New Roman" w:hAnsiTheme="minorHAnsi"/>
          <w:b/>
          <w:sz w:val="24"/>
          <w:szCs w:val="20"/>
        </w:rPr>
        <w:t> 4. Profil des participants par secteur</w:t>
      </w:r>
    </w:p>
    <w:tbl>
      <w:tblPr>
        <w:tblStyle w:val="Listeclaire3"/>
        <w:tblW w:w="5000" w:type="pct"/>
        <w:tblLook w:val="0420" w:firstRow="1" w:lastRow="0" w:firstColumn="0" w:lastColumn="0" w:noHBand="0" w:noVBand="1"/>
      </w:tblPr>
      <w:tblGrid>
        <w:gridCol w:w="8350"/>
        <w:gridCol w:w="2430"/>
      </w:tblGrid>
      <w:tr w:rsidR="00300281" w:rsidRPr="00EA1AD8" w14:paraId="2C88515E" w14:textId="77777777" w:rsidTr="00063476">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63684524" w14:textId="47E0E860" w:rsidR="00300281" w:rsidRPr="00300281" w:rsidRDefault="00300281" w:rsidP="00063476">
            <w:pPr>
              <w:autoSpaceDE w:val="0"/>
              <w:autoSpaceDN w:val="0"/>
              <w:adjustRightInd w:val="0"/>
              <w:spacing w:after="0" w:line="280" w:lineRule="atLeast"/>
              <w:rPr>
                <w:rFonts w:asciiTheme="minorHAnsi" w:eastAsia="Times New Roman" w:hAnsiTheme="minorHAnsi"/>
                <w:sz w:val="24"/>
                <w:szCs w:val="24"/>
              </w:rPr>
            </w:pPr>
          </w:p>
        </w:tc>
        <w:tc>
          <w:tcPr>
            <w:tcW w:w="1127" w:type="pct"/>
            <w:hideMark/>
          </w:tcPr>
          <w:p w14:paraId="323168A5" w14:textId="68C6C7C2"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22</w:t>
            </w:r>
          </w:p>
        </w:tc>
      </w:tr>
      <w:tr w:rsidR="003427B5" w:rsidRPr="00EA1AD8" w14:paraId="77F3BA52"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04A64B4F" w14:textId="328A3CA4"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Air</w:t>
            </w:r>
          </w:p>
        </w:tc>
        <w:tc>
          <w:tcPr>
            <w:tcW w:w="1127" w:type="pct"/>
            <w:hideMark/>
          </w:tcPr>
          <w:p w14:paraId="7AA3C61A" w14:textId="77777777"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11</w:t>
            </w:r>
          </w:p>
        </w:tc>
      </w:tr>
      <w:tr w:rsidR="003427B5" w:rsidRPr="00EA1AD8" w14:paraId="78A37311" w14:textId="77777777" w:rsidTr="00063476">
        <w:trPr>
          <w:trHeight w:val="268"/>
        </w:trPr>
        <w:tc>
          <w:tcPr>
            <w:tcW w:w="3873" w:type="pct"/>
          </w:tcPr>
          <w:p w14:paraId="5C3FC4C3" w14:textId="063175A0"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Ferroviaire</w:t>
            </w:r>
          </w:p>
        </w:tc>
        <w:tc>
          <w:tcPr>
            <w:tcW w:w="1127" w:type="pct"/>
            <w:hideMark/>
          </w:tcPr>
          <w:p w14:paraId="156C591D" w14:textId="77777777"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3427B5" w:rsidRPr="00EA1AD8" w14:paraId="097BD966"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31824298" w14:textId="14941909"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Marine</w:t>
            </w:r>
          </w:p>
        </w:tc>
        <w:tc>
          <w:tcPr>
            <w:tcW w:w="1127" w:type="pct"/>
            <w:hideMark/>
          </w:tcPr>
          <w:p w14:paraId="6D419EF4" w14:textId="77777777"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3427B5" w:rsidRPr="00EA1AD8" w14:paraId="3EDF8210" w14:textId="77777777" w:rsidTr="00063476">
        <w:trPr>
          <w:trHeight w:val="268"/>
        </w:trPr>
        <w:tc>
          <w:tcPr>
            <w:tcW w:w="3873" w:type="pct"/>
          </w:tcPr>
          <w:p w14:paraId="6F4FE11D" w14:textId="29DCB8AA"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Éducation et formation</w:t>
            </w:r>
          </w:p>
        </w:tc>
        <w:tc>
          <w:tcPr>
            <w:tcW w:w="1127" w:type="pct"/>
            <w:hideMark/>
          </w:tcPr>
          <w:p w14:paraId="667C052D" w14:textId="77777777"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3427B5" w:rsidRPr="00EA1AD8" w14:paraId="543FCCDB"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1F8D7D2D" w14:textId="415B6BB4"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Autre industrie du transport</w:t>
            </w:r>
          </w:p>
        </w:tc>
        <w:tc>
          <w:tcPr>
            <w:tcW w:w="1127" w:type="pct"/>
            <w:hideMark/>
          </w:tcPr>
          <w:p w14:paraId="1207E744" w14:textId="77777777" w:rsidR="003427B5" w:rsidRPr="00EA1AD8" w:rsidRDefault="003427B5" w:rsidP="003427B5">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bl>
    <w:p w14:paraId="2EA2CD65" w14:textId="77777777" w:rsidR="00300281" w:rsidRDefault="00300281" w:rsidP="00300281">
      <w:pPr>
        <w:widowControl w:val="0"/>
        <w:spacing w:after="0" w:line="280" w:lineRule="atLeast"/>
        <w:contextualSpacing/>
        <w:rPr>
          <w:rFonts w:asciiTheme="minorHAnsi" w:hAnsiTheme="minorHAnsi" w:cstheme="minorHAnsi"/>
          <w:sz w:val="24"/>
          <w:szCs w:val="24"/>
          <w:lang w:val="en-US"/>
        </w:rPr>
      </w:pPr>
    </w:p>
    <w:p w14:paraId="36AE5B62" w14:textId="35D19757" w:rsidR="00300281" w:rsidRPr="00300281" w:rsidRDefault="00300281" w:rsidP="00300281">
      <w:pPr>
        <w:autoSpaceDE w:val="0"/>
        <w:autoSpaceDN w:val="0"/>
        <w:adjustRightInd w:val="0"/>
        <w:spacing w:after="0" w:line="280" w:lineRule="atLeast"/>
        <w:rPr>
          <w:rFonts w:asciiTheme="minorHAnsi" w:eastAsia="Times New Roman" w:hAnsiTheme="minorHAnsi"/>
          <w:b/>
          <w:sz w:val="24"/>
          <w:szCs w:val="20"/>
        </w:rPr>
      </w:pPr>
      <w:r w:rsidRPr="00300281">
        <w:rPr>
          <w:rFonts w:asciiTheme="minorHAnsi" w:eastAsia="Times New Roman" w:hAnsiTheme="minorHAnsi"/>
          <w:b/>
          <w:sz w:val="24"/>
          <w:szCs w:val="20"/>
        </w:rPr>
        <w:t>Table</w:t>
      </w:r>
      <w:r w:rsidR="00E504B8">
        <w:rPr>
          <w:rFonts w:asciiTheme="minorHAnsi" w:eastAsia="Times New Roman" w:hAnsiTheme="minorHAnsi"/>
          <w:b/>
          <w:sz w:val="24"/>
          <w:szCs w:val="20"/>
        </w:rPr>
        <w:t>au</w:t>
      </w:r>
      <w:r w:rsidRPr="00300281">
        <w:rPr>
          <w:rFonts w:asciiTheme="minorHAnsi" w:eastAsia="Times New Roman" w:hAnsiTheme="minorHAnsi"/>
          <w:b/>
          <w:sz w:val="24"/>
          <w:szCs w:val="20"/>
        </w:rPr>
        <w:t xml:space="preserve"> 5. Profil des participants </w:t>
      </w:r>
      <w:r>
        <w:rPr>
          <w:rFonts w:asciiTheme="minorHAnsi" w:eastAsia="Times New Roman" w:hAnsiTheme="minorHAnsi"/>
          <w:b/>
          <w:sz w:val="24"/>
          <w:szCs w:val="20"/>
        </w:rPr>
        <w:t>par répartition géographique</w:t>
      </w:r>
      <w:r w:rsidRPr="00300281">
        <w:rPr>
          <w:rFonts w:asciiTheme="minorHAnsi" w:eastAsia="Times New Roman" w:hAnsiTheme="minorHAnsi"/>
          <w:b/>
          <w:sz w:val="24"/>
          <w:szCs w:val="20"/>
        </w:rPr>
        <w:t>*</w:t>
      </w:r>
    </w:p>
    <w:tbl>
      <w:tblPr>
        <w:tblStyle w:val="Listeclaire3"/>
        <w:tblW w:w="5000" w:type="pct"/>
        <w:tblLook w:val="0420" w:firstRow="1" w:lastRow="0" w:firstColumn="0" w:lastColumn="0" w:noHBand="0" w:noVBand="1"/>
      </w:tblPr>
      <w:tblGrid>
        <w:gridCol w:w="8350"/>
        <w:gridCol w:w="2430"/>
      </w:tblGrid>
      <w:tr w:rsidR="00300281" w:rsidRPr="00EA1AD8" w14:paraId="7376707D" w14:textId="77777777" w:rsidTr="00063476">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59F48136" w14:textId="77777777" w:rsidR="00300281" w:rsidRPr="00300281" w:rsidRDefault="00300281" w:rsidP="00063476">
            <w:pPr>
              <w:autoSpaceDE w:val="0"/>
              <w:autoSpaceDN w:val="0"/>
              <w:adjustRightInd w:val="0"/>
              <w:spacing w:after="0" w:line="280" w:lineRule="atLeast"/>
              <w:rPr>
                <w:rFonts w:asciiTheme="minorHAnsi" w:eastAsia="Times New Roman" w:hAnsiTheme="minorHAnsi"/>
                <w:sz w:val="24"/>
                <w:szCs w:val="24"/>
              </w:rPr>
            </w:pPr>
          </w:p>
        </w:tc>
        <w:tc>
          <w:tcPr>
            <w:tcW w:w="1127" w:type="pct"/>
            <w:hideMark/>
          </w:tcPr>
          <w:p w14:paraId="140DE0D1" w14:textId="31FF7D1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22</w:t>
            </w:r>
          </w:p>
        </w:tc>
      </w:tr>
      <w:tr w:rsidR="00300281" w:rsidRPr="00EA1AD8" w14:paraId="66BECC5C"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1C65EF4" w14:textId="3E07121B"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Col</w:t>
            </w:r>
            <w:r>
              <w:rPr>
                <w:rFonts w:asciiTheme="minorHAnsi" w:eastAsia="Times New Roman" w:hAnsiTheme="minorHAnsi"/>
                <w:sz w:val="24"/>
                <w:szCs w:val="24"/>
              </w:rPr>
              <w:t>ombie-Britannique</w:t>
            </w:r>
          </w:p>
        </w:tc>
        <w:tc>
          <w:tcPr>
            <w:tcW w:w="1127" w:type="pct"/>
            <w:hideMark/>
          </w:tcPr>
          <w:p w14:paraId="52356DB6"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5</w:t>
            </w:r>
          </w:p>
        </w:tc>
      </w:tr>
      <w:tr w:rsidR="00300281" w:rsidRPr="00EA1AD8" w14:paraId="1C8A64E7" w14:textId="77777777" w:rsidTr="00063476">
        <w:trPr>
          <w:trHeight w:val="268"/>
        </w:trPr>
        <w:tc>
          <w:tcPr>
            <w:tcW w:w="3873" w:type="pct"/>
            <w:hideMark/>
          </w:tcPr>
          <w:p w14:paraId="40B2DF2E"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Alberta</w:t>
            </w:r>
          </w:p>
        </w:tc>
        <w:tc>
          <w:tcPr>
            <w:tcW w:w="1127" w:type="pct"/>
            <w:hideMark/>
          </w:tcPr>
          <w:p w14:paraId="2928C7EC"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300281" w:rsidRPr="00EA1AD8" w14:paraId="0401902E"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044DC64B"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Ontario</w:t>
            </w:r>
          </w:p>
        </w:tc>
        <w:tc>
          <w:tcPr>
            <w:tcW w:w="1127" w:type="pct"/>
            <w:hideMark/>
          </w:tcPr>
          <w:p w14:paraId="36BCCC97"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300281" w:rsidRPr="00EA1AD8" w14:paraId="15B6FB70" w14:textId="77777777" w:rsidTr="00063476">
        <w:trPr>
          <w:trHeight w:val="268"/>
        </w:trPr>
        <w:tc>
          <w:tcPr>
            <w:tcW w:w="3873" w:type="pct"/>
            <w:hideMark/>
          </w:tcPr>
          <w:p w14:paraId="4B04E796" w14:textId="4C999F6A"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lastRenderedPageBreak/>
              <w:t>Qu</w:t>
            </w:r>
            <w:r>
              <w:rPr>
                <w:rFonts w:asciiTheme="minorHAnsi" w:eastAsia="Times New Roman" w:hAnsiTheme="minorHAnsi"/>
                <w:sz w:val="24"/>
                <w:szCs w:val="24"/>
              </w:rPr>
              <w:t>é</w:t>
            </w:r>
            <w:r w:rsidRPr="00EA1AD8">
              <w:rPr>
                <w:rFonts w:asciiTheme="minorHAnsi" w:eastAsia="Times New Roman" w:hAnsiTheme="minorHAnsi"/>
                <w:sz w:val="24"/>
                <w:szCs w:val="24"/>
              </w:rPr>
              <w:t>bec</w:t>
            </w:r>
          </w:p>
        </w:tc>
        <w:tc>
          <w:tcPr>
            <w:tcW w:w="1127" w:type="pct"/>
            <w:hideMark/>
          </w:tcPr>
          <w:p w14:paraId="16354C26"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300281" w:rsidRPr="00EA1AD8" w14:paraId="28D81231"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7D8C2EB" w14:textId="44C630DB"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w:t>
            </w:r>
            <w:r>
              <w:rPr>
                <w:rFonts w:asciiTheme="minorHAnsi" w:eastAsia="Times New Roman" w:hAnsiTheme="minorHAnsi"/>
                <w:sz w:val="24"/>
                <w:szCs w:val="24"/>
              </w:rPr>
              <w:t>ouveau-</w:t>
            </w:r>
            <w:r w:rsidRPr="00EA1AD8">
              <w:rPr>
                <w:rFonts w:asciiTheme="minorHAnsi" w:eastAsia="Times New Roman" w:hAnsiTheme="minorHAnsi"/>
                <w:sz w:val="24"/>
                <w:szCs w:val="24"/>
              </w:rPr>
              <w:t>Brunswick</w:t>
            </w:r>
          </w:p>
        </w:tc>
        <w:tc>
          <w:tcPr>
            <w:tcW w:w="1127" w:type="pct"/>
            <w:hideMark/>
          </w:tcPr>
          <w:p w14:paraId="41BA72EF"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300281" w:rsidRPr="00EA1AD8" w14:paraId="05D21C3C" w14:textId="77777777" w:rsidTr="00063476">
        <w:trPr>
          <w:trHeight w:val="268"/>
        </w:trPr>
        <w:tc>
          <w:tcPr>
            <w:tcW w:w="3873" w:type="pct"/>
            <w:hideMark/>
          </w:tcPr>
          <w:p w14:paraId="043EB3B4" w14:textId="1D9EDDA5"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No</w:t>
            </w:r>
            <w:r>
              <w:rPr>
                <w:rFonts w:asciiTheme="minorHAnsi" w:eastAsia="Times New Roman" w:hAnsiTheme="minorHAnsi"/>
                <w:sz w:val="24"/>
                <w:szCs w:val="24"/>
              </w:rPr>
              <w:t>uvelle-Écosse</w:t>
            </w:r>
          </w:p>
        </w:tc>
        <w:tc>
          <w:tcPr>
            <w:tcW w:w="1127" w:type="pct"/>
            <w:hideMark/>
          </w:tcPr>
          <w:p w14:paraId="7480A1F5"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r w:rsidR="00300281" w:rsidRPr="00EA1AD8" w14:paraId="7EA2D1A3"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6891D062" w14:textId="5F15982A"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 xml:space="preserve">Terre-Neuve et </w:t>
            </w:r>
            <w:r w:rsidRPr="00EA1AD8">
              <w:rPr>
                <w:rFonts w:asciiTheme="minorHAnsi" w:eastAsia="Times New Roman" w:hAnsiTheme="minorHAnsi"/>
                <w:sz w:val="24"/>
                <w:szCs w:val="24"/>
              </w:rPr>
              <w:t>Labrador</w:t>
            </w:r>
          </w:p>
        </w:tc>
        <w:tc>
          <w:tcPr>
            <w:tcW w:w="1127" w:type="pct"/>
            <w:hideMark/>
          </w:tcPr>
          <w:p w14:paraId="3CF42E59"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300281" w:rsidRPr="00EA1AD8" w14:paraId="51C442E7" w14:textId="77777777" w:rsidTr="00063476">
        <w:trPr>
          <w:trHeight w:val="268"/>
        </w:trPr>
        <w:tc>
          <w:tcPr>
            <w:tcW w:w="3873" w:type="pct"/>
            <w:hideMark/>
          </w:tcPr>
          <w:p w14:paraId="47515B17" w14:textId="3D49812C"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Territo</w:t>
            </w:r>
            <w:r>
              <w:rPr>
                <w:rFonts w:asciiTheme="minorHAnsi" w:eastAsia="Times New Roman" w:hAnsiTheme="minorHAnsi"/>
                <w:sz w:val="24"/>
                <w:szCs w:val="24"/>
              </w:rPr>
              <w:t>ires du Nord-Ouest</w:t>
            </w:r>
          </w:p>
        </w:tc>
        <w:tc>
          <w:tcPr>
            <w:tcW w:w="1127" w:type="pct"/>
            <w:hideMark/>
          </w:tcPr>
          <w:p w14:paraId="17206B62" w14:textId="77777777" w:rsidR="00300281" w:rsidRPr="00EA1AD8" w:rsidRDefault="00300281"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bl>
    <w:p w14:paraId="71476983" w14:textId="77777777" w:rsidR="00300281" w:rsidRDefault="00300281" w:rsidP="00300281">
      <w:pPr>
        <w:spacing w:after="0" w:line="240" w:lineRule="auto"/>
        <w:rPr>
          <w:rFonts w:asciiTheme="minorHAnsi" w:eastAsiaTheme="minorHAnsi" w:hAnsiTheme="minorHAnsi" w:cstheme="minorBidi"/>
          <w:bCs/>
          <w:noProof/>
          <w:sz w:val="24"/>
          <w:szCs w:val="28"/>
          <w:lang w:val="en-CA" w:eastAsia="fr-CA"/>
        </w:rPr>
      </w:pPr>
    </w:p>
    <w:p w14:paraId="7428E706" w14:textId="77777777" w:rsidR="00300281" w:rsidRPr="00B45CBA" w:rsidRDefault="00300281" w:rsidP="004D7917">
      <w:pPr>
        <w:spacing w:after="0" w:line="240" w:lineRule="auto"/>
        <w:contextualSpacing/>
        <w:jc w:val="both"/>
        <w:rPr>
          <w:rFonts w:asciiTheme="minorHAnsi" w:eastAsiaTheme="minorHAnsi" w:hAnsiTheme="minorHAnsi" w:cstheme="minorHAnsi"/>
          <w:sz w:val="24"/>
          <w:szCs w:val="24"/>
        </w:rPr>
      </w:pPr>
    </w:p>
    <w:p w14:paraId="7B1DE10A" w14:textId="72C4B70D" w:rsidR="009D43A7" w:rsidRPr="00B45CBA" w:rsidRDefault="009D43A7" w:rsidP="004D7917">
      <w:pPr>
        <w:keepNext/>
        <w:spacing w:after="0" w:line="240" w:lineRule="auto"/>
        <w:contextualSpacing/>
        <w:jc w:val="both"/>
        <w:outlineLvl w:val="1"/>
        <w:rPr>
          <w:rFonts w:asciiTheme="minorHAnsi" w:eastAsia="Times New Roman" w:hAnsiTheme="minorHAnsi" w:cstheme="minorHAnsi"/>
          <w:b/>
          <w:bCs/>
          <w:iCs/>
          <w:sz w:val="28"/>
          <w:szCs w:val="28"/>
        </w:rPr>
      </w:pPr>
      <w:bookmarkStart w:id="43" w:name="_Toc57205584"/>
      <w:r w:rsidRPr="00B45CBA">
        <w:rPr>
          <w:rFonts w:asciiTheme="minorHAnsi" w:hAnsiTheme="minorHAnsi"/>
          <w:b/>
          <w:sz w:val="28"/>
        </w:rPr>
        <w:t>2</w:t>
      </w:r>
      <w:r w:rsidR="00F667A1">
        <w:rPr>
          <w:rFonts w:asciiTheme="minorHAnsi" w:hAnsiTheme="minorHAnsi"/>
          <w:b/>
          <w:sz w:val="28"/>
        </w:rPr>
        <w:t>.</w:t>
      </w:r>
      <w:r w:rsidRPr="00B45CBA">
        <w:rPr>
          <w:rFonts w:asciiTheme="minorHAnsi" w:hAnsiTheme="minorHAnsi"/>
          <w:b/>
          <w:sz w:val="28"/>
        </w:rPr>
        <w:t xml:space="preserve">1 </w:t>
      </w:r>
      <w:r w:rsidR="008E2EDC">
        <w:rPr>
          <w:rFonts w:asciiTheme="minorHAnsi" w:hAnsiTheme="minorHAnsi"/>
          <w:b/>
          <w:sz w:val="28"/>
        </w:rPr>
        <w:tab/>
      </w:r>
      <w:r w:rsidRPr="00B45CBA">
        <w:rPr>
          <w:rFonts w:asciiTheme="minorHAnsi" w:hAnsiTheme="minorHAnsi"/>
          <w:b/>
          <w:sz w:val="28"/>
        </w:rPr>
        <w:t>Connaissance du BST et familiarité avec celui-ci</w:t>
      </w:r>
      <w:bookmarkEnd w:id="43"/>
      <w:r w:rsidRPr="00B45CBA">
        <w:rPr>
          <w:rFonts w:asciiTheme="minorHAnsi" w:hAnsiTheme="minorHAnsi"/>
          <w:b/>
          <w:sz w:val="24"/>
        </w:rPr>
        <w:t xml:space="preserve"> </w:t>
      </w:r>
    </w:p>
    <w:p w14:paraId="772C9B98" w14:textId="2C601ECD" w:rsidR="009D43A7" w:rsidRPr="00B45CBA" w:rsidRDefault="009D43A7" w:rsidP="004D7917">
      <w:pPr>
        <w:spacing w:after="0" w:line="240" w:lineRule="auto"/>
        <w:jc w:val="both"/>
        <w:rPr>
          <w:rFonts w:asciiTheme="minorHAnsi" w:eastAsiaTheme="minorHAnsi" w:hAnsiTheme="minorHAnsi" w:cstheme="minorHAnsi"/>
          <w:bCs/>
          <w:noProof/>
          <w:sz w:val="24"/>
          <w:szCs w:val="24"/>
          <w:lang w:eastAsia="fr-CA"/>
        </w:rPr>
      </w:pPr>
    </w:p>
    <w:p w14:paraId="0B4CEAC4" w14:textId="7FAF5006"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répondants </w:t>
      </w:r>
      <w:r w:rsidR="00390910">
        <w:rPr>
          <w:rFonts w:asciiTheme="minorHAnsi" w:hAnsiTheme="minorHAnsi"/>
          <w:sz w:val="24"/>
        </w:rPr>
        <w:t>au sondage</w:t>
      </w:r>
      <w:r w:rsidRPr="00B45CBA">
        <w:rPr>
          <w:rFonts w:asciiTheme="minorHAnsi" w:hAnsiTheme="minorHAnsi"/>
          <w:sz w:val="24"/>
        </w:rPr>
        <w:t xml:space="preserve"> connaissent généralement le BST (voir figure 1). Un peu plus de la moitié d’entre eux (54 %) connaissent bien le BST, tandis qu’un tiers (35 %) connaissaient quelque peu le BST. Seule une petite minorité de parties prenantes (11 %) a déclaré ne pas connaître le BST. Ces résultats sont vraiment stables d’une consultation à l’autre. En 2015, la proportion des parties prenantes qui connaissaient bien le BST était de 54 %, 33 % le connaissaient un peu et 13 % ne le connaissaient pas. Il s’agit de changements mineurs qui ne peuvent être considérés comme significatifs.</w:t>
      </w:r>
    </w:p>
    <w:p w14:paraId="2A13288E" w14:textId="77777777" w:rsidR="00DB439D" w:rsidRPr="00B45CBA" w:rsidRDefault="00DB439D" w:rsidP="004D7917">
      <w:pPr>
        <w:spacing w:after="0" w:line="240" w:lineRule="auto"/>
        <w:jc w:val="both"/>
        <w:rPr>
          <w:rFonts w:asciiTheme="minorHAnsi" w:eastAsiaTheme="minorHAnsi" w:hAnsiTheme="minorHAnsi" w:cstheme="minorHAnsi"/>
          <w:b/>
          <w:sz w:val="24"/>
          <w:szCs w:val="24"/>
          <w:lang w:eastAsia="fr-CA"/>
        </w:rPr>
      </w:pPr>
    </w:p>
    <w:p w14:paraId="2D8C9600" w14:textId="67D20DCF" w:rsidR="00D32CF9" w:rsidRPr="00B45CBA" w:rsidRDefault="00D32CF9"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Figure 1 : Réponses à la question Q3A.</w:t>
      </w:r>
      <w:r w:rsidRPr="00B45CBA">
        <w:rPr>
          <w:rFonts w:asciiTheme="minorHAnsi" w:hAnsiTheme="minorHAnsi"/>
        </w:rPr>
        <w:t xml:space="preserve"> </w:t>
      </w:r>
      <w:r w:rsidRPr="00B45CBA">
        <w:rPr>
          <w:rFonts w:asciiTheme="minorHAnsi" w:hAnsiTheme="minorHAnsi"/>
          <w:b/>
        </w:rPr>
        <w:t>En utilisant une échelle de 1 à 10</w:t>
      </w:r>
      <w:r w:rsidR="00981352">
        <w:rPr>
          <w:rFonts w:asciiTheme="minorHAnsi" w:hAnsiTheme="minorHAnsi"/>
          <w:b/>
        </w:rPr>
        <w:t>, où</w:t>
      </w:r>
      <w:r w:rsidR="00A22457">
        <w:rPr>
          <w:rFonts w:asciiTheme="minorHAnsi" w:hAnsiTheme="minorHAnsi"/>
          <w:b/>
        </w:rPr>
        <w:t xml:space="preserve"> </w:t>
      </w:r>
      <w:r w:rsidRPr="00B45CBA">
        <w:rPr>
          <w:rFonts w:asciiTheme="minorHAnsi" w:hAnsiTheme="minorHAnsi"/>
          <w:b/>
        </w:rPr>
        <w:t>1</w:t>
      </w:r>
      <w:r w:rsidR="00A22457">
        <w:rPr>
          <w:rFonts w:asciiTheme="minorHAnsi" w:hAnsiTheme="minorHAnsi"/>
          <w:b/>
        </w:rPr>
        <w:t> </w:t>
      </w:r>
      <w:r w:rsidR="00981352">
        <w:rPr>
          <w:rFonts w:asciiTheme="minorHAnsi" w:hAnsiTheme="minorHAnsi"/>
          <w:b/>
        </w:rPr>
        <w:t>signifie</w:t>
      </w:r>
      <w:r w:rsidRPr="00B45CBA">
        <w:rPr>
          <w:rFonts w:asciiTheme="minorHAnsi" w:hAnsiTheme="minorHAnsi"/>
          <w:b/>
        </w:rPr>
        <w:t xml:space="preserve"> </w:t>
      </w:r>
      <w:r w:rsidR="00253CFC">
        <w:rPr>
          <w:rFonts w:asciiTheme="minorHAnsi" w:hAnsiTheme="minorHAnsi"/>
          <w:b/>
        </w:rPr>
        <w:t>« </w:t>
      </w:r>
      <w:r w:rsidRPr="00B45CBA">
        <w:rPr>
          <w:rFonts w:asciiTheme="minorHAnsi" w:hAnsiTheme="minorHAnsi"/>
          <w:b/>
        </w:rPr>
        <w:t>Je ne le connais pas du tout</w:t>
      </w:r>
      <w:r w:rsidR="00253CFC">
        <w:rPr>
          <w:rFonts w:asciiTheme="minorHAnsi" w:hAnsiTheme="minorHAnsi"/>
          <w:b/>
        </w:rPr>
        <w:t> »</w:t>
      </w:r>
      <w:r w:rsidRPr="00B45CBA">
        <w:rPr>
          <w:rFonts w:asciiTheme="minorHAnsi" w:hAnsiTheme="minorHAnsi"/>
          <w:b/>
        </w:rPr>
        <w:t xml:space="preserve"> et </w:t>
      </w:r>
      <w:r w:rsidR="00981352">
        <w:rPr>
          <w:rFonts w:asciiTheme="minorHAnsi" w:hAnsiTheme="minorHAnsi"/>
          <w:b/>
        </w:rPr>
        <w:t xml:space="preserve">où </w:t>
      </w:r>
      <w:r w:rsidRPr="00B45CBA">
        <w:rPr>
          <w:rFonts w:asciiTheme="minorHAnsi" w:hAnsiTheme="minorHAnsi"/>
          <w:b/>
        </w:rPr>
        <w:t>10</w:t>
      </w:r>
      <w:r w:rsidR="00A22457">
        <w:rPr>
          <w:rFonts w:asciiTheme="minorHAnsi" w:hAnsiTheme="minorHAnsi"/>
          <w:b/>
        </w:rPr>
        <w:t> </w:t>
      </w:r>
      <w:r w:rsidR="00981352">
        <w:rPr>
          <w:rFonts w:asciiTheme="minorHAnsi" w:hAnsiTheme="minorHAnsi"/>
          <w:b/>
        </w:rPr>
        <w:t>signifie</w:t>
      </w:r>
      <w:r w:rsidR="00981352" w:rsidRPr="00B45CBA">
        <w:rPr>
          <w:rFonts w:asciiTheme="minorHAnsi" w:hAnsiTheme="minorHAnsi"/>
          <w:b/>
        </w:rPr>
        <w:t xml:space="preserve"> </w:t>
      </w:r>
      <w:r w:rsidR="00253CFC">
        <w:rPr>
          <w:rFonts w:asciiTheme="minorHAnsi" w:hAnsiTheme="minorHAnsi"/>
          <w:b/>
        </w:rPr>
        <w:t>« </w:t>
      </w:r>
      <w:r w:rsidRPr="00B45CBA">
        <w:rPr>
          <w:rFonts w:asciiTheme="minorHAnsi" w:hAnsiTheme="minorHAnsi"/>
          <w:b/>
        </w:rPr>
        <w:t>Je le connais très bien</w:t>
      </w:r>
      <w:r w:rsidR="00253CFC">
        <w:rPr>
          <w:rFonts w:asciiTheme="minorHAnsi" w:hAnsiTheme="minorHAnsi"/>
          <w:b/>
        </w:rPr>
        <w:t> »</w:t>
      </w:r>
      <w:r w:rsidRPr="00B45CBA">
        <w:rPr>
          <w:rFonts w:asciiTheme="minorHAnsi" w:hAnsiTheme="minorHAnsi"/>
          <w:b/>
        </w:rPr>
        <w:t>, veuillez indiquer dans quelle mesure vous connaissez le mandat du BST.</w:t>
      </w:r>
    </w:p>
    <w:p w14:paraId="05634D81" w14:textId="77777777" w:rsidR="00D32CF9" w:rsidRPr="00B45CBA" w:rsidRDefault="00D32CF9" w:rsidP="00814E88">
      <w:pPr>
        <w:keepNext/>
        <w:keepLines/>
        <w:spacing w:after="0" w:line="240" w:lineRule="auto"/>
        <w:contextualSpacing/>
        <w:jc w:val="both"/>
        <w:rPr>
          <w:rFonts w:asciiTheme="minorHAnsi" w:eastAsiaTheme="minorHAnsi" w:hAnsiTheme="minorHAnsi" w:cstheme="minorHAnsi"/>
          <w:b/>
          <w:sz w:val="24"/>
          <w:szCs w:val="24"/>
          <w:lang w:eastAsia="fr-CA"/>
        </w:rPr>
      </w:pPr>
    </w:p>
    <w:p w14:paraId="3A2D4EA5" w14:textId="1B015D46" w:rsidR="009D43A7" w:rsidRPr="00B45CBA" w:rsidRDefault="00D32CF9"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5EBA0498" w14:textId="59453629" w:rsidR="009D43A7" w:rsidRPr="00B45CBA" w:rsidRDefault="009D43A7" w:rsidP="004D7917">
      <w:pPr>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noProof/>
          <w:sz w:val="24"/>
          <w:lang w:eastAsia="fr-CA"/>
        </w:rPr>
        <w:drawing>
          <wp:inline distT="0" distB="0" distL="0" distR="0" wp14:anchorId="4F3BABCC" wp14:editId="1D5A4697">
            <wp:extent cx="6858000" cy="2082165"/>
            <wp:effectExtent l="0" t="0" r="0" b="13335"/>
            <wp:docPr id="2" name="Graphique 2" descr="Pas connu [1 à 5] 11%&#10;Quelque peu connu [6 à 8] 35%&#10;Connu [9 à 10] 54%&#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222AC6" w14:textId="77777777" w:rsidR="00D32CF9" w:rsidRPr="00B45CBA" w:rsidRDefault="00D32CF9" w:rsidP="004D7917">
      <w:pPr>
        <w:spacing w:after="0" w:line="240" w:lineRule="auto"/>
        <w:jc w:val="both"/>
        <w:rPr>
          <w:rFonts w:asciiTheme="minorHAnsi" w:eastAsiaTheme="minorHAnsi" w:hAnsiTheme="minorHAnsi" w:cstheme="minorHAnsi"/>
          <w:b/>
          <w:sz w:val="28"/>
          <w:szCs w:val="28"/>
          <w:lang w:val="en-CA" w:eastAsia="fr-CA"/>
        </w:rPr>
      </w:pPr>
    </w:p>
    <w:p w14:paraId="09A48BA9" w14:textId="1B337B88"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Les parties prenantes se sont familiarisées avec le BST principalement par leur travail ou par des activités liées au travail (voir figure 2). Les trois quarts (76 %) des personnes interrogées ont indiqué que c’est ainsi qu’elles ont pris connaissance du rôle du BST. Ce chiffre reste stable depuis 2015 alors que la même proportion de parties prenantes (76 %) a déclaré la même chose. Les autres sources de familiarisation avec l’organisation étaient vraiment marginales par rapport à cette raison principale. Être un expert technique (8 %), les nouvelles (2 %), les présentations (2 %), être un observateur pour le ministre (2 %), les médias sociaux (1 %), être un examinateur désigné (1 %) sont les autres sources de familiarisation avec le BST. Un répondant sur dix (11 %) a mentionné connaître autrement le BST sans plus de détails.</w:t>
      </w:r>
    </w:p>
    <w:p w14:paraId="313175F9" w14:textId="51879F9B" w:rsidR="009D43A7" w:rsidRPr="00B45CBA" w:rsidRDefault="009D43A7" w:rsidP="004D7917">
      <w:pPr>
        <w:spacing w:after="0" w:line="240" w:lineRule="auto"/>
        <w:jc w:val="both"/>
        <w:rPr>
          <w:rFonts w:asciiTheme="minorHAnsi" w:eastAsiaTheme="minorHAnsi" w:hAnsiTheme="minorHAnsi" w:cstheme="minorHAnsi"/>
          <w:b/>
          <w:sz w:val="24"/>
          <w:szCs w:val="24"/>
          <w:lang w:eastAsia="fr-CA"/>
        </w:rPr>
      </w:pPr>
    </w:p>
    <w:p w14:paraId="6B176AB8" w14:textId="625AC0FE" w:rsidR="009D43A7" w:rsidRPr="00B45CBA" w:rsidRDefault="009D43A7" w:rsidP="00814E88">
      <w:pPr>
        <w:keepNext/>
        <w:keepLines/>
        <w:spacing w:after="0" w:line="240" w:lineRule="auto"/>
        <w:jc w:val="both"/>
        <w:rPr>
          <w:rFonts w:asciiTheme="minorHAnsi" w:eastAsiaTheme="minorHAnsi" w:hAnsiTheme="minorHAnsi" w:cstheme="minorHAnsi"/>
          <w:b/>
          <w:bCs/>
          <w:sz w:val="24"/>
          <w:szCs w:val="24"/>
        </w:rPr>
      </w:pPr>
      <w:r w:rsidRPr="00B45CBA">
        <w:rPr>
          <w:rFonts w:asciiTheme="minorHAnsi" w:hAnsiTheme="minorHAnsi"/>
          <w:b/>
          <w:sz w:val="24"/>
        </w:rPr>
        <w:lastRenderedPageBreak/>
        <w:t>Figure 2 : Réponses à la question Q3B.</w:t>
      </w:r>
      <w:r w:rsidRPr="00B45CBA">
        <w:rPr>
          <w:rFonts w:asciiTheme="minorHAnsi" w:hAnsiTheme="minorHAnsi"/>
        </w:rPr>
        <w:t xml:space="preserve"> </w:t>
      </w:r>
      <w:r w:rsidRPr="00B45CBA">
        <w:rPr>
          <w:rFonts w:asciiTheme="minorHAnsi" w:hAnsiTheme="minorHAnsi"/>
          <w:b/>
        </w:rPr>
        <w:t>Comment avez-vous entendu parler du BST?</w:t>
      </w:r>
    </w:p>
    <w:p w14:paraId="7C660E60" w14:textId="77777777" w:rsidR="009D43A7" w:rsidRPr="00B45CBA" w:rsidRDefault="009D43A7" w:rsidP="00814E88">
      <w:pPr>
        <w:keepNext/>
        <w:keepLines/>
        <w:spacing w:after="0" w:line="240" w:lineRule="auto"/>
        <w:contextualSpacing/>
        <w:jc w:val="both"/>
        <w:rPr>
          <w:rFonts w:asciiTheme="minorHAnsi" w:eastAsiaTheme="minorHAnsi" w:hAnsiTheme="minorHAnsi" w:cstheme="minorHAnsi"/>
          <w:b/>
          <w:sz w:val="24"/>
          <w:szCs w:val="24"/>
          <w:lang w:eastAsia="fr-CA"/>
        </w:rPr>
      </w:pPr>
    </w:p>
    <w:p w14:paraId="72426AB0" w14:textId="52B95732" w:rsidR="009D43A7" w:rsidRPr="00B45CBA" w:rsidRDefault="009D43A7"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Pr="00B45CBA">
        <w:rPr>
          <w:rFonts w:asciiTheme="minorHAnsi" w:hAnsiTheme="minorHAnsi"/>
          <w:sz w:val="24"/>
        </w:rPr>
        <w:t>Tous les répondants qui connaissent le BST (n=98).</w:t>
      </w:r>
    </w:p>
    <w:p w14:paraId="28CA1474" w14:textId="17D4D157" w:rsidR="009D43A7" w:rsidRPr="00B45CBA" w:rsidRDefault="009D43A7"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5A6FAEFD" wp14:editId="27ACD7C8">
            <wp:extent cx="6858000" cy="3129915"/>
            <wp:effectExtent l="0" t="0" r="0" b="13335"/>
            <wp:docPr id="3" name="Graphique 3" descr="Par des activités liées au travail 76%&#10;En tant qu’expert technique 8%&#10;Par des sources d’informations en ligne 2%&#10;Lors d’une présentation de vulgarisation 2%&#10;En tant qu’observateur du Ministère 2%&#10;Par l’intermédiaire des médias sociaux 1%&#10;En tant qu’examinateur désigné 1%&#10;Autre 11%&#10;">
              <a:extLst xmlns:a="http://schemas.openxmlformats.org/drawingml/2006/main">
                <a:ext uri="{FF2B5EF4-FFF2-40B4-BE49-F238E27FC236}">
                  <a16:creationId xmlns:a16="http://schemas.microsoft.com/office/drawing/2014/main" id="{BFA47CE4-EEDE-46DD-8081-149E6E7476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1894F6" w14:textId="77777777" w:rsidR="009D43A7" w:rsidRPr="00B45CBA" w:rsidRDefault="009D43A7" w:rsidP="004D7917">
      <w:pPr>
        <w:spacing w:after="0" w:line="240" w:lineRule="auto"/>
        <w:jc w:val="both"/>
        <w:rPr>
          <w:rFonts w:asciiTheme="minorHAnsi" w:eastAsiaTheme="minorHAnsi" w:hAnsiTheme="minorHAnsi" w:cstheme="minorHAnsi"/>
          <w:b/>
          <w:sz w:val="24"/>
          <w:szCs w:val="24"/>
          <w:lang w:val="en-CA" w:eastAsia="fr-CA"/>
        </w:rPr>
      </w:pPr>
    </w:p>
    <w:p w14:paraId="0D7D3551" w14:textId="0F8BA713"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C’est par une interaction directe avec le BST et ses employés que les parties prenantes ont principalement obtenu les informations produites par le Bureau (22 %) (voir figure 3). C’est </w:t>
      </w:r>
      <w:r w:rsidR="00865456">
        <w:rPr>
          <w:rFonts w:asciiTheme="minorHAnsi" w:hAnsiTheme="minorHAnsi"/>
          <w:sz w:val="24"/>
        </w:rPr>
        <w:t xml:space="preserve">au moyen </w:t>
      </w:r>
      <w:r w:rsidRPr="00B45CBA">
        <w:rPr>
          <w:rFonts w:asciiTheme="minorHAnsi" w:hAnsiTheme="minorHAnsi"/>
          <w:sz w:val="24"/>
        </w:rPr>
        <w:t>de présentations à l’industrie (15 %) ainsi que par des courriels directs du BST (par exemple, la revue trimestrielle) (14 %) et des publications de l’industrie des transports (10 %) que les informations du BST sont partagées avec les répondants. D’autres canaux ont été mentionnés par moins d’une partie prenante sur dix : les médias traditionnels (7 %), les notifications quotidiennes (4 %), les sites d’information en ligne (3 %), les médias sociaux (2 %) et les flux RSS</w:t>
      </w:r>
      <w:r w:rsidR="00865456">
        <w:rPr>
          <w:rFonts w:asciiTheme="minorHAnsi" w:hAnsiTheme="minorHAnsi"/>
          <w:sz w:val="24"/>
        </w:rPr>
        <w:t> </w:t>
      </w:r>
      <w:r w:rsidRPr="00B45CBA">
        <w:rPr>
          <w:rFonts w:asciiTheme="minorHAnsi" w:hAnsiTheme="minorHAnsi"/>
          <w:sz w:val="24"/>
        </w:rPr>
        <w:t>(2 %).</w:t>
      </w:r>
    </w:p>
    <w:p w14:paraId="4B5C984C" w14:textId="7E5C8B1B" w:rsidR="00F02194" w:rsidRPr="00B45CBA" w:rsidRDefault="00F02194" w:rsidP="004D7917">
      <w:pPr>
        <w:spacing w:after="0" w:line="240" w:lineRule="auto"/>
        <w:jc w:val="both"/>
        <w:rPr>
          <w:rFonts w:asciiTheme="minorHAnsi" w:eastAsiaTheme="minorHAnsi" w:hAnsiTheme="minorHAnsi" w:cstheme="minorHAnsi"/>
          <w:b/>
          <w:sz w:val="24"/>
          <w:szCs w:val="24"/>
          <w:lang w:eastAsia="fr-CA"/>
        </w:rPr>
      </w:pPr>
    </w:p>
    <w:p w14:paraId="2D1AC8F0" w14:textId="7B953102" w:rsidR="00F02194" w:rsidRPr="00B45CBA" w:rsidRDefault="00F02194"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lastRenderedPageBreak/>
        <w:t>Figure 3 : Réponses à la question Q20. Veuillez indiquer le principal moyen par lequel vous obtenez des renseignements sur le BST et sur ses travaux</w:t>
      </w:r>
      <w:r w:rsidR="00740EE6">
        <w:rPr>
          <w:rFonts w:asciiTheme="minorHAnsi" w:hAnsiTheme="minorHAnsi"/>
          <w:b/>
          <w:sz w:val="24"/>
        </w:rPr>
        <w:t>.</w:t>
      </w:r>
    </w:p>
    <w:p w14:paraId="779B6ADD" w14:textId="77777777" w:rsidR="00F02194" w:rsidRPr="00B45CBA" w:rsidRDefault="00F02194" w:rsidP="00814E88">
      <w:pPr>
        <w:keepNext/>
        <w:keepLines/>
        <w:spacing w:after="0" w:line="240" w:lineRule="auto"/>
        <w:contextualSpacing/>
        <w:jc w:val="both"/>
        <w:rPr>
          <w:rFonts w:asciiTheme="minorHAnsi" w:eastAsiaTheme="minorHAnsi" w:hAnsiTheme="minorHAnsi" w:cstheme="minorHAnsi"/>
          <w:b/>
          <w:sz w:val="24"/>
          <w:szCs w:val="24"/>
          <w:lang w:eastAsia="fr-CA"/>
        </w:rPr>
      </w:pPr>
    </w:p>
    <w:p w14:paraId="205F8BA9" w14:textId="258600E8" w:rsidR="00F02194" w:rsidRPr="00B45CBA" w:rsidRDefault="00F02194"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002A27AF" w:rsidRPr="00B45CBA">
        <w:rPr>
          <w:rFonts w:asciiTheme="minorHAnsi" w:hAnsiTheme="minorHAnsi"/>
          <w:sz w:val="24"/>
        </w:rPr>
        <w:t> </w:t>
      </w:r>
      <w:r w:rsidRPr="00B45CBA">
        <w:rPr>
          <w:rFonts w:asciiTheme="minorHAnsi" w:hAnsiTheme="minorHAnsi"/>
          <w:sz w:val="24"/>
        </w:rPr>
        <w:t>(n=117)</w:t>
      </w:r>
    </w:p>
    <w:p w14:paraId="4834BA49" w14:textId="245DDC6C" w:rsidR="00F02194" w:rsidRPr="00B45CBA" w:rsidRDefault="00F02194" w:rsidP="00814E88">
      <w:pPr>
        <w:keepNext/>
        <w:keepLines/>
        <w:spacing w:after="0" w:line="240" w:lineRule="auto"/>
        <w:contextualSpacing/>
        <w:jc w:val="both"/>
        <w:rPr>
          <w:rFonts w:asciiTheme="minorHAnsi" w:eastAsiaTheme="minorHAnsi" w:hAnsiTheme="minorHAnsi" w:cstheme="minorHAnsi"/>
          <w:sz w:val="24"/>
          <w:szCs w:val="24"/>
          <w:lang w:eastAsia="fr-CA"/>
        </w:rPr>
      </w:pPr>
    </w:p>
    <w:p w14:paraId="29DB5791" w14:textId="795C1489" w:rsidR="00F02194" w:rsidRPr="00B45CBA" w:rsidRDefault="00F02194"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5C8CC41A" wp14:editId="6C0C1EAF">
            <wp:extent cx="6858000" cy="3589020"/>
            <wp:effectExtent l="0" t="0" r="0" b="11430"/>
            <wp:docPr id="6" name="Graphique 6" descr="Réunions ou interactions directes avec les employés du BST 22%&#10;Site Web du BST 19%&#10;Présentations du BST à l’industrie 15%&#10;Courriels provenant directement du BST (Compte rendu trimestriel du BST) 14%&#10;Publications de l’industrie 10%&#10;Médias traditionnels (télévision, radio, journaux) 7%&#10;Notifications quotidiennes 4%&#10;Sites de nouvelles en ligne 3%&#10;Médias sociaux (Twitter, Flickr, YouTube, Facebook, LinkedIn) 2%&#10;Flux de dépêches 2%&#10;Autre 5%&#10;">
              <a:extLst xmlns:a="http://schemas.openxmlformats.org/drawingml/2006/main">
                <a:ext uri="{FF2B5EF4-FFF2-40B4-BE49-F238E27FC236}">
                  <a16:creationId xmlns:a16="http://schemas.microsoft.com/office/drawing/2014/main" id="{56A02836-2126-4DDD-B07E-B0AB94524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5198CC" w14:textId="385FAC0B" w:rsidR="00F02194" w:rsidRPr="00B45CBA" w:rsidRDefault="00F02194" w:rsidP="004D7917">
      <w:pPr>
        <w:spacing w:after="0" w:line="240" w:lineRule="auto"/>
        <w:jc w:val="both"/>
        <w:rPr>
          <w:rFonts w:asciiTheme="minorHAnsi" w:eastAsiaTheme="minorHAnsi" w:hAnsiTheme="minorHAnsi" w:cstheme="minorHAnsi"/>
          <w:b/>
          <w:sz w:val="24"/>
          <w:szCs w:val="24"/>
          <w:lang w:val="en-CA" w:eastAsia="fr-CA"/>
        </w:rPr>
      </w:pPr>
    </w:p>
    <w:p w14:paraId="2B52AB7D" w14:textId="6C6AC8A9" w:rsidR="00F21FF9" w:rsidRPr="00B45CBA" w:rsidRDefault="00B41D56"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Volet qualitatif</w:t>
      </w:r>
    </w:p>
    <w:p w14:paraId="1D89B513" w14:textId="77777777" w:rsidR="00F21FF9" w:rsidRPr="00B45CBA" w:rsidRDefault="00F21FF9" w:rsidP="004D7917">
      <w:pPr>
        <w:spacing w:after="0" w:line="240" w:lineRule="auto"/>
        <w:jc w:val="both"/>
        <w:rPr>
          <w:rFonts w:asciiTheme="minorHAnsi" w:eastAsiaTheme="minorHAnsi" w:hAnsiTheme="minorHAnsi" w:cstheme="minorHAnsi"/>
          <w:bCs/>
          <w:lang w:eastAsia="fr-CA"/>
        </w:rPr>
      </w:pPr>
    </w:p>
    <w:p w14:paraId="46F46B80" w14:textId="77777777" w:rsidR="00F21FF9" w:rsidRPr="00B45CBA" w:rsidRDefault="00F21FF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La majorité des personnes interrogées ont indiqué qu’elles avaient une assez bonne ou une très bonne connaissance du BST, de son rôle et de sa mission.</w:t>
      </w:r>
    </w:p>
    <w:p w14:paraId="29CCDFEC" w14:textId="77777777" w:rsidR="00F21FF9" w:rsidRPr="00B45CBA" w:rsidRDefault="00F21FF9" w:rsidP="004D7917">
      <w:pPr>
        <w:spacing w:after="0" w:line="240" w:lineRule="auto"/>
        <w:jc w:val="both"/>
        <w:rPr>
          <w:rFonts w:asciiTheme="minorHAnsi" w:eastAsiaTheme="minorHAnsi" w:hAnsiTheme="minorHAnsi" w:cstheme="minorHAnsi"/>
          <w:bCs/>
          <w:sz w:val="24"/>
          <w:szCs w:val="24"/>
          <w:lang w:eastAsia="fr-CA"/>
        </w:rPr>
      </w:pPr>
    </w:p>
    <w:p w14:paraId="33B73315" w14:textId="77777777" w:rsidR="00F21FF9" w:rsidRPr="00B45CBA" w:rsidRDefault="00F21FF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Dans le cadre de leur travail, plusieurs personnes interrogées doivent interagir avec le BST plusieurs fois au cours d’une année normale.</w:t>
      </w:r>
    </w:p>
    <w:p w14:paraId="162F7802" w14:textId="77777777" w:rsidR="00F21FF9" w:rsidRPr="00B45CBA" w:rsidRDefault="00F21FF9" w:rsidP="004D7917">
      <w:pPr>
        <w:spacing w:after="0" w:line="240" w:lineRule="auto"/>
        <w:jc w:val="both"/>
        <w:rPr>
          <w:rFonts w:asciiTheme="minorHAnsi" w:eastAsiaTheme="minorHAnsi" w:hAnsiTheme="minorHAnsi" w:cstheme="minorHAnsi"/>
          <w:bCs/>
          <w:sz w:val="24"/>
          <w:szCs w:val="24"/>
          <w:lang w:eastAsia="fr-CA"/>
        </w:rPr>
      </w:pPr>
    </w:p>
    <w:p w14:paraId="4373E9E3" w14:textId="7DED7369" w:rsidR="00F21FF9" w:rsidRPr="00B45CBA" w:rsidRDefault="00F21FF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Les interactions se font principalement </w:t>
      </w:r>
      <w:r w:rsidR="00A83988">
        <w:rPr>
          <w:rFonts w:asciiTheme="minorHAnsi" w:hAnsiTheme="minorHAnsi"/>
          <w:sz w:val="24"/>
        </w:rPr>
        <w:t>au moyen</w:t>
      </w:r>
      <w:r w:rsidRPr="00B45CBA">
        <w:rPr>
          <w:rFonts w:asciiTheme="minorHAnsi" w:hAnsiTheme="minorHAnsi"/>
          <w:sz w:val="24"/>
        </w:rPr>
        <w:t xml:space="preserve"> d’une interaction directe avec les enquêteurs du BST, par l’échange d’informations ou par </w:t>
      </w:r>
      <w:r w:rsidR="00A83988">
        <w:rPr>
          <w:rFonts w:asciiTheme="minorHAnsi" w:hAnsiTheme="minorHAnsi"/>
          <w:sz w:val="24"/>
        </w:rPr>
        <w:t>l’intermédiaire</w:t>
      </w:r>
      <w:r w:rsidRPr="00B45CBA">
        <w:rPr>
          <w:rFonts w:asciiTheme="minorHAnsi" w:hAnsiTheme="minorHAnsi"/>
          <w:sz w:val="24"/>
        </w:rPr>
        <w:t xml:space="preserve"> du site Web et des rapports d’enquête. Les résultats des entretiens sont assez cohérents avec les résultats de </w:t>
      </w:r>
      <w:r w:rsidR="00390910" w:rsidRPr="00B45CBA">
        <w:rPr>
          <w:rFonts w:asciiTheme="minorHAnsi" w:hAnsiTheme="minorHAnsi"/>
          <w:sz w:val="24"/>
        </w:rPr>
        <w:t>l</w:t>
      </w:r>
      <w:r w:rsidR="006F5D39">
        <w:rPr>
          <w:rFonts w:asciiTheme="minorHAnsi" w:hAnsiTheme="minorHAnsi"/>
          <w:sz w:val="24"/>
        </w:rPr>
        <w:t>a recherche</w:t>
      </w:r>
      <w:r w:rsidR="00390910" w:rsidRPr="00B45CBA">
        <w:rPr>
          <w:rFonts w:asciiTheme="minorHAnsi" w:hAnsiTheme="minorHAnsi"/>
          <w:sz w:val="24"/>
        </w:rPr>
        <w:t xml:space="preserve"> </w:t>
      </w:r>
      <w:r w:rsidRPr="00B45CBA">
        <w:rPr>
          <w:rFonts w:asciiTheme="minorHAnsi" w:hAnsiTheme="minorHAnsi"/>
          <w:sz w:val="24"/>
        </w:rPr>
        <w:t>quantitative.</w:t>
      </w:r>
    </w:p>
    <w:p w14:paraId="119C1D40" w14:textId="6672A295" w:rsidR="00F02194" w:rsidRPr="00B45CBA" w:rsidRDefault="00F02194" w:rsidP="004D7917">
      <w:pPr>
        <w:spacing w:after="0" w:line="240" w:lineRule="auto"/>
        <w:jc w:val="both"/>
        <w:rPr>
          <w:rFonts w:asciiTheme="minorHAnsi" w:eastAsiaTheme="minorHAnsi" w:hAnsiTheme="minorHAnsi" w:cstheme="minorHAnsi"/>
          <w:b/>
          <w:sz w:val="28"/>
          <w:szCs w:val="28"/>
          <w:lang w:eastAsia="fr-CA"/>
        </w:rPr>
      </w:pPr>
    </w:p>
    <w:p w14:paraId="0F10AC7F" w14:textId="4C57872C"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Il semble qu’il y ait eu une légère diminution du nombre d’interactions entre les répondants et le BST au cours des cinq dernières années en raison d’événements liés au transport (voir figure 4). En effet, quatre répondants sur dix (40 %) ont déclaré n’avoir eu aucun contact avec le BST pendant cette période. Ce chiffre est </w:t>
      </w:r>
      <w:r w:rsidR="00F71D4F">
        <w:rPr>
          <w:rFonts w:asciiTheme="minorHAnsi" w:hAnsiTheme="minorHAnsi"/>
          <w:sz w:val="24"/>
        </w:rPr>
        <w:t>semblable</w:t>
      </w:r>
      <w:r w:rsidRPr="00B45CBA">
        <w:rPr>
          <w:rFonts w:asciiTheme="minorHAnsi" w:hAnsiTheme="minorHAnsi"/>
          <w:sz w:val="24"/>
        </w:rPr>
        <w:t xml:space="preserve"> à la proportion de 36 % en</w:t>
      </w:r>
      <w:r w:rsidR="00B77B23">
        <w:rPr>
          <w:rFonts w:asciiTheme="minorHAnsi" w:hAnsiTheme="minorHAnsi"/>
          <w:sz w:val="24"/>
        </w:rPr>
        <w:t> </w:t>
      </w:r>
      <w:r w:rsidRPr="00B45CBA">
        <w:rPr>
          <w:rFonts w:asciiTheme="minorHAnsi" w:hAnsiTheme="minorHAnsi"/>
          <w:sz w:val="24"/>
        </w:rPr>
        <w:t>2015. Il s’agit d’une diminution du nombre global d’interactions liées à des événements au cours des dernières années pour les répondants qui en ont eu. Le nombre moyen d’interactions est de 4,9</w:t>
      </w:r>
      <w:r w:rsidR="00671232">
        <w:rPr>
          <w:rFonts w:asciiTheme="minorHAnsi" w:hAnsiTheme="minorHAnsi"/>
          <w:sz w:val="24"/>
        </w:rPr>
        <w:t> </w:t>
      </w:r>
      <w:r w:rsidRPr="00B45CBA">
        <w:rPr>
          <w:rFonts w:asciiTheme="minorHAnsi" w:hAnsiTheme="minorHAnsi"/>
          <w:sz w:val="24"/>
        </w:rPr>
        <w:t>occurrences dans la consultation 2020 alors que ce chiffre était de 9,7</w:t>
      </w:r>
      <w:r w:rsidR="00B77B23">
        <w:rPr>
          <w:rFonts w:asciiTheme="minorHAnsi" w:hAnsiTheme="minorHAnsi"/>
          <w:sz w:val="24"/>
        </w:rPr>
        <w:t> </w:t>
      </w:r>
      <w:r w:rsidRPr="00B45CBA">
        <w:rPr>
          <w:rFonts w:asciiTheme="minorHAnsi" w:hAnsiTheme="minorHAnsi"/>
          <w:sz w:val="24"/>
        </w:rPr>
        <w:t>occurrences en</w:t>
      </w:r>
      <w:r w:rsidR="00B77B23">
        <w:rPr>
          <w:rFonts w:asciiTheme="minorHAnsi" w:hAnsiTheme="minorHAnsi"/>
          <w:sz w:val="24"/>
        </w:rPr>
        <w:t> </w:t>
      </w:r>
      <w:r w:rsidRPr="00B45CBA">
        <w:rPr>
          <w:rFonts w:asciiTheme="minorHAnsi" w:hAnsiTheme="minorHAnsi"/>
          <w:sz w:val="24"/>
        </w:rPr>
        <w:t>2015.</w:t>
      </w:r>
    </w:p>
    <w:p w14:paraId="1A9CC96F" w14:textId="448166ED" w:rsidR="0044463D" w:rsidRPr="00B45CBA" w:rsidRDefault="0044463D" w:rsidP="004D7917">
      <w:pPr>
        <w:spacing w:after="0" w:line="240" w:lineRule="auto"/>
        <w:jc w:val="both"/>
        <w:rPr>
          <w:rFonts w:asciiTheme="minorHAnsi" w:eastAsiaTheme="minorHAnsi" w:hAnsiTheme="minorHAnsi" w:cstheme="minorHAnsi"/>
          <w:b/>
          <w:sz w:val="24"/>
          <w:szCs w:val="24"/>
          <w:lang w:eastAsia="fr-CA"/>
        </w:rPr>
      </w:pPr>
    </w:p>
    <w:p w14:paraId="52BCE2DC" w14:textId="3D4E1356" w:rsidR="00372E3F" w:rsidRPr="00B45CBA" w:rsidRDefault="00372E3F"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Figure 4 : Réponses à la question Q4. Au cours des cinq dernières années, quel est le nombre d’activités auxquelles vous avez participé et dans le cadre desquelles vous avez travaillé avec le BST?</w:t>
      </w:r>
    </w:p>
    <w:p w14:paraId="3357F461" w14:textId="77777777" w:rsidR="00372E3F" w:rsidRPr="00B45CBA" w:rsidRDefault="00372E3F" w:rsidP="00814E88">
      <w:pPr>
        <w:keepNext/>
        <w:keepLines/>
        <w:spacing w:after="0" w:line="240" w:lineRule="auto"/>
        <w:contextualSpacing/>
        <w:jc w:val="both"/>
        <w:rPr>
          <w:rFonts w:asciiTheme="minorHAnsi" w:eastAsiaTheme="minorHAnsi" w:hAnsiTheme="minorHAnsi" w:cstheme="minorHAnsi"/>
          <w:b/>
          <w:sz w:val="24"/>
          <w:szCs w:val="24"/>
          <w:lang w:eastAsia="fr-CA"/>
        </w:rPr>
      </w:pPr>
    </w:p>
    <w:p w14:paraId="5046FAA3" w14:textId="54E986F0" w:rsidR="00372E3F" w:rsidRPr="00B45CBA" w:rsidRDefault="00372E3F"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551B8BCE" w14:textId="77777777" w:rsidR="00372E3F" w:rsidRPr="00B45CBA" w:rsidRDefault="00372E3F" w:rsidP="00814E88">
      <w:pPr>
        <w:keepNext/>
        <w:keepLines/>
        <w:spacing w:after="0" w:line="240" w:lineRule="auto"/>
        <w:contextualSpacing/>
        <w:jc w:val="both"/>
        <w:rPr>
          <w:rFonts w:asciiTheme="minorHAnsi" w:eastAsiaTheme="minorHAnsi" w:hAnsiTheme="minorHAnsi" w:cstheme="minorHAnsi"/>
          <w:sz w:val="24"/>
          <w:szCs w:val="24"/>
          <w:lang w:eastAsia="fr-CA"/>
        </w:rPr>
      </w:pPr>
    </w:p>
    <w:p w14:paraId="2C40BFC8" w14:textId="6C1CFBE9" w:rsidR="00372E3F" w:rsidRPr="00B45CBA" w:rsidRDefault="00372E3F"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2EF9088A" wp14:editId="4FB3142A">
            <wp:extent cx="6858000" cy="2082165"/>
            <wp:effectExtent l="0" t="0" r="0" b="13335"/>
            <wp:docPr id="9" name="Graphique 9" descr="0 40%&#10;Entre 1 et 4 29%&#10;5 ou plus 31%&#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4ED65A" w14:textId="1B20F951" w:rsidR="00372E3F" w:rsidRPr="00B45CBA" w:rsidRDefault="00372E3F" w:rsidP="004D7917">
      <w:pPr>
        <w:spacing w:after="0" w:line="240" w:lineRule="auto"/>
        <w:jc w:val="both"/>
        <w:rPr>
          <w:rFonts w:asciiTheme="minorHAnsi" w:eastAsiaTheme="minorHAnsi" w:hAnsiTheme="minorHAnsi" w:cstheme="minorHAnsi"/>
          <w:b/>
          <w:sz w:val="24"/>
          <w:szCs w:val="24"/>
          <w:lang w:val="en-CA" w:eastAsia="fr-CA"/>
        </w:rPr>
      </w:pPr>
    </w:p>
    <w:p w14:paraId="59B9E052" w14:textId="1DEA8ADE"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répondants </w:t>
      </w:r>
      <w:r w:rsidR="006F5D39">
        <w:rPr>
          <w:rFonts w:asciiTheme="minorHAnsi" w:hAnsiTheme="minorHAnsi"/>
          <w:sz w:val="24"/>
        </w:rPr>
        <w:t>au sondage</w:t>
      </w:r>
      <w:r w:rsidRPr="00B45CBA">
        <w:rPr>
          <w:rFonts w:asciiTheme="minorHAnsi" w:hAnsiTheme="minorHAnsi"/>
          <w:sz w:val="24"/>
        </w:rPr>
        <w:t xml:space="preserve"> ont utilisé des mots essentiellement positifs pour décrire le BST (voir figure 5). Des mots négatifs ont également été utilisés, mais dans une moindre mesure. Les trois mots ou expressions les plus utilisés sont « professionnel » (23 %), « organisme d’enquête sur les accidents » (20 %) et « prévention des accidents » (19 %). Ces trois mots ou expressions sont suivis des mots « impartial », « indépendant des décideurs politiques », « recommandations pour améliorer la sécurité » et « important ». Ces mots sont, pour la plupart, étroitement liés à la déclaration de mission du Bureau. C’est un signal positif, car les parties prenantes associent spontanément le BST à sa mission.</w:t>
      </w:r>
    </w:p>
    <w:p w14:paraId="1064A64D" w14:textId="49DE2CC8" w:rsidR="00CF5AC3" w:rsidRPr="00B45CBA" w:rsidRDefault="00CF5AC3" w:rsidP="004D7917">
      <w:pPr>
        <w:spacing w:after="0" w:line="240" w:lineRule="auto"/>
        <w:jc w:val="both"/>
        <w:rPr>
          <w:rFonts w:asciiTheme="minorHAnsi" w:hAnsiTheme="minorHAnsi" w:cstheme="minorHAnsi"/>
        </w:rPr>
      </w:pPr>
    </w:p>
    <w:p w14:paraId="0715069F" w14:textId="10EAFD09" w:rsidR="00372E3F" w:rsidRPr="00B45CBA" w:rsidRDefault="00372E3F"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lastRenderedPageBreak/>
        <w:t xml:space="preserve">Figure 5 : Réponses à la question Q5. Quelle impression avez-vous du BST? Comment le décririez-vous? </w:t>
      </w:r>
      <w:r w:rsidRPr="00B45CBA">
        <w:rPr>
          <w:rFonts w:asciiTheme="minorHAnsi" w:hAnsiTheme="minorHAnsi"/>
          <w:b/>
          <w:i/>
          <w:sz w:val="24"/>
        </w:rPr>
        <w:t>RÉPONSES MULTIPLES</w:t>
      </w:r>
      <w:r w:rsidRPr="00B45CBA">
        <w:rPr>
          <w:rFonts w:asciiTheme="minorHAnsi" w:hAnsiTheme="minorHAnsi"/>
          <w:b/>
          <w:sz w:val="24"/>
        </w:rPr>
        <w:t>*</w:t>
      </w:r>
    </w:p>
    <w:p w14:paraId="4CABB324" w14:textId="35B46753" w:rsidR="00372E3F" w:rsidRPr="00B45CBA" w:rsidRDefault="001C700F" w:rsidP="00814E88">
      <w:pPr>
        <w:keepNext/>
        <w:keepLines/>
        <w:spacing w:after="0" w:line="240" w:lineRule="auto"/>
        <w:contextualSpacing/>
        <w:jc w:val="both"/>
        <w:rPr>
          <w:rFonts w:asciiTheme="minorHAnsi" w:eastAsiaTheme="minorHAnsi" w:hAnsiTheme="minorHAnsi" w:cstheme="minorHAnsi"/>
          <w:b/>
          <w:i/>
          <w:iCs/>
          <w:sz w:val="24"/>
          <w:szCs w:val="24"/>
        </w:rPr>
      </w:pPr>
      <w:r w:rsidRPr="00B45CBA">
        <w:rPr>
          <w:rFonts w:asciiTheme="minorHAnsi" w:hAnsiTheme="minorHAnsi"/>
          <w:b/>
          <w:i/>
          <w:sz w:val="24"/>
        </w:rPr>
        <w:t>MENTIONS SPONTANÉES</w:t>
      </w:r>
    </w:p>
    <w:p w14:paraId="72043A73" w14:textId="6B68CF18" w:rsidR="00372E3F" w:rsidRPr="00B45CBA" w:rsidRDefault="00372E3F"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0829C4F1" w14:textId="4575015B" w:rsidR="00372E3F" w:rsidRPr="00B45CBA" w:rsidRDefault="00372E3F" w:rsidP="00814E88">
      <w:pPr>
        <w:keepNext/>
        <w:keepLines/>
        <w:spacing w:after="0" w:line="240" w:lineRule="auto"/>
        <w:jc w:val="both"/>
        <w:rPr>
          <w:rFonts w:asciiTheme="minorHAnsi" w:eastAsiaTheme="minorHAnsi" w:hAnsiTheme="minorHAnsi" w:cstheme="minorHAnsi"/>
          <w:b/>
          <w:sz w:val="24"/>
          <w:szCs w:val="24"/>
          <w:lang w:eastAsia="fr-CA"/>
        </w:rPr>
      </w:pPr>
    </w:p>
    <w:p w14:paraId="34C1D58E" w14:textId="1BE3387A" w:rsidR="00372E3F" w:rsidRPr="00B45CBA" w:rsidRDefault="00372E3F"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76FA72F7" wp14:editId="03ADEE51">
            <wp:extent cx="6858000" cy="3448050"/>
            <wp:effectExtent l="0" t="0" r="0" b="0"/>
            <wp:docPr id="10" name="Graphique 10" descr="Professionnel 23%&#10;Agence d’enquête sur les accidents 20%&#10;Prévenir les accidents/veiller à la sécurité des transports 19%&#10;Impartial/non politique/indépendant 16%&#10;Faire des recommandations pour améliorer les pratiques de transport 13%&#10;Important/nécessaire 12%&#10;Besoin d’un mandat plus fort pour imposer des changements législatifs/pas assez efficace 12%&#10;Compétent/expert 11%&#10;Organisation respectueuse/dévouée 10%&#10;Perception positive (non spécifiée) 10%&#10;Va en profondeur/précis 9%&#10;Sérieux/rigoureux 8%&#10;Honnête 7%&#10;Interactions minimales/communication insuffisante 7%&#10;Efficace/efficient 6%&#10;N’assume pas sa part de responsabilité/est devenu plus subjectif/biaisé 5%&#10;Besoin d’inspecteurs plus compétents/d’améliorer les enquêtes 5%&#10;Trop bureaucratique 4%&#10;Coopératif/ouvert d’esprit 3%&#10;Manque de financement publi 3%&#10;Abuse de ses pouvoirs/fait montre d’intimidation 2%&#10;Autre 10%&#10;Je préfère ne pas répondre. 12%&#10;">
              <a:extLst xmlns:a="http://schemas.openxmlformats.org/drawingml/2006/main">
                <a:ext uri="{FF2B5EF4-FFF2-40B4-BE49-F238E27FC236}">
                  <a16:creationId xmlns:a16="http://schemas.microsoft.com/office/drawing/2014/main" id="{16EE5A0E-7B7F-4EE5-BD93-5B6CFE3E8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BCA07B" w14:textId="63BB6425" w:rsidR="00372E3F" w:rsidRPr="00B45CBA" w:rsidRDefault="00372E3F" w:rsidP="004D7917">
      <w:pPr>
        <w:spacing w:after="0" w:line="240" w:lineRule="auto"/>
        <w:jc w:val="both"/>
        <w:rPr>
          <w:rFonts w:asciiTheme="minorHAnsi" w:eastAsiaTheme="minorHAnsi" w:hAnsiTheme="minorHAnsi" w:cstheme="minorHAnsi"/>
          <w:bCs/>
          <w:i/>
          <w:sz w:val="24"/>
          <w:szCs w:val="24"/>
        </w:rPr>
      </w:pPr>
      <w:r w:rsidRPr="00B45CBA">
        <w:rPr>
          <w:rFonts w:asciiTheme="minorHAnsi" w:hAnsiTheme="minorHAnsi"/>
          <w:i/>
        </w:rPr>
        <w:t>*</w:t>
      </w:r>
      <w:r w:rsidR="00010F31">
        <w:rPr>
          <w:rFonts w:asciiTheme="minorHAnsi" w:hAnsiTheme="minorHAnsi"/>
          <w:i/>
        </w:rPr>
        <w:t> </w:t>
      </w:r>
      <w:r w:rsidRPr="00B45CBA">
        <w:rPr>
          <w:rFonts w:asciiTheme="minorHAnsi" w:hAnsiTheme="minorHAnsi"/>
          <w:i/>
        </w:rPr>
        <w:t>Puisque les répondants avaient la possibilité de donner plusieurs réponses, le total peut différer de 100 %.</w:t>
      </w:r>
    </w:p>
    <w:p w14:paraId="152B3DCA" w14:textId="251DC7CA" w:rsidR="00372E3F" w:rsidRPr="00B45CBA" w:rsidRDefault="00372E3F" w:rsidP="004D7917">
      <w:pPr>
        <w:spacing w:after="0" w:line="240" w:lineRule="auto"/>
        <w:jc w:val="both"/>
        <w:rPr>
          <w:rFonts w:asciiTheme="minorHAnsi" w:eastAsiaTheme="minorHAnsi" w:hAnsiTheme="minorHAnsi" w:cstheme="minorHAnsi"/>
          <w:b/>
          <w:sz w:val="24"/>
          <w:szCs w:val="24"/>
          <w:lang w:eastAsia="fr-CA"/>
        </w:rPr>
      </w:pPr>
    </w:p>
    <w:p w14:paraId="78DF874D" w14:textId="1B66AD6B" w:rsidR="00B41D56" w:rsidRPr="00814E88" w:rsidRDefault="00B41D56" w:rsidP="004D7917">
      <w:pPr>
        <w:spacing w:line="240" w:lineRule="auto"/>
        <w:jc w:val="both"/>
        <w:rPr>
          <w:rFonts w:asciiTheme="minorHAnsi" w:hAnsiTheme="minorHAnsi" w:cstheme="minorHAnsi"/>
          <w:sz w:val="24"/>
          <w:szCs w:val="24"/>
        </w:rPr>
      </w:pPr>
      <w:r w:rsidRPr="00814E88">
        <w:rPr>
          <w:rFonts w:asciiTheme="minorHAnsi" w:hAnsiTheme="minorHAnsi"/>
          <w:sz w:val="24"/>
          <w:szCs w:val="24"/>
        </w:rPr>
        <w:t>Parmi les mentions négatives faites par les répondants, le « manque d’efficacité pour induire des changements (imposer des changements) » (12 %), le « manque d’interaction ou de communication » (7 %), le fait de « devenir partial » (5 %), le « besoin d’inspecteurs ayant une meilleure expertise » (5 %), le fait d’être « trop bureaucratique » (4 %), le « manque de financement » (3 %) et les « abus de pouvoir/intimidation » (2 %) ont été mentionnés pour caractériser le BST.</w:t>
      </w:r>
    </w:p>
    <w:p w14:paraId="60A276EC" w14:textId="3A8941F1" w:rsidR="00372E3F" w:rsidRPr="00B45CBA" w:rsidRDefault="00372E3F" w:rsidP="004D7917">
      <w:pPr>
        <w:spacing w:after="0" w:line="240" w:lineRule="auto"/>
        <w:jc w:val="both"/>
        <w:rPr>
          <w:rFonts w:asciiTheme="minorHAnsi" w:eastAsiaTheme="minorHAnsi" w:hAnsiTheme="minorHAnsi" w:cstheme="minorHAnsi"/>
          <w:b/>
          <w:sz w:val="32"/>
          <w:szCs w:val="32"/>
          <w:lang w:eastAsia="fr-CA"/>
        </w:rPr>
      </w:pPr>
    </w:p>
    <w:p w14:paraId="7A2E6254" w14:textId="01C2D93A" w:rsidR="00372E3F" w:rsidRPr="00B45CBA" w:rsidRDefault="00B41D56" w:rsidP="00814E88">
      <w:pPr>
        <w:keepNext/>
        <w:keepLines/>
        <w:spacing w:after="0" w:line="240" w:lineRule="auto"/>
        <w:jc w:val="both"/>
        <w:rPr>
          <w:rFonts w:asciiTheme="minorHAnsi" w:eastAsiaTheme="minorHAnsi" w:hAnsiTheme="minorHAnsi" w:cstheme="minorHAnsi"/>
          <w:b/>
          <w:sz w:val="28"/>
          <w:szCs w:val="28"/>
        </w:rPr>
      </w:pPr>
      <w:r w:rsidRPr="00B45CBA">
        <w:rPr>
          <w:rFonts w:asciiTheme="minorHAnsi" w:hAnsiTheme="minorHAnsi"/>
          <w:b/>
          <w:sz w:val="28"/>
        </w:rPr>
        <w:t>Volet qualitatif</w:t>
      </w:r>
    </w:p>
    <w:p w14:paraId="2B144636" w14:textId="77777777" w:rsidR="00B41D56" w:rsidRPr="00B45CBA" w:rsidRDefault="00B41D56" w:rsidP="00814E88">
      <w:pPr>
        <w:keepNext/>
        <w:keepLines/>
        <w:spacing w:after="0" w:line="240" w:lineRule="auto"/>
        <w:jc w:val="both"/>
        <w:rPr>
          <w:rFonts w:asciiTheme="minorHAnsi" w:eastAsiaTheme="minorHAnsi" w:hAnsiTheme="minorHAnsi" w:cstheme="minorHAnsi"/>
          <w:b/>
          <w:sz w:val="28"/>
          <w:szCs w:val="28"/>
          <w:lang w:eastAsia="fr-CA"/>
        </w:rPr>
      </w:pPr>
    </w:p>
    <w:p w14:paraId="51E093AA" w14:textId="2EDDAEC6" w:rsidR="00372E3F" w:rsidRPr="00B45CBA" w:rsidRDefault="00372E3F"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Spontanément, une majorité de personnes interrogées mentionnent des éléments positifs lorsqu’elles pensent au BST. Des mots </w:t>
      </w:r>
      <w:r w:rsidR="00C05EE1">
        <w:rPr>
          <w:rFonts w:asciiTheme="minorHAnsi" w:hAnsiTheme="minorHAnsi"/>
          <w:sz w:val="24"/>
        </w:rPr>
        <w:t>comme</w:t>
      </w:r>
      <w:r w:rsidRPr="00B45CBA">
        <w:rPr>
          <w:rFonts w:asciiTheme="minorHAnsi" w:hAnsiTheme="minorHAnsi"/>
          <w:sz w:val="24"/>
        </w:rPr>
        <w:t xml:space="preserve"> « factuel », « objectivité », « expertise », « professionnel », « enquête » sont les mots les plus souvent utilisés pour caractériser le BST. Ces caractéristiques sont directement liées au positionnement et à la mission du BST. Il est donc bon que de nombreuses parties prenantes les associent spontanément au BST. </w:t>
      </w:r>
    </w:p>
    <w:p w14:paraId="31003035" w14:textId="77777777" w:rsidR="00F418DC" w:rsidRPr="00B45CBA" w:rsidRDefault="00F418DC" w:rsidP="004D7917">
      <w:pPr>
        <w:spacing w:after="0" w:line="240" w:lineRule="auto"/>
        <w:jc w:val="both"/>
        <w:rPr>
          <w:rFonts w:asciiTheme="minorHAnsi" w:eastAsiaTheme="minorHAnsi" w:hAnsiTheme="minorHAnsi" w:cstheme="minorHAnsi"/>
          <w:bCs/>
          <w:sz w:val="24"/>
          <w:szCs w:val="24"/>
          <w:lang w:eastAsia="fr-CA"/>
        </w:rPr>
      </w:pPr>
    </w:p>
    <w:p w14:paraId="25DD7949" w14:textId="77777777" w:rsidR="007953F5" w:rsidRDefault="00372E3F" w:rsidP="004D7917">
      <w:pPr>
        <w:spacing w:after="0" w:line="240" w:lineRule="auto"/>
        <w:jc w:val="both"/>
        <w:rPr>
          <w:rFonts w:asciiTheme="minorHAnsi" w:hAnsiTheme="minorHAnsi"/>
          <w:sz w:val="24"/>
        </w:rPr>
      </w:pPr>
      <w:r w:rsidRPr="00B45CBA">
        <w:rPr>
          <w:rFonts w:asciiTheme="minorHAnsi" w:hAnsiTheme="minorHAnsi"/>
          <w:sz w:val="24"/>
        </w:rPr>
        <w:t xml:space="preserve">Quelques mots ont été mentionnés dans une moindre mesure, certains ayant une connotation plus négative. Ainsi, des mots </w:t>
      </w:r>
      <w:r w:rsidR="00C05EE1">
        <w:rPr>
          <w:rFonts w:asciiTheme="minorHAnsi" w:hAnsiTheme="minorHAnsi"/>
          <w:sz w:val="24"/>
        </w:rPr>
        <w:t>comme</w:t>
      </w:r>
      <w:r w:rsidRPr="00B45CBA">
        <w:rPr>
          <w:rFonts w:asciiTheme="minorHAnsi" w:hAnsiTheme="minorHAnsi"/>
          <w:sz w:val="24"/>
        </w:rPr>
        <w:t xml:space="preserve"> « lent », « vague », « de grande envergure », « indépendant », « exhaustif » et « prévention » sont régulièrement apparus dans le vocabulaire des parties prenantes pour décrire l’organisation. </w:t>
      </w:r>
    </w:p>
    <w:p w14:paraId="7DA68D18" w14:textId="77777777" w:rsidR="007953F5" w:rsidRDefault="007953F5" w:rsidP="004D7917">
      <w:pPr>
        <w:spacing w:after="0" w:line="240" w:lineRule="auto"/>
        <w:jc w:val="both"/>
        <w:rPr>
          <w:rFonts w:asciiTheme="minorHAnsi" w:hAnsiTheme="minorHAnsi"/>
          <w:sz w:val="24"/>
        </w:rPr>
      </w:pPr>
    </w:p>
    <w:p w14:paraId="2BAADA6E" w14:textId="3C82B6AB" w:rsidR="00372E3F" w:rsidRPr="00B45CBA" w:rsidRDefault="00372E3F"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Toutefois, il convient de noter que plusieurs personnes interrogées ont également utilisé des adjectifs ou des attributs négatifs pour caractériser le BST. Ces adjectifs négatifs comprenaient : « manque de ressources », « bureaucratique », « brisé ». Ces mots à connotation plus négative ont été mentionnés par une minorité de personnes interrogées et n’ont pas été évoqués régulièrement dans les discussions.</w:t>
      </w:r>
    </w:p>
    <w:p w14:paraId="2FD3C6FE" w14:textId="6A85DBA2" w:rsidR="00AD19D1" w:rsidRPr="00B45CBA" w:rsidRDefault="00AD19D1" w:rsidP="004D7917">
      <w:pPr>
        <w:spacing w:after="0" w:line="240" w:lineRule="auto"/>
        <w:jc w:val="both"/>
        <w:rPr>
          <w:rFonts w:asciiTheme="minorHAnsi" w:eastAsiaTheme="minorHAnsi" w:hAnsiTheme="minorHAnsi" w:cstheme="minorHAnsi"/>
          <w:bCs/>
          <w:sz w:val="24"/>
          <w:szCs w:val="24"/>
          <w:lang w:eastAsia="fr-CA"/>
        </w:rPr>
      </w:pPr>
    </w:p>
    <w:p w14:paraId="370A2068" w14:textId="77777777" w:rsidR="007953F5" w:rsidRDefault="00AD19D1" w:rsidP="004D7917">
      <w:pPr>
        <w:spacing w:after="0" w:line="240" w:lineRule="auto"/>
        <w:jc w:val="both"/>
        <w:rPr>
          <w:rFonts w:asciiTheme="minorHAnsi" w:hAnsiTheme="minorHAnsi"/>
          <w:sz w:val="24"/>
        </w:rPr>
      </w:pPr>
      <w:r w:rsidRPr="00B45CBA">
        <w:rPr>
          <w:rFonts w:asciiTheme="minorHAnsi" w:hAnsiTheme="minorHAnsi"/>
          <w:sz w:val="24"/>
        </w:rPr>
        <w:t>Plusieurs personnes interrogées ont déclaré qu’elles percevaient un manque de ressources (financières et humaines) au sein du BST. Cela semble influencer négativement les choix et les actions du Bureau. Il n’est pas seulement motivé par des considérations de sécurité. Ce n’est pas bon pour l’image et la réputation du BST.</w:t>
      </w:r>
    </w:p>
    <w:p w14:paraId="3DA896E2" w14:textId="77777777" w:rsidR="007953F5" w:rsidRDefault="007953F5" w:rsidP="004D7917">
      <w:pPr>
        <w:spacing w:after="0" w:line="240" w:lineRule="auto"/>
        <w:jc w:val="both"/>
        <w:rPr>
          <w:rFonts w:asciiTheme="minorHAnsi" w:hAnsiTheme="minorHAnsi"/>
          <w:sz w:val="24"/>
        </w:rPr>
      </w:pPr>
    </w:p>
    <w:p w14:paraId="5EF2A463" w14:textId="07B12A68" w:rsidR="00AD19D1" w:rsidRDefault="00AD19D1" w:rsidP="004D7917">
      <w:pPr>
        <w:spacing w:after="0" w:line="240" w:lineRule="auto"/>
        <w:jc w:val="both"/>
        <w:rPr>
          <w:rFonts w:asciiTheme="minorHAnsi" w:hAnsiTheme="minorHAnsi"/>
          <w:sz w:val="24"/>
        </w:rPr>
      </w:pPr>
      <w:r w:rsidRPr="00B45CBA">
        <w:rPr>
          <w:rFonts w:asciiTheme="minorHAnsi" w:hAnsiTheme="minorHAnsi"/>
          <w:sz w:val="24"/>
        </w:rPr>
        <w:t>Plusieurs personnes interrogées ont déclaré que le BST devrait collaborer davantage avec les entreprises du secteur. C’est l’occasion pour le Bureau d’améliorer son efficacité. Pour l’instant, certaines parties prenantes estiment que le BST les aborde avec une attitude coupable et que cela n’est pas bon pour la collaboration.</w:t>
      </w:r>
    </w:p>
    <w:p w14:paraId="5AB1D5F3" w14:textId="77777777" w:rsidR="007953F5" w:rsidRPr="00B45CBA" w:rsidRDefault="007953F5" w:rsidP="004D7917">
      <w:pPr>
        <w:spacing w:after="0" w:line="240" w:lineRule="auto"/>
        <w:jc w:val="both"/>
        <w:rPr>
          <w:rFonts w:asciiTheme="minorHAnsi" w:eastAsiaTheme="minorHAnsi" w:hAnsiTheme="minorHAnsi" w:cstheme="minorHAnsi"/>
          <w:bCs/>
          <w:sz w:val="24"/>
          <w:szCs w:val="24"/>
        </w:rPr>
      </w:pPr>
    </w:p>
    <w:p w14:paraId="1D99575D" w14:textId="11A1BD72" w:rsidR="00AD19D1" w:rsidRPr="00B45CBA" w:rsidRDefault="00AD19D1"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Certains ont souligné le fait qu’il </w:t>
      </w:r>
      <w:r w:rsidR="00C05EE1" w:rsidRPr="00B45CBA">
        <w:rPr>
          <w:rFonts w:asciiTheme="minorHAnsi" w:hAnsiTheme="minorHAnsi"/>
          <w:sz w:val="24"/>
        </w:rPr>
        <w:t>sembl</w:t>
      </w:r>
      <w:r w:rsidR="00C05EE1">
        <w:rPr>
          <w:rFonts w:asciiTheme="minorHAnsi" w:hAnsiTheme="minorHAnsi"/>
          <w:sz w:val="24"/>
        </w:rPr>
        <w:t>ait</w:t>
      </w:r>
      <w:r w:rsidR="00C05EE1" w:rsidRPr="00B45CBA">
        <w:rPr>
          <w:rFonts w:asciiTheme="minorHAnsi" w:hAnsiTheme="minorHAnsi"/>
          <w:sz w:val="24"/>
        </w:rPr>
        <w:t xml:space="preserve"> </w:t>
      </w:r>
      <w:r w:rsidRPr="00B45CBA">
        <w:rPr>
          <w:rFonts w:asciiTheme="minorHAnsi" w:hAnsiTheme="minorHAnsi"/>
          <w:sz w:val="24"/>
        </w:rPr>
        <w:t>y avoir un conflit entre TC et le BST à certains moments. La relation entre les deux organisations pourrait certainement être meilleure.</w:t>
      </w:r>
    </w:p>
    <w:p w14:paraId="2C47BC21" w14:textId="77777777" w:rsidR="00AD19D1" w:rsidRPr="00B45CBA" w:rsidRDefault="00AD19D1" w:rsidP="004D7917">
      <w:pPr>
        <w:spacing w:after="0" w:line="240" w:lineRule="auto"/>
        <w:jc w:val="both"/>
        <w:rPr>
          <w:rFonts w:asciiTheme="minorHAnsi" w:eastAsiaTheme="minorHAnsi" w:hAnsiTheme="minorHAnsi" w:cstheme="minorHAnsi"/>
          <w:bCs/>
          <w:sz w:val="24"/>
          <w:szCs w:val="24"/>
          <w:lang w:eastAsia="fr-CA"/>
        </w:rPr>
      </w:pPr>
    </w:p>
    <w:p w14:paraId="3E9B2F74" w14:textId="2744AFC1"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De nombreuses mentions, tant positives que négatives (tant selon l’analyse quantitative que qualitative), avaient déjà été mentionnées dans la consultation de 2015. Ainsi, il y a une continuité dans les perceptions associées au Bureau.</w:t>
      </w:r>
    </w:p>
    <w:p w14:paraId="393C0A3B" w14:textId="15994E57"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Deux des six indicateurs de </w:t>
      </w:r>
      <w:r w:rsidR="00C05EE1">
        <w:rPr>
          <w:rFonts w:asciiTheme="minorHAnsi" w:hAnsiTheme="minorHAnsi"/>
          <w:sz w:val="24"/>
        </w:rPr>
        <w:t>rendement</w:t>
      </w:r>
      <w:r w:rsidR="00C05EE1" w:rsidRPr="00B45CBA">
        <w:rPr>
          <w:rFonts w:asciiTheme="minorHAnsi" w:hAnsiTheme="minorHAnsi"/>
          <w:sz w:val="24"/>
        </w:rPr>
        <w:t xml:space="preserve"> </w:t>
      </w:r>
      <w:r w:rsidRPr="00B45CBA">
        <w:rPr>
          <w:rFonts w:asciiTheme="minorHAnsi" w:hAnsiTheme="minorHAnsi"/>
          <w:sz w:val="24"/>
        </w:rPr>
        <w:t>sont inférieurs à une note de huit points sur dix. La « capacité du BST à influer sur la promotion de la sécurité des transports au Canada » (7</w:t>
      </w:r>
      <w:r w:rsidR="00C05EE1">
        <w:rPr>
          <w:rFonts w:asciiTheme="minorHAnsi" w:hAnsiTheme="minorHAnsi"/>
          <w:sz w:val="24"/>
        </w:rPr>
        <w:t>,</w:t>
      </w:r>
      <w:r w:rsidRPr="00B45CBA">
        <w:rPr>
          <w:rFonts w:asciiTheme="minorHAnsi" w:hAnsiTheme="minorHAnsi"/>
          <w:sz w:val="24"/>
        </w:rPr>
        <w:t>6) et la « facilité à trouver l’information du BST » (7</w:t>
      </w:r>
      <w:r w:rsidR="00C05EE1">
        <w:rPr>
          <w:rFonts w:asciiTheme="minorHAnsi" w:hAnsiTheme="minorHAnsi"/>
          <w:sz w:val="24"/>
        </w:rPr>
        <w:t>,</w:t>
      </w:r>
      <w:r w:rsidRPr="00B45CBA">
        <w:rPr>
          <w:rFonts w:asciiTheme="minorHAnsi" w:hAnsiTheme="minorHAnsi"/>
          <w:sz w:val="24"/>
        </w:rPr>
        <w:t xml:space="preserve">2) sont les deux énoncés de rendement qui ont été les moins bien cotés par les </w:t>
      </w:r>
      <w:r w:rsidR="006763C8">
        <w:rPr>
          <w:rFonts w:asciiTheme="minorHAnsi" w:hAnsiTheme="minorHAnsi"/>
          <w:sz w:val="24"/>
        </w:rPr>
        <w:t>parties prenantes</w:t>
      </w:r>
      <w:r w:rsidR="006763C8" w:rsidRPr="00B45CBA">
        <w:rPr>
          <w:rFonts w:asciiTheme="minorHAnsi" w:hAnsiTheme="minorHAnsi"/>
          <w:sz w:val="24"/>
        </w:rPr>
        <w:t xml:space="preserve"> </w:t>
      </w:r>
      <w:r w:rsidRPr="00B45CBA">
        <w:rPr>
          <w:rFonts w:asciiTheme="minorHAnsi" w:hAnsiTheme="minorHAnsi"/>
          <w:sz w:val="24"/>
        </w:rPr>
        <w:t xml:space="preserve">(voir figure 6). Ce sont les deux mêmes déclarations qui ont obtenu le plus faible </w:t>
      </w:r>
      <w:r w:rsidR="00C05EE1">
        <w:rPr>
          <w:rFonts w:asciiTheme="minorHAnsi" w:hAnsiTheme="minorHAnsi"/>
          <w:sz w:val="24"/>
        </w:rPr>
        <w:t>pointage</w:t>
      </w:r>
      <w:r w:rsidR="00C05EE1" w:rsidRPr="00B45CBA">
        <w:rPr>
          <w:rFonts w:asciiTheme="minorHAnsi" w:hAnsiTheme="minorHAnsi"/>
          <w:sz w:val="24"/>
        </w:rPr>
        <w:t xml:space="preserve"> </w:t>
      </w:r>
      <w:r w:rsidRPr="00B45CBA">
        <w:rPr>
          <w:rFonts w:asciiTheme="minorHAnsi" w:hAnsiTheme="minorHAnsi"/>
          <w:sz w:val="24"/>
        </w:rPr>
        <w:t>en 2015. Alors que la facilité à trouver les informations du BST a été assez stable au cours des cinq dernières années, la capacité à faire progresser la sécurité a diminué de 8,0 en 2015 à 7,6 en 2020.</w:t>
      </w:r>
    </w:p>
    <w:p w14:paraId="4D9A0C1B" w14:textId="77777777" w:rsidR="00CF5AC3" w:rsidRPr="00B45CBA" w:rsidRDefault="00CF5AC3" w:rsidP="004D7917">
      <w:pPr>
        <w:spacing w:line="240" w:lineRule="auto"/>
        <w:jc w:val="both"/>
        <w:rPr>
          <w:rFonts w:asciiTheme="minorHAnsi" w:hAnsiTheme="minorHAnsi" w:cstheme="minorHAnsi"/>
        </w:rPr>
      </w:pPr>
    </w:p>
    <w:p w14:paraId="5BDBA61F" w14:textId="39FE8093" w:rsidR="00AD19D1" w:rsidRPr="00B45CBA" w:rsidRDefault="00AD19D1"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lastRenderedPageBreak/>
        <w:t xml:space="preserve">Figure 6 : Réponses à la question Q16. Veuillez indiquer dans quelle mesure vous êtes en accord avec les énoncés suivants. Veuillez utiliser une échelle de 1 à 10, où 1 signifie </w:t>
      </w:r>
      <w:r w:rsidR="00253CFC">
        <w:rPr>
          <w:rFonts w:asciiTheme="minorHAnsi" w:hAnsiTheme="minorHAnsi"/>
          <w:b/>
          <w:sz w:val="24"/>
        </w:rPr>
        <w:t>« </w:t>
      </w:r>
      <w:r w:rsidRPr="00B45CBA">
        <w:rPr>
          <w:rFonts w:asciiTheme="minorHAnsi" w:hAnsiTheme="minorHAnsi"/>
          <w:b/>
          <w:sz w:val="24"/>
        </w:rPr>
        <w:t>totalement en désaccord</w:t>
      </w:r>
      <w:r w:rsidR="00253CFC">
        <w:rPr>
          <w:rFonts w:asciiTheme="minorHAnsi" w:hAnsiTheme="minorHAnsi"/>
          <w:b/>
          <w:sz w:val="24"/>
        </w:rPr>
        <w:t> »</w:t>
      </w:r>
      <w:r w:rsidRPr="00B45CBA">
        <w:rPr>
          <w:rFonts w:asciiTheme="minorHAnsi" w:hAnsiTheme="minorHAnsi"/>
          <w:b/>
          <w:sz w:val="24"/>
        </w:rPr>
        <w:t xml:space="preserve"> et où 10 signifie </w:t>
      </w:r>
      <w:r w:rsidR="00253CFC">
        <w:rPr>
          <w:rFonts w:asciiTheme="minorHAnsi" w:hAnsiTheme="minorHAnsi"/>
          <w:b/>
          <w:sz w:val="24"/>
        </w:rPr>
        <w:t>« </w:t>
      </w:r>
      <w:r w:rsidRPr="00B45CBA">
        <w:rPr>
          <w:rFonts w:asciiTheme="minorHAnsi" w:hAnsiTheme="minorHAnsi"/>
          <w:b/>
          <w:sz w:val="24"/>
        </w:rPr>
        <w:t>totalement en accord</w:t>
      </w:r>
      <w:r w:rsidR="00253CFC">
        <w:rPr>
          <w:rFonts w:asciiTheme="minorHAnsi" w:hAnsiTheme="minorHAnsi"/>
          <w:b/>
          <w:sz w:val="24"/>
        </w:rPr>
        <w:t> »</w:t>
      </w:r>
      <w:r w:rsidRPr="00B45CBA">
        <w:rPr>
          <w:rFonts w:asciiTheme="minorHAnsi" w:hAnsiTheme="minorHAnsi"/>
          <w:b/>
          <w:sz w:val="24"/>
        </w:rPr>
        <w:t>.</w:t>
      </w:r>
    </w:p>
    <w:p w14:paraId="1480C982" w14:textId="77777777" w:rsidR="00AD19D1" w:rsidRPr="00B45CBA" w:rsidRDefault="00AD19D1" w:rsidP="00814E88">
      <w:pPr>
        <w:keepNext/>
        <w:keepLines/>
        <w:spacing w:after="0" w:line="240" w:lineRule="auto"/>
        <w:contextualSpacing/>
        <w:jc w:val="both"/>
        <w:rPr>
          <w:rFonts w:asciiTheme="minorHAnsi" w:eastAsiaTheme="minorHAnsi" w:hAnsiTheme="minorHAnsi" w:cstheme="minorHAnsi"/>
          <w:b/>
          <w:sz w:val="24"/>
          <w:szCs w:val="24"/>
          <w:lang w:eastAsia="fr-CA"/>
        </w:rPr>
      </w:pPr>
    </w:p>
    <w:p w14:paraId="2BBF3654" w14:textId="355F2909" w:rsidR="00AD19D1" w:rsidRPr="00B45CBA" w:rsidRDefault="00AD19D1"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4C381C51" w14:textId="1FA32333" w:rsidR="00AD19D1" w:rsidRPr="00B45CBA" w:rsidRDefault="00AD19D1" w:rsidP="00814E88">
      <w:pPr>
        <w:keepNext/>
        <w:keepLines/>
        <w:spacing w:after="0" w:line="240" w:lineRule="auto"/>
        <w:jc w:val="both"/>
        <w:rPr>
          <w:rFonts w:asciiTheme="minorHAnsi" w:eastAsiaTheme="minorHAnsi" w:hAnsiTheme="minorHAnsi" w:cstheme="minorHAnsi"/>
          <w:bCs/>
          <w:lang w:eastAsia="fr-CA"/>
        </w:rPr>
      </w:pPr>
    </w:p>
    <w:p w14:paraId="508A11DA" w14:textId="1E310990" w:rsidR="00AD19D1" w:rsidRPr="00B45CBA" w:rsidRDefault="00AD19D1" w:rsidP="004D7917">
      <w:pPr>
        <w:spacing w:after="0" w:line="240" w:lineRule="auto"/>
        <w:jc w:val="both"/>
        <w:rPr>
          <w:rFonts w:asciiTheme="minorHAnsi" w:eastAsiaTheme="minorHAnsi" w:hAnsiTheme="minorHAnsi" w:cstheme="minorHAnsi"/>
          <w:bCs/>
        </w:rPr>
      </w:pPr>
      <w:r w:rsidRPr="00B45CBA">
        <w:rPr>
          <w:rFonts w:asciiTheme="minorHAnsi" w:hAnsiTheme="minorHAnsi"/>
          <w:noProof/>
          <w:lang w:eastAsia="fr-CA"/>
        </w:rPr>
        <w:drawing>
          <wp:inline distT="0" distB="0" distL="0" distR="0" wp14:anchorId="5A48A0F1" wp14:editId="39EB3F1F">
            <wp:extent cx="6858000" cy="2914650"/>
            <wp:effectExtent l="0" t="0" r="0" b="0"/>
            <wp:docPr id="11" name="Graphique 11" descr="  NETTEMENT EN ACCORD (9 à 10)&#10;Il est important que le BST mène ses activités indépendamment de façon autonome par rapport aux autorités de réglementation. 78%&#10;Le respect de la vie privée et la confidentialité sont pris au sérieux par le BST. 63%&#10;Le BST est une entité indépendante et distincte des autres ministères. 59%&#10;Le BST est une source d’information crédible et fiable sur la sécurité des transports. 55%&#10;Le BST joue un rôle dans l’amélioration de la sécurité des transports au Canada. 37%&#10;Les informations du BST sont faciles à trouver. 27%&#10;&#10;  PLUTÔT D’ACCORD (6 à 8)&#10;Il est important que le BST mène ses activités indépendamment de façon autonome par rapport aux autorités de réglementation. 12%&#10;Le respect de la vie privée et la confidentialité sont pris au sérieux par le BST. 18%&#10;Le BST est une entité indépendante et distincte des autres ministères. 29%&#10;Le BST est une source d’information crédible et fiable sur la sécurité des transports. 35%&#10;Le BST joue un rôle dans l’amélioration de la sécurité des transports au Canada. 44%&#10;Les informations du BST sont faciles à trouver. 46%&#10;&#10;  NETTEMENT EN DÉSACCORD (1 à 5)&#10;Il est important que le BST mène ses activités indépendamment de façon autonome par rapport aux autorités de réglementation. 7%&#10;Le respect de la vie privée et la confidentialité sont pris au sérieux par le BST. 3%&#10;Le BST est une entité indépendante et distincte des autres ministères. 4%&#10;Le BST est une source d’information crédible et fiable sur la sécurité des transports. 8%&#10;Le BST joue un rôle dans l’amélioration de la sécurité des transports au Canada. 15%&#10;Les informations du BST sont faciles à trouver. 20%&#10;&#10;  NSP&#10;Il est important que le BST mène ses activités indépendamment de façon autonome par rapport aux autorités de réglementation. 3%&#10;Le respect de la vie privée et la confidentialité sont pris au sérieux par le BST. 15%&#10;Le BST est une entité indépendante et distincte des autres ministères. 8%&#10;Le BST est une source d’information crédible et fiable sur la sécurité des transports. 3%&#10;Le BST joue un rôle dans l’amélioration de la sécurité des transports au Canada. 5%&#10;Les informations du BST sont faciles à trouver. 7%&#10;">
              <a:extLst xmlns:a="http://schemas.openxmlformats.org/drawingml/2006/main">
                <a:ext uri="{FF2B5EF4-FFF2-40B4-BE49-F238E27FC236}">
                  <a16:creationId xmlns:a16="http://schemas.microsoft.com/office/drawing/2014/main" id="{93A667FF-42C4-4C2D-8309-E90519254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20EC06" w14:textId="690B8755" w:rsidR="00AD19D1" w:rsidRPr="00B45CBA" w:rsidRDefault="00AD19D1" w:rsidP="004D7917">
      <w:pPr>
        <w:spacing w:after="0" w:line="240" w:lineRule="auto"/>
        <w:jc w:val="both"/>
        <w:rPr>
          <w:rFonts w:asciiTheme="minorHAnsi" w:eastAsiaTheme="minorHAnsi" w:hAnsiTheme="minorHAnsi" w:cstheme="minorHAnsi"/>
          <w:bCs/>
          <w:lang w:val="en-CA" w:eastAsia="fr-CA"/>
        </w:rPr>
      </w:pPr>
    </w:p>
    <w:p w14:paraId="23B8C21F" w14:textId="4AD33B53"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Les quatre autres indicateurs ont obtenu des notes moyennes supérieures à 8,0 sur 10. L</w:t>
      </w:r>
      <w:proofErr w:type="gramStart"/>
      <w:r w:rsidRPr="00B45CBA">
        <w:rPr>
          <w:rFonts w:asciiTheme="minorHAnsi" w:hAnsiTheme="minorHAnsi"/>
          <w:sz w:val="24"/>
        </w:rPr>
        <w:t>’«</w:t>
      </w:r>
      <w:proofErr w:type="gramEnd"/>
      <w:r w:rsidRPr="00B45CBA">
        <w:rPr>
          <w:rFonts w:asciiTheme="minorHAnsi" w:hAnsiTheme="minorHAnsi"/>
          <w:sz w:val="24"/>
        </w:rPr>
        <w:t> importance pour le BST d’être indépendant des autorités de réglementation » (9</w:t>
      </w:r>
      <w:r w:rsidR="006763C8">
        <w:rPr>
          <w:rFonts w:asciiTheme="minorHAnsi" w:hAnsiTheme="minorHAnsi"/>
          <w:sz w:val="24"/>
        </w:rPr>
        <w:t>,</w:t>
      </w:r>
      <w:r w:rsidRPr="00B45CBA">
        <w:rPr>
          <w:rFonts w:asciiTheme="minorHAnsi" w:hAnsiTheme="minorHAnsi"/>
          <w:sz w:val="24"/>
        </w:rPr>
        <w:t xml:space="preserve">1) est l’indicateur ayant obtenu le </w:t>
      </w:r>
      <w:r w:rsidR="006763C8">
        <w:rPr>
          <w:rFonts w:asciiTheme="minorHAnsi" w:hAnsiTheme="minorHAnsi"/>
          <w:sz w:val="24"/>
        </w:rPr>
        <w:t>pointage</w:t>
      </w:r>
      <w:r w:rsidR="006763C8" w:rsidRPr="00B45CBA">
        <w:rPr>
          <w:rFonts w:asciiTheme="minorHAnsi" w:hAnsiTheme="minorHAnsi"/>
          <w:sz w:val="24"/>
        </w:rPr>
        <w:t xml:space="preserve"> </w:t>
      </w:r>
      <w:r w:rsidRPr="00B45CBA">
        <w:rPr>
          <w:rFonts w:asciiTheme="minorHAnsi" w:hAnsiTheme="minorHAnsi"/>
          <w:sz w:val="24"/>
        </w:rPr>
        <w:t xml:space="preserve">le plus élevé. C’est une indication très claire que les parties prenantes sont d’accord et attendent une séparation nette entre le Bureau et les autorités de réglementation. La perception selon laquelle « la confidentialité et l’anonymat sont pris au sérieux par le BST » (8,9) a également été très bien notée par les répondants. L’évaluation de ces deux indicateurs a été assez stable au cours des cinq dernières années. </w:t>
      </w:r>
    </w:p>
    <w:p w14:paraId="61318DFC" w14:textId="62140377"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deux derniers indicateurs de </w:t>
      </w:r>
      <w:r w:rsidR="00C05EE1">
        <w:rPr>
          <w:rFonts w:asciiTheme="minorHAnsi" w:hAnsiTheme="minorHAnsi"/>
          <w:sz w:val="24"/>
        </w:rPr>
        <w:t>rendement</w:t>
      </w:r>
      <w:r w:rsidR="00C05EE1" w:rsidRPr="00B45CBA">
        <w:rPr>
          <w:rFonts w:asciiTheme="minorHAnsi" w:hAnsiTheme="minorHAnsi"/>
          <w:sz w:val="24"/>
        </w:rPr>
        <w:t xml:space="preserve"> </w:t>
      </w:r>
      <w:r w:rsidRPr="00B45CBA">
        <w:rPr>
          <w:rFonts w:asciiTheme="minorHAnsi" w:hAnsiTheme="minorHAnsi"/>
          <w:sz w:val="24"/>
        </w:rPr>
        <w:t xml:space="preserve">ont été bien évalués. L’un des deux a même obtenu un meilleur </w:t>
      </w:r>
      <w:r w:rsidR="006763C8">
        <w:rPr>
          <w:rFonts w:asciiTheme="minorHAnsi" w:hAnsiTheme="minorHAnsi"/>
          <w:sz w:val="24"/>
        </w:rPr>
        <w:t>pointage</w:t>
      </w:r>
      <w:r w:rsidR="006763C8" w:rsidRPr="00B45CBA">
        <w:rPr>
          <w:rFonts w:asciiTheme="minorHAnsi" w:hAnsiTheme="minorHAnsi"/>
          <w:sz w:val="24"/>
        </w:rPr>
        <w:t xml:space="preserve"> </w:t>
      </w:r>
      <w:r w:rsidRPr="00B45CBA">
        <w:rPr>
          <w:rFonts w:asciiTheme="minorHAnsi" w:hAnsiTheme="minorHAnsi"/>
          <w:sz w:val="24"/>
        </w:rPr>
        <w:t>que lors de la consultation de 2015. La perception selon laquelle « le BST est indépendant des autres organismes ou ministères » (8</w:t>
      </w:r>
      <w:r w:rsidR="006763C8">
        <w:rPr>
          <w:rFonts w:asciiTheme="minorHAnsi" w:hAnsiTheme="minorHAnsi"/>
          <w:sz w:val="24"/>
        </w:rPr>
        <w:t>,</w:t>
      </w:r>
      <w:r w:rsidRPr="00B45CBA">
        <w:rPr>
          <w:rFonts w:asciiTheme="minorHAnsi" w:hAnsiTheme="minorHAnsi"/>
          <w:sz w:val="24"/>
        </w:rPr>
        <w:t>8) s’est accrue depuis 2015 (8</w:t>
      </w:r>
      <w:r w:rsidR="006763C8">
        <w:rPr>
          <w:rFonts w:asciiTheme="minorHAnsi" w:hAnsiTheme="minorHAnsi"/>
          <w:sz w:val="24"/>
        </w:rPr>
        <w:t>,</w:t>
      </w:r>
      <w:r w:rsidRPr="00B45CBA">
        <w:rPr>
          <w:rFonts w:asciiTheme="minorHAnsi" w:hAnsiTheme="minorHAnsi"/>
          <w:sz w:val="24"/>
        </w:rPr>
        <w:t xml:space="preserve">3). Enfin, la perception « que le BST est crédible et constitue une source d’information fiable » (8,4), un nouvel indicateur cette année, a obtenu un bon </w:t>
      </w:r>
      <w:r w:rsidR="006763C8">
        <w:rPr>
          <w:rFonts w:asciiTheme="minorHAnsi" w:hAnsiTheme="minorHAnsi"/>
          <w:sz w:val="24"/>
        </w:rPr>
        <w:t>pointage</w:t>
      </w:r>
      <w:r w:rsidRPr="00B45CBA">
        <w:rPr>
          <w:rFonts w:asciiTheme="minorHAnsi" w:hAnsiTheme="minorHAnsi"/>
          <w:sz w:val="24"/>
        </w:rPr>
        <w:t>.</w:t>
      </w:r>
    </w:p>
    <w:p w14:paraId="6E334B06" w14:textId="40D209BC" w:rsidR="00AD19D1" w:rsidRPr="00B45CBA" w:rsidRDefault="00AD19D1" w:rsidP="004D7917">
      <w:pPr>
        <w:spacing w:after="0" w:line="240" w:lineRule="auto"/>
        <w:jc w:val="both"/>
        <w:rPr>
          <w:rFonts w:asciiTheme="minorHAnsi" w:eastAsiaTheme="minorHAnsi" w:hAnsiTheme="minorHAnsi" w:cstheme="minorHAnsi"/>
          <w:bCs/>
          <w:lang w:eastAsia="fr-CA"/>
        </w:rPr>
      </w:pPr>
    </w:p>
    <w:p w14:paraId="61E28283" w14:textId="34D5E949" w:rsidR="00323C93" w:rsidRPr="00B45CBA" w:rsidRDefault="00323C93" w:rsidP="004D7917">
      <w:pPr>
        <w:keepNext/>
        <w:spacing w:after="0" w:line="240" w:lineRule="auto"/>
        <w:contextualSpacing/>
        <w:jc w:val="both"/>
        <w:outlineLvl w:val="1"/>
        <w:rPr>
          <w:rFonts w:asciiTheme="minorHAnsi" w:eastAsia="Times New Roman" w:hAnsiTheme="minorHAnsi" w:cstheme="minorHAnsi"/>
          <w:b/>
          <w:bCs/>
          <w:iCs/>
          <w:sz w:val="28"/>
          <w:szCs w:val="28"/>
        </w:rPr>
      </w:pPr>
      <w:bookmarkStart w:id="44" w:name="_Toc57205585"/>
      <w:r w:rsidRPr="00B45CBA">
        <w:rPr>
          <w:rFonts w:asciiTheme="minorHAnsi" w:hAnsiTheme="minorHAnsi"/>
          <w:b/>
          <w:sz w:val="28"/>
        </w:rPr>
        <w:t>2</w:t>
      </w:r>
      <w:r w:rsidR="00F667A1">
        <w:rPr>
          <w:rFonts w:asciiTheme="minorHAnsi" w:hAnsiTheme="minorHAnsi"/>
          <w:b/>
          <w:sz w:val="28"/>
        </w:rPr>
        <w:t>.</w:t>
      </w:r>
      <w:r w:rsidRPr="00B45CBA">
        <w:rPr>
          <w:rFonts w:asciiTheme="minorHAnsi" w:hAnsiTheme="minorHAnsi"/>
          <w:b/>
          <w:sz w:val="28"/>
        </w:rPr>
        <w:t xml:space="preserve">2 </w:t>
      </w:r>
      <w:r w:rsidR="008E2EDC">
        <w:rPr>
          <w:rFonts w:asciiTheme="minorHAnsi" w:hAnsiTheme="minorHAnsi"/>
          <w:b/>
          <w:sz w:val="28"/>
        </w:rPr>
        <w:tab/>
      </w:r>
      <w:r w:rsidRPr="00B45CBA">
        <w:rPr>
          <w:rFonts w:asciiTheme="minorHAnsi" w:hAnsiTheme="minorHAnsi"/>
          <w:b/>
          <w:sz w:val="28"/>
        </w:rPr>
        <w:t>Efficacité du BST à faire progresser la sécurité des transports</w:t>
      </w:r>
      <w:bookmarkEnd w:id="44"/>
      <w:r w:rsidRPr="00B45CBA">
        <w:rPr>
          <w:rFonts w:asciiTheme="minorHAnsi" w:hAnsiTheme="minorHAnsi"/>
          <w:b/>
          <w:sz w:val="24"/>
        </w:rPr>
        <w:t xml:space="preserve"> </w:t>
      </w:r>
    </w:p>
    <w:p w14:paraId="54CC4225" w14:textId="3B125EE8" w:rsidR="00AD19D1" w:rsidRPr="00B45CBA" w:rsidRDefault="00AD19D1" w:rsidP="004D7917">
      <w:pPr>
        <w:spacing w:after="0" w:line="240" w:lineRule="auto"/>
        <w:jc w:val="both"/>
        <w:rPr>
          <w:rFonts w:asciiTheme="minorHAnsi" w:eastAsiaTheme="minorHAnsi" w:hAnsiTheme="minorHAnsi" w:cstheme="minorHAnsi"/>
          <w:bCs/>
          <w:lang w:eastAsia="fr-CA"/>
        </w:rPr>
      </w:pPr>
    </w:p>
    <w:p w14:paraId="4ACFBF79" w14:textId="3B9CC39E" w:rsidR="00AD19D1"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résultats du sondage 2020 ont montré une légère baisse de la perception des </w:t>
      </w:r>
      <w:r w:rsidR="006763C8">
        <w:rPr>
          <w:rFonts w:asciiTheme="minorHAnsi" w:hAnsiTheme="minorHAnsi"/>
          <w:sz w:val="24"/>
        </w:rPr>
        <w:t>parties prenantes</w:t>
      </w:r>
      <w:r w:rsidR="006763C8" w:rsidRPr="00B45CBA">
        <w:rPr>
          <w:rFonts w:asciiTheme="minorHAnsi" w:hAnsiTheme="minorHAnsi"/>
          <w:sz w:val="24"/>
        </w:rPr>
        <w:t xml:space="preserve"> </w:t>
      </w:r>
      <w:r w:rsidRPr="00B45CBA">
        <w:rPr>
          <w:rFonts w:asciiTheme="minorHAnsi" w:hAnsiTheme="minorHAnsi"/>
          <w:sz w:val="24"/>
        </w:rPr>
        <w:t>selon laquelle le BST est efficace pour influencer les changements qui améliorent la sécurité des transports au Canada (voir figure 7). La moyenne pour 2015 était de 6,9 sur 10; elle est maintenant de 6,6 sur 10. Un indicateur important est la diminution du nombre de personnes interrogées qui perçoivent que le BST est vraiment efficace. Cet indicateur est passé de 21 % en 2015 à 9 % en 2020, soit une forte baisse de 12 %. Cette diminution équivaut à l’augmentation de la proportion de répondants qui estiment que le BST est quelque peu efficace; de 48 % en 2015, cette proportion est maintenant de 62 %.</w:t>
      </w:r>
    </w:p>
    <w:p w14:paraId="441E763F" w14:textId="77777777" w:rsidR="00372E3F" w:rsidRPr="00B45CBA" w:rsidRDefault="00372E3F" w:rsidP="004D7917">
      <w:pPr>
        <w:spacing w:after="0" w:line="240" w:lineRule="auto"/>
        <w:jc w:val="both"/>
        <w:rPr>
          <w:rFonts w:asciiTheme="minorHAnsi" w:eastAsiaTheme="minorHAnsi" w:hAnsiTheme="minorHAnsi" w:cstheme="minorHAnsi"/>
          <w:bCs/>
          <w:lang w:eastAsia="fr-CA"/>
        </w:rPr>
      </w:pPr>
    </w:p>
    <w:p w14:paraId="39E10E6A" w14:textId="031A9768" w:rsidR="00323C93" w:rsidRPr="00B45CBA" w:rsidRDefault="00323C93"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7 : Réponses à la question</w:t>
      </w:r>
      <w:r w:rsidR="00814E88">
        <w:rPr>
          <w:rFonts w:asciiTheme="minorHAnsi" w:hAnsiTheme="minorHAnsi"/>
          <w:b/>
          <w:sz w:val="24"/>
        </w:rPr>
        <w:t> </w:t>
      </w:r>
      <w:r w:rsidRPr="00B45CBA">
        <w:rPr>
          <w:rFonts w:asciiTheme="minorHAnsi" w:hAnsiTheme="minorHAnsi"/>
          <w:b/>
        </w:rPr>
        <w:t xml:space="preserve">Q6. En vous fondant sur vos connaissances actuelles sur le BST, comment évalueriez-vous son efficacité globale à apporter les changements qui renforcent la sécurité des transports? </w:t>
      </w:r>
      <w:r w:rsidRPr="00B45CBA">
        <w:rPr>
          <w:rFonts w:asciiTheme="minorHAnsi" w:hAnsiTheme="minorHAnsi"/>
          <w:b/>
          <w:i/>
        </w:rPr>
        <w:t xml:space="preserve">Utilisez une échelle de 1 à 10, où 1 </w:t>
      </w:r>
      <w:r w:rsidR="00437B97">
        <w:rPr>
          <w:rFonts w:asciiTheme="minorHAnsi" w:hAnsiTheme="minorHAnsi"/>
          <w:b/>
          <w:i/>
        </w:rPr>
        <w:t>signifie</w:t>
      </w:r>
      <w:r w:rsidR="00437B97" w:rsidRPr="00B45CBA">
        <w:rPr>
          <w:rFonts w:asciiTheme="minorHAnsi" w:hAnsiTheme="minorHAnsi"/>
          <w:b/>
          <w:i/>
        </w:rPr>
        <w:t xml:space="preserve"> </w:t>
      </w:r>
      <w:r w:rsidR="00253CFC">
        <w:rPr>
          <w:rFonts w:asciiTheme="minorHAnsi" w:hAnsiTheme="minorHAnsi"/>
          <w:b/>
          <w:i/>
        </w:rPr>
        <w:t>« </w:t>
      </w:r>
      <w:r w:rsidRPr="00B45CBA">
        <w:rPr>
          <w:rFonts w:asciiTheme="minorHAnsi" w:hAnsiTheme="minorHAnsi"/>
          <w:b/>
          <w:i/>
        </w:rPr>
        <w:t>pas</w:t>
      </w:r>
      <w:r w:rsidR="00253CFC">
        <w:rPr>
          <w:rFonts w:asciiTheme="minorHAnsi" w:hAnsiTheme="minorHAnsi"/>
          <w:b/>
          <w:i/>
        </w:rPr>
        <w:t xml:space="preserve"> du tout</w:t>
      </w:r>
      <w:r w:rsidRPr="00B45CBA">
        <w:rPr>
          <w:rFonts w:asciiTheme="minorHAnsi" w:hAnsiTheme="minorHAnsi"/>
          <w:b/>
          <w:i/>
        </w:rPr>
        <w:t xml:space="preserve"> efficace</w:t>
      </w:r>
      <w:r w:rsidR="00253CFC">
        <w:rPr>
          <w:rFonts w:asciiTheme="minorHAnsi" w:hAnsiTheme="minorHAnsi"/>
          <w:b/>
          <w:i/>
        </w:rPr>
        <w:t xml:space="preserve"> » </w:t>
      </w:r>
      <w:r w:rsidRPr="00B45CBA">
        <w:rPr>
          <w:rFonts w:asciiTheme="minorHAnsi" w:hAnsiTheme="minorHAnsi"/>
          <w:b/>
          <w:i/>
        </w:rPr>
        <w:t>et</w:t>
      </w:r>
      <w:r w:rsidR="00437B97">
        <w:rPr>
          <w:rFonts w:asciiTheme="minorHAnsi" w:hAnsiTheme="minorHAnsi"/>
          <w:b/>
          <w:i/>
        </w:rPr>
        <w:t xml:space="preserve"> où</w:t>
      </w:r>
      <w:r w:rsidRPr="00B45CBA">
        <w:rPr>
          <w:rFonts w:asciiTheme="minorHAnsi" w:hAnsiTheme="minorHAnsi"/>
          <w:b/>
          <w:i/>
        </w:rPr>
        <w:t xml:space="preserve"> 10 </w:t>
      </w:r>
      <w:r w:rsidR="00437B97">
        <w:rPr>
          <w:rFonts w:asciiTheme="minorHAnsi" w:hAnsiTheme="minorHAnsi"/>
          <w:b/>
          <w:i/>
        </w:rPr>
        <w:t>signifie</w:t>
      </w:r>
      <w:r w:rsidR="00437B97" w:rsidRPr="00B45CBA">
        <w:rPr>
          <w:rFonts w:asciiTheme="minorHAnsi" w:hAnsiTheme="minorHAnsi"/>
          <w:b/>
          <w:i/>
        </w:rPr>
        <w:t xml:space="preserve"> </w:t>
      </w:r>
      <w:r w:rsidR="00253CFC">
        <w:rPr>
          <w:rFonts w:asciiTheme="minorHAnsi" w:hAnsiTheme="minorHAnsi"/>
          <w:b/>
          <w:i/>
        </w:rPr>
        <w:t>« </w:t>
      </w:r>
      <w:r w:rsidRPr="00B45CBA">
        <w:rPr>
          <w:rFonts w:asciiTheme="minorHAnsi" w:hAnsiTheme="minorHAnsi"/>
          <w:b/>
          <w:i/>
        </w:rPr>
        <w:t>très efficace</w:t>
      </w:r>
      <w:r w:rsidR="00253CFC">
        <w:rPr>
          <w:rFonts w:asciiTheme="minorHAnsi" w:hAnsiTheme="minorHAnsi"/>
          <w:b/>
          <w:i/>
        </w:rPr>
        <w:t> »</w:t>
      </w:r>
      <w:r w:rsidRPr="00B45CBA">
        <w:rPr>
          <w:rFonts w:asciiTheme="minorHAnsi" w:hAnsiTheme="minorHAnsi"/>
          <w:b/>
          <w:i/>
        </w:rPr>
        <w:t>.</w:t>
      </w:r>
    </w:p>
    <w:p w14:paraId="6BD0BF0C" w14:textId="3D14C899" w:rsidR="00323C93" w:rsidRPr="00B45CBA" w:rsidRDefault="00323C93"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423E11D1" w14:textId="77777777" w:rsidR="00323C93" w:rsidRPr="00B45CBA" w:rsidRDefault="00323C93" w:rsidP="00814E88">
      <w:pPr>
        <w:keepNext/>
        <w:keepLines/>
        <w:spacing w:after="0" w:line="240" w:lineRule="auto"/>
        <w:jc w:val="both"/>
        <w:rPr>
          <w:rFonts w:asciiTheme="minorHAnsi" w:eastAsiaTheme="minorHAnsi" w:hAnsiTheme="minorHAnsi" w:cstheme="minorHAnsi"/>
          <w:bCs/>
          <w:lang w:eastAsia="fr-CA"/>
        </w:rPr>
      </w:pPr>
    </w:p>
    <w:p w14:paraId="3DE30514" w14:textId="16B53949" w:rsidR="00372E3F" w:rsidRPr="00B45CBA" w:rsidRDefault="00323C93" w:rsidP="004D7917">
      <w:pPr>
        <w:spacing w:after="0" w:line="240" w:lineRule="auto"/>
        <w:jc w:val="both"/>
        <w:rPr>
          <w:rFonts w:asciiTheme="minorHAnsi" w:eastAsiaTheme="minorHAnsi" w:hAnsiTheme="minorHAnsi" w:cstheme="minorHAnsi"/>
          <w:bCs/>
        </w:rPr>
      </w:pPr>
      <w:r w:rsidRPr="00B45CBA">
        <w:rPr>
          <w:rFonts w:asciiTheme="minorHAnsi" w:hAnsiTheme="minorHAnsi"/>
          <w:noProof/>
          <w:sz w:val="24"/>
          <w:lang w:eastAsia="fr-CA"/>
        </w:rPr>
        <w:drawing>
          <wp:inline distT="0" distB="0" distL="0" distR="0" wp14:anchorId="41635A58" wp14:editId="15682ABD">
            <wp:extent cx="6858000" cy="2082165"/>
            <wp:effectExtent l="0" t="0" r="0" b="13335"/>
            <wp:docPr id="12" name="Graphique 12" descr="Pas efficace (1 à 5) 24%&#10;Plutôt efficace (6 à 8) 62%&#10;Efficace (9 à 10) 9%&#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FEE1C1" w14:textId="77777777" w:rsidR="00372E3F" w:rsidRPr="00B45CBA" w:rsidRDefault="00372E3F" w:rsidP="004D7917">
      <w:pPr>
        <w:spacing w:after="0" w:line="240" w:lineRule="auto"/>
        <w:jc w:val="both"/>
        <w:rPr>
          <w:rFonts w:asciiTheme="minorHAnsi" w:eastAsiaTheme="minorHAnsi" w:hAnsiTheme="minorHAnsi" w:cstheme="minorHAnsi"/>
          <w:bCs/>
          <w:lang w:val="en-CA" w:eastAsia="fr-CA"/>
        </w:rPr>
      </w:pPr>
    </w:p>
    <w:p w14:paraId="11AD0BE5" w14:textId="1A1E6356"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Les raisons de l’efficacité perçue du BST à influencer les changements visant à améliorer la sécurité des transports au Canada diffèrent selon la perception de l’efficacité du BST (voir figure 8). Pour ceux qui considèrent que le BST est inefficace ou peu efficace, les raisons invoquées sont que les recommandations du BST sont inefficaces ou ignorées (54 %) ou que le Bureau ne traite pas des véritables problèmes de sécurité dans l’industrie des transports (46 %). D’autre part, les répondants qui estiment que le BST est assez ou vraiment efficace sont plus susceptibles de considérer que leurs recommandations sont pertinentes et nécessaires (30 %), que leurs enquêtes sont approfondies et complètes (26 %) et que le BST contribue à la réglementation de la sécurité des transports (16 %).</w:t>
      </w:r>
    </w:p>
    <w:p w14:paraId="31B18323" w14:textId="6E0F2D6C" w:rsidR="00372E3F" w:rsidRPr="00B45CBA" w:rsidRDefault="00372E3F" w:rsidP="004D7917">
      <w:pPr>
        <w:spacing w:after="0" w:line="240" w:lineRule="auto"/>
        <w:jc w:val="both"/>
        <w:rPr>
          <w:rFonts w:asciiTheme="minorHAnsi" w:eastAsiaTheme="minorHAnsi" w:hAnsiTheme="minorHAnsi" w:cstheme="minorHAnsi"/>
          <w:bCs/>
          <w:lang w:eastAsia="fr-CA"/>
        </w:rPr>
      </w:pPr>
    </w:p>
    <w:p w14:paraId="1469CD03" w14:textId="4C6B6AB9" w:rsidR="00817ADE" w:rsidRPr="00B45CBA" w:rsidRDefault="00817ADE" w:rsidP="00814E88">
      <w:pPr>
        <w:keepNext/>
        <w:keepLines/>
        <w:spacing w:line="240" w:lineRule="auto"/>
        <w:jc w:val="both"/>
        <w:rPr>
          <w:rFonts w:asciiTheme="minorHAnsi" w:eastAsiaTheme="minorHAnsi" w:hAnsiTheme="minorHAnsi" w:cstheme="minorHAnsi"/>
          <w:b/>
          <w:i/>
          <w:iCs/>
        </w:rPr>
      </w:pPr>
      <w:r w:rsidRPr="00B45CBA">
        <w:rPr>
          <w:rFonts w:asciiTheme="minorHAnsi" w:hAnsiTheme="minorHAnsi"/>
          <w:b/>
          <w:sz w:val="24"/>
        </w:rPr>
        <w:lastRenderedPageBreak/>
        <w:t>Figure 8 : Réponse à la question</w:t>
      </w:r>
      <w:r w:rsidR="00814E88">
        <w:rPr>
          <w:rFonts w:asciiTheme="minorHAnsi" w:hAnsiTheme="minorHAnsi"/>
          <w:b/>
          <w:sz w:val="24"/>
        </w:rPr>
        <w:t> </w:t>
      </w:r>
      <w:r w:rsidRPr="00B45CBA">
        <w:rPr>
          <w:rFonts w:asciiTheme="minorHAnsi" w:hAnsiTheme="minorHAnsi"/>
          <w:b/>
        </w:rPr>
        <w:t xml:space="preserve">Q7. Veuillez expliquer brièvement votre réponse à la question précédente : </w:t>
      </w:r>
      <w:r w:rsidR="00981352">
        <w:rPr>
          <w:rFonts w:asciiTheme="minorHAnsi" w:hAnsiTheme="minorHAnsi"/>
          <w:b/>
        </w:rPr>
        <w:t>–</w:t>
      </w:r>
      <w:r w:rsidR="00313277">
        <w:rPr>
          <w:rFonts w:asciiTheme="minorHAnsi" w:hAnsiTheme="minorHAnsi"/>
          <w:b/>
        </w:rPr>
        <w:t> </w:t>
      </w:r>
      <w:r w:rsidRPr="00B45CBA">
        <w:rPr>
          <w:rFonts w:asciiTheme="minorHAnsi" w:hAnsiTheme="minorHAnsi"/>
          <w:b/>
          <w:i/>
        </w:rPr>
        <w:t>MULTIPLES MENTIONS PERMISES*</w:t>
      </w:r>
    </w:p>
    <w:p w14:paraId="04D2E204" w14:textId="3ECB96EF" w:rsidR="00817ADE" w:rsidRPr="00B45CBA" w:rsidRDefault="00817ADE" w:rsidP="00814E88">
      <w:pPr>
        <w:keepNext/>
        <w:keepLines/>
        <w:spacing w:line="240" w:lineRule="auto"/>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Pr="00B45CBA">
        <w:rPr>
          <w:rFonts w:asciiTheme="minorHAnsi" w:hAnsiTheme="minorHAnsi"/>
          <w:sz w:val="24"/>
        </w:rPr>
        <w:t xml:space="preserve">Répondants ayant un avis sur l’efficacité du </w:t>
      </w:r>
      <w:r w:rsidR="00E96F66">
        <w:rPr>
          <w:rFonts w:asciiTheme="minorHAnsi" w:hAnsiTheme="minorHAnsi"/>
          <w:sz w:val="24"/>
        </w:rPr>
        <w:t>BST</w:t>
      </w:r>
      <w:r w:rsidRPr="00B45CBA">
        <w:rPr>
          <w:rFonts w:asciiTheme="minorHAnsi" w:hAnsiTheme="minorHAnsi"/>
          <w:sz w:val="24"/>
        </w:rPr>
        <w:t xml:space="preserve"> (n=111).</w:t>
      </w:r>
    </w:p>
    <w:p w14:paraId="574E6C1D" w14:textId="77777777" w:rsidR="00817ADE" w:rsidRPr="00B45CBA" w:rsidRDefault="00817ADE" w:rsidP="00814E88">
      <w:pPr>
        <w:keepNext/>
        <w:keepLines/>
        <w:spacing w:after="0" w:line="240" w:lineRule="auto"/>
        <w:jc w:val="both"/>
        <w:rPr>
          <w:rFonts w:asciiTheme="minorHAnsi" w:eastAsiaTheme="minorHAnsi" w:hAnsiTheme="minorHAnsi" w:cstheme="minorHAnsi"/>
          <w:bCs/>
          <w:lang w:eastAsia="fr-CA"/>
        </w:rPr>
      </w:pPr>
    </w:p>
    <w:p w14:paraId="65ABA8A2" w14:textId="08F59F4D" w:rsidR="00074820" w:rsidRPr="00B45CBA" w:rsidRDefault="00817ADE" w:rsidP="004D7917">
      <w:pPr>
        <w:spacing w:after="0" w:line="240" w:lineRule="auto"/>
        <w:jc w:val="both"/>
        <w:rPr>
          <w:rFonts w:asciiTheme="minorHAnsi" w:eastAsiaTheme="minorHAnsi" w:hAnsiTheme="minorHAnsi" w:cstheme="minorHAnsi"/>
          <w:bCs/>
        </w:rPr>
      </w:pPr>
      <w:r w:rsidRPr="00B45CBA">
        <w:rPr>
          <w:rFonts w:asciiTheme="minorHAnsi" w:hAnsiTheme="minorHAnsi"/>
          <w:noProof/>
          <w:lang w:eastAsia="fr-CA"/>
        </w:rPr>
        <w:drawing>
          <wp:inline distT="0" distB="0" distL="0" distR="0" wp14:anchorId="51ED0E76" wp14:editId="46A00A89">
            <wp:extent cx="7020000" cy="5040000"/>
            <wp:effectExtent l="0" t="0" r="9525" b="8255"/>
            <wp:docPr id="13" name="Graphique 13" descr="  Nettement efficace (7 à 10)&#10;L’agence n’est pas assez efficace/elle ne s’attaque pas aux véritables problèmes du secteur 26%&#10;Leurs recommandations relatives à l’industrie sont ignorées/ne sont pas prises au sérieux 19%&#10;Leurs recommandations sont pertinentes/nécessaires 30%&#10;Le Bureau de la sécurité des transports n’est pas toujours prompt à agir 24%&#10;Les enquêtes sur les incidents sont complètes/les enquêtes sont très approfondies 26%&#10;Le BST contribue à la législation relative aux règlements de sécurité 16%&#10;Leurs enquêtes sont incomplètes/non approfondies 6%&#10;Le transport au Canada est bien géré/sécurisé 13%&#10;Bonne impression (non précisée) 7%&#10;Il n’est pas tenu de rendre des comptes/manque de transparence 3%&#10;Il devrait améliorer ses compétences en matière de communication 1%&#10;Ses représentants sont bien formés/professionnels 3%&#10;Le BST devrait prendre des mesures plus proactives pour prévenir les accidents 4%&#10;Autre 7%&#10;Je ne sais pas/Je ne veux pas répondre 4%&#10;&#10;  Nettement inefficace (1 à 6)&#10;L’agence n’est pas assez efficace/elle ne s’attaque pas aux véritables problèmes du secteur 46%&#10;Leurs recommandations relatives à l’industrie sont ignorées/ne sont pas prises au sérieux 54%&#10;Leurs recommandations sont pertinentes/nécessaires 12%&#10;Le Bureau de la sécurité des transports n’est pas toujours prompt à agir 12%&#10;Les enquêtes sur les incidents sont complètes/les enquêtes sont très approfondies 7%&#10;Le BST contribue à la législation relative aux règlements de sécurité 2%&#10;Leurs enquêtes sont incomplètes/non approfondies 15%&#10;Le transport au Canada est bien géré/sécurisé 0%&#10;Bonne impression (non précisée) 0%&#10;Il n’est pas tenu de rendre des comptes/manque de transparence 7%&#10;Il devrait améliorer ses compétences en matière de communication 10%&#10;Ses représentants sont bien formés/professionnels 0%&#10;Le BST devrait prendre des mesures plus proactives pour prévenir les accidents 2%&#10;Autre 10%&#10;Je ne sais pas/Je ne veux pas répondre 0%&#10;&#10;  NSP&#10;L’agence n’est pas assez efficace/elle ne s’attaque pas aux véritables problèmes du secteur 17%&#10;Leurs recommandations relatives à l’industrie sont ignorées/ne sont pas prises au sérieux 0%&#10;Leurs recommandations sont pertinentes/nécessaires 0%&#10;Le Bureau de la sécurité des transports n’est pas toujours prompt à agir 0%&#10;Les enquêtes sur les incidents sont complètes/les enquêtes sont très approfondies 0%&#10;Le BST contribue à la législation relative aux règlements de sécurité 0%&#10;Leurs enquêtes sont incomplètes/non approfondies 0%&#10;Le transport au Canada est bien géré/sécurisé 0%&#10;Bonne impression (non précisée) 0%&#10;Il n’est pas tenu de rendre des comptes/manque de transparence 0%&#10;Il devrait améliorer ses compétences en matière de communication 0%&#10;Ses représentants sont bien formés/professionnels 17%&#10;Le BST devrait prendre des mesures plus proactives pour prévenir les accidents 0%&#10;Autre 50%&#10;Je ne sais pas/Je ne veux pas répondre 33%&#10;">
              <a:extLst xmlns:a="http://schemas.openxmlformats.org/drawingml/2006/main">
                <a:ext uri="{FF2B5EF4-FFF2-40B4-BE49-F238E27FC236}">
                  <a16:creationId xmlns:a16="http://schemas.microsoft.com/office/drawing/2014/main" id="{6E14CCB0-C5A6-4D30-B040-D59296119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FAD82E" w14:textId="77777777" w:rsidR="00297DE5" w:rsidRPr="00B45CBA" w:rsidRDefault="00297DE5" w:rsidP="004D7917">
      <w:pPr>
        <w:spacing w:after="0" w:line="240" w:lineRule="auto"/>
        <w:jc w:val="both"/>
        <w:rPr>
          <w:rFonts w:asciiTheme="minorHAnsi" w:eastAsiaTheme="minorHAnsi" w:hAnsiTheme="minorHAnsi" w:cstheme="minorHAnsi"/>
          <w:bCs/>
          <w:lang w:val="en-CA" w:eastAsia="fr-CA"/>
        </w:rPr>
      </w:pPr>
    </w:p>
    <w:p w14:paraId="21B3D596" w14:textId="0B159651" w:rsidR="00074820" w:rsidRPr="00B45CBA" w:rsidRDefault="00074820" w:rsidP="004D7917">
      <w:pPr>
        <w:spacing w:after="0" w:line="240" w:lineRule="auto"/>
        <w:jc w:val="both"/>
        <w:rPr>
          <w:rFonts w:asciiTheme="minorHAnsi" w:eastAsiaTheme="minorHAnsi" w:hAnsiTheme="minorHAnsi" w:cstheme="minorHAnsi"/>
          <w:bCs/>
          <w:sz w:val="24"/>
          <w:szCs w:val="24"/>
          <w:lang w:val="en-CA" w:eastAsia="fr-CA"/>
        </w:rPr>
      </w:pPr>
    </w:p>
    <w:p w14:paraId="37A13B43" w14:textId="2960FCF6" w:rsidR="00CB45A9" w:rsidRPr="00B45CBA" w:rsidRDefault="00B41D56"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Volet qualitatif</w:t>
      </w:r>
    </w:p>
    <w:p w14:paraId="08D52EC1" w14:textId="77777777" w:rsidR="00B41D56" w:rsidRPr="00B45CBA" w:rsidRDefault="00B41D56" w:rsidP="00814E88">
      <w:pPr>
        <w:keepNext/>
        <w:keepLines/>
        <w:spacing w:after="0" w:line="240" w:lineRule="auto"/>
        <w:jc w:val="both"/>
        <w:rPr>
          <w:rFonts w:asciiTheme="minorHAnsi" w:eastAsiaTheme="minorHAnsi" w:hAnsiTheme="minorHAnsi" w:cstheme="minorHAnsi"/>
          <w:b/>
          <w:sz w:val="24"/>
          <w:szCs w:val="24"/>
          <w:lang w:eastAsia="fr-CA"/>
        </w:rPr>
      </w:pPr>
    </w:p>
    <w:p w14:paraId="5808E079" w14:textId="756F5D3B" w:rsidR="00CB45A9" w:rsidRPr="00B45CBA" w:rsidRDefault="00CB45A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Plusieurs personnes interrogées ont déclaré que le BST est efficace pour améliorer la sécurité des transports au Canada. Ils estiment qu’à travers ses enquêtes, ses analyses, la publication de ses rapports et ses recommandations, le BST est un important agent de changement et d’amélioration de la sécurité. </w:t>
      </w:r>
    </w:p>
    <w:p w14:paraId="4C588656" w14:textId="77777777" w:rsidR="00B41D56" w:rsidRPr="00B45CBA" w:rsidRDefault="00B41D56" w:rsidP="004D7917">
      <w:pPr>
        <w:spacing w:after="0" w:line="240" w:lineRule="auto"/>
        <w:jc w:val="both"/>
        <w:rPr>
          <w:rFonts w:asciiTheme="minorHAnsi" w:eastAsiaTheme="minorHAnsi" w:hAnsiTheme="minorHAnsi" w:cstheme="minorHAnsi"/>
          <w:bCs/>
          <w:sz w:val="24"/>
          <w:szCs w:val="24"/>
          <w:lang w:eastAsia="fr-CA"/>
        </w:rPr>
      </w:pPr>
    </w:p>
    <w:p w14:paraId="67985473" w14:textId="57AD5A1E" w:rsidR="00CB45A9" w:rsidRPr="00B45CBA" w:rsidRDefault="00CB45A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Toutefois, d’autres personnes interrogées, bien que n’étant pas totalement opposées à ce point de vue, estiment que le BST n’est pas très efficace et qu’il rate des occasions d’améliorer la sécurité des transports. Une plus grande collaboration avec les membres de l’industrie améliorerait l’efficacité. Un partage d’informations </w:t>
      </w:r>
      <w:r w:rsidRPr="00B45CBA">
        <w:rPr>
          <w:rFonts w:asciiTheme="minorHAnsi" w:hAnsiTheme="minorHAnsi"/>
          <w:sz w:val="24"/>
        </w:rPr>
        <w:lastRenderedPageBreak/>
        <w:t>plus proactif et un suivi systématique avec les entreprises qui ont eu des incidents pourraient également contribuer à améliorer l’efficacité du BST. Le BST pourrait organiser davantage de présentations et offrir également des formations pour les jeunes (apprentis-pilotes et autres).</w:t>
      </w:r>
    </w:p>
    <w:p w14:paraId="161EBFC4" w14:textId="77777777" w:rsidR="00B41D56" w:rsidRPr="00B45CBA" w:rsidRDefault="00B41D56" w:rsidP="004D7917">
      <w:pPr>
        <w:spacing w:after="0" w:line="240" w:lineRule="auto"/>
        <w:jc w:val="both"/>
        <w:rPr>
          <w:rFonts w:asciiTheme="minorHAnsi" w:eastAsiaTheme="minorHAnsi" w:hAnsiTheme="minorHAnsi" w:cstheme="minorHAnsi"/>
          <w:bCs/>
          <w:sz w:val="24"/>
          <w:szCs w:val="24"/>
          <w:lang w:eastAsia="fr-CA"/>
        </w:rPr>
      </w:pPr>
    </w:p>
    <w:p w14:paraId="59ECBF74" w14:textId="4FEA22E8" w:rsidR="00CB45A9" w:rsidRPr="00B45CBA" w:rsidRDefault="00CB45A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Le délai de publication des rapports et des recommandations du BST est également un aspect qui nuit à l’efficacité du Bureau. L’industrie ne peut pas attendre des années pour obtenir un rapport et des recommandations. L’industrie doit aller de l’avant et prendre des mesures pour éviter que cela ne se reproduise. Souvent, lorsque le BST publie un rapport, </w:t>
      </w:r>
      <w:r w:rsidR="00FC46C2" w:rsidRPr="00B45CBA">
        <w:rPr>
          <w:rFonts w:asciiTheme="minorHAnsi" w:hAnsiTheme="minorHAnsi"/>
          <w:sz w:val="24"/>
        </w:rPr>
        <w:t>l’</w:t>
      </w:r>
      <w:r w:rsidR="00FC46C2">
        <w:rPr>
          <w:rFonts w:asciiTheme="minorHAnsi" w:hAnsiTheme="minorHAnsi"/>
          <w:sz w:val="24"/>
        </w:rPr>
        <w:t>occasion</w:t>
      </w:r>
      <w:r w:rsidR="00FC46C2" w:rsidRPr="00B45CBA">
        <w:rPr>
          <w:rFonts w:asciiTheme="minorHAnsi" w:hAnsiTheme="minorHAnsi"/>
          <w:sz w:val="24"/>
        </w:rPr>
        <w:t xml:space="preserve"> </w:t>
      </w:r>
      <w:r w:rsidRPr="00B45CBA">
        <w:rPr>
          <w:rFonts w:asciiTheme="minorHAnsi" w:hAnsiTheme="minorHAnsi"/>
          <w:sz w:val="24"/>
        </w:rPr>
        <w:t xml:space="preserve">de changement est passée. Certaines personnes interrogées recommandent que le BST publie ses rapports et </w:t>
      </w:r>
      <w:r w:rsidR="00FC46C2">
        <w:rPr>
          <w:rFonts w:asciiTheme="minorHAnsi" w:hAnsiTheme="minorHAnsi"/>
          <w:sz w:val="24"/>
        </w:rPr>
        <w:t xml:space="preserve">ses </w:t>
      </w:r>
      <w:r w:rsidRPr="00B45CBA">
        <w:rPr>
          <w:rFonts w:asciiTheme="minorHAnsi" w:hAnsiTheme="minorHAnsi"/>
          <w:sz w:val="24"/>
        </w:rPr>
        <w:t>recommandations à différents stades afin d’en maximiser la portée et d’influencer le changement.</w:t>
      </w:r>
    </w:p>
    <w:p w14:paraId="4B817787" w14:textId="77777777" w:rsidR="00B41D56" w:rsidRPr="00B45CBA" w:rsidRDefault="00B41D56" w:rsidP="004D7917">
      <w:pPr>
        <w:spacing w:after="0" w:line="240" w:lineRule="auto"/>
        <w:jc w:val="both"/>
        <w:rPr>
          <w:rFonts w:asciiTheme="minorHAnsi" w:eastAsiaTheme="minorHAnsi" w:hAnsiTheme="minorHAnsi" w:cstheme="minorHAnsi"/>
          <w:bCs/>
          <w:sz w:val="24"/>
          <w:szCs w:val="24"/>
          <w:lang w:eastAsia="fr-CA"/>
        </w:rPr>
      </w:pPr>
    </w:p>
    <w:p w14:paraId="7A55CCA5" w14:textId="6A79B2C2" w:rsidR="00CB45A9" w:rsidRPr="00B45CBA" w:rsidRDefault="00CB45A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Le BST devrait également continuer à faire pression sur les autorités de réglementation, comme il le fait actuellement, pour qu’ils poussent à la mise en œuvre des recommandations.</w:t>
      </w:r>
    </w:p>
    <w:p w14:paraId="7BF5F1AE" w14:textId="25458810" w:rsidR="00372E3F" w:rsidRPr="00B45CBA" w:rsidRDefault="00372E3F" w:rsidP="004D7917">
      <w:pPr>
        <w:spacing w:after="0" w:line="240" w:lineRule="auto"/>
        <w:jc w:val="both"/>
        <w:rPr>
          <w:rFonts w:asciiTheme="minorHAnsi" w:eastAsiaTheme="minorHAnsi" w:hAnsiTheme="minorHAnsi" w:cstheme="minorHAnsi"/>
          <w:b/>
          <w:sz w:val="24"/>
          <w:szCs w:val="24"/>
          <w:lang w:eastAsia="fr-CA"/>
        </w:rPr>
      </w:pPr>
    </w:p>
    <w:p w14:paraId="0CD2B1B5" w14:textId="113AFA59"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Pour la plupart des </w:t>
      </w:r>
      <w:r w:rsidR="006763C8">
        <w:rPr>
          <w:rFonts w:asciiTheme="minorHAnsi" w:hAnsiTheme="minorHAnsi"/>
          <w:sz w:val="24"/>
        </w:rPr>
        <w:t>parties prenantes</w:t>
      </w:r>
      <w:r w:rsidRPr="00B45CBA">
        <w:rPr>
          <w:rFonts w:asciiTheme="minorHAnsi" w:hAnsiTheme="minorHAnsi"/>
          <w:sz w:val="24"/>
        </w:rPr>
        <w:t xml:space="preserve"> qui ont participé </w:t>
      </w:r>
      <w:r w:rsidR="006F5D39">
        <w:rPr>
          <w:rFonts w:asciiTheme="minorHAnsi" w:hAnsiTheme="minorHAnsi"/>
          <w:sz w:val="24"/>
        </w:rPr>
        <w:t>au sondage</w:t>
      </w:r>
      <w:r w:rsidRPr="00B45CBA">
        <w:rPr>
          <w:rFonts w:asciiTheme="minorHAnsi" w:hAnsiTheme="minorHAnsi"/>
          <w:sz w:val="24"/>
        </w:rPr>
        <w:t>, le BST est un organisme qui est largement (23 %) ou modérément (40 %) reconnu dans leur secteur respectif pour avoir fait progresser la sécurité des transports au Canada (voir figure 9). Près d’un répondant sur cinq (22 %) estime que le BST n’est guère reconnu (22 %), tandis qu’une minorité (7 %) estime que le BST n’est pas reconnu pour avoir fait progresser la sécurité dans son secteur. Aucune comparaison avec les années précédentes n’est possible, car la formulation ou les catégories ont changé.</w:t>
      </w:r>
    </w:p>
    <w:p w14:paraId="11639478" w14:textId="77777777" w:rsidR="00CF5AC3" w:rsidRPr="00B45CBA" w:rsidRDefault="00CF5AC3" w:rsidP="004D7917">
      <w:pPr>
        <w:spacing w:line="240" w:lineRule="auto"/>
        <w:jc w:val="both"/>
        <w:rPr>
          <w:rFonts w:asciiTheme="minorHAnsi" w:hAnsiTheme="minorHAnsi" w:cstheme="minorHAnsi"/>
        </w:rPr>
      </w:pPr>
    </w:p>
    <w:p w14:paraId="1D38BD06" w14:textId="1EA2F4C3" w:rsidR="00174FFE" w:rsidRPr="00B45CBA" w:rsidRDefault="00174FFE" w:rsidP="00814E88">
      <w:pPr>
        <w:keepNext/>
        <w:keepLines/>
        <w:spacing w:line="240" w:lineRule="auto"/>
        <w:jc w:val="both"/>
        <w:rPr>
          <w:rFonts w:asciiTheme="minorHAnsi" w:eastAsiaTheme="minorHAnsi" w:hAnsiTheme="minorHAnsi" w:cstheme="minorHAnsi"/>
          <w:b/>
          <w:i/>
          <w:iCs/>
        </w:rPr>
      </w:pPr>
      <w:r w:rsidRPr="00B45CBA">
        <w:rPr>
          <w:rFonts w:asciiTheme="minorHAnsi" w:hAnsiTheme="minorHAnsi"/>
          <w:b/>
          <w:sz w:val="24"/>
        </w:rPr>
        <w:t>Figure 9 : Réponse à la question</w:t>
      </w:r>
      <w:r w:rsidR="00814E88">
        <w:rPr>
          <w:rFonts w:asciiTheme="minorHAnsi" w:hAnsiTheme="minorHAnsi"/>
          <w:b/>
          <w:sz w:val="24"/>
        </w:rPr>
        <w:t> </w:t>
      </w:r>
      <w:r w:rsidRPr="00B45CBA">
        <w:rPr>
          <w:rFonts w:asciiTheme="minorHAnsi" w:hAnsiTheme="minorHAnsi"/>
          <w:b/>
        </w:rPr>
        <w:t>Q8. Lequel des énoncés suivants correspond le mieux à votre opinion concernant le niveau de reconnaissance dont bénéficie le BST pour sa contribution à la sécurité des transports?</w:t>
      </w:r>
    </w:p>
    <w:p w14:paraId="24B84907" w14:textId="1C03B2FF" w:rsidR="00174FFE" w:rsidRPr="00B45CBA" w:rsidRDefault="00174FFE" w:rsidP="00814E88">
      <w:pPr>
        <w:keepNext/>
        <w:keepLines/>
        <w:spacing w:line="240" w:lineRule="auto"/>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6D4CFA78" w14:textId="24A3D67C" w:rsidR="00174FFE" w:rsidRPr="00B45CBA" w:rsidRDefault="00FC42B8"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3C6808FF" wp14:editId="26CAD8B1">
            <wp:extent cx="6858000" cy="2990215"/>
            <wp:effectExtent l="0" t="0" r="0" b="635"/>
            <wp:docPr id="14" name="Graphique 14" descr="Dans mon secteur, le BST reçoit une grande reconnaissance pour sa contribution à la sécurité des transports. 23%&#10;Dans mon secteur, le BST reçoit une reconnaissance modérée pour sa contribution à la sécurité des transports. 40%&#10;Dans mon secteur, le BST reçoit peu de reconnaissance pour sa contribution à la sécurité des transports. 22%&#10;Dans mon secteur, le BST ne reçoit aucune reconnaissance pour sa contribution à la sécurité des transports. 7%&#10;NSP 8%&#10;">
              <a:extLst xmlns:a="http://schemas.openxmlformats.org/drawingml/2006/main">
                <a:ext uri="{FF2B5EF4-FFF2-40B4-BE49-F238E27FC236}">
                  <a16:creationId xmlns:a16="http://schemas.microsoft.com/office/drawing/2014/main" id="{D350EF0F-3FF0-4338-9988-4D93E1971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930BBC" w14:textId="1D360297" w:rsidR="00FC42B8" w:rsidRPr="00B45CBA" w:rsidRDefault="00FC42B8" w:rsidP="004D7917">
      <w:pPr>
        <w:spacing w:after="0" w:line="240" w:lineRule="auto"/>
        <w:jc w:val="both"/>
        <w:rPr>
          <w:rFonts w:asciiTheme="minorHAnsi" w:eastAsiaTheme="minorHAnsi" w:hAnsiTheme="minorHAnsi" w:cstheme="minorHAnsi"/>
          <w:b/>
          <w:sz w:val="24"/>
          <w:szCs w:val="24"/>
          <w:lang w:eastAsia="fr-CA"/>
        </w:rPr>
      </w:pPr>
    </w:p>
    <w:p w14:paraId="3C0E25C9" w14:textId="05CC5C13" w:rsidR="00FC42B8" w:rsidRPr="00B45CBA" w:rsidRDefault="00FC42B8" w:rsidP="004D7917">
      <w:pPr>
        <w:spacing w:after="0" w:line="240" w:lineRule="auto"/>
        <w:jc w:val="both"/>
        <w:rPr>
          <w:rFonts w:asciiTheme="minorHAnsi" w:eastAsiaTheme="minorHAnsi" w:hAnsiTheme="minorHAnsi" w:cstheme="minorHAnsi"/>
          <w:b/>
          <w:sz w:val="24"/>
          <w:szCs w:val="24"/>
          <w:lang w:eastAsia="fr-CA"/>
        </w:rPr>
      </w:pPr>
    </w:p>
    <w:p w14:paraId="32146F78" w14:textId="1257F150" w:rsidR="00B41D56" w:rsidRPr="00B45CBA" w:rsidRDefault="00B41D56" w:rsidP="004D7917">
      <w:pPr>
        <w:spacing w:line="240" w:lineRule="auto"/>
        <w:jc w:val="both"/>
        <w:rPr>
          <w:rFonts w:asciiTheme="minorHAnsi" w:hAnsiTheme="minorHAnsi" w:cstheme="minorHAnsi"/>
          <w:sz w:val="24"/>
          <w:szCs w:val="24"/>
        </w:rPr>
      </w:pPr>
      <w:r w:rsidRPr="00B45CBA">
        <w:rPr>
          <w:rFonts w:asciiTheme="minorHAnsi" w:hAnsiTheme="minorHAnsi"/>
          <w:sz w:val="24"/>
        </w:rPr>
        <w:t>Les trois principales solutions proposées par les répondants pour mieux faire connaître le rôle et la mission du BST sont les suivantes : une plus grande présence aux forums et conférences de l’industrie et davantage de publicité (17 %)</w:t>
      </w:r>
      <w:r w:rsidR="00D603B8">
        <w:rPr>
          <w:rFonts w:asciiTheme="minorHAnsi" w:hAnsiTheme="minorHAnsi"/>
          <w:sz w:val="24"/>
        </w:rPr>
        <w:t>,</w:t>
      </w:r>
      <w:r w:rsidRPr="00B45CBA">
        <w:rPr>
          <w:rFonts w:asciiTheme="minorHAnsi" w:hAnsiTheme="minorHAnsi"/>
          <w:sz w:val="24"/>
        </w:rPr>
        <w:t xml:space="preserve"> une présence accrue dans les médias sociaux (16 %)</w:t>
      </w:r>
      <w:r w:rsidR="00D603B8">
        <w:rPr>
          <w:rFonts w:asciiTheme="minorHAnsi" w:hAnsiTheme="minorHAnsi"/>
          <w:sz w:val="24"/>
        </w:rPr>
        <w:t>, et</w:t>
      </w:r>
      <w:r w:rsidRPr="00B45CBA">
        <w:rPr>
          <w:rFonts w:asciiTheme="minorHAnsi" w:hAnsiTheme="minorHAnsi"/>
          <w:sz w:val="24"/>
        </w:rPr>
        <w:t xml:space="preserve"> une communication plus fréquente, par courrier électronique et bulletins d’information, avec les parties prenantes (15 %) (voir figure 10). Les répondants du secteur aérien sont plus susceptibles de suggérer une plus grande présence aux forums et conférences de l’industrie et davantage de publicité (33 %), tandis que ceux du secteur maritime sont plus susceptibles de suggérer une présence accrue sur les médias sociaux (29 %).</w:t>
      </w:r>
    </w:p>
    <w:p w14:paraId="1F5F6EE5" w14:textId="77777777" w:rsidR="00FC42B8" w:rsidRPr="00B45CBA" w:rsidRDefault="00FC42B8" w:rsidP="004D7917">
      <w:pPr>
        <w:spacing w:after="0" w:line="240" w:lineRule="auto"/>
        <w:jc w:val="both"/>
        <w:rPr>
          <w:rFonts w:asciiTheme="minorHAnsi" w:eastAsiaTheme="minorHAnsi" w:hAnsiTheme="minorHAnsi" w:cstheme="minorHAnsi"/>
          <w:b/>
          <w:sz w:val="24"/>
          <w:szCs w:val="24"/>
          <w:lang w:eastAsia="fr-CA"/>
        </w:rPr>
      </w:pPr>
    </w:p>
    <w:p w14:paraId="091EA59E" w14:textId="4374434D" w:rsidR="00C342CB" w:rsidRPr="00B45CBA" w:rsidRDefault="00C342CB" w:rsidP="00814E88">
      <w:pPr>
        <w:keepNext/>
        <w:keepLines/>
        <w:spacing w:line="240" w:lineRule="auto"/>
        <w:jc w:val="both"/>
        <w:rPr>
          <w:rFonts w:asciiTheme="minorHAnsi" w:eastAsiaTheme="minorHAnsi" w:hAnsiTheme="minorHAnsi" w:cstheme="minorHAnsi"/>
          <w:b/>
          <w:i/>
          <w:iCs/>
        </w:rPr>
      </w:pPr>
      <w:r w:rsidRPr="00B45CBA">
        <w:rPr>
          <w:rFonts w:asciiTheme="minorHAnsi" w:hAnsiTheme="minorHAnsi"/>
          <w:b/>
          <w:sz w:val="24"/>
        </w:rPr>
        <w:lastRenderedPageBreak/>
        <w:t>Figure 10 : Réponse à la question</w:t>
      </w:r>
      <w:r w:rsidR="00814E88">
        <w:rPr>
          <w:rFonts w:asciiTheme="minorHAnsi" w:hAnsiTheme="minorHAnsi"/>
          <w:b/>
          <w:sz w:val="24"/>
        </w:rPr>
        <w:t> </w:t>
      </w:r>
      <w:r w:rsidRPr="00B45CBA">
        <w:rPr>
          <w:rFonts w:asciiTheme="minorHAnsi" w:hAnsiTheme="minorHAnsi"/>
          <w:b/>
        </w:rPr>
        <w:t xml:space="preserve">Q23. Le BST souhaite sensibiliser davantage les parties prenantes à son rôle, à ses responsabilités et à ses messages clés en matière de sécurité. À votre avis, quel est le meilleur moyen pour y parvenir? </w:t>
      </w:r>
      <w:r w:rsidR="00F667A1">
        <w:rPr>
          <w:rFonts w:asciiTheme="minorHAnsi" w:hAnsiTheme="minorHAnsi"/>
          <w:b/>
        </w:rPr>
        <w:t>–</w:t>
      </w:r>
      <w:r w:rsidR="00D603B8">
        <w:rPr>
          <w:rFonts w:asciiTheme="minorHAnsi" w:hAnsiTheme="minorHAnsi"/>
          <w:b/>
        </w:rPr>
        <w:t> </w:t>
      </w:r>
      <w:r w:rsidRPr="00B45CBA">
        <w:rPr>
          <w:rFonts w:asciiTheme="minorHAnsi" w:hAnsiTheme="minorHAnsi"/>
          <w:b/>
        </w:rPr>
        <w:t>RÉPONSES MULTIPLES ACCEPTÉES*</w:t>
      </w:r>
    </w:p>
    <w:p w14:paraId="77C44835" w14:textId="5E46B484" w:rsidR="00C342CB" w:rsidRPr="00B45CBA" w:rsidRDefault="00C342CB" w:rsidP="00814E88">
      <w:pPr>
        <w:keepNext/>
        <w:keepLines/>
        <w:spacing w:line="240" w:lineRule="auto"/>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674FD52C" w14:textId="47345221" w:rsidR="00C342CB" w:rsidRPr="00B45CBA" w:rsidRDefault="00C342CB"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3D3F8A83" wp14:editId="4FA65010">
            <wp:extent cx="7115175" cy="5435600"/>
            <wp:effectExtent l="0" t="0" r="9525" b="12700"/>
            <wp:docPr id="16" name="Graphique 16" descr="Plus de publicité de sensibilisation auprès du public/plus de présence dans les forums/conférences de l’industrie 17%&#10;Plus de présence dans les médias sociaux/LinkedIn 16%&#10;Envoi par courriel de mises à jour régulières/de bulletins d’information/de communications en ligne 15%&#10;Engagement accru avec les parties prenantes/interactions individuelles avec les principales parties prenantes 11%&#10;Communication régulière par le biais d’articles/de circulaires/de publication 10%&#10;Publicité dans divers médias/communiquer plus souvent 9%&#10;Contact direct au moyen de la sensibilisation de l’industrie/sensibilisation des opérateurs et des représentants de l’industrie 9%&#10;Webinaires/vidéos/organiser une conférence en ligne (comme le fait COPA) avec différents secteurs industriels/ateliers virtuels 9%&#10;Les inclure davantage/écouter leurs conseils/pas seulement après un accident 9%&#10;Donner au BST le pouvoir de mettre en œuvre les recommandations de sécurité et de forcer le changement 7%&#10;Ne communiquer que des informations factuelles et avérées/éviter le sensationnalisme/respecter uniquement la réglementation 5%&#10;Obliger le secteur et les autorités de réglementation à rendre des comptes plus précis et à faire preuve de plus de transparence 5%&#10;Conférences de presse/reportages télévisés 5%&#10;Rencontres en personne 4%&#10;Présence aux conférences organisées par les parties prenantes tout au long de l’année/plus grande participation au CCMC (national et régional) 4%&#10;Autre 8%&#10;Rien/aucun/je suis satisfait 3%&#10;Je ne sais pas/je ne veux pas répondre 3%&#10;">
              <a:extLst xmlns:a="http://schemas.openxmlformats.org/drawingml/2006/main">
                <a:ext uri="{FF2B5EF4-FFF2-40B4-BE49-F238E27FC236}">
                  <a16:creationId xmlns:a16="http://schemas.microsoft.com/office/drawing/2014/main" id="{AE9C9326-2101-4FBF-9AAD-BE841D1C6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A3BAF9" w14:textId="0C85B031"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45DF8253" w14:textId="332C6ED3" w:rsidR="004D13BD" w:rsidRPr="00B45CBA" w:rsidRDefault="004D13BD" w:rsidP="004D7917">
      <w:pPr>
        <w:spacing w:line="240" w:lineRule="auto"/>
        <w:jc w:val="both"/>
        <w:rPr>
          <w:rFonts w:asciiTheme="minorHAnsi" w:hAnsiTheme="minorHAnsi" w:cstheme="minorHAnsi"/>
          <w:sz w:val="24"/>
          <w:szCs w:val="24"/>
        </w:rPr>
      </w:pPr>
      <w:r w:rsidRPr="00B45CBA">
        <w:rPr>
          <w:rFonts w:asciiTheme="minorHAnsi" w:hAnsiTheme="minorHAnsi"/>
          <w:sz w:val="24"/>
        </w:rPr>
        <w:t>Les autres solutions proposées par les répondants ont été mentionnées dans des proportions plus faibles. Certaines doivent être soulignées, car elles correspondent à de nombreux commentaires reçus au cours des entretiens : engagement accru avec les parties prenantes, communication régulière, contact direct avec l’industrie et ses représentants, réunions en face à face et présentations lors d’événements de l’industrie. Toutes ces solutions suggèrent un engagement plus proactif et dynamique du BST avec l’industrie et ses parties prenantes, un élément qui a été régulièrement mentionné lors des entretiens individuels.</w:t>
      </w:r>
    </w:p>
    <w:p w14:paraId="0C4A9140" w14:textId="76B40DF4"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691E29E8" w14:textId="453AA31D"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692FB0A5" w14:textId="59881A19" w:rsidR="00C342CB" w:rsidRPr="00B45CBA" w:rsidRDefault="00C342CB" w:rsidP="004D7917">
      <w:pPr>
        <w:keepNext/>
        <w:spacing w:after="0" w:line="240" w:lineRule="auto"/>
        <w:contextualSpacing/>
        <w:jc w:val="both"/>
        <w:outlineLvl w:val="1"/>
        <w:rPr>
          <w:rFonts w:asciiTheme="minorHAnsi" w:eastAsia="Times New Roman" w:hAnsiTheme="minorHAnsi" w:cstheme="minorHAnsi"/>
          <w:b/>
          <w:bCs/>
          <w:iCs/>
          <w:sz w:val="28"/>
          <w:szCs w:val="28"/>
        </w:rPr>
      </w:pPr>
      <w:bookmarkStart w:id="45" w:name="_Toc57205586"/>
      <w:r w:rsidRPr="00B45CBA">
        <w:rPr>
          <w:rFonts w:asciiTheme="minorHAnsi" w:hAnsiTheme="minorHAnsi"/>
          <w:b/>
          <w:sz w:val="28"/>
        </w:rPr>
        <w:t>2</w:t>
      </w:r>
      <w:r w:rsidR="00F667A1">
        <w:rPr>
          <w:rFonts w:asciiTheme="minorHAnsi" w:hAnsiTheme="minorHAnsi"/>
          <w:b/>
          <w:sz w:val="28"/>
        </w:rPr>
        <w:t>.</w:t>
      </w:r>
      <w:r w:rsidRPr="00B45CBA">
        <w:rPr>
          <w:rFonts w:asciiTheme="minorHAnsi" w:hAnsiTheme="minorHAnsi"/>
          <w:b/>
          <w:sz w:val="28"/>
        </w:rPr>
        <w:t xml:space="preserve">3 </w:t>
      </w:r>
      <w:r w:rsidR="008E2EDC">
        <w:rPr>
          <w:rFonts w:asciiTheme="minorHAnsi" w:hAnsiTheme="minorHAnsi"/>
          <w:b/>
          <w:sz w:val="28"/>
        </w:rPr>
        <w:tab/>
      </w:r>
      <w:r w:rsidRPr="00B45CBA">
        <w:rPr>
          <w:rFonts w:asciiTheme="minorHAnsi" w:hAnsiTheme="minorHAnsi"/>
          <w:b/>
          <w:sz w:val="28"/>
        </w:rPr>
        <w:t>Information, recommandations, produits et services</w:t>
      </w:r>
      <w:bookmarkEnd w:id="45"/>
      <w:r w:rsidRPr="00B45CBA">
        <w:rPr>
          <w:rFonts w:asciiTheme="minorHAnsi" w:hAnsiTheme="minorHAnsi"/>
          <w:b/>
          <w:sz w:val="24"/>
        </w:rPr>
        <w:t xml:space="preserve"> </w:t>
      </w:r>
    </w:p>
    <w:p w14:paraId="759076B5" w14:textId="42270287"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004B544E" w14:textId="1370EA4D"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t>La clarté des informations produites et publiées par le BST est relativement bien évaluée par les parties prenantes. Un tiers des personnes interrogées déclarent que l’information est vraiment claire (32 %), tandis que plus de la moitié la considèrent comme assez claire (55 %). Seul un répondant sur dix (9 %) considère que l’information n’est pas vraiment claire (voir figure 11).</w:t>
      </w:r>
      <w:r w:rsidR="00F8217A">
        <w:rPr>
          <w:rFonts w:asciiTheme="minorHAnsi" w:hAnsiTheme="minorHAnsi"/>
          <w:sz w:val="24"/>
        </w:rPr>
        <w:t xml:space="preserve"> </w:t>
      </w:r>
      <w:r w:rsidR="00F8217A" w:rsidRPr="00F8217A">
        <w:rPr>
          <w:rFonts w:asciiTheme="minorHAnsi" w:hAnsiTheme="minorHAnsi"/>
          <w:sz w:val="24"/>
        </w:rPr>
        <w:t>Les répondants dont le siège social est en Colombie-Britannique sont moins susceptibles que les autres répondants de penser que l'information du BST est très claire (17 %), mais ils sont plus susceptibles de penser que l'information du BST est assez claire (74 %). Les résultats ne révèlent aucune autre différence significative entre les sous-groupes de l'échantillon.</w:t>
      </w:r>
    </w:p>
    <w:p w14:paraId="11C206C4" w14:textId="5B8A5249"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5CCDD84C" w14:textId="738BF5C9" w:rsidR="00C342CB" w:rsidRPr="00B45CBA" w:rsidRDefault="00C342CB"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11 : Réponse à la question</w:t>
      </w:r>
      <w:r w:rsidR="00814E88">
        <w:rPr>
          <w:rFonts w:asciiTheme="minorHAnsi" w:hAnsiTheme="minorHAnsi"/>
          <w:b/>
          <w:sz w:val="24"/>
        </w:rPr>
        <w:t> </w:t>
      </w:r>
      <w:r w:rsidRPr="00B45CBA">
        <w:rPr>
          <w:rFonts w:asciiTheme="minorHAnsi" w:hAnsiTheme="minorHAnsi"/>
          <w:b/>
        </w:rPr>
        <w:t xml:space="preserve">Q12. Comment évalueriez-vous la clarté des renseignements fournis par le BST? Utilisez une échelle de 1 à 10, où 1 signifie </w:t>
      </w:r>
      <w:r w:rsidR="00033206">
        <w:rPr>
          <w:rFonts w:asciiTheme="minorHAnsi" w:hAnsiTheme="minorHAnsi"/>
          <w:b/>
        </w:rPr>
        <w:t>« </w:t>
      </w:r>
      <w:r w:rsidRPr="00B45CBA">
        <w:rPr>
          <w:rFonts w:asciiTheme="minorHAnsi" w:hAnsiTheme="minorHAnsi"/>
          <w:b/>
        </w:rPr>
        <w:t>pas du tout clairs</w:t>
      </w:r>
      <w:r w:rsidR="00033206">
        <w:rPr>
          <w:rFonts w:asciiTheme="minorHAnsi" w:hAnsiTheme="minorHAnsi"/>
          <w:b/>
        </w:rPr>
        <w:t> »</w:t>
      </w:r>
      <w:r w:rsidRPr="00B45CBA">
        <w:rPr>
          <w:rFonts w:asciiTheme="minorHAnsi" w:hAnsiTheme="minorHAnsi"/>
          <w:b/>
        </w:rPr>
        <w:t xml:space="preserve"> et où 10 signifie </w:t>
      </w:r>
      <w:r w:rsidR="00033206">
        <w:rPr>
          <w:rFonts w:asciiTheme="minorHAnsi" w:hAnsiTheme="minorHAnsi"/>
          <w:b/>
        </w:rPr>
        <w:t>« </w:t>
      </w:r>
      <w:r w:rsidRPr="00B45CBA">
        <w:rPr>
          <w:rFonts w:asciiTheme="minorHAnsi" w:hAnsiTheme="minorHAnsi"/>
          <w:b/>
        </w:rPr>
        <w:t>très clairs</w:t>
      </w:r>
      <w:r w:rsidR="00033206">
        <w:rPr>
          <w:rFonts w:asciiTheme="minorHAnsi" w:hAnsiTheme="minorHAnsi"/>
          <w:b/>
        </w:rPr>
        <w:t> »</w:t>
      </w:r>
      <w:r w:rsidRPr="00B45CBA">
        <w:rPr>
          <w:rFonts w:asciiTheme="minorHAnsi" w:hAnsiTheme="minorHAnsi"/>
          <w:b/>
        </w:rPr>
        <w:t>.</w:t>
      </w:r>
    </w:p>
    <w:p w14:paraId="5FEFB2E6" w14:textId="2275D784" w:rsidR="00C342CB" w:rsidRPr="00B45CBA" w:rsidRDefault="00C342CB"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09AF12DA" w14:textId="77777777" w:rsidR="00C342CB" w:rsidRPr="00B45CBA" w:rsidRDefault="00C342CB" w:rsidP="00814E88">
      <w:pPr>
        <w:keepNext/>
        <w:keepLines/>
        <w:spacing w:after="0" w:line="240" w:lineRule="auto"/>
        <w:jc w:val="both"/>
        <w:rPr>
          <w:rFonts w:asciiTheme="minorHAnsi" w:eastAsiaTheme="minorHAnsi" w:hAnsiTheme="minorHAnsi" w:cstheme="minorHAnsi"/>
          <w:bCs/>
          <w:lang w:eastAsia="fr-CA"/>
        </w:rPr>
      </w:pPr>
    </w:p>
    <w:p w14:paraId="1C72DAE3" w14:textId="77777777" w:rsidR="00C342CB" w:rsidRPr="00B45CBA" w:rsidRDefault="00C342CB" w:rsidP="004D7917">
      <w:pPr>
        <w:spacing w:after="0" w:line="240" w:lineRule="auto"/>
        <w:jc w:val="both"/>
        <w:rPr>
          <w:rFonts w:asciiTheme="minorHAnsi" w:eastAsiaTheme="minorHAnsi" w:hAnsiTheme="minorHAnsi" w:cstheme="minorHAnsi"/>
          <w:bCs/>
        </w:rPr>
      </w:pPr>
      <w:r w:rsidRPr="00B45CBA">
        <w:rPr>
          <w:rFonts w:asciiTheme="minorHAnsi" w:hAnsiTheme="minorHAnsi"/>
          <w:noProof/>
          <w:sz w:val="24"/>
          <w:lang w:eastAsia="fr-CA"/>
        </w:rPr>
        <w:drawing>
          <wp:inline distT="0" distB="0" distL="0" distR="0" wp14:anchorId="211C81BA" wp14:editId="28E3DA2B">
            <wp:extent cx="6858000" cy="2082165"/>
            <wp:effectExtent l="0" t="0" r="0" b="13335"/>
            <wp:docPr id="17" name="Graphique 17" descr="Pas clairs (1 à 5) 9%&#10;Assez clairs (6 à 8) 55%&#10;Très clairs (9 à 10) 32%&#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43F7F3" w14:textId="77777777" w:rsidR="00C342CB" w:rsidRPr="00B45CBA" w:rsidRDefault="00C342CB" w:rsidP="004D7917">
      <w:pPr>
        <w:spacing w:after="0" w:line="240" w:lineRule="auto"/>
        <w:jc w:val="both"/>
        <w:rPr>
          <w:rFonts w:asciiTheme="minorHAnsi" w:eastAsiaTheme="minorHAnsi" w:hAnsiTheme="minorHAnsi" w:cstheme="minorHAnsi"/>
          <w:bCs/>
          <w:sz w:val="24"/>
          <w:szCs w:val="24"/>
          <w:lang w:val="en-CA" w:eastAsia="fr-CA"/>
        </w:rPr>
      </w:pPr>
    </w:p>
    <w:p w14:paraId="4D64F81D" w14:textId="738A98DE"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La présentation en temps opportun des informations fournies par le BST est une caractéristique qui est moins bien notée par les parties prenantes (voir figure 12). Seul un répondant sur dix (11 %) considère que la diffusion de l’information est effectivement en temps opportun. Un peu moins de la moitié des répondants (47 %) considèrent que la diffusion de l’information est moyennement rapide, tandis qu’un quart (26 %) déclarent qu’elle n’est pas assez rapide. Les répondants dont l’organisation opère en Colombie-Britannique semblent être plus négatifs que les autres répondants sur cet aspect. </w:t>
      </w:r>
      <w:r w:rsidR="00F8217A">
        <w:rPr>
          <w:rFonts w:asciiTheme="minorHAnsi" w:hAnsiTheme="minorHAnsi"/>
          <w:sz w:val="24"/>
        </w:rPr>
        <w:t xml:space="preserve">Près de la moitié des répondants de Colombie-Britannique (46%) pensent que la diffusion de l’information du BST n’est pas assez rapide. </w:t>
      </w:r>
      <w:r w:rsidRPr="00B45CBA">
        <w:rPr>
          <w:rFonts w:asciiTheme="minorHAnsi" w:hAnsiTheme="minorHAnsi"/>
          <w:sz w:val="24"/>
        </w:rPr>
        <w:t xml:space="preserve">Alors que la moyenne sur dix est de 6,3 dans l’ensemble, elle est de 5,2 pour ceux de la Colombie-Britannique; une différence significative. Cela dit, les répondants </w:t>
      </w:r>
      <w:r w:rsidR="006F5D39">
        <w:rPr>
          <w:rFonts w:asciiTheme="minorHAnsi" w:hAnsiTheme="minorHAnsi"/>
          <w:sz w:val="24"/>
        </w:rPr>
        <w:t>au sondage</w:t>
      </w:r>
      <w:r w:rsidRPr="00B45CBA">
        <w:rPr>
          <w:rFonts w:asciiTheme="minorHAnsi" w:hAnsiTheme="minorHAnsi"/>
          <w:sz w:val="24"/>
        </w:rPr>
        <w:t xml:space="preserve"> semblent percevoir une amélioration dans ce domaine; la note moyenne pour cette caractéristique n’était que de 5,5 en 2015.</w:t>
      </w:r>
    </w:p>
    <w:p w14:paraId="1A716D69" w14:textId="77777777" w:rsidR="00CF5AC3" w:rsidRPr="00B45CBA" w:rsidRDefault="00CF5AC3" w:rsidP="004D7917">
      <w:pPr>
        <w:spacing w:line="240" w:lineRule="auto"/>
        <w:jc w:val="both"/>
        <w:rPr>
          <w:rFonts w:asciiTheme="minorHAnsi" w:hAnsiTheme="minorHAnsi" w:cstheme="minorHAnsi"/>
          <w:sz w:val="24"/>
          <w:szCs w:val="24"/>
        </w:rPr>
      </w:pPr>
    </w:p>
    <w:p w14:paraId="5E3881A6" w14:textId="3E8ED770" w:rsidR="00C342CB" w:rsidRPr="00B45CBA" w:rsidRDefault="00C342CB"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12 : Réponse à la question</w:t>
      </w:r>
      <w:r w:rsidR="00814E88">
        <w:rPr>
          <w:rFonts w:asciiTheme="minorHAnsi" w:hAnsiTheme="minorHAnsi"/>
          <w:b/>
          <w:sz w:val="24"/>
        </w:rPr>
        <w:t> </w:t>
      </w:r>
      <w:r w:rsidRPr="00B45CBA">
        <w:rPr>
          <w:rFonts w:asciiTheme="minorHAnsi" w:hAnsiTheme="minorHAnsi"/>
          <w:b/>
        </w:rPr>
        <w:t xml:space="preserve">Q14. Comment évalueriez-vous la rapidité à laquelle les renseignements vous sont fournis par le BST (à l’exclusion des rapports d’enquête)? Veuillez utiliser une échelle de 1 à 10, où 1 signifie </w:t>
      </w:r>
      <w:r w:rsidR="00033206">
        <w:rPr>
          <w:rFonts w:asciiTheme="minorHAnsi" w:hAnsiTheme="minorHAnsi"/>
          <w:b/>
        </w:rPr>
        <w:t>« </w:t>
      </w:r>
      <w:r w:rsidRPr="00B45CBA">
        <w:rPr>
          <w:rFonts w:asciiTheme="minorHAnsi" w:hAnsiTheme="minorHAnsi"/>
          <w:b/>
        </w:rPr>
        <w:t>pas rapide</w:t>
      </w:r>
      <w:r w:rsidR="00033206">
        <w:rPr>
          <w:rFonts w:asciiTheme="minorHAnsi" w:hAnsiTheme="minorHAnsi"/>
          <w:b/>
        </w:rPr>
        <w:t>ment du tout »</w:t>
      </w:r>
      <w:r w:rsidRPr="00B45CBA">
        <w:rPr>
          <w:rFonts w:asciiTheme="minorHAnsi" w:hAnsiTheme="minorHAnsi"/>
          <w:b/>
        </w:rPr>
        <w:t xml:space="preserve"> et où 10 signifie </w:t>
      </w:r>
      <w:r w:rsidR="00033206">
        <w:rPr>
          <w:rFonts w:asciiTheme="minorHAnsi" w:hAnsiTheme="minorHAnsi"/>
          <w:b/>
        </w:rPr>
        <w:t>« </w:t>
      </w:r>
      <w:r w:rsidRPr="00B45CBA">
        <w:rPr>
          <w:rFonts w:asciiTheme="minorHAnsi" w:hAnsiTheme="minorHAnsi"/>
          <w:b/>
        </w:rPr>
        <w:t>très rapide</w:t>
      </w:r>
      <w:r w:rsidR="00033206">
        <w:rPr>
          <w:rFonts w:asciiTheme="minorHAnsi" w:hAnsiTheme="minorHAnsi"/>
          <w:b/>
        </w:rPr>
        <w:t>ment »</w:t>
      </w:r>
      <w:r w:rsidR="00437B97">
        <w:rPr>
          <w:rFonts w:asciiTheme="minorHAnsi" w:hAnsiTheme="minorHAnsi"/>
          <w:b/>
        </w:rPr>
        <w:t>.</w:t>
      </w:r>
    </w:p>
    <w:p w14:paraId="38D2968C" w14:textId="69A03402" w:rsidR="00C342CB" w:rsidRPr="00B45CBA" w:rsidRDefault="00C342CB"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01E63927" w14:textId="77777777" w:rsidR="00C342CB" w:rsidRPr="00B45CBA" w:rsidRDefault="00C342CB" w:rsidP="00814E88">
      <w:pPr>
        <w:keepNext/>
        <w:keepLines/>
        <w:spacing w:after="0" w:line="240" w:lineRule="auto"/>
        <w:jc w:val="both"/>
        <w:rPr>
          <w:rFonts w:asciiTheme="minorHAnsi" w:eastAsiaTheme="minorHAnsi" w:hAnsiTheme="minorHAnsi" w:cstheme="minorHAnsi"/>
          <w:bCs/>
          <w:lang w:eastAsia="fr-CA"/>
        </w:rPr>
      </w:pPr>
    </w:p>
    <w:p w14:paraId="782B3ACC" w14:textId="77777777" w:rsidR="00C342CB" w:rsidRPr="00B45CBA" w:rsidRDefault="00C342CB" w:rsidP="004D7917">
      <w:pPr>
        <w:spacing w:after="0" w:line="240" w:lineRule="auto"/>
        <w:jc w:val="both"/>
        <w:rPr>
          <w:rFonts w:asciiTheme="minorHAnsi" w:eastAsiaTheme="minorHAnsi" w:hAnsiTheme="minorHAnsi" w:cstheme="minorHAnsi"/>
          <w:bCs/>
        </w:rPr>
      </w:pPr>
      <w:r w:rsidRPr="00B45CBA">
        <w:rPr>
          <w:rFonts w:asciiTheme="minorHAnsi" w:hAnsiTheme="minorHAnsi"/>
          <w:noProof/>
          <w:sz w:val="24"/>
          <w:lang w:eastAsia="fr-CA"/>
        </w:rPr>
        <w:drawing>
          <wp:inline distT="0" distB="0" distL="0" distR="0" wp14:anchorId="792AF307" wp14:editId="617EAEFF">
            <wp:extent cx="6858000" cy="2082165"/>
            <wp:effectExtent l="0" t="0" r="0" b="13335"/>
            <wp:docPr id="18" name="Graphique 18" descr="Pas assez rapide (1 à 5) 26%&#10;Moyennement rapide (6 à 8) 47%&#10;Très rapide (9 à 10) 11%&#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7B95B4" w14:textId="77777777" w:rsidR="00C342CB" w:rsidRPr="00B45CBA" w:rsidRDefault="00C342CB" w:rsidP="004D7917">
      <w:pPr>
        <w:spacing w:after="0" w:line="240" w:lineRule="auto"/>
        <w:jc w:val="both"/>
        <w:rPr>
          <w:rFonts w:asciiTheme="minorHAnsi" w:eastAsiaTheme="minorHAnsi" w:hAnsiTheme="minorHAnsi" w:cstheme="minorHAnsi"/>
          <w:bCs/>
          <w:sz w:val="24"/>
          <w:szCs w:val="24"/>
          <w:lang w:val="en-CA" w:eastAsia="fr-CA"/>
        </w:rPr>
      </w:pPr>
    </w:p>
    <w:p w14:paraId="47D21B83" w14:textId="65E28649"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t>L’efficacité des recommandations du BST est un peu mieux évaluée que la rapidité de production et de distribution de l’information (voir figure 13). Environ un répondant sur cinq (21 %) considère que les recommandations sont très efficaces, tandis que plus de la moitié (55 %) les considèrent comme assez efficaces. Un répondant sur cinq (20 %) déclare que les recommandations du BST ne sont pas efficaces. La perception de l’efficacité est stable depuis 2015, sans changement de la note moyenne pour cette caractéristique (7,0).</w:t>
      </w:r>
      <w:r w:rsidR="00F8217A">
        <w:rPr>
          <w:rFonts w:asciiTheme="minorHAnsi" w:hAnsiTheme="minorHAnsi"/>
          <w:sz w:val="24"/>
        </w:rPr>
        <w:t xml:space="preserve"> </w:t>
      </w:r>
      <w:r w:rsidR="00F8217A" w:rsidRPr="00F8217A">
        <w:rPr>
          <w:rFonts w:asciiTheme="minorHAnsi" w:hAnsiTheme="minorHAnsi"/>
          <w:sz w:val="24"/>
        </w:rPr>
        <w:t>Aucune différence significative entre les sous-groupes de l'échantillon n'a été constatée dans les résultats.</w:t>
      </w:r>
    </w:p>
    <w:p w14:paraId="5DB55686" w14:textId="10C53284"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58BEC98D" w14:textId="099FB96C" w:rsidR="00C342CB" w:rsidRPr="00B45CBA" w:rsidRDefault="00C342CB"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13 : Réponse à la question</w:t>
      </w:r>
      <w:r w:rsidR="00814E88">
        <w:rPr>
          <w:rFonts w:asciiTheme="minorHAnsi" w:hAnsiTheme="minorHAnsi"/>
          <w:b/>
          <w:sz w:val="24"/>
        </w:rPr>
        <w:t> </w:t>
      </w:r>
      <w:r w:rsidRPr="00B45CBA">
        <w:rPr>
          <w:rFonts w:asciiTheme="minorHAnsi" w:hAnsiTheme="minorHAnsi"/>
          <w:b/>
        </w:rPr>
        <w:t xml:space="preserve">Q17A. Pensez-vous que les recommandations du BST sont efficaces? Veuillez utiliser une échelle de 1 à 10, où 1 signifie </w:t>
      </w:r>
      <w:r w:rsidR="00033206">
        <w:rPr>
          <w:rFonts w:asciiTheme="minorHAnsi" w:hAnsiTheme="minorHAnsi"/>
          <w:b/>
        </w:rPr>
        <w:t>« </w:t>
      </w:r>
      <w:r w:rsidRPr="00B45CBA">
        <w:rPr>
          <w:rFonts w:asciiTheme="minorHAnsi" w:hAnsiTheme="minorHAnsi"/>
          <w:b/>
        </w:rPr>
        <w:t>pas du tout efficace</w:t>
      </w:r>
      <w:r w:rsidR="00033206">
        <w:rPr>
          <w:rFonts w:asciiTheme="minorHAnsi" w:hAnsiTheme="minorHAnsi"/>
          <w:b/>
        </w:rPr>
        <w:t>s »</w:t>
      </w:r>
      <w:r w:rsidRPr="00B45CBA">
        <w:rPr>
          <w:rFonts w:asciiTheme="minorHAnsi" w:hAnsiTheme="minorHAnsi"/>
          <w:b/>
        </w:rPr>
        <w:t xml:space="preserve"> et où 10 signifie </w:t>
      </w:r>
      <w:r w:rsidR="00033206">
        <w:rPr>
          <w:rFonts w:asciiTheme="minorHAnsi" w:hAnsiTheme="minorHAnsi"/>
          <w:b/>
        </w:rPr>
        <w:t>« </w:t>
      </w:r>
      <w:r w:rsidRPr="00B45CBA">
        <w:rPr>
          <w:rFonts w:asciiTheme="minorHAnsi" w:hAnsiTheme="minorHAnsi"/>
          <w:b/>
        </w:rPr>
        <w:t>très efficace</w:t>
      </w:r>
      <w:r w:rsidR="00033206">
        <w:rPr>
          <w:rFonts w:asciiTheme="minorHAnsi" w:hAnsiTheme="minorHAnsi"/>
          <w:b/>
        </w:rPr>
        <w:t>s »</w:t>
      </w:r>
      <w:r w:rsidRPr="00B45CBA">
        <w:rPr>
          <w:rFonts w:asciiTheme="minorHAnsi" w:hAnsiTheme="minorHAnsi"/>
          <w:b/>
        </w:rPr>
        <w:t>.</w:t>
      </w:r>
    </w:p>
    <w:p w14:paraId="2A47127F" w14:textId="66ED697D" w:rsidR="00C342CB" w:rsidRPr="00B45CBA" w:rsidRDefault="00C342CB"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039D57AD" w14:textId="77777777" w:rsidR="00C342CB" w:rsidRPr="00B45CBA" w:rsidRDefault="00C342CB" w:rsidP="00814E88">
      <w:pPr>
        <w:keepNext/>
        <w:keepLines/>
        <w:spacing w:after="0" w:line="240" w:lineRule="auto"/>
        <w:jc w:val="both"/>
        <w:rPr>
          <w:rFonts w:asciiTheme="minorHAnsi" w:eastAsiaTheme="minorHAnsi" w:hAnsiTheme="minorHAnsi" w:cstheme="minorHAnsi"/>
          <w:bCs/>
          <w:lang w:eastAsia="fr-CA"/>
        </w:rPr>
      </w:pPr>
    </w:p>
    <w:p w14:paraId="46392A8A" w14:textId="77777777" w:rsidR="00C342CB" w:rsidRPr="00B45CBA" w:rsidRDefault="00C342CB" w:rsidP="004D7917">
      <w:pPr>
        <w:spacing w:after="0" w:line="240" w:lineRule="auto"/>
        <w:jc w:val="both"/>
        <w:rPr>
          <w:rFonts w:asciiTheme="minorHAnsi" w:eastAsiaTheme="minorHAnsi" w:hAnsiTheme="minorHAnsi" w:cstheme="minorHAnsi"/>
          <w:bCs/>
        </w:rPr>
      </w:pPr>
      <w:r w:rsidRPr="00B45CBA">
        <w:rPr>
          <w:rFonts w:asciiTheme="minorHAnsi" w:hAnsiTheme="minorHAnsi"/>
          <w:noProof/>
          <w:sz w:val="24"/>
          <w:lang w:eastAsia="fr-CA"/>
        </w:rPr>
        <w:drawing>
          <wp:inline distT="0" distB="0" distL="0" distR="0" wp14:anchorId="1DE0C089" wp14:editId="39146175">
            <wp:extent cx="6858000" cy="2082165"/>
            <wp:effectExtent l="0" t="0" r="0" b="13335"/>
            <wp:docPr id="19" name="Graphique 19" descr="Pas efficaces (1 à 5) 20%&#10;Plutôt efficaces (6 à 8) 55%&#10;Efficaces (9 à 10) 21%&#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21CDCC" w14:textId="77777777" w:rsidR="00C342CB" w:rsidRPr="00B45CBA" w:rsidRDefault="00C342CB" w:rsidP="004D7917">
      <w:pPr>
        <w:spacing w:after="0" w:line="240" w:lineRule="auto"/>
        <w:jc w:val="both"/>
        <w:rPr>
          <w:rFonts w:asciiTheme="minorHAnsi" w:eastAsiaTheme="minorHAnsi" w:hAnsiTheme="minorHAnsi" w:cstheme="minorHAnsi"/>
          <w:bCs/>
          <w:lang w:val="en-CA" w:eastAsia="fr-CA"/>
        </w:rPr>
      </w:pPr>
    </w:p>
    <w:p w14:paraId="05293782" w14:textId="1943311F" w:rsidR="00CF5AC3" w:rsidRPr="00B45CBA" w:rsidRDefault="00CF5AC3" w:rsidP="004D7917">
      <w:pPr>
        <w:spacing w:after="0" w:line="240" w:lineRule="auto"/>
        <w:jc w:val="both"/>
        <w:rPr>
          <w:rFonts w:asciiTheme="minorHAnsi" w:eastAsiaTheme="minorHAnsi" w:hAnsiTheme="minorHAnsi" w:cstheme="minorHAnsi"/>
          <w:b/>
          <w:sz w:val="24"/>
          <w:szCs w:val="24"/>
        </w:rPr>
      </w:pPr>
      <w:r w:rsidRPr="00B45CBA">
        <w:br w:type="page"/>
      </w:r>
    </w:p>
    <w:p w14:paraId="4AA07808" w14:textId="2A071F26" w:rsidR="00C342CB" w:rsidRPr="00B45CBA" w:rsidRDefault="00DA68B8"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lastRenderedPageBreak/>
        <w:t>Volet qualitatif</w:t>
      </w:r>
    </w:p>
    <w:p w14:paraId="0B3CF644" w14:textId="781DA535"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46425C24" w14:textId="77777777"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INFORMATIONS</w:t>
      </w:r>
    </w:p>
    <w:p w14:paraId="7AD5AAC4" w14:textId="6F44B507"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Une importante majorité des participants aux entretiens considère que les informations diffusées par le BST sont satisfaisantes. Elles sont perçues, la plupart du temps, comme étant claires, factuelles, précises</w:t>
      </w:r>
      <w:r w:rsidR="0056382D">
        <w:rPr>
          <w:rFonts w:asciiTheme="minorHAnsi" w:hAnsiTheme="minorHAnsi"/>
          <w:sz w:val="24"/>
        </w:rPr>
        <w:t>,</w:t>
      </w:r>
      <w:r w:rsidRPr="00B45CBA">
        <w:rPr>
          <w:rFonts w:asciiTheme="minorHAnsi" w:hAnsiTheme="minorHAnsi"/>
          <w:sz w:val="24"/>
        </w:rPr>
        <w:t xml:space="preserve"> fiables</w:t>
      </w:r>
      <w:r w:rsidR="0056382D">
        <w:rPr>
          <w:rFonts w:asciiTheme="minorHAnsi" w:hAnsiTheme="minorHAnsi"/>
          <w:sz w:val="24"/>
        </w:rPr>
        <w:t xml:space="preserve"> objectifs et complets</w:t>
      </w:r>
      <w:r w:rsidRPr="00B45CBA">
        <w:rPr>
          <w:rFonts w:asciiTheme="minorHAnsi" w:hAnsiTheme="minorHAnsi"/>
          <w:sz w:val="24"/>
        </w:rPr>
        <w:t>. Plusieurs personnes interrogées donneraient à l’information une note de 10</w:t>
      </w:r>
      <w:r w:rsidR="00297DE5">
        <w:rPr>
          <w:rFonts w:asciiTheme="minorHAnsi" w:hAnsiTheme="minorHAnsi"/>
          <w:sz w:val="24"/>
        </w:rPr>
        <w:t> </w:t>
      </w:r>
      <w:r w:rsidR="008A0DE2">
        <w:rPr>
          <w:rFonts w:asciiTheme="minorHAnsi" w:hAnsiTheme="minorHAnsi"/>
          <w:sz w:val="24"/>
        </w:rPr>
        <w:t>sur</w:t>
      </w:r>
      <w:r w:rsidR="00297DE5">
        <w:rPr>
          <w:rFonts w:asciiTheme="minorHAnsi" w:hAnsiTheme="minorHAnsi"/>
          <w:sz w:val="24"/>
        </w:rPr>
        <w:t> </w:t>
      </w:r>
      <w:r w:rsidRPr="00B45CBA">
        <w:rPr>
          <w:rFonts w:asciiTheme="minorHAnsi" w:hAnsiTheme="minorHAnsi"/>
          <w:sz w:val="24"/>
        </w:rPr>
        <w:t xml:space="preserve">10. </w:t>
      </w:r>
      <w:r w:rsidR="0056382D">
        <w:rPr>
          <w:rFonts w:asciiTheme="minorHAnsi" w:hAnsiTheme="minorHAnsi"/>
          <w:sz w:val="24"/>
        </w:rPr>
        <w:t xml:space="preserve">Très peu de participants </w:t>
      </w:r>
      <w:r w:rsidRPr="00B45CBA">
        <w:rPr>
          <w:rFonts w:asciiTheme="minorHAnsi" w:hAnsiTheme="minorHAnsi"/>
          <w:sz w:val="24"/>
        </w:rPr>
        <w:t>ne s’estime</w:t>
      </w:r>
      <w:r w:rsidR="0056382D">
        <w:rPr>
          <w:rFonts w:asciiTheme="minorHAnsi" w:hAnsiTheme="minorHAnsi"/>
          <w:sz w:val="24"/>
        </w:rPr>
        <w:t>nt</w:t>
      </w:r>
      <w:r w:rsidRPr="00B45CBA">
        <w:rPr>
          <w:rFonts w:asciiTheme="minorHAnsi" w:hAnsiTheme="minorHAnsi"/>
          <w:sz w:val="24"/>
        </w:rPr>
        <w:t xml:space="preserve"> pas satisfait de </w:t>
      </w:r>
      <w:r w:rsidR="0056382D">
        <w:rPr>
          <w:rFonts w:asciiTheme="minorHAnsi" w:hAnsiTheme="minorHAnsi"/>
          <w:sz w:val="24"/>
        </w:rPr>
        <w:t>l’information diffusée par le BST</w:t>
      </w:r>
      <w:r w:rsidRPr="00B45CBA">
        <w:rPr>
          <w:rFonts w:asciiTheme="minorHAnsi" w:hAnsiTheme="minorHAnsi"/>
          <w:sz w:val="24"/>
        </w:rPr>
        <w:t>.</w:t>
      </w:r>
    </w:p>
    <w:p w14:paraId="72050B4D" w14:textId="77777777" w:rsidR="00C342CB" w:rsidRPr="00B45CBA" w:rsidRDefault="00C342CB" w:rsidP="004D7917">
      <w:pPr>
        <w:spacing w:after="0" w:line="240" w:lineRule="auto"/>
        <w:jc w:val="both"/>
        <w:rPr>
          <w:rFonts w:asciiTheme="minorHAnsi" w:eastAsiaTheme="minorHAnsi" w:hAnsiTheme="minorHAnsi" w:cstheme="minorHAnsi"/>
          <w:bCs/>
          <w:sz w:val="24"/>
          <w:szCs w:val="24"/>
          <w:lang w:eastAsia="fr-CA"/>
        </w:rPr>
      </w:pPr>
    </w:p>
    <w:p w14:paraId="468F6A9B" w14:textId="7E400F8C"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Quelques </w:t>
      </w:r>
      <w:r w:rsidR="008A0DE2">
        <w:rPr>
          <w:rFonts w:asciiTheme="minorHAnsi" w:hAnsiTheme="minorHAnsi"/>
          <w:sz w:val="24"/>
        </w:rPr>
        <w:t>répondants</w:t>
      </w:r>
      <w:r w:rsidRPr="00B45CBA">
        <w:rPr>
          <w:rFonts w:asciiTheme="minorHAnsi" w:hAnsiTheme="minorHAnsi"/>
          <w:sz w:val="24"/>
        </w:rPr>
        <w:t xml:space="preserve"> ont souligné des lacunes dans les informations diffusées par le BST. </w:t>
      </w:r>
      <w:r w:rsidR="0056382D">
        <w:rPr>
          <w:rFonts w:asciiTheme="minorHAnsi" w:hAnsiTheme="minorHAnsi"/>
          <w:sz w:val="24"/>
        </w:rPr>
        <w:t>C</w:t>
      </w:r>
      <w:r w:rsidRPr="00B45CBA">
        <w:rPr>
          <w:rFonts w:asciiTheme="minorHAnsi" w:hAnsiTheme="minorHAnsi"/>
          <w:sz w:val="24"/>
        </w:rPr>
        <w:t xml:space="preserve">ertains ont mentionné que les rapports peuvent contenir certains aspects de subjectivité ou des omissions. Il a été indiqué que certains enquêteurs omettent certains facteurs importants dans leur enquête pour se concentrer uniquement sur d’autres facteurs. Les membres de l’industrie et les enquêteurs du BST n’ont pas toujours la même lecture des événements. C’est </w:t>
      </w:r>
      <w:r w:rsidR="008A0DE2">
        <w:rPr>
          <w:rFonts w:asciiTheme="minorHAnsi" w:hAnsiTheme="minorHAnsi"/>
          <w:sz w:val="24"/>
        </w:rPr>
        <w:t>la raison pour laquelle</w:t>
      </w:r>
      <w:r w:rsidR="008A0DE2" w:rsidRPr="00B45CBA">
        <w:rPr>
          <w:rFonts w:asciiTheme="minorHAnsi" w:hAnsiTheme="minorHAnsi"/>
          <w:sz w:val="24"/>
        </w:rPr>
        <w:t xml:space="preserve"> </w:t>
      </w:r>
      <w:r w:rsidRPr="00B45CBA">
        <w:rPr>
          <w:rFonts w:asciiTheme="minorHAnsi" w:hAnsiTheme="minorHAnsi"/>
          <w:sz w:val="24"/>
        </w:rPr>
        <w:t>de nombreuses parties prenantes aimeraient pouvoir intervenir et commenter l’orientation et l’objet de l’enquête</w:t>
      </w:r>
      <w:r w:rsidR="008A0DE2">
        <w:rPr>
          <w:rFonts w:asciiTheme="minorHAnsi" w:hAnsiTheme="minorHAnsi"/>
          <w:sz w:val="24"/>
        </w:rPr>
        <w:t>,</w:t>
      </w:r>
      <w:r w:rsidRPr="00B45CBA">
        <w:rPr>
          <w:rFonts w:asciiTheme="minorHAnsi" w:hAnsiTheme="minorHAnsi"/>
          <w:sz w:val="24"/>
        </w:rPr>
        <w:t xml:space="preserve"> et ne pas se contenter de commenter un rapport à la toute fin sur l’aspect factuel. Certaines parties prenantes considèrent qu’il est important d’avoir son mot à dire sur les orientations d’une enquête qui les </w:t>
      </w:r>
      <w:r w:rsidR="0056382D">
        <w:rPr>
          <w:rFonts w:asciiTheme="minorHAnsi" w:hAnsiTheme="minorHAnsi"/>
          <w:sz w:val="24"/>
        </w:rPr>
        <w:t>affect</w:t>
      </w:r>
      <w:r w:rsidRPr="00B45CBA">
        <w:rPr>
          <w:rFonts w:asciiTheme="minorHAnsi" w:hAnsiTheme="minorHAnsi"/>
          <w:sz w:val="24"/>
        </w:rPr>
        <w:t xml:space="preserve">ent. </w:t>
      </w:r>
      <w:r w:rsidR="0056382D">
        <w:rPr>
          <w:rFonts w:asciiTheme="minorHAnsi" w:hAnsiTheme="minorHAnsi"/>
          <w:sz w:val="24"/>
        </w:rPr>
        <w:t>D</w:t>
      </w:r>
      <w:r w:rsidRPr="00B45CBA">
        <w:rPr>
          <w:rFonts w:asciiTheme="minorHAnsi" w:hAnsiTheme="minorHAnsi"/>
          <w:sz w:val="24"/>
        </w:rPr>
        <w:t xml:space="preserve">es différences significatives entre les régions et les secteurs </w:t>
      </w:r>
      <w:r w:rsidR="0056382D">
        <w:rPr>
          <w:rFonts w:asciiTheme="minorHAnsi" w:hAnsiTheme="minorHAnsi"/>
          <w:sz w:val="24"/>
        </w:rPr>
        <w:t xml:space="preserve">d’industrie </w:t>
      </w:r>
      <w:r w:rsidRPr="00B45CBA">
        <w:rPr>
          <w:rFonts w:asciiTheme="minorHAnsi" w:hAnsiTheme="minorHAnsi"/>
          <w:sz w:val="24"/>
        </w:rPr>
        <w:t xml:space="preserve">en </w:t>
      </w:r>
      <w:r w:rsidR="008A0DE2">
        <w:rPr>
          <w:rFonts w:asciiTheme="minorHAnsi" w:hAnsiTheme="minorHAnsi"/>
          <w:sz w:val="24"/>
        </w:rPr>
        <w:t>matière</w:t>
      </w:r>
      <w:r w:rsidR="008A0DE2" w:rsidRPr="00B45CBA">
        <w:rPr>
          <w:rFonts w:asciiTheme="minorHAnsi" w:hAnsiTheme="minorHAnsi"/>
          <w:sz w:val="24"/>
        </w:rPr>
        <w:t xml:space="preserve"> </w:t>
      </w:r>
      <w:r w:rsidRPr="00B45CBA">
        <w:rPr>
          <w:rFonts w:asciiTheme="minorHAnsi" w:hAnsiTheme="minorHAnsi"/>
          <w:sz w:val="24"/>
        </w:rPr>
        <w:t>de rapports, de comptes rendus et de profondeur d’analyse</w:t>
      </w:r>
      <w:r w:rsidR="0056382D">
        <w:rPr>
          <w:rFonts w:asciiTheme="minorHAnsi" w:hAnsiTheme="minorHAnsi"/>
          <w:sz w:val="24"/>
        </w:rPr>
        <w:t xml:space="preserve"> ont également été identifiés</w:t>
      </w:r>
      <w:r w:rsidRPr="00B45CBA">
        <w:rPr>
          <w:rFonts w:asciiTheme="minorHAnsi" w:hAnsiTheme="minorHAnsi"/>
          <w:sz w:val="24"/>
        </w:rPr>
        <w:t>.</w:t>
      </w:r>
    </w:p>
    <w:p w14:paraId="06F989DD" w14:textId="77777777" w:rsidR="00C342CB" w:rsidRPr="00B45CBA" w:rsidRDefault="00C342CB" w:rsidP="004D7917">
      <w:pPr>
        <w:spacing w:after="0" w:line="240" w:lineRule="auto"/>
        <w:jc w:val="both"/>
        <w:rPr>
          <w:rFonts w:asciiTheme="minorHAnsi" w:eastAsiaTheme="minorHAnsi" w:hAnsiTheme="minorHAnsi" w:cstheme="minorHAnsi"/>
          <w:bCs/>
          <w:sz w:val="24"/>
          <w:szCs w:val="24"/>
          <w:lang w:eastAsia="fr-CA"/>
        </w:rPr>
      </w:pPr>
    </w:p>
    <w:p w14:paraId="2E2A96B0" w14:textId="77777777"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RAPIDITÉ</w:t>
      </w:r>
    </w:p>
    <w:p w14:paraId="32E3A8A4" w14:textId="47BADB43"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Il faut veiller à ce que les rapports et les recommandations du BST soient présentés en temps opportun. La majorité des personnes interrogées comprennent que les enquêtes ne peuvent pas être précipitées. Ils sont conscients que le processus est long et ne doit pas être précipité. Cela dit, nombreux sont ceux qui considèrent comme anormaux les délais de plus d’un an.</w:t>
      </w:r>
    </w:p>
    <w:p w14:paraId="62C97916" w14:textId="77777777" w:rsidR="00C342CB" w:rsidRPr="00B45CBA" w:rsidRDefault="00C342CB" w:rsidP="004D7917">
      <w:pPr>
        <w:spacing w:after="0" w:line="240" w:lineRule="auto"/>
        <w:jc w:val="both"/>
        <w:rPr>
          <w:rFonts w:asciiTheme="minorHAnsi" w:eastAsiaTheme="minorHAnsi" w:hAnsiTheme="minorHAnsi" w:cstheme="minorHAnsi"/>
          <w:bCs/>
          <w:sz w:val="24"/>
          <w:szCs w:val="24"/>
          <w:lang w:eastAsia="fr-CA"/>
        </w:rPr>
      </w:pPr>
    </w:p>
    <w:p w14:paraId="66373534" w14:textId="77777777"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EFFICACITÉ</w:t>
      </w:r>
    </w:p>
    <w:p w14:paraId="2457CB4E" w14:textId="158C49AF" w:rsidR="00C342CB" w:rsidRPr="00B45CBA" w:rsidRDefault="00C342CB"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Les recommandations </w:t>
      </w:r>
      <w:r w:rsidR="0056382D">
        <w:rPr>
          <w:rFonts w:asciiTheme="minorHAnsi" w:hAnsiTheme="minorHAnsi"/>
          <w:sz w:val="24"/>
        </w:rPr>
        <w:t xml:space="preserve">du BST </w:t>
      </w:r>
      <w:r w:rsidRPr="00B45CBA">
        <w:rPr>
          <w:rFonts w:asciiTheme="minorHAnsi" w:hAnsiTheme="minorHAnsi"/>
          <w:sz w:val="24"/>
        </w:rPr>
        <w:t xml:space="preserve">et leur efficacité ne sont jugées ni très efficaces ni peu efficaces. On dit que plusieurs recommandations sont trop générales et qu’elles ne correspondent pas suffisamment à la réalité des différents secteurs de l’industrie, à leur réalité et à leurs ressources. </w:t>
      </w:r>
      <w:r w:rsidR="008A0DE2">
        <w:rPr>
          <w:rFonts w:asciiTheme="minorHAnsi" w:hAnsiTheme="minorHAnsi"/>
          <w:sz w:val="24"/>
        </w:rPr>
        <w:t>Plusieurs</w:t>
      </w:r>
      <w:r w:rsidR="008A0DE2" w:rsidRPr="00B45CBA">
        <w:rPr>
          <w:rFonts w:asciiTheme="minorHAnsi" w:hAnsiTheme="minorHAnsi"/>
          <w:sz w:val="24"/>
        </w:rPr>
        <w:t xml:space="preserve"> </w:t>
      </w:r>
      <w:r w:rsidRPr="00B45CBA">
        <w:rPr>
          <w:rFonts w:asciiTheme="minorHAnsi" w:hAnsiTheme="minorHAnsi"/>
          <w:sz w:val="24"/>
        </w:rPr>
        <w:t>soulignent également le fait que des recommandations ont été faites pendant des années sans être mises en œuvre ou réglementées, ce qui témoigne du manque d’efficacité du BST dans la mise en œuvre des recommandations.</w:t>
      </w:r>
    </w:p>
    <w:p w14:paraId="3977F0B3" w14:textId="4959D034" w:rsidR="00C342CB" w:rsidRPr="00B45CBA" w:rsidRDefault="00C342CB" w:rsidP="004D7917">
      <w:pPr>
        <w:spacing w:after="0" w:line="240" w:lineRule="auto"/>
        <w:jc w:val="both"/>
        <w:rPr>
          <w:rFonts w:asciiTheme="minorHAnsi" w:eastAsiaTheme="minorHAnsi" w:hAnsiTheme="minorHAnsi" w:cstheme="minorHAnsi"/>
          <w:b/>
          <w:sz w:val="24"/>
          <w:szCs w:val="24"/>
          <w:lang w:eastAsia="fr-CA"/>
        </w:rPr>
      </w:pPr>
    </w:p>
    <w:p w14:paraId="13912688" w14:textId="0EC89600"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t>La plupart des parties prenantes du BST ne connaissent pas très bien les produits ou les outils du BST (voir figure 14). Même pour les produits les plus connus, les rapports d’enquête et les mises à jour, moins de la moitié des parties prenantes (46 %) déclarent les connaître vraiment. Les recommandations sont connues à peu près au même niveau par les répondants. Un peu plus de quatre répondants sur dix (44 %) déclarent bien connaître ce produit. Une proportion similaire (41 %) déclare très bien connaître le site Web du BST. Ce sont les trois produits</w:t>
      </w:r>
      <w:r w:rsidR="008A0DE2">
        <w:rPr>
          <w:rFonts w:asciiTheme="minorHAnsi" w:hAnsiTheme="minorHAnsi"/>
          <w:sz w:val="24"/>
        </w:rPr>
        <w:t xml:space="preserve"> et </w:t>
      </w:r>
      <w:r w:rsidRPr="00B45CBA">
        <w:rPr>
          <w:rFonts w:asciiTheme="minorHAnsi" w:hAnsiTheme="minorHAnsi"/>
          <w:sz w:val="24"/>
        </w:rPr>
        <w:t>outils que les parties prenantes connaissent le mieux.</w:t>
      </w:r>
    </w:p>
    <w:p w14:paraId="1F0DA063" w14:textId="402F38F8" w:rsidR="00CF5AC3" w:rsidRPr="00B45CBA" w:rsidRDefault="00CF5AC3" w:rsidP="004D7917">
      <w:pPr>
        <w:spacing w:after="0" w:line="240" w:lineRule="auto"/>
        <w:jc w:val="both"/>
        <w:rPr>
          <w:rFonts w:asciiTheme="minorHAnsi" w:hAnsiTheme="minorHAnsi" w:cstheme="minorHAnsi"/>
        </w:rPr>
      </w:pPr>
    </w:p>
    <w:p w14:paraId="319F7F85" w14:textId="7743E6DE" w:rsidR="005C293E" w:rsidRPr="00B45CBA" w:rsidRDefault="005C293E"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14 : Réponse à la question</w:t>
      </w:r>
      <w:r w:rsidR="00814E88">
        <w:rPr>
          <w:rFonts w:asciiTheme="minorHAnsi" w:hAnsiTheme="minorHAnsi"/>
          <w:b/>
          <w:sz w:val="24"/>
        </w:rPr>
        <w:t> </w:t>
      </w:r>
      <w:r w:rsidRPr="00B45CBA">
        <w:rPr>
          <w:rFonts w:asciiTheme="minorHAnsi" w:hAnsiTheme="minorHAnsi"/>
          <w:b/>
        </w:rPr>
        <w:t>Q9. Dans quelle mesure connaissez-vous chacun des éléments suivants? Veuillez utiliser une échelle de 1 à 10</w:t>
      </w:r>
      <w:r w:rsidR="00F71D4F">
        <w:rPr>
          <w:rFonts w:asciiTheme="minorHAnsi" w:hAnsiTheme="minorHAnsi"/>
          <w:b/>
        </w:rPr>
        <w:t xml:space="preserve">, </w:t>
      </w:r>
      <w:r w:rsidR="008A0DE2">
        <w:rPr>
          <w:rFonts w:asciiTheme="minorHAnsi" w:hAnsiTheme="minorHAnsi"/>
          <w:b/>
        </w:rPr>
        <w:t xml:space="preserve">où </w:t>
      </w:r>
      <w:r w:rsidRPr="00B45CBA">
        <w:rPr>
          <w:rFonts w:asciiTheme="minorHAnsi" w:hAnsiTheme="minorHAnsi"/>
          <w:b/>
        </w:rPr>
        <w:t xml:space="preserve">1 </w:t>
      </w:r>
      <w:r w:rsidR="008A0DE2">
        <w:rPr>
          <w:rFonts w:asciiTheme="minorHAnsi" w:hAnsiTheme="minorHAnsi"/>
          <w:b/>
        </w:rPr>
        <w:t>signifie</w:t>
      </w:r>
      <w:r w:rsidRPr="00B45CBA">
        <w:rPr>
          <w:rFonts w:asciiTheme="minorHAnsi" w:hAnsiTheme="minorHAnsi"/>
          <w:b/>
        </w:rPr>
        <w:t xml:space="preserve"> </w:t>
      </w:r>
      <w:r w:rsidR="00033206">
        <w:rPr>
          <w:rFonts w:asciiTheme="minorHAnsi" w:hAnsiTheme="minorHAnsi"/>
          <w:b/>
        </w:rPr>
        <w:t>« </w:t>
      </w:r>
      <w:r w:rsidRPr="00B45CBA">
        <w:rPr>
          <w:rFonts w:asciiTheme="minorHAnsi" w:hAnsiTheme="minorHAnsi"/>
          <w:b/>
        </w:rPr>
        <w:t>Je ne le connais pas du tout</w:t>
      </w:r>
      <w:r w:rsidR="00033206">
        <w:rPr>
          <w:rFonts w:asciiTheme="minorHAnsi" w:hAnsiTheme="minorHAnsi"/>
          <w:b/>
        </w:rPr>
        <w:t> »</w:t>
      </w:r>
      <w:r w:rsidRPr="00B45CBA">
        <w:rPr>
          <w:rFonts w:asciiTheme="minorHAnsi" w:hAnsiTheme="minorHAnsi"/>
          <w:b/>
        </w:rPr>
        <w:t xml:space="preserve"> et </w:t>
      </w:r>
      <w:r w:rsidR="008A0DE2">
        <w:rPr>
          <w:rFonts w:asciiTheme="minorHAnsi" w:hAnsiTheme="minorHAnsi"/>
          <w:b/>
        </w:rPr>
        <w:t xml:space="preserve">où </w:t>
      </w:r>
      <w:r w:rsidRPr="00B45CBA">
        <w:rPr>
          <w:rFonts w:asciiTheme="minorHAnsi" w:hAnsiTheme="minorHAnsi"/>
          <w:b/>
        </w:rPr>
        <w:t xml:space="preserve">10 </w:t>
      </w:r>
      <w:r w:rsidR="008A0DE2">
        <w:rPr>
          <w:rFonts w:asciiTheme="minorHAnsi" w:hAnsiTheme="minorHAnsi"/>
          <w:b/>
        </w:rPr>
        <w:t>signifie</w:t>
      </w:r>
      <w:r w:rsidR="008A0DE2" w:rsidRPr="00B45CBA">
        <w:rPr>
          <w:rFonts w:asciiTheme="minorHAnsi" w:hAnsiTheme="minorHAnsi"/>
          <w:b/>
        </w:rPr>
        <w:t xml:space="preserve"> </w:t>
      </w:r>
      <w:r w:rsidR="00033206">
        <w:rPr>
          <w:rFonts w:asciiTheme="minorHAnsi" w:hAnsiTheme="minorHAnsi"/>
          <w:b/>
        </w:rPr>
        <w:t>« </w:t>
      </w:r>
      <w:r w:rsidRPr="00B45CBA">
        <w:rPr>
          <w:rFonts w:asciiTheme="minorHAnsi" w:hAnsiTheme="minorHAnsi"/>
          <w:b/>
        </w:rPr>
        <w:t>Je le connais très bien</w:t>
      </w:r>
      <w:r w:rsidR="00033206">
        <w:rPr>
          <w:rFonts w:asciiTheme="minorHAnsi" w:hAnsiTheme="minorHAnsi"/>
          <w:b/>
        </w:rPr>
        <w:t> »</w:t>
      </w:r>
      <w:r w:rsidRPr="00B45CBA">
        <w:rPr>
          <w:rFonts w:asciiTheme="minorHAnsi" w:hAnsiTheme="minorHAnsi"/>
          <w:b/>
        </w:rPr>
        <w:t>.</w:t>
      </w:r>
    </w:p>
    <w:p w14:paraId="4EEBE6E2" w14:textId="3AB1C6B3" w:rsidR="005C293E" w:rsidRPr="00B45CBA" w:rsidRDefault="005C293E"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7F04AA7E" w14:textId="710DA8C5" w:rsidR="00F02194" w:rsidRPr="00B45CBA" w:rsidRDefault="00F02194" w:rsidP="00814E88">
      <w:pPr>
        <w:keepNext/>
        <w:keepLines/>
        <w:spacing w:after="0" w:line="240" w:lineRule="auto"/>
        <w:jc w:val="both"/>
        <w:rPr>
          <w:rFonts w:asciiTheme="minorHAnsi" w:eastAsiaTheme="minorHAnsi" w:hAnsiTheme="minorHAnsi" w:cstheme="minorHAnsi"/>
          <w:b/>
          <w:sz w:val="24"/>
          <w:szCs w:val="24"/>
          <w:lang w:eastAsia="fr-CA"/>
        </w:rPr>
      </w:pPr>
    </w:p>
    <w:p w14:paraId="3410774B" w14:textId="59C37006" w:rsidR="00F02194" w:rsidRPr="00B45CBA" w:rsidRDefault="005C293E"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39AD74F7" wp14:editId="740E31DE">
            <wp:extent cx="6858000" cy="5436000"/>
            <wp:effectExtent l="0" t="0" r="0" b="12700"/>
            <wp:docPr id="20" name="Graphique 20" descr="  BIEN CONNU (9 à 10)&#10;Rapports et bilans des enquêtes 46%&#10;Recommandations du BST 44%&#10;Site Web du BST 41%&#10;Présentations du BST à l’industrie 28%&#10;Liste de surveillance du BST 32%&#10;Autres communications relatives à la sécurité (p. ex. avis de sécurité et lettres d’information sur la sécurité) 22%&#10;Compte rendu trimestriel du BST 25%&#10;Produits médiatiques (communiqués de presse, avis, avis de déploiement, discours, etc.) 20%&#10;Politique sur la classification des occurrences 19%&#10;Statistiques mensuelles ou annuelles, et ensembles de données modales sur le site Web 15%&#10;Notifications quotidiennes 17%&#10;Publications du Ministère (plan stratégique, rapport annuel, etc.) 13%&#10;SECURITAS 16%&#10;Enquête sur les questions de sécurité portant sur les risques qui persistent dans les activités de taxi aérien au Canada 15%&#10;Pages du BST sur les médias sociaux (Twitter, Flickr, YouTube) 11%&#10;&#10;  QUELQUE PEU CONNU (6 à 8)&#10;Rapports et bilans des enquêtes 31%&#10;Recommandations du BST 34%&#10;Site Web du BST 33%&#10;Présentations du BST à l’industrie 32%&#10;Liste de surveillance du BST 26%&#10;Autres communications relatives à la sécurité (p. ex. avis de sécurité et lettres d’information sur la sécurité) 34%&#10;Compte rendu trimestriel du BST 6%&#10;Produits médiatiques (communiqués de presse, avis, avis de déploiement, discours, etc.) 30%&#10;Politique sur la classification des occurrences 30%&#10;Statistiques mensuelles ou annuelles, et ensembles de données modales sur le site Web 29%&#10;Notifications quotidiennes 19%&#10;Publications du Ministère (plan stratégique, rapport annuel, etc.) 24%&#10;SECURITAS 21%&#10;Enquête sur les questions de sécurité portant sur les risques qui persistent dans les activités de taxi aérien au Canada 19%&#10;Pages du BST sur les médias sociaux (Twitter, Flickr, YouTube) 14%&#10;&#10;  NON CONNU (1 à 5)&#10;Rapports et bilans des enquêtes 23%&#10;Recommandations du BST 22%&#10;Site Web du BST 26%&#10;Présentations du BST à l’industrie 40%&#10;Liste de surveillance du BST 42%&#10;Autres communications relatives à la sécurité (p. ex. avis de sécurité et lettres d’information sur la sécurité) 44%&#10;Compte rendu trimestriel du BST 49%&#10;Produits médiatiques (communiqués de presse, avis, avis de déploiement, discours, etc.) 50%&#10;Politique sur la classification des occurrences 51%&#10;Statistiques mensuelles ou annuelles, et ensembles de données modales sur le site Web 56%&#10;Notifications quotidiennes 64%&#10;Publications du Ministère (plan stratégique, rapport annuel, etc.) 63%&#10;SECURITAS 63%&#10;Enquête sur les questions de sécurité portant sur les risques qui persistent dans les activités de taxi aérien au Canada 66%&#10;Pages du BST sur les médias sociaux (Twitter, Flickr, YouTube) 75%&#10;">
              <a:extLst xmlns:a="http://schemas.openxmlformats.org/drawingml/2006/main">
                <a:ext uri="{FF2B5EF4-FFF2-40B4-BE49-F238E27FC236}">
                  <a16:creationId xmlns:a16="http://schemas.microsoft.com/office/drawing/2014/main" id="{A98E6731-8017-452E-B330-468C03BF0E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F8428E" w14:textId="33F8BC9D" w:rsidR="005C293E" w:rsidRPr="00B45CBA" w:rsidRDefault="005C293E" w:rsidP="004D7917">
      <w:pPr>
        <w:spacing w:after="0" w:line="240" w:lineRule="auto"/>
        <w:jc w:val="both"/>
        <w:rPr>
          <w:rFonts w:asciiTheme="minorHAnsi" w:eastAsiaTheme="minorHAnsi" w:hAnsiTheme="minorHAnsi" w:cstheme="minorHAnsi"/>
          <w:b/>
          <w:sz w:val="24"/>
          <w:szCs w:val="24"/>
          <w:lang w:val="en-CA" w:eastAsia="fr-CA"/>
        </w:rPr>
      </w:pPr>
    </w:p>
    <w:p w14:paraId="57ECE746" w14:textId="1F3ABE82"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t>Les répondants connaissent beaucoup moins les autres produits</w:t>
      </w:r>
      <w:r w:rsidR="008A0DE2">
        <w:rPr>
          <w:rFonts w:asciiTheme="minorHAnsi" w:hAnsiTheme="minorHAnsi"/>
          <w:sz w:val="24"/>
        </w:rPr>
        <w:t xml:space="preserve"> et </w:t>
      </w:r>
      <w:r w:rsidRPr="00B45CBA">
        <w:rPr>
          <w:rFonts w:asciiTheme="minorHAnsi" w:hAnsiTheme="minorHAnsi"/>
          <w:sz w:val="24"/>
        </w:rPr>
        <w:t>outils du BST. En fait, plus de la moitié des personnes interrogées indiquent qu’elles ne connaissent pas un grand nombre de produits et d’outils : les médias sociaux du BST (75 %)</w:t>
      </w:r>
      <w:r w:rsidR="00293989">
        <w:rPr>
          <w:rFonts w:asciiTheme="minorHAnsi" w:hAnsiTheme="minorHAnsi"/>
          <w:sz w:val="24"/>
        </w:rPr>
        <w:t>,</w:t>
      </w:r>
      <w:r w:rsidRPr="00B45CBA">
        <w:rPr>
          <w:rFonts w:asciiTheme="minorHAnsi" w:hAnsiTheme="minorHAnsi"/>
          <w:sz w:val="24"/>
        </w:rPr>
        <w:t xml:space="preserve"> les enquêtes de sécurité sur les opérations de taxis aériens au Canada (66 %)</w:t>
      </w:r>
      <w:r w:rsidR="00293989">
        <w:rPr>
          <w:rFonts w:asciiTheme="minorHAnsi" w:hAnsiTheme="minorHAnsi"/>
          <w:sz w:val="24"/>
        </w:rPr>
        <w:t>,</w:t>
      </w:r>
      <w:r w:rsidRPr="00B45CBA">
        <w:rPr>
          <w:rFonts w:asciiTheme="minorHAnsi" w:hAnsiTheme="minorHAnsi"/>
          <w:sz w:val="24"/>
        </w:rPr>
        <w:t xml:space="preserve"> les notifications quotidiennes (64 %)</w:t>
      </w:r>
      <w:r w:rsidR="00293989">
        <w:rPr>
          <w:rFonts w:asciiTheme="minorHAnsi" w:hAnsiTheme="minorHAnsi"/>
          <w:sz w:val="24"/>
        </w:rPr>
        <w:t>,</w:t>
      </w:r>
      <w:r w:rsidRPr="00B45CBA">
        <w:rPr>
          <w:rFonts w:asciiTheme="minorHAnsi" w:hAnsiTheme="minorHAnsi"/>
          <w:sz w:val="24"/>
        </w:rPr>
        <w:t xml:space="preserve"> SECURITAS (63 %)</w:t>
      </w:r>
      <w:r w:rsidR="00293989">
        <w:rPr>
          <w:rFonts w:asciiTheme="minorHAnsi" w:hAnsiTheme="minorHAnsi"/>
          <w:sz w:val="24"/>
        </w:rPr>
        <w:t>,</w:t>
      </w:r>
      <w:r w:rsidRPr="00B45CBA">
        <w:rPr>
          <w:rFonts w:asciiTheme="minorHAnsi" w:hAnsiTheme="minorHAnsi"/>
          <w:sz w:val="24"/>
        </w:rPr>
        <w:t xml:space="preserve"> les publications d’entreprise (63 %)</w:t>
      </w:r>
      <w:r w:rsidR="00293989">
        <w:rPr>
          <w:rFonts w:asciiTheme="minorHAnsi" w:hAnsiTheme="minorHAnsi"/>
          <w:sz w:val="24"/>
        </w:rPr>
        <w:t>,</w:t>
      </w:r>
      <w:r w:rsidRPr="00B45CBA">
        <w:rPr>
          <w:rFonts w:asciiTheme="minorHAnsi" w:hAnsiTheme="minorHAnsi"/>
          <w:sz w:val="24"/>
        </w:rPr>
        <w:t xml:space="preserve"> les statistiques mensuelles/annuelles et les ensembles de données modales (56 %)</w:t>
      </w:r>
      <w:r w:rsidR="00293989">
        <w:rPr>
          <w:rFonts w:asciiTheme="minorHAnsi" w:hAnsiTheme="minorHAnsi"/>
          <w:sz w:val="24"/>
        </w:rPr>
        <w:t xml:space="preserve"> et</w:t>
      </w:r>
      <w:r w:rsidRPr="00B45CBA">
        <w:rPr>
          <w:rFonts w:asciiTheme="minorHAnsi" w:hAnsiTheme="minorHAnsi"/>
          <w:sz w:val="24"/>
        </w:rPr>
        <w:t xml:space="preserve"> les politique</w:t>
      </w:r>
      <w:r w:rsidR="00F71D4F">
        <w:rPr>
          <w:rFonts w:asciiTheme="minorHAnsi" w:hAnsiTheme="minorHAnsi"/>
          <w:sz w:val="24"/>
        </w:rPr>
        <w:t>s</w:t>
      </w:r>
      <w:r w:rsidRPr="00B45CBA">
        <w:rPr>
          <w:rFonts w:asciiTheme="minorHAnsi" w:hAnsiTheme="minorHAnsi"/>
          <w:sz w:val="24"/>
        </w:rPr>
        <w:t xml:space="preserve"> sur la classification des événements (51 %).</w:t>
      </w:r>
    </w:p>
    <w:p w14:paraId="337E8EB2" w14:textId="19352100" w:rsidR="005C293E" w:rsidRPr="00B45CBA" w:rsidRDefault="005C293E" w:rsidP="004D7917">
      <w:pPr>
        <w:spacing w:after="0" w:line="240" w:lineRule="auto"/>
        <w:jc w:val="both"/>
        <w:rPr>
          <w:rFonts w:asciiTheme="minorHAnsi" w:eastAsiaTheme="minorHAnsi" w:hAnsiTheme="minorHAnsi" w:cstheme="minorHAnsi"/>
          <w:b/>
          <w:sz w:val="28"/>
          <w:szCs w:val="28"/>
          <w:lang w:eastAsia="fr-CA"/>
        </w:rPr>
      </w:pPr>
    </w:p>
    <w:p w14:paraId="293E8DBC" w14:textId="62FA8496"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lastRenderedPageBreak/>
        <w:t>La pertinence perçue des divers produits et outils du BST suit les mêmes tendances que le niveau de familiarité, ce qui est logique en soi (voir figure 15). Les rapports d’enquête et les mises à jour, les recommandations, les présentations à l’industrie et le site Web du BST sont les produits</w:t>
      </w:r>
      <w:r w:rsidR="00293989">
        <w:rPr>
          <w:rFonts w:asciiTheme="minorHAnsi" w:hAnsiTheme="minorHAnsi"/>
          <w:sz w:val="24"/>
        </w:rPr>
        <w:t xml:space="preserve"> et </w:t>
      </w:r>
      <w:r w:rsidRPr="00B45CBA">
        <w:rPr>
          <w:rFonts w:asciiTheme="minorHAnsi" w:hAnsiTheme="minorHAnsi"/>
          <w:sz w:val="24"/>
        </w:rPr>
        <w:t>outils qui sont jugés les plus pertinents par les répondants. Bien que de nombreux produits</w:t>
      </w:r>
      <w:r w:rsidR="00293989">
        <w:rPr>
          <w:rFonts w:asciiTheme="minorHAnsi" w:hAnsiTheme="minorHAnsi"/>
          <w:sz w:val="24"/>
        </w:rPr>
        <w:t xml:space="preserve"> et </w:t>
      </w:r>
      <w:r w:rsidRPr="00B45CBA">
        <w:rPr>
          <w:rFonts w:asciiTheme="minorHAnsi" w:hAnsiTheme="minorHAnsi"/>
          <w:sz w:val="24"/>
        </w:rPr>
        <w:t>outils ne soient jugés pertinents que par une faible proportion des répondants, cela ne constitue pas un jugement négatif quant à leur importance. Ils sont plus susceptibles d’être moins pertinents par rapport au type spécifique de travail effectué par les répondants. Certaines différences importantes sont à noter : les parties prenantes travaillant dans l’industrie aéronautique sont plus susceptibles de considérer que la liste de surveillance du BST et l’enquête sur les problèmes de sécurité des opérations de taxis aériens au Canada sont pertinentes pour leur travail.</w:t>
      </w:r>
    </w:p>
    <w:p w14:paraId="391D25AC" w14:textId="77777777" w:rsidR="00CF5AC3" w:rsidRPr="00B45CBA" w:rsidRDefault="00CF5AC3" w:rsidP="004D7917">
      <w:pPr>
        <w:spacing w:line="240" w:lineRule="auto"/>
        <w:jc w:val="both"/>
        <w:rPr>
          <w:rFonts w:asciiTheme="minorHAnsi" w:hAnsiTheme="minorHAnsi" w:cstheme="minorHAnsi"/>
        </w:rPr>
      </w:pPr>
    </w:p>
    <w:p w14:paraId="388389D3" w14:textId="5D33438A" w:rsidR="0055116E" w:rsidRPr="00B45CBA" w:rsidRDefault="0055116E"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15 : Réponse à la question</w:t>
      </w:r>
      <w:r w:rsidR="00814E88">
        <w:rPr>
          <w:rFonts w:asciiTheme="minorHAnsi" w:hAnsiTheme="minorHAnsi"/>
          <w:b/>
          <w:sz w:val="24"/>
        </w:rPr>
        <w:t> </w:t>
      </w:r>
      <w:r w:rsidRPr="00B45CBA">
        <w:rPr>
          <w:rFonts w:asciiTheme="minorHAnsi" w:hAnsiTheme="minorHAnsi"/>
          <w:b/>
        </w:rPr>
        <w:t xml:space="preserve">Q10. Quels produits et services offerts par le BST </w:t>
      </w:r>
      <w:r w:rsidR="00293989">
        <w:rPr>
          <w:rFonts w:asciiTheme="minorHAnsi" w:hAnsiTheme="minorHAnsi"/>
          <w:b/>
        </w:rPr>
        <w:t xml:space="preserve">et mentionnés ci-dessous </w:t>
      </w:r>
      <w:r w:rsidRPr="00B45CBA">
        <w:rPr>
          <w:rFonts w:asciiTheme="minorHAnsi" w:hAnsiTheme="minorHAnsi"/>
          <w:b/>
        </w:rPr>
        <w:t xml:space="preserve">sont pertinents pour vous? </w:t>
      </w:r>
      <w:r w:rsidR="00F667A1">
        <w:rPr>
          <w:rFonts w:asciiTheme="minorHAnsi" w:hAnsiTheme="minorHAnsi"/>
          <w:b/>
        </w:rPr>
        <w:t>–</w:t>
      </w:r>
      <w:r w:rsidR="00293989">
        <w:rPr>
          <w:rFonts w:asciiTheme="minorHAnsi" w:hAnsiTheme="minorHAnsi"/>
          <w:b/>
        </w:rPr>
        <w:t> </w:t>
      </w:r>
      <w:r w:rsidRPr="00B45CBA">
        <w:rPr>
          <w:rFonts w:asciiTheme="minorHAnsi" w:hAnsiTheme="minorHAnsi"/>
          <w:b/>
        </w:rPr>
        <w:t>RÉPONSES MULTIPLES ACCEPTÉES*</w:t>
      </w:r>
    </w:p>
    <w:p w14:paraId="294B2AE9" w14:textId="12B2E68B" w:rsidR="0055116E" w:rsidRPr="00B45CBA" w:rsidRDefault="0055116E"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7DA484B5" w14:textId="45D4B1B0" w:rsidR="0055116E" w:rsidRPr="00B45CBA" w:rsidRDefault="0055116E" w:rsidP="00814E88">
      <w:pPr>
        <w:keepNext/>
        <w:keepLines/>
        <w:spacing w:after="0" w:line="240" w:lineRule="auto"/>
        <w:jc w:val="both"/>
        <w:rPr>
          <w:rFonts w:asciiTheme="minorHAnsi" w:eastAsiaTheme="minorHAnsi" w:hAnsiTheme="minorHAnsi" w:cstheme="minorHAnsi"/>
          <w:b/>
          <w:sz w:val="24"/>
          <w:szCs w:val="24"/>
          <w:lang w:eastAsia="fr-CA"/>
        </w:rPr>
      </w:pPr>
    </w:p>
    <w:p w14:paraId="0BB18B6D" w14:textId="03ED9A82" w:rsidR="0055116E" w:rsidRPr="00B45CBA" w:rsidRDefault="0055116E"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4D4D1AA2" wp14:editId="23D631A8">
            <wp:extent cx="6858000" cy="4500000"/>
            <wp:effectExtent l="0" t="0" r="0" b="15240"/>
            <wp:docPr id="21" name="Graphique 21" descr="Rapports et bilans des enquêtes 81%&#10;Recommandations du BST 79%&#10;Présentations du BST à l’industrie 68%&#10;Site Web du BST 62%&#10;Autres communications relatives à la sécurité (p. ex. avis de sécurité et lettres d’information sur la sécurité) 55%&#10;Liste de surveillance du BST 54%&#10;Compte rendu trimestriel du BST 38%&#10;Statistiques mensuelles ou annuelles, et ensembles de données modales sur le site Web 32%&#10;Produits médiatiques (communiqués de presse, avis, avis de déploiement, discours, etc.) 29%&#10;Notifications quotidiennes 29%&#10;Politique sur la classification des occurrences 27%&#10;Enquête sur les questions de sécurité portant sur les risques qui persistent dans les activités de taxi aérien au Canada 22%&#10;SECURITAS 19%&#10;Page du BST sur les médias sociaux (Twitter, Flickr, YouTube) 15%&#10;Publications du Ministère (plan stratégique, rapport annuel, etc.) 15%&#10;">
              <a:extLst xmlns:a="http://schemas.openxmlformats.org/drawingml/2006/main">
                <a:ext uri="{FF2B5EF4-FFF2-40B4-BE49-F238E27FC236}">
                  <a16:creationId xmlns:a16="http://schemas.microsoft.com/office/drawing/2014/main" id="{69492726-4B43-4EB7-A379-8FE38EC78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3EEF57" w14:textId="7870C20E" w:rsidR="0055116E" w:rsidRPr="00B45CBA" w:rsidRDefault="0055116E" w:rsidP="004D7917">
      <w:pPr>
        <w:spacing w:after="0" w:line="240" w:lineRule="auto"/>
        <w:jc w:val="both"/>
        <w:rPr>
          <w:rFonts w:asciiTheme="minorHAnsi" w:eastAsiaTheme="minorHAnsi" w:hAnsiTheme="minorHAnsi" w:cstheme="minorHAnsi"/>
          <w:b/>
          <w:sz w:val="28"/>
          <w:szCs w:val="28"/>
          <w:lang w:val="en-CA" w:eastAsia="fr-CA"/>
        </w:rPr>
      </w:pPr>
    </w:p>
    <w:p w14:paraId="083E45F2" w14:textId="4D723A56" w:rsidR="00DA68B8" w:rsidRPr="00B45CBA" w:rsidRDefault="00DA68B8" w:rsidP="004D7917">
      <w:pPr>
        <w:spacing w:line="240" w:lineRule="auto"/>
        <w:jc w:val="both"/>
        <w:rPr>
          <w:rFonts w:asciiTheme="minorHAnsi" w:hAnsiTheme="minorHAnsi" w:cstheme="minorHAnsi"/>
          <w:sz w:val="24"/>
          <w:szCs w:val="24"/>
        </w:rPr>
      </w:pPr>
      <w:r w:rsidRPr="00B45CBA">
        <w:rPr>
          <w:rFonts w:asciiTheme="minorHAnsi" w:hAnsiTheme="minorHAnsi"/>
          <w:sz w:val="24"/>
        </w:rPr>
        <w:lastRenderedPageBreak/>
        <w:t>Il convient de noter que pour tous les produits</w:t>
      </w:r>
      <w:r w:rsidR="00293989">
        <w:rPr>
          <w:rFonts w:asciiTheme="minorHAnsi" w:hAnsiTheme="minorHAnsi"/>
          <w:sz w:val="24"/>
        </w:rPr>
        <w:t xml:space="preserve"> et </w:t>
      </w:r>
      <w:r w:rsidRPr="00B45CBA">
        <w:rPr>
          <w:rFonts w:asciiTheme="minorHAnsi" w:hAnsiTheme="minorHAnsi"/>
          <w:sz w:val="24"/>
        </w:rPr>
        <w:t xml:space="preserve">outils (ceux qui peuvent être comparés à la version précédente </w:t>
      </w:r>
      <w:r w:rsidR="006F5D39">
        <w:rPr>
          <w:rFonts w:asciiTheme="minorHAnsi" w:hAnsiTheme="minorHAnsi"/>
          <w:sz w:val="24"/>
        </w:rPr>
        <w:t>du sondage</w:t>
      </w:r>
      <w:r w:rsidRPr="00B45CBA">
        <w:rPr>
          <w:rFonts w:asciiTheme="minorHAnsi" w:hAnsiTheme="minorHAnsi"/>
          <w:sz w:val="24"/>
        </w:rPr>
        <w:t>), il y a eu une augmentation de la pertinence perçue par les répondants au cours des cinq dernières années.</w:t>
      </w:r>
    </w:p>
    <w:p w14:paraId="47232E3D" w14:textId="5372AECD" w:rsidR="00CF5AC3" w:rsidRPr="00B45CBA" w:rsidRDefault="00CF5AC3" w:rsidP="004D7917">
      <w:pPr>
        <w:spacing w:after="0" w:line="240" w:lineRule="auto"/>
        <w:jc w:val="both"/>
        <w:rPr>
          <w:rFonts w:asciiTheme="minorHAnsi" w:hAnsiTheme="minorHAnsi" w:cstheme="minorHAnsi"/>
        </w:rPr>
      </w:pPr>
    </w:p>
    <w:p w14:paraId="7D9ADE85" w14:textId="010D1839" w:rsidR="0055116E" w:rsidRPr="00B45CBA" w:rsidRDefault="00DA68B8"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Volet qualitatif</w:t>
      </w:r>
    </w:p>
    <w:p w14:paraId="5D2DFED3" w14:textId="77777777" w:rsidR="00CF5AC3" w:rsidRPr="00B45CBA" w:rsidRDefault="00CF5AC3" w:rsidP="004D7917">
      <w:pPr>
        <w:spacing w:after="120" w:line="240" w:lineRule="auto"/>
        <w:jc w:val="both"/>
        <w:rPr>
          <w:rFonts w:asciiTheme="minorHAnsi" w:eastAsia="+mn-ea" w:hAnsiTheme="minorHAnsi" w:cstheme="minorHAnsi"/>
          <w:color w:val="000000"/>
          <w:sz w:val="24"/>
          <w:szCs w:val="24"/>
          <w:lang w:eastAsia="fr-CA"/>
        </w:rPr>
      </w:pPr>
    </w:p>
    <w:p w14:paraId="6CBB2416" w14:textId="3234C318" w:rsidR="0055116E" w:rsidRPr="00B45CBA" w:rsidRDefault="0055116E" w:rsidP="004D7917">
      <w:p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 xml:space="preserve">Les rapports d’enquête sont sans aucun doute les produits les plus connus des parties prenantes. Ce sont également les rapports les plus consultés et les plus pertinents pour les parties prenantes. Ce sont également les rapports d’enquête et leurs mises à jour qui amènent les gens </w:t>
      </w:r>
      <w:r w:rsidR="00293989">
        <w:rPr>
          <w:rFonts w:asciiTheme="minorHAnsi" w:hAnsiTheme="minorHAnsi"/>
          <w:color w:val="000000"/>
          <w:sz w:val="24"/>
        </w:rPr>
        <w:t>à visiter</w:t>
      </w:r>
      <w:r w:rsidR="00293989" w:rsidRPr="00B45CBA">
        <w:rPr>
          <w:rFonts w:asciiTheme="minorHAnsi" w:hAnsiTheme="minorHAnsi"/>
          <w:color w:val="000000"/>
          <w:sz w:val="24"/>
        </w:rPr>
        <w:t xml:space="preserve"> </w:t>
      </w:r>
      <w:r w:rsidRPr="00B45CBA">
        <w:rPr>
          <w:rFonts w:asciiTheme="minorHAnsi" w:hAnsiTheme="minorHAnsi"/>
          <w:color w:val="000000"/>
          <w:sz w:val="24"/>
        </w:rPr>
        <w:t xml:space="preserve">le site du BST. </w:t>
      </w:r>
    </w:p>
    <w:p w14:paraId="6264430C" w14:textId="2D2D3EFF" w:rsidR="0055116E" w:rsidRPr="00B45CBA" w:rsidRDefault="0055116E" w:rsidP="004D7917">
      <w:p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 xml:space="preserve">La connaissance des autres produits et outils est dépendante du secteur industriel et du rôle des parties prenantes. Il est donc normal que très peu de personnes interrogées soient très familiarisées avec nombre de ces </w:t>
      </w:r>
      <w:r w:rsidR="00293989">
        <w:rPr>
          <w:rFonts w:asciiTheme="minorHAnsi" w:hAnsiTheme="minorHAnsi"/>
          <w:color w:val="000000"/>
          <w:sz w:val="24"/>
        </w:rPr>
        <w:t xml:space="preserve">produits et </w:t>
      </w:r>
      <w:r w:rsidRPr="00B45CBA">
        <w:rPr>
          <w:rFonts w:asciiTheme="minorHAnsi" w:hAnsiTheme="minorHAnsi"/>
          <w:color w:val="000000"/>
          <w:sz w:val="24"/>
        </w:rPr>
        <w:t xml:space="preserve">outils. Il est cependant clair que la majorité des personnes interrogées qui connaissent et utilisent les produits en sont généralement satisfaites. </w:t>
      </w:r>
    </w:p>
    <w:p w14:paraId="3B6D024B" w14:textId="77777777" w:rsidR="0055116E" w:rsidRPr="00B45CBA" w:rsidRDefault="0055116E" w:rsidP="004D7917">
      <w:p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Quelques participants aux entretiens ont mentionné des points à améliorer pour certains produits :</w:t>
      </w:r>
    </w:p>
    <w:p w14:paraId="5FFDD667" w14:textId="6C2F3D89" w:rsidR="0055116E" w:rsidRPr="00B45CBA" w:rsidRDefault="0055116E" w:rsidP="004D7917">
      <w:pPr>
        <w:pStyle w:val="Paragraphedeliste"/>
        <w:numPr>
          <w:ilvl w:val="0"/>
          <w:numId w:val="18"/>
        </w:num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Liste de surveillance : trop générale, inapplicable à tous les secteurs</w:t>
      </w:r>
      <w:r w:rsidR="00293989">
        <w:rPr>
          <w:rFonts w:asciiTheme="minorHAnsi" w:hAnsiTheme="minorHAnsi"/>
          <w:color w:val="000000"/>
          <w:sz w:val="24"/>
        </w:rPr>
        <w:t>.</w:t>
      </w:r>
    </w:p>
    <w:p w14:paraId="2817217C" w14:textId="3BD676DB" w:rsidR="0055116E" w:rsidRPr="00B45CBA" w:rsidRDefault="004E24CB" w:rsidP="004D7917">
      <w:pPr>
        <w:pStyle w:val="Paragraphedeliste"/>
        <w:numPr>
          <w:ilvl w:val="0"/>
          <w:numId w:val="18"/>
        </w:num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Données</w:t>
      </w:r>
      <w:r w:rsidR="00F667A1">
        <w:rPr>
          <w:rFonts w:asciiTheme="minorHAnsi" w:hAnsiTheme="minorHAnsi"/>
          <w:color w:val="000000"/>
          <w:sz w:val="24"/>
        </w:rPr>
        <w:t> </w:t>
      </w:r>
      <w:r w:rsidRPr="00B45CBA">
        <w:rPr>
          <w:rFonts w:asciiTheme="minorHAnsi" w:hAnsiTheme="minorHAnsi"/>
          <w:color w:val="000000"/>
          <w:sz w:val="24"/>
        </w:rPr>
        <w:t xml:space="preserve">: souvent incomplètes. Certaines informations manquent pour effectuer les calculs.  </w:t>
      </w:r>
    </w:p>
    <w:p w14:paraId="1A6C5363" w14:textId="77777777" w:rsidR="0055116E" w:rsidRPr="00B45CBA" w:rsidRDefault="0055116E" w:rsidP="004D7917">
      <w:pPr>
        <w:pStyle w:val="Paragraphedeliste"/>
        <w:numPr>
          <w:ilvl w:val="0"/>
          <w:numId w:val="18"/>
        </w:num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Classification des occurrences : pas à jour. Plusieurs définitions sont dépassées. Doit être mis à jour.</w:t>
      </w:r>
    </w:p>
    <w:p w14:paraId="48C7BF6D" w14:textId="77777777" w:rsidR="0055116E" w:rsidRPr="00B45CBA" w:rsidRDefault="0055116E" w:rsidP="004D7917">
      <w:pPr>
        <w:pStyle w:val="Paragraphedeliste"/>
        <w:numPr>
          <w:ilvl w:val="0"/>
          <w:numId w:val="18"/>
        </w:numPr>
        <w:spacing w:after="120" w:line="240" w:lineRule="auto"/>
        <w:jc w:val="both"/>
        <w:rPr>
          <w:rFonts w:asciiTheme="minorHAnsi" w:eastAsia="Times New Roman" w:hAnsiTheme="minorHAnsi" w:cstheme="minorHAnsi"/>
          <w:sz w:val="24"/>
          <w:szCs w:val="24"/>
        </w:rPr>
      </w:pPr>
      <w:r w:rsidRPr="00B45CBA">
        <w:rPr>
          <w:rFonts w:asciiTheme="minorHAnsi" w:hAnsiTheme="minorHAnsi"/>
          <w:color w:val="000000"/>
          <w:sz w:val="24"/>
        </w:rPr>
        <w:t>Médias sociaux : veillez à ne pas tomber dans le sensationnalisme ou à publier trop rapidement des informations pendant que des enquêtes sont en cours.</w:t>
      </w:r>
    </w:p>
    <w:p w14:paraId="32F578B1" w14:textId="0E23F4C5" w:rsidR="0055116E" w:rsidRPr="00B45CBA" w:rsidRDefault="0055116E" w:rsidP="004D7917">
      <w:pPr>
        <w:spacing w:after="0" w:line="240" w:lineRule="auto"/>
        <w:jc w:val="both"/>
        <w:rPr>
          <w:rFonts w:asciiTheme="minorHAnsi" w:eastAsiaTheme="minorHAnsi" w:hAnsiTheme="minorHAnsi" w:cstheme="minorHAnsi"/>
          <w:bCs/>
          <w:sz w:val="24"/>
          <w:szCs w:val="24"/>
          <w:lang w:eastAsia="fr-CA"/>
        </w:rPr>
      </w:pPr>
    </w:p>
    <w:p w14:paraId="29FACC86" w14:textId="7B7D3046" w:rsidR="00393ABB" w:rsidRPr="00B45CBA" w:rsidRDefault="00393ABB"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rapports d’enquête du BST sont considérés comme pertinents par une forte majorité des répondants (81 %). Ces rapports sont lus dans leur intégralité par près de trois quarts des répondants (74 %). </w:t>
      </w:r>
      <w:r w:rsidR="00791C2B" w:rsidRPr="00791C2B">
        <w:rPr>
          <w:rFonts w:asciiTheme="minorHAnsi" w:hAnsiTheme="minorHAnsi"/>
          <w:sz w:val="24"/>
        </w:rPr>
        <w:t xml:space="preserve">Les répondants du secteur aérien sont plus susceptibles (90 %) que les autres répondants de lire les rapports d'enquête du BST dans leur intégralité. </w:t>
      </w:r>
      <w:r w:rsidRPr="00B45CBA">
        <w:rPr>
          <w:rFonts w:asciiTheme="minorHAnsi" w:hAnsiTheme="minorHAnsi"/>
          <w:sz w:val="24"/>
        </w:rPr>
        <w:t xml:space="preserve">Un peu moins d’un répondant sur cinq (17 %) ne lit que certaines parties des rapports (voir </w:t>
      </w:r>
      <w:r w:rsidR="00293989">
        <w:rPr>
          <w:rFonts w:asciiTheme="minorHAnsi" w:hAnsiTheme="minorHAnsi"/>
          <w:sz w:val="24"/>
        </w:rPr>
        <w:t>figure</w:t>
      </w:r>
      <w:r w:rsidR="00293989" w:rsidRPr="00B45CBA">
        <w:rPr>
          <w:rFonts w:asciiTheme="minorHAnsi" w:hAnsiTheme="minorHAnsi"/>
          <w:sz w:val="24"/>
        </w:rPr>
        <w:t> </w:t>
      </w:r>
      <w:r w:rsidRPr="00B45CBA">
        <w:rPr>
          <w:rFonts w:asciiTheme="minorHAnsi" w:hAnsiTheme="minorHAnsi"/>
          <w:sz w:val="24"/>
        </w:rPr>
        <w:t>16).</w:t>
      </w:r>
    </w:p>
    <w:p w14:paraId="21D0E408" w14:textId="1D5C36CE" w:rsidR="00CF5AC3" w:rsidRPr="00B45CBA" w:rsidRDefault="00CF5AC3" w:rsidP="004D7917">
      <w:pPr>
        <w:spacing w:after="0" w:line="240" w:lineRule="auto"/>
        <w:jc w:val="both"/>
        <w:rPr>
          <w:rFonts w:asciiTheme="minorHAnsi" w:hAnsiTheme="minorHAnsi" w:cstheme="minorHAnsi"/>
        </w:rPr>
      </w:pPr>
    </w:p>
    <w:p w14:paraId="49A87143" w14:textId="602D3895" w:rsidR="001D01DF" w:rsidRPr="00B45CBA" w:rsidRDefault="001D01DF"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16 : Réponse à la question</w:t>
      </w:r>
      <w:r w:rsidR="00814E88">
        <w:rPr>
          <w:rFonts w:asciiTheme="minorHAnsi" w:hAnsiTheme="minorHAnsi"/>
          <w:b/>
          <w:sz w:val="24"/>
        </w:rPr>
        <w:t> </w:t>
      </w:r>
      <w:r w:rsidRPr="00B45CBA">
        <w:rPr>
          <w:rFonts w:asciiTheme="minorHAnsi" w:hAnsiTheme="minorHAnsi"/>
          <w:b/>
        </w:rPr>
        <w:t xml:space="preserve">Q11D. En ce qui concerne nos rapports d’enquête, quelles sections des rapports lisez-vous? </w:t>
      </w:r>
      <w:r w:rsidR="00F667A1">
        <w:rPr>
          <w:rFonts w:asciiTheme="minorHAnsi" w:hAnsiTheme="minorHAnsi"/>
          <w:b/>
        </w:rPr>
        <w:t>–</w:t>
      </w:r>
      <w:r w:rsidR="00293989">
        <w:rPr>
          <w:rFonts w:asciiTheme="minorHAnsi" w:hAnsiTheme="minorHAnsi"/>
          <w:b/>
        </w:rPr>
        <w:t> </w:t>
      </w:r>
      <w:r w:rsidRPr="00B45CBA">
        <w:rPr>
          <w:rFonts w:asciiTheme="minorHAnsi" w:hAnsiTheme="minorHAnsi"/>
          <w:b/>
        </w:rPr>
        <w:t>RÉPONSES MULTIPLES ACCEPTÉES*</w:t>
      </w:r>
    </w:p>
    <w:p w14:paraId="5E0DE50A" w14:textId="41E09182" w:rsidR="001D01DF" w:rsidRPr="00B45CBA" w:rsidRDefault="001D01DF"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71643B69" w14:textId="0843B96C" w:rsidR="0055116E" w:rsidRPr="00B45CBA" w:rsidRDefault="0055116E" w:rsidP="00814E88">
      <w:pPr>
        <w:keepNext/>
        <w:keepLines/>
        <w:spacing w:after="0" w:line="240" w:lineRule="auto"/>
        <w:jc w:val="both"/>
        <w:rPr>
          <w:rFonts w:asciiTheme="minorHAnsi" w:eastAsiaTheme="minorHAnsi" w:hAnsiTheme="minorHAnsi" w:cstheme="minorHAnsi"/>
          <w:bCs/>
          <w:sz w:val="24"/>
          <w:szCs w:val="24"/>
          <w:lang w:eastAsia="fr-CA"/>
        </w:rPr>
      </w:pPr>
    </w:p>
    <w:p w14:paraId="292D23FD" w14:textId="59F204CC" w:rsidR="001D01DF" w:rsidRPr="00B45CBA" w:rsidRDefault="001D01DF"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34AEF800" wp14:editId="4CF2D95A">
            <wp:extent cx="7020000" cy="3729515"/>
            <wp:effectExtent l="0" t="0" r="9525" b="4445"/>
            <wp:docPr id="22" name="Graphique 22" descr="Je lis le rapport en entier 74%&#10;Le sommaire 12%&#10;Les conclusions 10%&#10;Les données de fait 8%&#10;Les mesures de sécurité 8%&#10;Les analyses 3%&#10;Aucune section/je ne lis pas le rapport 9%&#10;">
              <a:extLst xmlns:a="http://schemas.openxmlformats.org/drawingml/2006/main">
                <a:ext uri="{FF2B5EF4-FFF2-40B4-BE49-F238E27FC236}">
                  <a16:creationId xmlns:a16="http://schemas.microsoft.com/office/drawing/2014/main" id="{49703564-866F-4D76-ABAA-BC81EFC37F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F7704F" w14:textId="6EF505F2" w:rsidR="00393ABB" w:rsidRPr="00B45CBA" w:rsidRDefault="00393ABB" w:rsidP="004D7917">
      <w:pPr>
        <w:spacing w:line="240" w:lineRule="auto"/>
        <w:jc w:val="both"/>
        <w:rPr>
          <w:rFonts w:asciiTheme="minorHAnsi" w:hAnsiTheme="minorHAnsi" w:cstheme="minorHAnsi"/>
          <w:lang w:val="en-CA"/>
        </w:rPr>
      </w:pPr>
    </w:p>
    <w:p w14:paraId="48F1FE1D" w14:textId="77777777" w:rsidR="00CF5AC3" w:rsidRPr="00B45CBA" w:rsidRDefault="00CF5AC3" w:rsidP="004D7917">
      <w:pPr>
        <w:spacing w:line="240" w:lineRule="auto"/>
        <w:jc w:val="both"/>
        <w:rPr>
          <w:rFonts w:asciiTheme="minorHAnsi" w:hAnsiTheme="minorHAnsi" w:cstheme="minorHAnsi"/>
          <w:sz w:val="24"/>
          <w:szCs w:val="24"/>
          <w:lang w:val="en-CA"/>
        </w:rPr>
      </w:pPr>
    </w:p>
    <w:p w14:paraId="56A17B51" w14:textId="0F89D8AC" w:rsidR="00393ABB" w:rsidRPr="00B45CBA" w:rsidRDefault="00393ABB" w:rsidP="004D7917">
      <w:pPr>
        <w:spacing w:line="240" w:lineRule="auto"/>
        <w:jc w:val="both"/>
        <w:rPr>
          <w:rFonts w:asciiTheme="minorHAnsi" w:hAnsiTheme="minorHAnsi" w:cstheme="minorHAnsi"/>
          <w:sz w:val="24"/>
          <w:szCs w:val="24"/>
        </w:rPr>
      </w:pPr>
      <w:r w:rsidRPr="00B45CBA">
        <w:rPr>
          <w:rFonts w:asciiTheme="minorHAnsi" w:hAnsiTheme="minorHAnsi"/>
          <w:sz w:val="24"/>
        </w:rPr>
        <w:t>Les principales raisons invoquées par les répondants pour lire les rapports d’enquête sont les suivantes : pour savoir si des recommandations de sécurité concernent leur secteur (79 %)</w:t>
      </w:r>
      <w:r w:rsidR="00293989">
        <w:rPr>
          <w:rFonts w:asciiTheme="minorHAnsi" w:hAnsiTheme="minorHAnsi"/>
          <w:sz w:val="24"/>
        </w:rPr>
        <w:t>,</w:t>
      </w:r>
      <w:r w:rsidRPr="00B45CBA">
        <w:rPr>
          <w:rFonts w:asciiTheme="minorHAnsi" w:hAnsiTheme="minorHAnsi"/>
          <w:sz w:val="24"/>
        </w:rPr>
        <w:t xml:space="preserve"> pour être proactif dans l’amélioration de la sécurité dans le secteur (77 %)</w:t>
      </w:r>
      <w:r w:rsidR="00293989">
        <w:rPr>
          <w:rFonts w:asciiTheme="minorHAnsi" w:hAnsiTheme="minorHAnsi"/>
          <w:sz w:val="24"/>
        </w:rPr>
        <w:t xml:space="preserve"> et</w:t>
      </w:r>
      <w:r w:rsidRPr="00B45CBA">
        <w:rPr>
          <w:rFonts w:asciiTheme="minorHAnsi" w:hAnsiTheme="minorHAnsi"/>
          <w:sz w:val="24"/>
        </w:rPr>
        <w:t xml:space="preserve"> pour savoir ce qui s’est passé (70 %) (voir figure 17). Un peu moins de la moitié des répondants (49 %) déclarent que la lecture de rapports d’enquête fait partie de leur travail et de leur formation. Les répondants travaillant dans le secteur aérien sont plus susceptibles de mentionner qu’ils veulent être proactifs </w:t>
      </w:r>
      <w:r w:rsidR="00293989">
        <w:rPr>
          <w:rFonts w:asciiTheme="minorHAnsi" w:hAnsiTheme="minorHAnsi"/>
          <w:sz w:val="24"/>
        </w:rPr>
        <w:t>par rapport</w:t>
      </w:r>
      <w:r w:rsidR="00293989" w:rsidRPr="00B45CBA">
        <w:rPr>
          <w:rFonts w:asciiTheme="minorHAnsi" w:hAnsiTheme="minorHAnsi"/>
          <w:sz w:val="24"/>
        </w:rPr>
        <w:t xml:space="preserve"> </w:t>
      </w:r>
      <w:r w:rsidRPr="00B45CBA">
        <w:rPr>
          <w:rFonts w:asciiTheme="minorHAnsi" w:hAnsiTheme="minorHAnsi"/>
          <w:sz w:val="24"/>
        </w:rPr>
        <w:t>aux changements dans leur industrie (90 %). Les répondants du secteur maritime sont, dans leur cas, moins susceptibles de mentionner que la lecture des rapports d’enquête fait partie de leur travail ou de leur formation (30 %).</w:t>
      </w:r>
    </w:p>
    <w:p w14:paraId="3E9CE6F0" w14:textId="364A0525" w:rsidR="00CF5AC3" w:rsidRPr="00B45CBA" w:rsidRDefault="00CF5AC3" w:rsidP="004D7917">
      <w:pPr>
        <w:spacing w:after="0" w:line="240" w:lineRule="auto"/>
        <w:jc w:val="both"/>
        <w:rPr>
          <w:rFonts w:asciiTheme="minorHAnsi" w:hAnsiTheme="minorHAnsi" w:cstheme="minorHAnsi"/>
        </w:rPr>
      </w:pPr>
    </w:p>
    <w:p w14:paraId="13D86B3A" w14:textId="287A0909" w:rsidR="00E47955" w:rsidRPr="00B45CBA" w:rsidRDefault="00E47955"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17 : Réponse à la question</w:t>
      </w:r>
      <w:r w:rsidR="00814E88">
        <w:rPr>
          <w:rFonts w:asciiTheme="minorHAnsi" w:hAnsiTheme="minorHAnsi"/>
          <w:b/>
          <w:sz w:val="24"/>
        </w:rPr>
        <w:t> </w:t>
      </w:r>
      <w:r w:rsidRPr="00B45CBA">
        <w:rPr>
          <w:rFonts w:asciiTheme="minorHAnsi" w:hAnsiTheme="minorHAnsi"/>
          <w:b/>
        </w:rPr>
        <w:t xml:space="preserve">Q32. Pourquoi lisez-vous les rapports d’enquête du BST? </w:t>
      </w:r>
      <w:r w:rsidR="00F667A1">
        <w:rPr>
          <w:rFonts w:asciiTheme="minorHAnsi" w:hAnsiTheme="minorHAnsi"/>
          <w:b/>
        </w:rPr>
        <w:t>–</w:t>
      </w:r>
      <w:r w:rsidR="003657D7">
        <w:rPr>
          <w:rFonts w:asciiTheme="minorHAnsi" w:hAnsiTheme="minorHAnsi"/>
          <w:b/>
        </w:rPr>
        <w:t> </w:t>
      </w:r>
      <w:r w:rsidRPr="00B45CBA">
        <w:rPr>
          <w:rFonts w:asciiTheme="minorHAnsi" w:hAnsiTheme="minorHAnsi"/>
          <w:b/>
        </w:rPr>
        <w:t>RÉPONSES MULTIPLES ACCEPTÉES*</w:t>
      </w:r>
    </w:p>
    <w:p w14:paraId="70964BEF" w14:textId="6CB95950" w:rsidR="00E47955" w:rsidRPr="00B45CBA" w:rsidRDefault="00E47955"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(n=107)</w:t>
      </w:r>
    </w:p>
    <w:p w14:paraId="79A29213" w14:textId="6CCAE859" w:rsidR="001D01DF" w:rsidRPr="00B45CBA" w:rsidRDefault="001D01DF" w:rsidP="00814E88">
      <w:pPr>
        <w:keepNext/>
        <w:keepLines/>
        <w:spacing w:after="0" w:line="240" w:lineRule="auto"/>
        <w:jc w:val="both"/>
        <w:rPr>
          <w:rFonts w:asciiTheme="minorHAnsi" w:eastAsiaTheme="minorHAnsi" w:hAnsiTheme="minorHAnsi" w:cstheme="minorHAnsi"/>
          <w:bCs/>
          <w:sz w:val="24"/>
          <w:szCs w:val="24"/>
          <w:lang w:eastAsia="fr-CA"/>
        </w:rPr>
      </w:pPr>
    </w:p>
    <w:p w14:paraId="3F408B81" w14:textId="074638FF" w:rsidR="001D01DF" w:rsidRPr="00B45CBA" w:rsidRDefault="00E47955"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2C0540C4" wp14:editId="53112498">
            <wp:extent cx="6858000" cy="3350260"/>
            <wp:effectExtent l="0" t="0" r="0" b="2540"/>
            <wp:docPr id="24" name="Graphique 24" descr="Je souhaite savoir si des recommandations de sécurité concernant mon secteur d’activité ont été émises. 79%&#10;Je cherche des moyens d’améliorer de manière proactive la sécurité dans mon secteur. 77%&#10;Je veux être au courant de ce qui s’est passé. 70%&#10;Je dois les lire dans le cadre de mon travail ou de ma formation. 49%&#10;Autre 2%&#10;">
              <a:extLst xmlns:a="http://schemas.openxmlformats.org/drawingml/2006/main">
                <a:ext uri="{FF2B5EF4-FFF2-40B4-BE49-F238E27FC236}">
                  <a16:creationId xmlns:a16="http://schemas.microsoft.com/office/drawing/2014/main" id="{FA79F26D-7265-4F5A-BB4D-60E188696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F8FB15" w14:textId="2DF4CC47" w:rsidR="001D01DF" w:rsidRPr="00B45CBA" w:rsidRDefault="001D01DF" w:rsidP="004D7917">
      <w:pPr>
        <w:spacing w:after="0" w:line="240" w:lineRule="auto"/>
        <w:jc w:val="both"/>
        <w:rPr>
          <w:rFonts w:asciiTheme="minorHAnsi" w:eastAsiaTheme="minorHAnsi" w:hAnsiTheme="minorHAnsi" w:cstheme="minorHAnsi"/>
          <w:bCs/>
          <w:sz w:val="28"/>
          <w:szCs w:val="28"/>
          <w:lang w:val="en-CA" w:eastAsia="fr-CA"/>
        </w:rPr>
      </w:pPr>
    </w:p>
    <w:p w14:paraId="234D80D5" w14:textId="1B9218CD" w:rsidR="00B53A56" w:rsidRPr="00B45CBA" w:rsidRDefault="00B53A56" w:rsidP="004D7917">
      <w:pPr>
        <w:spacing w:after="0" w:line="240" w:lineRule="auto"/>
        <w:jc w:val="both"/>
        <w:rPr>
          <w:rFonts w:asciiTheme="minorHAnsi" w:eastAsiaTheme="minorHAnsi" w:hAnsiTheme="minorHAnsi" w:cstheme="minorHAnsi"/>
          <w:bCs/>
          <w:sz w:val="28"/>
          <w:szCs w:val="28"/>
          <w:lang w:val="en-CA" w:eastAsia="fr-CA"/>
        </w:rPr>
      </w:pPr>
    </w:p>
    <w:p w14:paraId="58D4B10A" w14:textId="654880DA" w:rsidR="00393ABB" w:rsidRPr="00B45CBA" w:rsidRDefault="00393ABB" w:rsidP="004D7917">
      <w:pPr>
        <w:spacing w:line="240" w:lineRule="auto"/>
        <w:jc w:val="both"/>
        <w:rPr>
          <w:rFonts w:asciiTheme="minorHAnsi" w:hAnsiTheme="minorHAnsi" w:cstheme="minorHAnsi"/>
          <w:sz w:val="24"/>
          <w:szCs w:val="24"/>
        </w:rPr>
      </w:pPr>
      <w:r w:rsidRPr="00B45CBA">
        <w:rPr>
          <w:rFonts w:asciiTheme="minorHAnsi" w:hAnsiTheme="minorHAnsi"/>
          <w:sz w:val="24"/>
        </w:rPr>
        <w:t>Le manque de temps est mentionné par trois répondants sur dix (30 %) comme raison de ne pas lire les rapports et un sur dix (10 %) dit que c’est parce que les rapports ne sont pas publiés assez rapidement. Six répondants sur dix (60 %) ont déclaré que d’autres raisons expliquaient la non-lecture des rapports d’enquête.</w:t>
      </w:r>
    </w:p>
    <w:p w14:paraId="6CD4B223" w14:textId="3EF885DF" w:rsidR="00393ABB" w:rsidRPr="00B45CBA" w:rsidRDefault="00393ABB"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La rapidité de la publication des rapports d’enquête est une caractéristique qui n’est pas si bien évaluée par les répondants (voir figure 18). Une très petite minorité de répondants (6 %) déclare que la publication des rapports d’enquête </w:t>
      </w:r>
      <w:r w:rsidR="008D6259">
        <w:rPr>
          <w:rFonts w:asciiTheme="minorHAnsi" w:hAnsiTheme="minorHAnsi"/>
          <w:sz w:val="24"/>
        </w:rPr>
        <w:t>se fait</w:t>
      </w:r>
      <w:r w:rsidR="008D6259" w:rsidRPr="00B45CBA">
        <w:rPr>
          <w:rFonts w:asciiTheme="minorHAnsi" w:hAnsiTheme="minorHAnsi"/>
          <w:sz w:val="24"/>
        </w:rPr>
        <w:t xml:space="preserve"> </w:t>
      </w:r>
      <w:r w:rsidRPr="00B45CBA">
        <w:rPr>
          <w:rFonts w:asciiTheme="minorHAnsi" w:hAnsiTheme="minorHAnsi"/>
          <w:sz w:val="24"/>
        </w:rPr>
        <w:t>complètement en temps opportun</w:t>
      </w:r>
      <w:r w:rsidR="008D6259">
        <w:rPr>
          <w:rFonts w:asciiTheme="minorHAnsi" w:hAnsiTheme="minorHAnsi"/>
          <w:sz w:val="24"/>
        </w:rPr>
        <w:t>,</w:t>
      </w:r>
      <w:r w:rsidRPr="00B45CBA">
        <w:rPr>
          <w:rFonts w:asciiTheme="minorHAnsi" w:hAnsiTheme="minorHAnsi"/>
          <w:sz w:val="24"/>
        </w:rPr>
        <w:t xml:space="preserve"> et un peu plus de quatre sur dix (44 %) indiquent que la publication </w:t>
      </w:r>
      <w:r w:rsidR="008D6259">
        <w:rPr>
          <w:rFonts w:asciiTheme="minorHAnsi" w:hAnsiTheme="minorHAnsi"/>
          <w:sz w:val="24"/>
        </w:rPr>
        <w:t xml:space="preserve">se fait de façon </w:t>
      </w:r>
      <w:r w:rsidRPr="00B45CBA">
        <w:rPr>
          <w:rFonts w:asciiTheme="minorHAnsi" w:hAnsiTheme="minorHAnsi"/>
          <w:sz w:val="24"/>
        </w:rPr>
        <w:t>moyennement rapide. Il reste donc la moitié des répondants (50 %) qui considèrent que la publication des rapports ne se fait pas en temps opportun. Le BST obtient une note moyenne de 5,3 sur 10 pour la présentation en temps opportun des rapports d’enquête. Cette note est plus élevée parmi les répondants des Prairies (6,2), mais elle est nettement plus faible (4,6) parmi les répondants du secteur maritime.</w:t>
      </w:r>
    </w:p>
    <w:p w14:paraId="44B4F2D5" w14:textId="5F3490AE" w:rsidR="00CF5AC3" w:rsidRPr="00B45CBA" w:rsidRDefault="00CF5AC3" w:rsidP="004D7917">
      <w:pPr>
        <w:spacing w:after="0" w:line="240" w:lineRule="auto"/>
        <w:jc w:val="both"/>
        <w:rPr>
          <w:rFonts w:asciiTheme="minorHAnsi" w:eastAsiaTheme="minorHAnsi" w:hAnsiTheme="minorHAnsi" w:cstheme="minorHAnsi"/>
          <w:bCs/>
          <w:sz w:val="24"/>
          <w:szCs w:val="24"/>
        </w:rPr>
      </w:pPr>
    </w:p>
    <w:p w14:paraId="1F4D9FB9" w14:textId="667C2543" w:rsidR="00B53A56" w:rsidRPr="00B45CBA" w:rsidRDefault="00B53A56"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18 : Réponse à la question</w:t>
      </w:r>
      <w:r w:rsidR="00814E88">
        <w:rPr>
          <w:rFonts w:asciiTheme="minorHAnsi" w:hAnsiTheme="minorHAnsi"/>
          <w:b/>
          <w:sz w:val="24"/>
        </w:rPr>
        <w:t> </w:t>
      </w:r>
      <w:r w:rsidRPr="00B45CBA">
        <w:rPr>
          <w:rFonts w:asciiTheme="minorHAnsi" w:hAnsiTheme="minorHAnsi"/>
          <w:b/>
        </w:rPr>
        <w:t xml:space="preserve">Q34. Comment évaluez-vous la rapidité de la publication de nos rapports d’enquête? </w:t>
      </w:r>
      <w:r w:rsidRPr="00B45CBA">
        <w:rPr>
          <w:rFonts w:asciiTheme="minorHAnsi" w:hAnsiTheme="minorHAnsi"/>
          <w:b/>
          <w:i/>
        </w:rPr>
        <w:t xml:space="preserve">Veuillez utiliser une échelle de 1 à 10, où 1 signifie </w:t>
      </w:r>
      <w:r w:rsidR="00033206">
        <w:rPr>
          <w:rFonts w:asciiTheme="minorHAnsi" w:hAnsiTheme="minorHAnsi"/>
          <w:b/>
          <w:i/>
        </w:rPr>
        <w:t>« </w:t>
      </w:r>
      <w:r w:rsidRPr="00B45CBA">
        <w:rPr>
          <w:rFonts w:asciiTheme="minorHAnsi" w:hAnsiTheme="minorHAnsi"/>
          <w:b/>
          <w:i/>
        </w:rPr>
        <w:t>pas rapidement du tout</w:t>
      </w:r>
      <w:r w:rsidR="00033206">
        <w:rPr>
          <w:rFonts w:asciiTheme="minorHAnsi" w:hAnsiTheme="minorHAnsi"/>
          <w:b/>
          <w:i/>
        </w:rPr>
        <w:t> »</w:t>
      </w:r>
      <w:r w:rsidRPr="00B45CBA">
        <w:rPr>
          <w:rFonts w:asciiTheme="minorHAnsi" w:hAnsiTheme="minorHAnsi"/>
          <w:b/>
          <w:i/>
        </w:rPr>
        <w:t xml:space="preserve"> et où 10 signifie </w:t>
      </w:r>
      <w:r w:rsidR="00033206">
        <w:rPr>
          <w:rFonts w:asciiTheme="minorHAnsi" w:hAnsiTheme="minorHAnsi"/>
          <w:b/>
          <w:i/>
        </w:rPr>
        <w:t>« </w:t>
      </w:r>
      <w:r w:rsidRPr="00B45CBA">
        <w:rPr>
          <w:rFonts w:asciiTheme="minorHAnsi" w:hAnsiTheme="minorHAnsi"/>
          <w:b/>
          <w:i/>
        </w:rPr>
        <w:t>très rapidement</w:t>
      </w:r>
      <w:r w:rsidR="00033206">
        <w:rPr>
          <w:rFonts w:asciiTheme="minorHAnsi" w:hAnsiTheme="minorHAnsi"/>
          <w:b/>
          <w:i/>
        </w:rPr>
        <w:t> »</w:t>
      </w:r>
      <w:r w:rsidR="008D6259">
        <w:rPr>
          <w:rFonts w:asciiTheme="minorHAnsi" w:hAnsiTheme="minorHAnsi"/>
          <w:b/>
          <w:i/>
        </w:rPr>
        <w:t>.</w:t>
      </w:r>
    </w:p>
    <w:p w14:paraId="7FF541ED" w14:textId="3F6B9C95" w:rsidR="00B53A56" w:rsidRPr="00B45CBA" w:rsidRDefault="00B53A56"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(n=107)</w:t>
      </w:r>
    </w:p>
    <w:p w14:paraId="32C0914B" w14:textId="2092C224" w:rsidR="00B53A56" w:rsidRPr="00B45CBA" w:rsidRDefault="00B53A56" w:rsidP="00814E88">
      <w:pPr>
        <w:keepNext/>
        <w:keepLines/>
        <w:spacing w:after="0" w:line="240" w:lineRule="auto"/>
        <w:jc w:val="both"/>
        <w:rPr>
          <w:rFonts w:asciiTheme="minorHAnsi" w:eastAsiaTheme="minorHAnsi" w:hAnsiTheme="minorHAnsi" w:cstheme="minorHAnsi"/>
          <w:bCs/>
          <w:sz w:val="24"/>
          <w:szCs w:val="24"/>
          <w:lang w:eastAsia="fr-CA"/>
        </w:rPr>
      </w:pPr>
    </w:p>
    <w:p w14:paraId="392E9507" w14:textId="6A16783F" w:rsidR="00B53A56" w:rsidRPr="00B45CBA" w:rsidRDefault="00B53A56"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7B0FF35B" wp14:editId="4D372C1A">
            <wp:extent cx="6858000" cy="2082165"/>
            <wp:effectExtent l="0" t="0" r="0" b="13335"/>
            <wp:docPr id="26" name="Graphique 26" descr="Pas rapidement du tout (1 à 5) 50%&#10;Moyennement rapidement (6 à 8) 44%&#10;Rapidement (9 à 10) 6%&#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D768148" w14:textId="77777777" w:rsidR="00CF5AC3" w:rsidRPr="00B45CBA" w:rsidRDefault="00CF5AC3" w:rsidP="004D7917">
      <w:pPr>
        <w:spacing w:after="0" w:line="240" w:lineRule="auto"/>
        <w:jc w:val="both"/>
        <w:rPr>
          <w:rFonts w:asciiTheme="minorHAnsi" w:eastAsiaTheme="minorHAnsi" w:hAnsiTheme="minorHAnsi" w:cstheme="minorHAnsi"/>
          <w:bCs/>
          <w:sz w:val="28"/>
          <w:szCs w:val="28"/>
          <w:lang w:val="en-CA" w:eastAsia="fr-CA"/>
        </w:rPr>
      </w:pPr>
    </w:p>
    <w:p w14:paraId="4ABBE52E" w14:textId="0C55C7C2" w:rsidR="00393ABB" w:rsidRPr="00B45CBA" w:rsidRDefault="00393ABB"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La moitié des répondants ont convenu que toutes les sections des rapports d’enquête sont utiles (50 %), tandis qu’un peu plus d’un tiers des répondants (35 %) ont indiqué que le résumé était la section la plus utile pour eux (voir figure 19). Les autres sections sont jugées utiles, mais dans une moindre mesure. Les résumés </w:t>
      </w:r>
      <w:r w:rsidR="00C24135">
        <w:rPr>
          <w:rFonts w:asciiTheme="minorHAnsi" w:hAnsiTheme="minorHAnsi"/>
          <w:sz w:val="24"/>
        </w:rPr>
        <w:t xml:space="preserve">présentés sous forme de </w:t>
      </w:r>
      <w:r w:rsidRPr="00B45CBA">
        <w:rPr>
          <w:rFonts w:asciiTheme="minorHAnsi" w:hAnsiTheme="minorHAnsi"/>
          <w:sz w:val="24"/>
        </w:rPr>
        <w:t>vidéo sont jugés utiles par une minorité de répondants (3 %), mais les répondants du secteur maritime sont plus susceptibles que les autres de trouver cette section utile (9 %).</w:t>
      </w:r>
    </w:p>
    <w:p w14:paraId="6E92B26D" w14:textId="1E62DADF" w:rsidR="00CF5AC3" w:rsidRPr="00B45CBA" w:rsidRDefault="00CF5AC3" w:rsidP="004D7917">
      <w:pPr>
        <w:spacing w:after="0" w:line="240" w:lineRule="auto"/>
        <w:jc w:val="both"/>
        <w:rPr>
          <w:rFonts w:asciiTheme="minorHAnsi" w:hAnsiTheme="minorHAnsi" w:cstheme="minorHAnsi"/>
        </w:rPr>
      </w:pPr>
    </w:p>
    <w:p w14:paraId="1BC78869" w14:textId="51734F37" w:rsidR="00E71CD9" w:rsidRPr="00B45CBA" w:rsidRDefault="00E71CD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19 : Réponse à la question</w:t>
      </w:r>
      <w:r w:rsidR="00814E88">
        <w:rPr>
          <w:rFonts w:asciiTheme="minorHAnsi" w:hAnsiTheme="minorHAnsi"/>
          <w:b/>
          <w:sz w:val="24"/>
        </w:rPr>
        <w:t> </w:t>
      </w:r>
      <w:r w:rsidRPr="00B45CBA">
        <w:rPr>
          <w:rFonts w:asciiTheme="minorHAnsi" w:hAnsiTheme="minorHAnsi"/>
          <w:b/>
        </w:rPr>
        <w:t>Q35. Parmi les résumés de rapports d’enquête suivants, lequel vous serait le plus utile?</w:t>
      </w:r>
    </w:p>
    <w:p w14:paraId="50C8DC6A" w14:textId="4FB2BF48" w:rsidR="00E71CD9" w:rsidRPr="00B45CBA" w:rsidRDefault="00E71CD9"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302BE71A" w14:textId="77777777" w:rsidR="00B53A56" w:rsidRPr="00B45CBA" w:rsidRDefault="00B53A56" w:rsidP="00814E88">
      <w:pPr>
        <w:keepNext/>
        <w:keepLines/>
        <w:spacing w:after="0" w:line="240" w:lineRule="auto"/>
        <w:jc w:val="both"/>
        <w:rPr>
          <w:rFonts w:asciiTheme="minorHAnsi" w:eastAsiaTheme="minorHAnsi" w:hAnsiTheme="minorHAnsi" w:cstheme="minorHAnsi"/>
          <w:bCs/>
          <w:sz w:val="24"/>
          <w:szCs w:val="24"/>
          <w:lang w:eastAsia="fr-CA"/>
        </w:rPr>
      </w:pPr>
    </w:p>
    <w:p w14:paraId="337A7A1D" w14:textId="5711D18E" w:rsidR="00B53A56" w:rsidRPr="00B45CBA" w:rsidRDefault="00E71CD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lang w:eastAsia="fr-CA"/>
        </w:rPr>
        <w:drawing>
          <wp:inline distT="0" distB="0" distL="0" distR="0" wp14:anchorId="3BC1E2A2" wp14:editId="21D4E99D">
            <wp:extent cx="7020000" cy="3729515"/>
            <wp:effectExtent l="0" t="0" r="9525" b="4445"/>
            <wp:docPr id="4" name="Graphique 4" descr="Résumé 35%&#10;Communiqué de presse 6%&#10;Résumé sous forme de vidéo 3%&#10;Infographie 3%&#10;Toutes ces réponses 50%&#10;Autre 1%&#10;Aucune de ces réponses 3%&#10;">
              <a:extLst xmlns:a="http://schemas.openxmlformats.org/drawingml/2006/main">
                <a:ext uri="{FF2B5EF4-FFF2-40B4-BE49-F238E27FC236}">
                  <a16:creationId xmlns:a16="http://schemas.microsoft.com/office/drawing/2014/main" id="{3BCE6C03-64AD-44D3-A3A5-87DDD7326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B80A2DB" w14:textId="7655597E" w:rsidR="00B53A56" w:rsidRPr="00B45CBA" w:rsidRDefault="00B53A56" w:rsidP="004D7917">
      <w:pPr>
        <w:spacing w:after="0" w:line="240" w:lineRule="auto"/>
        <w:jc w:val="both"/>
        <w:rPr>
          <w:rFonts w:asciiTheme="minorHAnsi" w:eastAsiaTheme="minorHAnsi" w:hAnsiTheme="minorHAnsi" w:cstheme="minorHAnsi"/>
          <w:bCs/>
          <w:sz w:val="28"/>
          <w:szCs w:val="28"/>
          <w:lang w:val="en-CA" w:eastAsia="fr-CA"/>
        </w:rPr>
      </w:pPr>
    </w:p>
    <w:p w14:paraId="35ADE409" w14:textId="7F452297" w:rsidR="00393ABB" w:rsidRPr="00B45CBA" w:rsidRDefault="00393ABB"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répondants ont été informés directement par le BST (21 %) ou sur le site Web du BST (21 %) qu’un rapport d’enquête a été publié (voir figure 20). Une proportion plus faible de répondants </w:t>
      </w:r>
      <w:proofErr w:type="gramStart"/>
      <w:r w:rsidRPr="00B45CBA">
        <w:rPr>
          <w:rFonts w:asciiTheme="minorHAnsi" w:hAnsiTheme="minorHAnsi"/>
          <w:sz w:val="24"/>
        </w:rPr>
        <w:t>l’apprennent</w:t>
      </w:r>
      <w:proofErr w:type="gramEnd"/>
      <w:r w:rsidRPr="00B45CBA">
        <w:rPr>
          <w:rFonts w:asciiTheme="minorHAnsi" w:hAnsiTheme="minorHAnsi"/>
          <w:sz w:val="24"/>
        </w:rPr>
        <w:t xml:space="preserve"> par l</w:t>
      </w:r>
      <w:r w:rsidR="00A83988">
        <w:rPr>
          <w:rFonts w:asciiTheme="minorHAnsi" w:hAnsiTheme="minorHAnsi"/>
          <w:sz w:val="24"/>
        </w:rPr>
        <w:t xml:space="preserve">’intermédiaire </w:t>
      </w:r>
      <w:r w:rsidRPr="00B45CBA">
        <w:rPr>
          <w:rFonts w:asciiTheme="minorHAnsi" w:hAnsiTheme="minorHAnsi"/>
          <w:sz w:val="24"/>
        </w:rPr>
        <w:t>d’associations professionnelles (14 %) ou de collègues (12 %). Les autres sources d’information sur la publication des rapports d’enquête ont été mentionnées par moins d’un répondant sur dix.</w:t>
      </w:r>
    </w:p>
    <w:p w14:paraId="0F7BC5E9" w14:textId="1A4D027A" w:rsidR="00CF5AC3" w:rsidRPr="00B45CBA" w:rsidRDefault="00CF5AC3" w:rsidP="004D7917">
      <w:pPr>
        <w:spacing w:after="0" w:line="240" w:lineRule="auto"/>
        <w:jc w:val="both"/>
        <w:rPr>
          <w:rFonts w:asciiTheme="minorHAnsi" w:hAnsiTheme="minorHAnsi" w:cstheme="minorHAnsi"/>
        </w:rPr>
      </w:pPr>
    </w:p>
    <w:p w14:paraId="52F5E029" w14:textId="5D195B61" w:rsidR="00E71CD9" w:rsidRPr="00B45CBA" w:rsidRDefault="00E71CD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20 : Réponse à la question</w:t>
      </w:r>
      <w:r w:rsidR="00814E88">
        <w:rPr>
          <w:rFonts w:asciiTheme="minorHAnsi" w:hAnsiTheme="minorHAnsi"/>
          <w:b/>
          <w:sz w:val="24"/>
        </w:rPr>
        <w:t> </w:t>
      </w:r>
      <w:r w:rsidRPr="00B45CBA">
        <w:rPr>
          <w:rFonts w:asciiTheme="minorHAnsi" w:hAnsiTheme="minorHAnsi"/>
          <w:b/>
        </w:rPr>
        <w:t>Q36. Habituellement, comment apprenez-vous la</w:t>
      </w:r>
      <w:r w:rsidR="008B4D18">
        <w:rPr>
          <w:rFonts w:asciiTheme="minorHAnsi" w:hAnsiTheme="minorHAnsi"/>
          <w:b/>
        </w:rPr>
        <w:t xml:space="preserve"> date de</w:t>
      </w:r>
      <w:r w:rsidRPr="00B45CBA">
        <w:rPr>
          <w:rFonts w:asciiTheme="minorHAnsi" w:hAnsiTheme="minorHAnsi"/>
          <w:b/>
        </w:rPr>
        <w:t xml:space="preserve"> publication d’un rapport d’enquête?</w:t>
      </w:r>
    </w:p>
    <w:p w14:paraId="3DA579EF" w14:textId="12117192" w:rsidR="00E71CD9" w:rsidRPr="00B45CBA" w:rsidRDefault="00E71CD9"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7E8B8D96" w14:textId="4AC3AE60" w:rsidR="001D01DF" w:rsidRPr="00B45CBA" w:rsidRDefault="001D01DF" w:rsidP="00814E88">
      <w:pPr>
        <w:keepNext/>
        <w:keepLines/>
        <w:spacing w:after="0" w:line="240" w:lineRule="auto"/>
        <w:jc w:val="both"/>
        <w:rPr>
          <w:rFonts w:asciiTheme="minorHAnsi" w:eastAsiaTheme="minorHAnsi" w:hAnsiTheme="minorHAnsi" w:cstheme="minorHAnsi"/>
          <w:bCs/>
          <w:sz w:val="24"/>
          <w:szCs w:val="24"/>
          <w:lang w:eastAsia="fr-CA"/>
        </w:rPr>
      </w:pPr>
    </w:p>
    <w:p w14:paraId="50056E84" w14:textId="53C3F440" w:rsidR="001D01DF" w:rsidRPr="00B45CBA" w:rsidRDefault="00E71CD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1F7E0BBA" wp14:editId="20C46108">
            <wp:extent cx="7020000" cy="3729515"/>
            <wp:effectExtent l="0" t="0" r="9525" b="4445"/>
            <wp:docPr id="5" name="Graphique 5" descr="Site Web du BST 21%&#10;Directement du BST 21%&#10;Communications de l’industrie et des associations 14%&#10;Référence d’un collègue de l’industrie 12%&#10;Médias traditionnels 8%&#10;Service de suivi des médias de votre organisation 6%&#10;Compte rendu trimestriel du BST 5%&#10;Flux de dépêches 2%&#10;Page Twitter du BST 2%&#10;Autres comptes sur les médias sociaux 2%&#10;Autre 1%&#10;Aucune de ces réponses 9%&#10;">
              <a:extLst xmlns:a="http://schemas.openxmlformats.org/drawingml/2006/main">
                <a:ext uri="{FF2B5EF4-FFF2-40B4-BE49-F238E27FC236}">
                  <a16:creationId xmlns:a16="http://schemas.microsoft.com/office/drawing/2014/main" id="{4BCAFB02-4131-46F5-863F-E3602CBBD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9EE8FAE" w14:textId="100AE5E6" w:rsidR="001D01DF" w:rsidRPr="00B45CBA" w:rsidRDefault="001D01DF" w:rsidP="004D7917">
      <w:pPr>
        <w:spacing w:after="0" w:line="240" w:lineRule="auto"/>
        <w:jc w:val="both"/>
        <w:rPr>
          <w:rFonts w:asciiTheme="minorHAnsi" w:eastAsiaTheme="minorHAnsi" w:hAnsiTheme="minorHAnsi" w:cstheme="minorHAnsi"/>
          <w:bCs/>
          <w:sz w:val="24"/>
          <w:szCs w:val="24"/>
          <w:lang w:val="en-CA" w:eastAsia="fr-CA"/>
        </w:rPr>
      </w:pPr>
    </w:p>
    <w:p w14:paraId="0D225A4F" w14:textId="79EF538D" w:rsidR="001D01DF" w:rsidRPr="00B45CBA" w:rsidRDefault="001D01DF" w:rsidP="004D7917">
      <w:pPr>
        <w:spacing w:after="0" w:line="240" w:lineRule="auto"/>
        <w:jc w:val="both"/>
        <w:rPr>
          <w:rFonts w:asciiTheme="minorHAnsi" w:eastAsiaTheme="minorHAnsi" w:hAnsiTheme="minorHAnsi" w:cstheme="minorHAnsi"/>
          <w:bCs/>
          <w:sz w:val="28"/>
          <w:szCs w:val="28"/>
          <w:lang w:val="en-CA" w:eastAsia="fr-CA"/>
        </w:rPr>
      </w:pPr>
    </w:p>
    <w:p w14:paraId="44731F10" w14:textId="3EFEF45E" w:rsidR="00BF4B25" w:rsidRPr="00B45CBA" w:rsidRDefault="00BF4B25"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deux commentaires les plus souvent mentionnés à propos des rapports d’enquête sont qu’ils sont détaillés/précis et complets (20 %) et qu’il </w:t>
      </w:r>
      <w:r w:rsidR="00F667A1">
        <w:rPr>
          <w:rFonts w:asciiTheme="minorHAnsi" w:hAnsiTheme="minorHAnsi"/>
          <w:sz w:val="24"/>
        </w:rPr>
        <w:t xml:space="preserve">ne </w:t>
      </w:r>
      <w:r w:rsidRPr="00B45CBA">
        <w:rPr>
          <w:rFonts w:asciiTheme="minorHAnsi" w:hAnsiTheme="minorHAnsi"/>
          <w:sz w:val="24"/>
        </w:rPr>
        <w:t xml:space="preserve">se passe </w:t>
      </w:r>
      <w:r w:rsidR="000735A5">
        <w:rPr>
          <w:rFonts w:asciiTheme="minorHAnsi" w:hAnsiTheme="minorHAnsi"/>
          <w:sz w:val="24"/>
        </w:rPr>
        <w:t xml:space="preserve">pas </w:t>
      </w:r>
      <w:r w:rsidRPr="00B45CBA">
        <w:rPr>
          <w:rFonts w:asciiTheme="minorHAnsi" w:hAnsiTheme="minorHAnsi"/>
          <w:sz w:val="24"/>
        </w:rPr>
        <w:t xml:space="preserve">trop de temps avant leur publication (19 %) (voir </w:t>
      </w:r>
      <w:r w:rsidR="000735A5">
        <w:rPr>
          <w:rFonts w:asciiTheme="minorHAnsi" w:hAnsiTheme="minorHAnsi"/>
          <w:sz w:val="24"/>
        </w:rPr>
        <w:t>figure</w:t>
      </w:r>
      <w:r w:rsidR="000735A5" w:rsidRPr="00B45CBA">
        <w:rPr>
          <w:rFonts w:asciiTheme="minorHAnsi" w:hAnsiTheme="minorHAnsi"/>
          <w:sz w:val="24"/>
        </w:rPr>
        <w:t> </w:t>
      </w:r>
      <w:r w:rsidRPr="00B45CBA">
        <w:rPr>
          <w:rFonts w:asciiTheme="minorHAnsi" w:hAnsiTheme="minorHAnsi"/>
          <w:sz w:val="24"/>
        </w:rPr>
        <w:t xml:space="preserve">21). Ces deux commentaires se démarquent des autres commentaires qui sont mentionnés par moins de 15 % des répondants. </w:t>
      </w:r>
      <w:r w:rsidR="000735A5">
        <w:rPr>
          <w:rFonts w:asciiTheme="minorHAnsi" w:hAnsiTheme="minorHAnsi"/>
          <w:sz w:val="24"/>
        </w:rPr>
        <w:t>Par ailleurs</w:t>
      </w:r>
      <w:r w:rsidRPr="00B45CBA">
        <w:rPr>
          <w:rFonts w:asciiTheme="minorHAnsi" w:hAnsiTheme="minorHAnsi"/>
          <w:sz w:val="24"/>
        </w:rPr>
        <w:t>, les rapports sont perçus comme étant de bonne qualité et professionnels (14 %), bien présentés/illustrés/écrits (13 %) et utiles (11 %). D’autres commentaires ont été mentionnés par moins de 10 % des répondants.</w:t>
      </w:r>
    </w:p>
    <w:p w14:paraId="683EEF63" w14:textId="55F191E3" w:rsidR="00CF5AC3" w:rsidRPr="00B45CBA" w:rsidRDefault="00CF5AC3" w:rsidP="004D7917">
      <w:pPr>
        <w:spacing w:after="0" w:line="240" w:lineRule="auto"/>
        <w:jc w:val="both"/>
        <w:rPr>
          <w:rFonts w:asciiTheme="minorHAnsi" w:hAnsiTheme="minorHAnsi" w:cstheme="minorHAnsi"/>
        </w:rPr>
      </w:pPr>
    </w:p>
    <w:p w14:paraId="47F6D290" w14:textId="75D2F294" w:rsidR="00E71CD9" w:rsidRPr="00B45CBA" w:rsidRDefault="00E71CD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21 : Réponse à la question</w:t>
      </w:r>
      <w:r w:rsidR="00814E88">
        <w:rPr>
          <w:rFonts w:asciiTheme="minorHAnsi" w:hAnsiTheme="minorHAnsi"/>
          <w:b/>
          <w:sz w:val="24"/>
        </w:rPr>
        <w:t> </w:t>
      </w:r>
      <w:r w:rsidRPr="00B45CBA">
        <w:rPr>
          <w:rFonts w:asciiTheme="minorHAnsi" w:hAnsiTheme="minorHAnsi"/>
          <w:b/>
        </w:rPr>
        <w:t xml:space="preserve">Q11E. Vos commentaires sur nos rapports d’enquête nous intéressent grandement. Veuillez les inscrire dans la case suivante. </w:t>
      </w:r>
      <w:r w:rsidR="00F667A1">
        <w:rPr>
          <w:rFonts w:asciiTheme="minorHAnsi" w:hAnsiTheme="minorHAnsi"/>
          <w:b/>
        </w:rPr>
        <w:t>–</w:t>
      </w:r>
      <w:r w:rsidR="000735A5">
        <w:rPr>
          <w:rFonts w:asciiTheme="minorHAnsi" w:hAnsiTheme="minorHAnsi"/>
          <w:b/>
        </w:rPr>
        <w:t> </w:t>
      </w:r>
      <w:r w:rsidRPr="00B45CBA">
        <w:rPr>
          <w:rFonts w:asciiTheme="minorHAnsi" w:hAnsiTheme="minorHAnsi"/>
          <w:b/>
        </w:rPr>
        <w:t>RÉPONSES MULTIPLES ACCEPTÉES*</w:t>
      </w:r>
    </w:p>
    <w:p w14:paraId="62F8CB08" w14:textId="29AE5706" w:rsidR="00E71CD9" w:rsidRPr="00B45CBA" w:rsidRDefault="00E71CD9"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Pr="00B45CBA">
        <w:rPr>
          <w:rFonts w:asciiTheme="minorHAnsi" w:hAnsiTheme="minorHAnsi"/>
          <w:sz w:val="24"/>
        </w:rPr>
        <w:t>Répondants qui lisent les rapports d’enquête (n=107)</w:t>
      </w:r>
    </w:p>
    <w:p w14:paraId="456DBCFA" w14:textId="1DF7A2BB" w:rsidR="001D01DF" w:rsidRPr="00B45CBA" w:rsidRDefault="001D01DF" w:rsidP="00814E88">
      <w:pPr>
        <w:keepNext/>
        <w:keepLines/>
        <w:spacing w:after="0" w:line="240" w:lineRule="auto"/>
        <w:jc w:val="both"/>
        <w:rPr>
          <w:rFonts w:asciiTheme="minorHAnsi" w:eastAsiaTheme="minorHAnsi" w:hAnsiTheme="minorHAnsi" w:cstheme="minorHAnsi"/>
          <w:bCs/>
          <w:sz w:val="24"/>
          <w:szCs w:val="24"/>
          <w:lang w:eastAsia="fr-CA"/>
        </w:rPr>
      </w:pPr>
    </w:p>
    <w:p w14:paraId="402AA697" w14:textId="76AA8F67" w:rsidR="001D01DF" w:rsidRPr="00B45CBA" w:rsidRDefault="00E71CD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084C52E4" wp14:editId="1AB0940E">
            <wp:extent cx="6858000" cy="4896000"/>
            <wp:effectExtent l="0" t="0" r="0" b="0"/>
            <wp:docPr id="8" name="Graphique 8" descr="Ils sont détaillés/précis/approfondis 20%&#10;Il y a un délai trop important dans leur publication/un partage des résultats plus rapide serait un avantage pour la gestion de la sécurité de notre secteur 19%&#10;Bonne qualité/professionnel (non précisé) 14%&#10;Ils sont bien présentés/illustrés/écrits 13%&#10;Ils constituent des outils d’apprentissage utiles pour les personnes travaillant dans le secteur des transports 11%&#10;Ils sont clairs 9%&#10;Ils sont informatifs 9%&#10;Ils sont objectifs/impartiaux/factuels/ne sont pas utilisés pour rejeter la faute 9%&#10;Ils doivent être plus informatifs/ils ne donnent pas une image complète des événements 7%&#10;Il faudrait plus de communication/publicité sur un nouveau rapport/envoyer un courriel aux principaux clients 7%&#10;Ils ne sont pas si nécessaires/pas de préoccupations directes/nous n’apprenons pas grand-chose 4%&#10;Ils devraient offrir des précisions supplémentaires concernant les raisons de ne pas enquêter sur certains incidents 4%&#10;Ils n’ignorent pas les commentaires valables des examinateurs désignés 2%&#10;Autre 8%&#10;Je ne sais pas/je ne veux pas répondre 28%&#10;">
              <a:extLst xmlns:a="http://schemas.openxmlformats.org/drawingml/2006/main">
                <a:ext uri="{FF2B5EF4-FFF2-40B4-BE49-F238E27FC236}">
                  <a16:creationId xmlns:a16="http://schemas.microsoft.com/office/drawing/2014/main" id="{6F484B12-C527-4DF3-BA86-1D636F40C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074ED7" w14:textId="6768592E" w:rsidR="0055116E" w:rsidRPr="00B45CBA" w:rsidRDefault="0055116E" w:rsidP="004D7917">
      <w:pPr>
        <w:spacing w:after="0" w:line="240" w:lineRule="auto"/>
        <w:jc w:val="both"/>
        <w:rPr>
          <w:rFonts w:asciiTheme="minorHAnsi" w:eastAsiaTheme="minorHAnsi" w:hAnsiTheme="minorHAnsi" w:cstheme="minorHAnsi"/>
          <w:bCs/>
          <w:sz w:val="28"/>
          <w:szCs w:val="28"/>
          <w:lang w:val="en-CA" w:eastAsia="fr-CA"/>
        </w:rPr>
      </w:pPr>
    </w:p>
    <w:p w14:paraId="41062A2D" w14:textId="1030C0DA" w:rsidR="00D67DD6" w:rsidRPr="00B45CBA" w:rsidRDefault="00D67DD6"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Il semble que le programme SECURITAS ne soit pas très bien connu de la majorité des parties prenantes (voir figure 22). En fait, plus des deux tiers des répondants ne connaissent pas le programme SECURITAS (66 %), environ la même proportion de répondants ne </w:t>
      </w:r>
      <w:proofErr w:type="gramStart"/>
      <w:r w:rsidRPr="00B45CBA">
        <w:rPr>
          <w:rFonts w:asciiTheme="minorHAnsi" w:hAnsiTheme="minorHAnsi"/>
          <w:sz w:val="24"/>
        </w:rPr>
        <w:t>savent</w:t>
      </w:r>
      <w:proofErr w:type="gramEnd"/>
      <w:r w:rsidRPr="00B45CBA">
        <w:rPr>
          <w:rFonts w:asciiTheme="minorHAnsi" w:hAnsiTheme="minorHAnsi"/>
          <w:sz w:val="24"/>
        </w:rPr>
        <w:t xml:space="preserve"> pas quel est son but (65 %), ou ne savent pas comment faire un rapport confidentiel (57 %).</w:t>
      </w:r>
    </w:p>
    <w:p w14:paraId="45478AB1" w14:textId="38B101DD" w:rsidR="00CF5AC3" w:rsidRPr="00B45CBA" w:rsidRDefault="00CF5AC3" w:rsidP="004D7917">
      <w:pPr>
        <w:spacing w:after="0" w:line="240" w:lineRule="auto"/>
        <w:jc w:val="both"/>
        <w:rPr>
          <w:rFonts w:asciiTheme="minorHAnsi" w:hAnsiTheme="minorHAnsi" w:cstheme="minorHAnsi"/>
        </w:rPr>
      </w:pPr>
    </w:p>
    <w:p w14:paraId="509F80F6" w14:textId="28AC16B3" w:rsidR="00E71CD9" w:rsidRPr="00B45CBA" w:rsidRDefault="00E71CD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22 : Réponse à la question</w:t>
      </w:r>
      <w:r w:rsidR="00814E88">
        <w:rPr>
          <w:rFonts w:asciiTheme="minorHAnsi" w:hAnsiTheme="minorHAnsi"/>
          <w:b/>
          <w:sz w:val="24"/>
        </w:rPr>
        <w:t> </w:t>
      </w:r>
      <w:r w:rsidRPr="00B45CBA">
        <w:rPr>
          <w:rFonts w:asciiTheme="minorHAnsi" w:hAnsiTheme="minorHAnsi"/>
          <w:b/>
        </w:rPr>
        <w:t xml:space="preserve">Q18A. En utilisant une échelle de 1 à 10, où 1 signifie </w:t>
      </w:r>
      <w:r w:rsidR="008B4D18">
        <w:rPr>
          <w:rFonts w:asciiTheme="minorHAnsi" w:hAnsiTheme="minorHAnsi"/>
          <w:b/>
        </w:rPr>
        <w:t xml:space="preserve">« Je ne suis </w:t>
      </w:r>
      <w:r w:rsidRPr="00B45CBA">
        <w:rPr>
          <w:rFonts w:asciiTheme="minorHAnsi" w:hAnsiTheme="minorHAnsi"/>
          <w:b/>
        </w:rPr>
        <w:t>pas du tout au courant</w:t>
      </w:r>
      <w:r w:rsidR="008B4D18">
        <w:rPr>
          <w:rFonts w:asciiTheme="minorHAnsi" w:hAnsiTheme="minorHAnsi"/>
          <w:b/>
        </w:rPr>
        <w:t> »</w:t>
      </w:r>
      <w:r w:rsidRPr="00B45CBA">
        <w:rPr>
          <w:rFonts w:asciiTheme="minorHAnsi" w:hAnsiTheme="minorHAnsi"/>
          <w:b/>
        </w:rPr>
        <w:t xml:space="preserve"> et où 10 signifie </w:t>
      </w:r>
      <w:r w:rsidR="008B4D18">
        <w:rPr>
          <w:rFonts w:asciiTheme="minorHAnsi" w:hAnsiTheme="minorHAnsi"/>
          <w:b/>
        </w:rPr>
        <w:t xml:space="preserve">« Je suis </w:t>
      </w:r>
      <w:r w:rsidR="002A4B60">
        <w:rPr>
          <w:rFonts w:asciiTheme="minorHAnsi" w:hAnsiTheme="minorHAnsi"/>
          <w:b/>
        </w:rPr>
        <w:t>très</w:t>
      </w:r>
      <w:r w:rsidRPr="00B45CBA">
        <w:rPr>
          <w:rFonts w:asciiTheme="minorHAnsi" w:hAnsiTheme="minorHAnsi"/>
          <w:b/>
        </w:rPr>
        <w:t xml:space="preserve"> au courant</w:t>
      </w:r>
      <w:r w:rsidR="008B4D18">
        <w:rPr>
          <w:rFonts w:asciiTheme="minorHAnsi" w:hAnsiTheme="minorHAnsi"/>
          <w:b/>
        </w:rPr>
        <w:t> »</w:t>
      </w:r>
      <w:r w:rsidRPr="00B45CBA">
        <w:rPr>
          <w:rFonts w:asciiTheme="minorHAnsi" w:hAnsiTheme="minorHAnsi"/>
          <w:b/>
        </w:rPr>
        <w:t>, veuillez indiquer dans quelle mesure vous connaissez...</w:t>
      </w:r>
    </w:p>
    <w:p w14:paraId="12233F87" w14:textId="182EFFFC" w:rsidR="00E71CD9" w:rsidRPr="00B45CBA" w:rsidRDefault="00E71CD9"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27246B7A" w14:textId="3B3BF073" w:rsidR="0055116E" w:rsidRPr="00B45CBA" w:rsidRDefault="0055116E" w:rsidP="00814E88">
      <w:pPr>
        <w:keepNext/>
        <w:keepLines/>
        <w:spacing w:after="0" w:line="240" w:lineRule="auto"/>
        <w:jc w:val="both"/>
        <w:rPr>
          <w:rFonts w:asciiTheme="minorHAnsi" w:eastAsiaTheme="minorHAnsi" w:hAnsiTheme="minorHAnsi" w:cstheme="minorHAnsi"/>
          <w:bCs/>
          <w:sz w:val="24"/>
          <w:szCs w:val="24"/>
          <w:lang w:eastAsia="fr-CA"/>
        </w:rPr>
      </w:pPr>
    </w:p>
    <w:p w14:paraId="60926C2F" w14:textId="3F2AF434" w:rsidR="0055116E" w:rsidRPr="00B45CBA" w:rsidRDefault="00E71CD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6DE7547E" wp14:editId="2FE8F413">
            <wp:extent cx="6680365" cy="3093002"/>
            <wp:effectExtent l="0" t="0" r="6350" b="12700"/>
            <wp:docPr id="15" name="Graphique 15" descr="  TRÈS AU COURANT (9 à 10)&#10;... la façon de produire un rapport confidentiel? 29%&#10;... le programme SECURITAS? 18%&#10;... l'objectif du programme SECURITAS? 20%&#10;&#10;  QUELQUE PEU AU COURANT (6 à 8)&#10;... la façon de produire un rapport confidentiel? 14%&#10;... le programme SECURITAS? 16%&#10;... l'objectif du programme SECURITAS? 15%&#10;&#10;  PAS DU TOUT AU COURANT (1 à 5)&#10;... la façon de produire un rapport confidentiel? 57%&#10;... le programme SECURITAS? 66%&#10;... l'objectif du programme SECURITAS? 65%&#10;">
              <a:extLst xmlns:a="http://schemas.openxmlformats.org/drawingml/2006/main">
                <a:ext uri="{FF2B5EF4-FFF2-40B4-BE49-F238E27FC236}">
                  <a16:creationId xmlns:a16="http://schemas.microsoft.com/office/drawing/2014/main" id="{9A35343B-AF20-4690-912A-107B0C04E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F8C51B" w14:textId="2BAE9059" w:rsidR="00E71CD9" w:rsidRPr="00B45CBA" w:rsidRDefault="00E71CD9" w:rsidP="004D7917">
      <w:pPr>
        <w:spacing w:after="0" w:line="240" w:lineRule="auto"/>
        <w:jc w:val="both"/>
        <w:rPr>
          <w:rFonts w:asciiTheme="minorHAnsi" w:eastAsiaTheme="minorHAnsi" w:hAnsiTheme="minorHAnsi" w:cstheme="minorHAnsi"/>
          <w:bCs/>
          <w:sz w:val="24"/>
          <w:szCs w:val="24"/>
          <w:lang w:val="en-CA" w:eastAsia="fr-CA"/>
        </w:rPr>
      </w:pPr>
    </w:p>
    <w:p w14:paraId="37044AAD" w14:textId="34447031" w:rsidR="00D67DD6" w:rsidRPr="00B45CBA" w:rsidRDefault="00D67DD6" w:rsidP="004D7917">
      <w:pPr>
        <w:spacing w:line="240" w:lineRule="auto"/>
        <w:jc w:val="both"/>
        <w:rPr>
          <w:rFonts w:asciiTheme="minorHAnsi" w:hAnsiTheme="minorHAnsi" w:cstheme="minorHAnsi"/>
          <w:sz w:val="24"/>
          <w:szCs w:val="24"/>
        </w:rPr>
      </w:pPr>
      <w:r w:rsidRPr="00B45CBA">
        <w:rPr>
          <w:rFonts w:asciiTheme="minorHAnsi" w:hAnsiTheme="minorHAnsi"/>
          <w:sz w:val="24"/>
        </w:rPr>
        <w:t>En effet, seule une minorité de parties prenantes (6 %) a déjà dû soumettre un rapport SECURITAS (voir figure 23).</w:t>
      </w:r>
    </w:p>
    <w:p w14:paraId="7B58B263" w14:textId="14C085DD" w:rsidR="00E71CD9" w:rsidRPr="00B45CBA" w:rsidRDefault="00E71CD9" w:rsidP="004D7917">
      <w:pPr>
        <w:spacing w:after="0" w:line="240" w:lineRule="auto"/>
        <w:jc w:val="both"/>
        <w:rPr>
          <w:rFonts w:asciiTheme="minorHAnsi" w:eastAsiaTheme="minorHAnsi" w:hAnsiTheme="minorHAnsi" w:cstheme="minorHAnsi"/>
          <w:bCs/>
          <w:sz w:val="24"/>
          <w:szCs w:val="24"/>
          <w:lang w:eastAsia="fr-CA"/>
        </w:rPr>
      </w:pPr>
    </w:p>
    <w:p w14:paraId="1EA11928" w14:textId="5E1F124E" w:rsidR="00E71CD9" w:rsidRPr="00B45CBA" w:rsidRDefault="00E71CD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23 : Réponse à la question</w:t>
      </w:r>
      <w:r w:rsidR="00814E88">
        <w:rPr>
          <w:rFonts w:asciiTheme="minorHAnsi" w:hAnsiTheme="minorHAnsi"/>
          <w:b/>
          <w:sz w:val="24"/>
        </w:rPr>
        <w:t> </w:t>
      </w:r>
      <w:r w:rsidRPr="00B45CBA">
        <w:rPr>
          <w:rFonts w:asciiTheme="minorHAnsi" w:hAnsiTheme="minorHAnsi"/>
          <w:b/>
        </w:rPr>
        <w:t>Q37. Avez-vous déjà soumis un rapport SECURITAS?</w:t>
      </w:r>
    </w:p>
    <w:p w14:paraId="254EC80F" w14:textId="690E172B" w:rsidR="00E71CD9" w:rsidRPr="00B45CBA" w:rsidRDefault="00E71CD9"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5A5DA796" w14:textId="77777777" w:rsidR="00E71CD9" w:rsidRPr="00B45CBA" w:rsidRDefault="00E71CD9" w:rsidP="00814E88">
      <w:pPr>
        <w:keepNext/>
        <w:keepLines/>
        <w:spacing w:after="0" w:line="240" w:lineRule="auto"/>
        <w:jc w:val="both"/>
        <w:rPr>
          <w:rFonts w:asciiTheme="minorHAnsi" w:eastAsiaTheme="minorHAnsi" w:hAnsiTheme="minorHAnsi" w:cstheme="minorHAnsi"/>
          <w:bCs/>
          <w:sz w:val="24"/>
          <w:szCs w:val="24"/>
          <w:lang w:eastAsia="fr-CA"/>
        </w:rPr>
      </w:pPr>
    </w:p>
    <w:p w14:paraId="38DC398A" w14:textId="7ABEBD6F" w:rsidR="00E71CD9" w:rsidRPr="00B45CBA" w:rsidRDefault="00E71CD9"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0276563F" wp14:editId="6BFDA1B4">
            <wp:extent cx="7019925" cy="2028825"/>
            <wp:effectExtent l="0" t="0" r="9525" b="9525"/>
            <wp:docPr id="23" name="Graphique 23" descr="Oui 6%&#10;Non 94%&#10;">
              <a:extLst xmlns:a="http://schemas.openxmlformats.org/drawingml/2006/main">
                <a:ext uri="{FF2B5EF4-FFF2-40B4-BE49-F238E27FC236}">
                  <a16:creationId xmlns:a16="http://schemas.microsoft.com/office/drawing/2014/main" id="{C2E7B717-FF4E-4A0F-A806-A9BB37C69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01D0C2" w14:textId="29EC1E75" w:rsidR="00E71CD9" w:rsidRPr="00B45CBA" w:rsidRDefault="00E71CD9" w:rsidP="004D7917">
      <w:pPr>
        <w:spacing w:after="0" w:line="240" w:lineRule="auto"/>
        <w:jc w:val="both"/>
        <w:rPr>
          <w:rFonts w:asciiTheme="minorHAnsi" w:eastAsiaTheme="minorHAnsi" w:hAnsiTheme="minorHAnsi" w:cstheme="minorHAnsi"/>
          <w:bCs/>
          <w:sz w:val="24"/>
          <w:szCs w:val="24"/>
          <w:lang w:val="en-CA" w:eastAsia="fr-CA"/>
        </w:rPr>
      </w:pPr>
    </w:p>
    <w:p w14:paraId="62592546" w14:textId="10F7E62B" w:rsidR="00E71CD9" w:rsidRPr="00B45CBA" w:rsidRDefault="00E71CD9" w:rsidP="004D7917">
      <w:pPr>
        <w:spacing w:after="0" w:line="240" w:lineRule="auto"/>
        <w:jc w:val="both"/>
        <w:rPr>
          <w:rFonts w:asciiTheme="minorHAnsi" w:eastAsiaTheme="minorHAnsi" w:hAnsiTheme="minorHAnsi" w:cstheme="minorHAnsi"/>
          <w:bCs/>
          <w:sz w:val="24"/>
          <w:szCs w:val="24"/>
          <w:lang w:val="en-CA" w:eastAsia="fr-CA"/>
        </w:rPr>
      </w:pPr>
    </w:p>
    <w:p w14:paraId="1145BD24" w14:textId="3B75C66D" w:rsidR="00E71CD9" w:rsidRPr="00B45CBA" w:rsidRDefault="00E71CD9" w:rsidP="004D7917">
      <w:pPr>
        <w:spacing w:after="0" w:line="240" w:lineRule="auto"/>
        <w:jc w:val="both"/>
        <w:rPr>
          <w:rFonts w:asciiTheme="minorHAnsi" w:eastAsiaTheme="minorHAnsi" w:hAnsiTheme="minorHAnsi" w:cstheme="minorHAnsi"/>
          <w:bCs/>
          <w:sz w:val="24"/>
          <w:szCs w:val="24"/>
          <w:lang w:val="en-CA" w:eastAsia="fr-CA"/>
        </w:rPr>
      </w:pPr>
    </w:p>
    <w:p w14:paraId="47E666EB" w14:textId="5C9BCED8"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lastRenderedPageBreak/>
        <w:t xml:space="preserve">La liste de surveillance du BST semble s’être améliorée au cours des dernières années. L’efficacité perçue de la liste de surveillance s’est améliorée (voir figure 24). Alors que la note moyenne en 2015 était de 5,8 sur 10, la note moyenne pour 2020 est de 6,6. Cela représente une augmentation significative de l’efficacité perçue. Plus d’un répondant sur dix (13 %) estime que la liste de surveillance est efficace, tandis que six sur dix (61 %) pensent qu’elle est quelque peu efficace. Un peu plus d’un quart </w:t>
      </w:r>
      <w:r w:rsidR="002A4B60">
        <w:rPr>
          <w:rFonts w:asciiTheme="minorHAnsi" w:hAnsiTheme="minorHAnsi"/>
          <w:sz w:val="24"/>
        </w:rPr>
        <w:t>des répondants</w:t>
      </w:r>
      <w:r w:rsidRPr="00B45CBA">
        <w:rPr>
          <w:rFonts w:asciiTheme="minorHAnsi" w:hAnsiTheme="minorHAnsi"/>
          <w:sz w:val="24"/>
        </w:rPr>
        <w:t xml:space="preserve"> estiment qu’elle n’est pas efficace (27 %).</w:t>
      </w:r>
    </w:p>
    <w:p w14:paraId="545F4A0C" w14:textId="77777777" w:rsidR="00CF5AC3" w:rsidRPr="00B45CBA" w:rsidRDefault="00CF5AC3" w:rsidP="004D7917">
      <w:pPr>
        <w:spacing w:line="240" w:lineRule="auto"/>
        <w:jc w:val="both"/>
        <w:rPr>
          <w:rFonts w:asciiTheme="minorHAnsi" w:hAnsiTheme="minorHAnsi" w:cstheme="minorHAnsi"/>
        </w:rPr>
      </w:pPr>
    </w:p>
    <w:p w14:paraId="5A58C273" w14:textId="27FF3EAF" w:rsidR="00627A4E" w:rsidRPr="00B45CBA" w:rsidRDefault="00627A4E"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24 : Réponse à la question</w:t>
      </w:r>
      <w:r w:rsidR="00814E88">
        <w:rPr>
          <w:rFonts w:asciiTheme="minorHAnsi" w:hAnsiTheme="minorHAnsi"/>
          <w:b/>
          <w:sz w:val="24"/>
        </w:rPr>
        <w:t> </w:t>
      </w:r>
      <w:r w:rsidRPr="00B45CBA">
        <w:rPr>
          <w:rFonts w:asciiTheme="minorHAnsi" w:hAnsiTheme="minorHAnsi"/>
          <w:b/>
        </w:rPr>
        <w:t xml:space="preserve">Q19A. Comment évaluez-vous l’efficacité de la liste de surveillance du BST? Veuillez utiliser une échelle de 1 à 10, où 1 signifie </w:t>
      </w:r>
      <w:r w:rsidR="008B4D18">
        <w:rPr>
          <w:rFonts w:asciiTheme="minorHAnsi" w:hAnsiTheme="minorHAnsi"/>
          <w:b/>
        </w:rPr>
        <w:t>« </w:t>
      </w:r>
      <w:r w:rsidRPr="00B45CBA">
        <w:rPr>
          <w:rFonts w:asciiTheme="minorHAnsi" w:hAnsiTheme="minorHAnsi"/>
          <w:b/>
        </w:rPr>
        <w:t>pas du tout efficace</w:t>
      </w:r>
      <w:r w:rsidR="008B4D18">
        <w:rPr>
          <w:rFonts w:asciiTheme="minorHAnsi" w:hAnsiTheme="minorHAnsi"/>
          <w:b/>
        </w:rPr>
        <w:t> »</w:t>
      </w:r>
      <w:r w:rsidRPr="00B45CBA">
        <w:rPr>
          <w:rFonts w:asciiTheme="minorHAnsi" w:hAnsiTheme="minorHAnsi"/>
          <w:b/>
        </w:rPr>
        <w:t xml:space="preserve"> et où 10 signifie </w:t>
      </w:r>
      <w:r w:rsidR="008B4D18">
        <w:rPr>
          <w:rFonts w:asciiTheme="minorHAnsi" w:hAnsiTheme="minorHAnsi"/>
          <w:b/>
        </w:rPr>
        <w:t>« </w:t>
      </w:r>
      <w:r w:rsidRPr="00B45CBA">
        <w:rPr>
          <w:rFonts w:asciiTheme="minorHAnsi" w:hAnsiTheme="minorHAnsi"/>
          <w:b/>
        </w:rPr>
        <w:t>très efficace</w:t>
      </w:r>
      <w:r w:rsidR="008B4D18">
        <w:rPr>
          <w:rFonts w:asciiTheme="minorHAnsi" w:hAnsiTheme="minorHAnsi"/>
          <w:b/>
        </w:rPr>
        <w:t> »</w:t>
      </w:r>
      <w:r w:rsidRPr="00B45CBA">
        <w:rPr>
          <w:rFonts w:asciiTheme="minorHAnsi" w:hAnsiTheme="minorHAnsi"/>
          <w:b/>
        </w:rPr>
        <w:t>.</w:t>
      </w:r>
    </w:p>
    <w:p w14:paraId="1A28ADBD" w14:textId="243A5097" w:rsidR="00627A4E" w:rsidRPr="00B45CBA" w:rsidRDefault="00627A4E"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Pr="00B45CBA">
        <w:rPr>
          <w:rFonts w:asciiTheme="minorHAnsi" w:hAnsiTheme="minorHAnsi"/>
          <w:sz w:val="24"/>
        </w:rPr>
        <w:t>Répondants de la liste de surveillance du BST (n=64)</w:t>
      </w:r>
    </w:p>
    <w:p w14:paraId="5B986FFC" w14:textId="020D0106" w:rsidR="00627A4E" w:rsidRPr="00B45CBA" w:rsidRDefault="00627A4E" w:rsidP="004D7917">
      <w:pPr>
        <w:spacing w:after="0" w:line="240" w:lineRule="auto"/>
        <w:jc w:val="both"/>
        <w:rPr>
          <w:rFonts w:asciiTheme="minorHAnsi" w:eastAsiaTheme="minorHAnsi" w:hAnsiTheme="minorHAnsi" w:cstheme="minorHAnsi"/>
          <w:bCs/>
          <w:sz w:val="24"/>
          <w:szCs w:val="24"/>
          <w:lang w:eastAsia="fr-CA"/>
        </w:rPr>
      </w:pPr>
    </w:p>
    <w:p w14:paraId="47ECFAED" w14:textId="77945ACD" w:rsidR="00627A4E" w:rsidRPr="00B45CBA" w:rsidRDefault="00627A4E"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noProof/>
          <w:sz w:val="24"/>
          <w:lang w:eastAsia="fr-CA"/>
        </w:rPr>
        <w:drawing>
          <wp:inline distT="0" distB="0" distL="0" distR="0" wp14:anchorId="116C53FA" wp14:editId="1B254D60">
            <wp:extent cx="6858000" cy="2082165"/>
            <wp:effectExtent l="0" t="0" r="0" b="13335"/>
            <wp:docPr id="25" name="Graphique 25" descr="Pas du tout efficace (1 à 5) 27%&#10;Quelque peu efficace (6 à 8) 61%&#10;Très efficace (9 à 10) 13%&#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D03E660" w14:textId="69A9ABC4" w:rsidR="00627A4E" w:rsidRPr="00B45CBA" w:rsidRDefault="00627A4E" w:rsidP="004D7917">
      <w:pPr>
        <w:spacing w:after="0" w:line="240" w:lineRule="auto"/>
        <w:jc w:val="both"/>
        <w:rPr>
          <w:rFonts w:asciiTheme="minorHAnsi" w:eastAsiaTheme="minorHAnsi" w:hAnsiTheme="minorHAnsi" w:cstheme="minorHAnsi"/>
          <w:b/>
          <w:sz w:val="24"/>
          <w:szCs w:val="24"/>
          <w:lang w:val="en-CA" w:eastAsia="fr-CA"/>
        </w:rPr>
      </w:pPr>
    </w:p>
    <w:p w14:paraId="2D2F7591" w14:textId="10BDFCB7" w:rsidR="00627A4E" w:rsidRPr="00B45CBA" w:rsidRDefault="00627A4E" w:rsidP="004D7917">
      <w:pPr>
        <w:spacing w:after="0" w:line="240" w:lineRule="auto"/>
        <w:jc w:val="both"/>
        <w:rPr>
          <w:rFonts w:asciiTheme="minorHAnsi" w:eastAsiaTheme="minorHAnsi" w:hAnsiTheme="minorHAnsi" w:cstheme="minorHAnsi"/>
          <w:b/>
          <w:sz w:val="24"/>
          <w:szCs w:val="24"/>
          <w:lang w:val="en-CA" w:eastAsia="fr-CA"/>
        </w:rPr>
      </w:pPr>
    </w:p>
    <w:p w14:paraId="564A273D" w14:textId="6C328932" w:rsidR="00627A4E" w:rsidRPr="00B45CBA" w:rsidRDefault="00627A4E" w:rsidP="004D7917">
      <w:pPr>
        <w:keepNext/>
        <w:spacing w:after="0" w:line="240" w:lineRule="auto"/>
        <w:contextualSpacing/>
        <w:jc w:val="both"/>
        <w:outlineLvl w:val="1"/>
        <w:rPr>
          <w:rFonts w:asciiTheme="minorHAnsi" w:eastAsia="Times New Roman" w:hAnsiTheme="minorHAnsi" w:cstheme="minorHAnsi"/>
          <w:b/>
          <w:bCs/>
          <w:iCs/>
          <w:sz w:val="28"/>
          <w:szCs w:val="28"/>
        </w:rPr>
      </w:pPr>
      <w:bookmarkStart w:id="46" w:name="_Toc57205587"/>
      <w:r w:rsidRPr="00B45CBA">
        <w:rPr>
          <w:rFonts w:asciiTheme="minorHAnsi" w:hAnsiTheme="minorHAnsi"/>
          <w:b/>
          <w:sz w:val="28"/>
        </w:rPr>
        <w:t>2</w:t>
      </w:r>
      <w:r w:rsidR="00F667A1">
        <w:rPr>
          <w:rFonts w:asciiTheme="minorHAnsi" w:hAnsiTheme="minorHAnsi"/>
          <w:b/>
          <w:sz w:val="28"/>
        </w:rPr>
        <w:t>.</w:t>
      </w:r>
      <w:r w:rsidRPr="00B45CBA">
        <w:rPr>
          <w:rFonts w:asciiTheme="minorHAnsi" w:hAnsiTheme="minorHAnsi"/>
          <w:b/>
          <w:sz w:val="28"/>
        </w:rPr>
        <w:t xml:space="preserve">4 </w:t>
      </w:r>
      <w:r w:rsidR="008E2EDC">
        <w:rPr>
          <w:rFonts w:asciiTheme="minorHAnsi" w:hAnsiTheme="minorHAnsi"/>
          <w:b/>
          <w:sz w:val="28"/>
        </w:rPr>
        <w:tab/>
      </w:r>
      <w:r w:rsidRPr="00B45CBA">
        <w:rPr>
          <w:rFonts w:asciiTheme="minorHAnsi" w:hAnsiTheme="minorHAnsi"/>
          <w:b/>
          <w:sz w:val="28"/>
        </w:rPr>
        <w:t>Site Web du BST</w:t>
      </w:r>
      <w:bookmarkEnd w:id="46"/>
      <w:r w:rsidRPr="00B45CBA">
        <w:rPr>
          <w:rFonts w:asciiTheme="minorHAnsi" w:hAnsiTheme="minorHAnsi"/>
          <w:b/>
          <w:sz w:val="24"/>
        </w:rPr>
        <w:t xml:space="preserve"> </w:t>
      </w:r>
    </w:p>
    <w:p w14:paraId="6394C56E" w14:textId="5D66FBB4" w:rsidR="00627A4E" w:rsidRPr="00B45CBA" w:rsidRDefault="00627A4E" w:rsidP="004D7917">
      <w:pPr>
        <w:spacing w:after="0" w:line="240" w:lineRule="auto"/>
        <w:jc w:val="both"/>
        <w:rPr>
          <w:rFonts w:asciiTheme="minorHAnsi" w:eastAsiaTheme="minorHAnsi" w:hAnsiTheme="minorHAnsi" w:cstheme="minorHAnsi"/>
          <w:b/>
          <w:sz w:val="24"/>
          <w:szCs w:val="24"/>
          <w:lang w:eastAsia="fr-CA"/>
        </w:rPr>
      </w:pPr>
    </w:p>
    <w:p w14:paraId="198C3A96" w14:textId="42A9A57A"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Une nette majorité des parties prenantes du BST ont déjà visité le site Web du BST (voir figure 25). Il semble que le trafic du site ait augmenté au cours des cinq dernières années. En 2015, 20 % des parties prenantes n’avaient jamais visité le site Web, alors que cette proportion est de 10 % en 2020. En fait, la majorité des répondants ont visité le site Web du BST au cours des six derniers mois</w:t>
      </w:r>
      <w:r w:rsidR="002A4B60">
        <w:rPr>
          <w:rFonts w:asciiTheme="minorHAnsi" w:hAnsiTheme="minorHAnsi"/>
          <w:sz w:val="24"/>
        </w:rPr>
        <w:t>,</w:t>
      </w:r>
      <w:r w:rsidRPr="00B45CBA">
        <w:rPr>
          <w:rFonts w:asciiTheme="minorHAnsi" w:hAnsiTheme="minorHAnsi"/>
          <w:sz w:val="24"/>
        </w:rPr>
        <w:t xml:space="preserve"> et environ un quart des répondants ont visité le site Web du BST il y a plus de six mois.</w:t>
      </w:r>
    </w:p>
    <w:p w14:paraId="71C93C57" w14:textId="69C622EC" w:rsidR="00CF5AC3" w:rsidRPr="00B45CBA" w:rsidRDefault="00CF5AC3" w:rsidP="004D7917">
      <w:pPr>
        <w:spacing w:after="0" w:line="240" w:lineRule="auto"/>
        <w:jc w:val="both"/>
        <w:rPr>
          <w:rFonts w:asciiTheme="minorHAnsi" w:hAnsiTheme="minorHAnsi" w:cstheme="minorHAnsi"/>
        </w:rPr>
      </w:pPr>
    </w:p>
    <w:p w14:paraId="0479627E" w14:textId="713696F7" w:rsidR="00627A4E" w:rsidRPr="00B45CBA" w:rsidRDefault="00627A4E"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25 : Réponse à la question</w:t>
      </w:r>
      <w:r w:rsidR="00814E88">
        <w:rPr>
          <w:rFonts w:asciiTheme="minorHAnsi" w:hAnsiTheme="minorHAnsi"/>
          <w:b/>
          <w:sz w:val="24"/>
        </w:rPr>
        <w:t> </w:t>
      </w:r>
      <w:r w:rsidRPr="00B45CBA">
        <w:rPr>
          <w:rFonts w:asciiTheme="minorHAnsi" w:hAnsiTheme="minorHAnsi"/>
          <w:b/>
        </w:rPr>
        <w:t>Q11A. Quand avez-vous visité le site Web du BST pour la dernière fois?</w:t>
      </w:r>
    </w:p>
    <w:p w14:paraId="3FC423DC" w14:textId="564A7CC3" w:rsidR="00627A4E" w:rsidRPr="00B45CBA" w:rsidRDefault="00627A4E"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20EC61C9" w14:textId="2770296C" w:rsidR="00627A4E" w:rsidRPr="00B45CBA" w:rsidRDefault="00627A4E" w:rsidP="00814E88">
      <w:pPr>
        <w:keepNext/>
        <w:keepLines/>
        <w:spacing w:after="0" w:line="240" w:lineRule="auto"/>
        <w:jc w:val="both"/>
        <w:rPr>
          <w:rFonts w:asciiTheme="minorHAnsi" w:eastAsiaTheme="minorHAnsi" w:hAnsiTheme="minorHAnsi" w:cstheme="minorHAnsi"/>
          <w:b/>
          <w:sz w:val="24"/>
          <w:szCs w:val="24"/>
          <w:lang w:eastAsia="fr-CA"/>
        </w:rPr>
      </w:pPr>
    </w:p>
    <w:p w14:paraId="14F1E011" w14:textId="52BE964B" w:rsidR="00627A4E" w:rsidRPr="00B45CBA" w:rsidRDefault="00627A4E"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7498AF75" wp14:editId="7AB46BEE">
            <wp:extent cx="7020000" cy="3240000"/>
            <wp:effectExtent l="0" t="0" r="9525" b="17780"/>
            <wp:docPr id="27" name="Graphique 27" descr="Au cours de la dernière semaine 15%&#10;Au cours du dernier mois 29%&#10;Au cours des six derniers mois 21%&#10;Au cours de la dernière année 11%&#10;Il y a plus d’un an 14%&#10;Je n’ai jamais visité le site Web du BST 10%&#10;">
              <a:extLst xmlns:a="http://schemas.openxmlformats.org/drawingml/2006/main">
                <a:ext uri="{FF2B5EF4-FFF2-40B4-BE49-F238E27FC236}">
                  <a16:creationId xmlns:a16="http://schemas.microsoft.com/office/drawing/2014/main" id="{1460081E-E45D-4CF2-8EC7-A6A2744F5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CA24E2C" w14:textId="799DEF02" w:rsidR="00627A4E" w:rsidRPr="00B45CBA" w:rsidRDefault="00627A4E" w:rsidP="004D7917">
      <w:pPr>
        <w:spacing w:after="0" w:line="240" w:lineRule="auto"/>
        <w:jc w:val="both"/>
        <w:rPr>
          <w:rFonts w:asciiTheme="minorHAnsi" w:eastAsiaTheme="minorHAnsi" w:hAnsiTheme="minorHAnsi" w:cstheme="minorHAnsi"/>
          <w:b/>
          <w:sz w:val="28"/>
          <w:szCs w:val="28"/>
          <w:lang w:val="en-CA" w:eastAsia="fr-CA"/>
        </w:rPr>
      </w:pPr>
    </w:p>
    <w:p w14:paraId="03C0EF0E" w14:textId="7B9E39CF"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Les pages les plus consultées par les parties prenantes sur le site du BST sont les rapports et les mises à jour (80 %) et les recommandations (63 %) (voir figure 26). Les autres pages qui sont nettement moins visitées par les parties prenantes sont la liste de surveillance (37 %), les autres communications sur la sécurité (31 %) et les statistiques mensuelles/annuelles </w:t>
      </w:r>
      <w:r w:rsidR="000F25B8">
        <w:rPr>
          <w:rFonts w:asciiTheme="minorHAnsi" w:hAnsiTheme="minorHAnsi"/>
          <w:sz w:val="24"/>
        </w:rPr>
        <w:t>ainsi que</w:t>
      </w:r>
      <w:r w:rsidR="000F25B8" w:rsidRPr="00B45CBA">
        <w:rPr>
          <w:rFonts w:asciiTheme="minorHAnsi" w:hAnsiTheme="minorHAnsi"/>
          <w:sz w:val="24"/>
        </w:rPr>
        <w:t xml:space="preserve"> </w:t>
      </w:r>
      <w:r w:rsidRPr="00B45CBA">
        <w:rPr>
          <w:rFonts w:asciiTheme="minorHAnsi" w:hAnsiTheme="minorHAnsi"/>
          <w:sz w:val="24"/>
        </w:rPr>
        <w:t>les bases de données modales (20 %). Toutes les autres pages sont visitées par moins d’un répondant sur cinq. Les répondants du secteur maritime sont moins susceptibles que les autres de consulter les recommandations (47 %) et les statistiques mensuelles/annuelles et les bases de données modales (20 %).</w:t>
      </w:r>
    </w:p>
    <w:p w14:paraId="2ABF886C" w14:textId="001CB311" w:rsidR="00CF5AC3" w:rsidRPr="00B45CBA" w:rsidRDefault="00CF5AC3" w:rsidP="00814E88">
      <w:pPr>
        <w:keepNext/>
        <w:keepLines/>
        <w:spacing w:after="0" w:line="240" w:lineRule="auto"/>
        <w:jc w:val="both"/>
        <w:rPr>
          <w:rFonts w:asciiTheme="minorHAnsi" w:eastAsiaTheme="minorHAnsi" w:hAnsiTheme="minorHAnsi" w:cstheme="minorHAnsi"/>
          <w:b/>
          <w:sz w:val="24"/>
          <w:szCs w:val="24"/>
        </w:rPr>
      </w:pPr>
    </w:p>
    <w:p w14:paraId="499DF4B0" w14:textId="078F5144" w:rsidR="00627A4E" w:rsidRPr="00B45CBA" w:rsidRDefault="00627A4E"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26 : Réponse à la question</w:t>
      </w:r>
      <w:r w:rsidR="00814E88">
        <w:rPr>
          <w:rFonts w:asciiTheme="minorHAnsi" w:hAnsiTheme="minorHAnsi"/>
          <w:b/>
          <w:sz w:val="24"/>
        </w:rPr>
        <w:t> </w:t>
      </w:r>
      <w:r w:rsidRPr="00B45CBA">
        <w:rPr>
          <w:rFonts w:asciiTheme="minorHAnsi" w:hAnsiTheme="minorHAnsi"/>
          <w:b/>
        </w:rPr>
        <w:t xml:space="preserve">Q11B. </w:t>
      </w:r>
      <w:r w:rsidR="007953F5" w:rsidRPr="007953F5">
        <w:rPr>
          <w:rFonts w:asciiTheme="minorHAnsi" w:hAnsiTheme="minorHAnsi"/>
          <w:b/>
        </w:rPr>
        <w:t>Parmi les pages ou les produits suivants, lesquels consultez-vous depuis le site Web du BST?</w:t>
      </w:r>
    </w:p>
    <w:p w14:paraId="4BC0D9E1" w14:textId="0457E1C3" w:rsidR="00627A4E" w:rsidRPr="00B45CBA" w:rsidRDefault="00627A4E" w:rsidP="00814E88">
      <w:pPr>
        <w:keepNext/>
        <w:keepLines/>
        <w:spacing w:after="0" w:line="240" w:lineRule="auto"/>
        <w:contextualSpacing/>
        <w:jc w:val="both"/>
        <w:rPr>
          <w:rFonts w:asciiTheme="minorHAnsi" w:eastAsiaTheme="minorHAnsi" w:hAnsiTheme="minorHAnsi" w:cstheme="minorHAnsi"/>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3FD5E2A9" w14:textId="0B654A16" w:rsidR="00627A4E" w:rsidRPr="00B45CBA" w:rsidRDefault="00627A4E" w:rsidP="00814E88">
      <w:pPr>
        <w:keepNext/>
        <w:keepLines/>
        <w:spacing w:after="0" w:line="240" w:lineRule="auto"/>
        <w:jc w:val="both"/>
        <w:rPr>
          <w:rFonts w:asciiTheme="minorHAnsi" w:eastAsiaTheme="minorHAnsi" w:hAnsiTheme="minorHAnsi" w:cstheme="minorHAnsi"/>
          <w:b/>
          <w:sz w:val="24"/>
          <w:szCs w:val="24"/>
          <w:lang w:eastAsia="fr-CA"/>
        </w:rPr>
      </w:pPr>
    </w:p>
    <w:p w14:paraId="47D7D58E" w14:textId="49032C6A" w:rsidR="00627A4E" w:rsidRPr="00B45CBA" w:rsidRDefault="00627A4E"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19CBB4AE" wp14:editId="0712D20B">
            <wp:extent cx="7020000" cy="4320000"/>
            <wp:effectExtent l="0" t="0" r="9525" b="4445"/>
            <wp:docPr id="28" name="Graphique 28" descr="Statistiques mensuelles ou annuelles, et ensembles de données modales sur le site Web 20%&#10;Produits médiatiques (communiqués de presse, avis, avis de déploiement, discours, etc.) 18%&#10;Compte rendu trimestriel du BST 15%&#10;SECURITAS 13%&#10;Enquête sur les questions de sécurité portant sur les risques qui persistent dans les activités de taxi aérien au Canada 12%&#10;Politique sur la classification des occurrences 11%&#10;Publications du Ministère (plan stratégique, rapport annuel, etc.) 10%&#10;">
              <a:extLst xmlns:a="http://schemas.openxmlformats.org/drawingml/2006/main">
                <a:ext uri="{FF2B5EF4-FFF2-40B4-BE49-F238E27FC236}">
                  <a16:creationId xmlns:a16="http://schemas.microsoft.com/office/drawing/2014/main" id="{530A5C1C-17C9-45D5-B6BE-269976B35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296677A" w14:textId="77777777" w:rsidR="00627A4E" w:rsidRPr="00B45CBA" w:rsidRDefault="00627A4E" w:rsidP="004D7917">
      <w:pPr>
        <w:spacing w:after="0" w:line="240" w:lineRule="auto"/>
        <w:jc w:val="both"/>
        <w:rPr>
          <w:rFonts w:asciiTheme="minorHAnsi" w:eastAsiaTheme="minorHAnsi" w:hAnsiTheme="minorHAnsi" w:cstheme="minorHAnsi"/>
          <w:b/>
          <w:sz w:val="24"/>
          <w:szCs w:val="24"/>
          <w:lang w:val="en-CA" w:eastAsia="fr-CA"/>
        </w:rPr>
      </w:pPr>
    </w:p>
    <w:p w14:paraId="0846E217" w14:textId="77777777"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Outre les pages de rapports d’enquête, dont la consultation est restée stable ces dernières années, les pages de recommandations, la liste de surveillance et les produits médiatiques ont tous vu leur fréquentation augmenter au cours des cinq dernières années. </w:t>
      </w:r>
    </w:p>
    <w:p w14:paraId="382D7B18" w14:textId="3783A1C9"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C’est avec un ordinateur portable que les parties prenantes accèdent principalement au site Web du BST, puis, dans l’ordre, avec un ordinateur de bureau (voir tableau 4). Les téléphones intelligents sont le troisième appareil le plus populaire auprès des répondants pour accéder au site Web. Les tablettes arrivent en dernière place parmi les dispositifs qui permettent aux répondants de visiter le site Web du BST.</w:t>
      </w:r>
    </w:p>
    <w:p w14:paraId="4FE277A8" w14:textId="3A7CAE90" w:rsidR="00CF5AC3" w:rsidRPr="00B45CBA" w:rsidRDefault="00CF5AC3" w:rsidP="00814E88">
      <w:pPr>
        <w:keepNext/>
        <w:keepLines/>
        <w:spacing w:after="0" w:line="240" w:lineRule="auto"/>
        <w:jc w:val="both"/>
        <w:rPr>
          <w:rFonts w:asciiTheme="minorHAnsi" w:hAnsiTheme="minorHAnsi" w:cstheme="minorHAnsi"/>
        </w:rPr>
      </w:pPr>
    </w:p>
    <w:p w14:paraId="04B46254" w14:textId="5A663ED1" w:rsidR="00627A4E" w:rsidRPr="00B45CBA" w:rsidRDefault="00323D8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27. Réponse à la question</w:t>
      </w:r>
      <w:r w:rsidR="00814E88">
        <w:rPr>
          <w:rFonts w:asciiTheme="minorHAnsi" w:hAnsiTheme="minorHAnsi"/>
          <w:b/>
          <w:sz w:val="24"/>
        </w:rPr>
        <w:t> </w:t>
      </w:r>
      <w:r w:rsidRPr="00B45CBA">
        <w:rPr>
          <w:rFonts w:asciiTheme="minorHAnsi" w:hAnsiTheme="minorHAnsi"/>
          <w:b/>
        </w:rPr>
        <w:t>Q26. Quel type d’appareil utilisez-vous le plus souvent pour accéder au site Web du BST? Veuillez classer les appareils en utilisant une échelle d</w:t>
      </w:r>
      <w:r w:rsidR="00F667A1">
        <w:rPr>
          <w:rFonts w:asciiTheme="minorHAnsi" w:hAnsiTheme="minorHAnsi"/>
          <w:b/>
        </w:rPr>
        <w:t>’</w:t>
      </w:r>
      <w:r w:rsidRPr="00B45CBA">
        <w:rPr>
          <w:rFonts w:asciiTheme="minorHAnsi" w:hAnsiTheme="minorHAnsi"/>
          <w:b/>
        </w:rPr>
        <w:t>un (1) à quatre (4)</w:t>
      </w:r>
      <w:r w:rsidR="00F667A1">
        <w:rPr>
          <w:rFonts w:asciiTheme="minorHAnsi" w:hAnsiTheme="minorHAnsi"/>
          <w:b/>
        </w:rPr>
        <w:t>,</w:t>
      </w:r>
      <w:r w:rsidRPr="00B45CBA">
        <w:rPr>
          <w:rFonts w:asciiTheme="minorHAnsi" w:hAnsiTheme="minorHAnsi"/>
          <w:b/>
        </w:rPr>
        <w:t xml:space="preserve"> où 1 désigne </w:t>
      </w:r>
      <w:r w:rsidR="000F25B8">
        <w:rPr>
          <w:rFonts w:asciiTheme="minorHAnsi" w:hAnsiTheme="minorHAnsi"/>
          <w:b/>
        </w:rPr>
        <w:t xml:space="preserve">l’appareil </w:t>
      </w:r>
      <w:r w:rsidRPr="00B45CBA">
        <w:rPr>
          <w:rFonts w:asciiTheme="minorHAnsi" w:hAnsiTheme="minorHAnsi"/>
          <w:b/>
        </w:rPr>
        <w:t>le plus souvent utilisé et où 4 désigne</w:t>
      </w:r>
      <w:r w:rsidR="000F25B8">
        <w:rPr>
          <w:rFonts w:asciiTheme="minorHAnsi" w:hAnsiTheme="minorHAnsi"/>
          <w:b/>
        </w:rPr>
        <w:t xml:space="preserve"> l’appareil</w:t>
      </w:r>
      <w:r w:rsidRPr="00B45CBA">
        <w:rPr>
          <w:rFonts w:asciiTheme="minorHAnsi" w:hAnsiTheme="minorHAnsi"/>
          <w:b/>
        </w:rPr>
        <w:t xml:space="preserve"> le moins souvent utilisé.</w:t>
      </w:r>
    </w:p>
    <w:p w14:paraId="310B2FD9" w14:textId="594D0DAB" w:rsidR="00627A4E" w:rsidRPr="00B45CBA" w:rsidRDefault="00627A4E"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Pr="00B45CBA">
        <w:rPr>
          <w:rFonts w:asciiTheme="minorHAnsi" w:hAnsiTheme="minorHAnsi"/>
          <w:sz w:val="24"/>
        </w:rPr>
        <w:t>Répondants ayant visité le site Web (n=105)</w:t>
      </w:r>
    </w:p>
    <w:p w14:paraId="092DBAE3" w14:textId="4BDF7457" w:rsidR="00627A4E" w:rsidRPr="00B45CBA" w:rsidRDefault="00627A4E" w:rsidP="00814E88">
      <w:pPr>
        <w:keepNext/>
        <w:keepLines/>
        <w:spacing w:after="0" w:line="240" w:lineRule="auto"/>
        <w:jc w:val="both"/>
        <w:rPr>
          <w:rFonts w:asciiTheme="minorHAnsi" w:eastAsiaTheme="minorHAnsi" w:hAnsiTheme="minorHAnsi" w:cstheme="minorHAnsi"/>
          <w:b/>
          <w:sz w:val="24"/>
          <w:szCs w:val="24"/>
          <w:lang w:eastAsia="fr-CA"/>
        </w:rPr>
      </w:pPr>
    </w:p>
    <w:p w14:paraId="567F15AE" w14:textId="6C1B5A03" w:rsidR="00627A4E" w:rsidRPr="00B45CBA" w:rsidRDefault="00627A4E"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Appareil utilisé pour naviguer sur le site Web du BST</w:t>
      </w:r>
    </w:p>
    <w:p w14:paraId="27C031E6" w14:textId="1346FA22" w:rsidR="00627A4E" w:rsidRPr="00B45CBA" w:rsidRDefault="00627A4E" w:rsidP="00814E88">
      <w:pPr>
        <w:keepNext/>
        <w:keepLines/>
        <w:spacing w:after="0" w:line="240" w:lineRule="auto"/>
        <w:jc w:val="both"/>
        <w:rPr>
          <w:rFonts w:asciiTheme="minorHAnsi" w:eastAsiaTheme="minorHAnsi" w:hAnsiTheme="minorHAnsi" w:cstheme="minorHAnsi"/>
          <w:b/>
          <w:sz w:val="24"/>
          <w:szCs w:val="24"/>
          <w:lang w:eastAsia="fr-CA"/>
        </w:rPr>
      </w:pPr>
    </w:p>
    <w:p w14:paraId="756B0962" w14:textId="2653E1C6" w:rsidR="00782A24" w:rsidRPr="00B45CBA" w:rsidRDefault="00782A24"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noProof/>
          <w:sz w:val="24"/>
          <w:lang w:eastAsia="fr-CA"/>
        </w:rPr>
        <w:drawing>
          <wp:inline distT="0" distB="0" distL="0" distR="0" wp14:anchorId="7B09356E" wp14:editId="0EB343D6">
            <wp:extent cx="6858000" cy="3152775"/>
            <wp:effectExtent l="0" t="0" r="0" b="9525"/>
            <wp:docPr id="33" name="Graphique 33" descr="  Téléphone intelligent (n=77)&#10;Rang 1 9%&#10;Rang 2 36%&#10;Rang 3 34%&#10;Rang 4 21%&#10;&#10;  iPad ou tablette (n=58)&#10;Rang 1 9%&#10;Rang 2 22%&#10;Rang 3 38%&#10;Rang 4 31%&#10;&#10;  Ordinateur portable (n=87)&#10;Rang 1 61%&#10;Rang 2 29%&#10;Rang 3 9%&#10;Rang 4 1%&#10;&#10;  Ordinateur de bureau (n=70)&#10;Rang 1 53%&#10;Rang 2 19%&#10;Rang 3 9%&#10;Rang 4 20%&#10;">
              <a:extLst xmlns:a="http://schemas.openxmlformats.org/drawingml/2006/main">
                <a:ext uri="{FF2B5EF4-FFF2-40B4-BE49-F238E27FC236}">
                  <a16:creationId xmlns:a16="http://schemas.microsoft.com/office/drawing/2014/main" id="{C2E7B717-FF4E-4A0F-A806-A9BB37C69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D8793F" w14:textId="5AB03396" w:rsidR="00782A24" w:rsidRPr="00B45CBA" w:rsidRDefault="00782A24" w:rsidP="004D7917">
      <w:pPr>
        <w:spacing w:after="0" w:line="240" w:lineRule="auto"/>
        <w:jc w:val="both"/>
        <w:rPr>
          <w:rFonts w:asciiTheme="minorHAnsi" w:eastAsiaTheme="minorHAnsi" w:hAnsiTheme="minorHAnsi" w:cstheme="minorHAnsi"/>
          <w:b/>
          <w:sz w:val="24"/>
          <w:szCs w:val="24"/>
          <w:lang w:val="en-CA" w:eastAsia="fr-CA"/>
        </w:rPr>
      </w:pPr>
    </w:p>
    <w:p w14:paraId="3369E83A" w14:textId="1F84C061"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Les informations disponibles sur le site Web sont jugées compréhensibles (voir figure 27). Cela est vrai pour la majorité des répondants (70 %). Les répondants considèrent que les informations disponibles sur le site Web sont toujours utiles (52 %)</w:t>
      </w:r>
      <w:r w:rsidR="00423194">
        <w:rPr>
          <w:rFonts w:asciiTheme="minorHAnsi" w:hAnsiTheme="minorHAnsi"/>
          <w:sz w:val="24"/>
        </w:rPr>
        <w:t xml:space="preserve"> et</w:t>
      </w:r>
      <w:r w:rsidRPr="00B45CBA">
        <w:rPr>
          <w:rFonts w:asciiTheme="minorHAnsi" w:hAnsiTheme="minorHAnsi"/>
          <w:sz w:val="24"/>
        </w:rPr>
        <w:t xml:space="preserve"> toujours repérables (43 %). La facilité de navigation dans le contenu du site est de manière marquée l’élément le moins bien noté du site</w:t>
      </w:r>
      <w:r w:rsidR="00423194">
        <w:rPr>
          <w:rFonts w:asciiTheme="minorHAnsi" w:hAnsiTheme="minorHAnsi"/>
          <w:sz w:val="24"/>
        </w:rPr>
        <w:t xml:space="preserve"> Web</w:t>
      </w:r>
      <w:r w:rsidRPr="00B45CBA">
        <w:rPr>
          <w:rFonts w:asciiTheme="minorHAnsi" w:hAnsiTheme="minorHAnsi"/>
          <w:sz w:val="24"/>
        </w:rPr>
        <w:t xml:space="preserve"> (36 %).</w:t>
      </w:r>
    </w:p>
    <w:p w14:paraId="5E363C29" w14:textId="42D504A8" w:rsidR="00CF5AC3" w:rsidRPr="00B45CBA" w:rsidRDefault="00CF5AC3" w:rsidP="004D7917">
      <w:pPr>
        <w:spacing w:after="0" w:line="240" w:lineRule="auto"/>
        <w:jc w:val="both"/>
        <w:rPr>
          <w:rFonts w:asciiTheme="minorHAnsi" w:hAnsiTheme="minorHAnsi" w:cstheme="minorHAnsi"/>
        </w:rPr>
      </w:pPr>
    </w:p>
    <w:p w14:paraId="42203240" w14:textId="01207C73" w:rsidR="00B722A3" w:rsidRPr="00B45CBA" w:rsidRDefault="00B722A3"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28 : Réponse à la question</w:t>
      </w:r>
      <w:r w:rsidR="00814E88">
        <w:rPr>
          <w:rFonts w:asciiTheme="minorHAnsi" w:hAnsiTheme="minorHAnsi"/>
          <w:b/>
          <w:sz w:val="24"/>
        </w:rPr>
        <w:t> </w:t>
      </w:r>
      <w:r w:rsidRPr="00B45CBA">
        <w:rPr>
          <w:rFonts w:asciiTheme="minorHAnsi" w:hAnsiTheme="minorHAnsi"/>
          <w:b/>
        </w:rPr>
        <w:t>Q28. À quelle fréquence chacun des énoncés suivants caractérise-t-il votre expérience sur le site Web du BST?</w:t>
      </w:r>
    </w:p>
    <w:p w14:paraId="238C58F9" w14:textId="463358AB" w:rsidR="00B722A3" w:rsidRPr="00B45CBA" w:rsidRDefault="00B722A3"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Pr="00B45CBA">
        <w:rPr>
          <w:rFonts w:asciiTheme="minorHAnsi" w:hAnsiTheme="minorHAnsi"/>
          <w:sz w:val="24"/>
        </w:rPr>
        <w:t>Répondants ayant visité le site Web (n=105)</w:t>
      </w:r>
    </w:p>
    <w:p w14:paraId="34E8B579" w14:textId="5E86B321" w:rsidR="00627A4E" w:rsidRPr="00B45CBA" w:rsidRDefault="00627A4E" w:rsidP="00814E88">
      <w:pPr>
        <w:keepNext/>
        <w:keepLines/>
        <w:spacing w:after="0" w:line="240" w:lineRule="auto"/>
        <w:jc w:val="both"/>
        <w:rPr>
          <w:rFonts w:asciiTheme="minorHAnsi" w:eastAsiaTheme="minorHAnsi" w:hAnsiTheme="minorHAnsi" w:cstheme="minorHAnsi"/>
          <w:b/>
          <w:sz w:val="24"/>
          <w:szCs w:val="24"/>
          <w:lang w:eastAsia="fr-CA"/>
        </w:rPr>
      </w:pPr>
    </w:p>
    <w:p w14:paraId="7092E076" w14:textId="1889B7E1" w:rsidR="00627A4E" w:rsidRPr="00B45CBA" w:rsidRDefault="00B722A3"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765FE6BC" wp14:editId="220C9D4E">
            <wp:extent cx="6858000" cy="3240000"/>
            <wp:effectExtent l="0" t="0" r="0" b="17780"/>
            <wp:docPr id="29" name="Graphique 29" descr="  Toujours&#10;Je comprends les renseignements qui sont fournis.  70%&#10;Les renseignements que j’ai reçus étaient exacts. 52%&#10;J’ai trouvé les renseignements que je cherchais.  43%&#10;Je navigue facilement vers le contenu que je cherche. 36%&#10;&#10;  À l’occasion&#10;Je comprends les renseignements qui sont fournis.  26%&#10;Les renseignements que j’ai reçus étaient exacts. 42%&#10;J’ai trouvé les renseignements que je cherchais.  50%&#10;Je navigue facilement vers le contenu que je cherche. 47%&#10;&#10;  Rarement&#10;Je comprends les renseignements qui sont fournis.  2%&#10;Les renseignements que j’ai reçus étaient exacts. 2%&#10;J’ai trouvé les renseignements que je cherchais.  5%&#10;Je navigue facilement vers le contenu que je cherche. 7%&#10;&#10;  Jamais&#10;Je comprends les renseignements qui sont fournis.  0%&#10;Les renseignements que j’ai reçus étaient exacts. 0%&#10;J’ai trouvé les renseignements que je cherchais.  0%&#10;Je navigue facilement vers le contenu que je cherche. 2%&#10;&#10;  NSP&#10;Je comprends les renseignements qui sont fournis.  3%&#10;Les renseignements que j’ai reçus étaient exacts. 4%&#10;J’ai trouvé les renseignements que je cherchais.  3%&#10;Je navigue facilement vers le contenu que je cherche. 9%&#10;">
              <a:extLst xmlns:a="http://schemas.openxmlformats.org/drawingml/2006/main">
                <a:ext uri="{FF2B5EF4-FFF2-40B4-BE49-F238E27FC236}">
                  <a16:creationId xmlns:a16="http://schemas.microsoft.com/office/drawing/2014/main" id="{D687515F-AAA0-4641-8DDA-FFB9C6DBB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4FDE16D" w14:textId="7D5AF29B" w:rsidR="00627A4E" w:rsidRPr="00B45CBA" w:rsidRDefault="00627A4E" w:rsidP="004D7917">
      <w:pPr>
        <w:spacing w:after="0" w:line="240" w:lineRule="auto"/>
        <w:jc w:val="both"/>
        <w:rPr>
          <w:rFonts w:asciiTheme="minorHAnsi" w:eastAsiaTheme="minorHAnsi" w:hAnsiTheme="minorHAnsi" w:cstheme="minorHAnsi"/>
          <w:b/>
          <w:sz w:val="24"/>
          <w:szCs w:val="24"/>
          <w:lang w:val="en-CA" w:eastAsia="fr-CA"/>
        </w:rPr>
      </w:pPr>
    </w:p>
    <w:p w14:paraId="251A0EEF" w14:textId="77777777" w:rsidR="00CF5AC3" w:rsidRPr="00B45CBA" w:rsidRDefault="00CF5AC3" w:rsidP="004D7917">
      <w:pPr>
        <w:spacing w:after="0" w:line="240" w:lineRule="auto"/>
        <w:jc w:val="both"/>
        <w:rPr>
          <w:rFonts w:asciiTheme="minorHAnsi" w:eastAsiaTheme="minorHAnsi" w:hAnsiTheme="minorHAnsi" w:cstheme="minorHAnsi"/>
          <w:b/>
          <w:sz w:val="24"/>
          <w:szCs w:val="24"/>
          <w:lang w:val="en-CA" w:eastAsia="fr-CA"/>
        </w:rPr>
      </w:pPr>
    </w:p>
    <w:p w14:paraId="75DED714" w14:textId="7B2ED4C5" w:rsidR="00627A4E" w:rsidRPr="00B45CBA" w:rsidRDefault="009A68D5"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Un meilleur outil de recherche, une navigation plus facile et l’accès à des archives rassemblant le contenu plus ancien sont les changements les plus souvent mentionnés que les parties prenantes souhaiteraient voir sur le site Web du BST (voir figure 28).</w:t>
      </w:r>
    </w:p>
    <w:p w14:paraId="5826769D" w14:textId="3ADD79AE" w:rsidR="00CF5AC3" w:rsidRPr="00B45CBA" w:rsidRDefault="00CF5AC3" w:rsidP="004D7917">
      <w:pPr>
        <w:spacing w:after="0" w:line="240" w:lineRule="auto"/>
        <w:jc w:val="both"/>
        <w:rPr>
          <w:rFonts w:asciiTheme="minorHAnsi" w:eastAsiaTheme="minorHAnsi" w:hAnsiTheme="minorHAnsi" w:cstheme="minorHAnsi"/>
          <w:b/>
          <w:sz w:val="24"/>
          <w:szCs w:val="24"/>
        </w:rPr>
      </w:pPr>
    </w:p>
    <w:p w14:paraId="13CDD011" w14:textId="3DB43FC3" w:rsidR="00B722A3" w:rsidRPr="00B45CBA" w:rsidRDefault="00B722A3"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29 : Réponse à la question</w:t>
      </w:r>
      <w:r w:rsidR="00814E88">
        <w:rPr>
          <w:rFonts w:asciiTheme="minorHAnsi" w:hAnsiTheme="minorHAnsi"/>
          <w:b/>
          <w:sz w:val="24"/>
        </w:rPr>
        <w:t> </w:t>
      </w:r>
      <w:r w:rsidRPr="00B45CBA">
        <w:rPr>
          <w:rFonts w:asciiTheme="minorHAnsi" w:hAnsiTheme="minorHAnsi"/>
          <w:b/>
        </w:rPr>
        <w:t>Q30. Que changeriez-vous ou qu’ajouteriez-vous sur le site</w:t>
      </w:r>
      <w:r w:rsidR="00423194">
        <w:rPr>
          <w:rFonts w:asciiTheme="minorHAnsi" w:hAnsiTheme="minorHAnsi"/>
          <w:b/>
        </w:rPr>
        <w:t xml:space="preserve"> Web</w:t>
      </w:r>
      <w:r w:rsidRPr="00B45CBA">
        <w:rPr>
          <w:rFonts w:asciiTheme="minorHAnsi" w:hAnsiTheme="minorHAnsi"/>
          <w:b/>
        </w:rPr>
        <w:t xml:space="preserve"> pour en faciliter l’utilisation? </w:t>
      </w:r>
      <w:r w:rsidR="00F667A1">
        <w:rPr>
          <w:rFonts w:asciiTheme="minorHAnsi" w:hAnsiTheme="minorHAnsi"/>
          <w:b/>
        </w:rPr>
        <w:t>–</w:t>
      </w:r>
      <w:r w:rsidR="00423194">
        <w:rPr>
          <w:rFonts w:asciiTheme="minorHAnsi" w:hAnsiTheme="minorHAnsi"/>
          <w:b/>
        </w:rPr>
        <w:t> </w:t>
      </w:r>
      <w:r w:rsidRPr="00B45CBA">
        <w:rPr>
          <w:rFonts w:asciiTheme="minorHAnsi" w:hAnsiTheme="minorHAnsi"/>
          <w:b/>
        </w:rPr>
        <w:t>RÉPONSES MULTIPLES ACCEPTÉES*</w:t>
      </w:r>
    </w:p>
    <w:p w14:paraId="59B3E6BA" w14:textId="77777777" w:rsidR="00B722A3" w:rsidRPr="00B45CBA" w:rsidRDefault="00B722A3"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Pr="00B45CBA">
        <w:rPr>
          <w:rFonts w:asciiTheme="minorHAnsi" w:hAnsiTheme="minorHAnsi"/>
          <w:sz w:val="24"/>
        </w:rPr>
        <w:t>Répondants ayant visité le site Web (n=105)</w:t>
      </w:r>
    </w:p>
    <w:p w14:paraId="0531EF51" w14:textId="67B69AFD" w:rsidR="00B722A3" w:rsidRPr="00B45CBA" w:rsidRDefault="00B722A3" w:rsidP="00814E88">
      <w:pPr>
        <w:keepNext/>
        <w:keepLines/>
        <w:spacing w:after="0" w:line="240" w:lineRule="auto"/>
        <w:jc w:val="both"/>
        <w:rPr>
          <w:rFonts w:asciiTheme="minorHAnsi" w:eastAsiaTheme="minorHAnsi" w:hAnsiTheme="minorHAnsi" w:cstheme="minorHAnsi"/>
          <w:b/>
          <w:sz w:val="24"/>
          <w:szCs w:val="24"/>
          <w:lang w:eastAsia="fr-CA"/>
        </w:rPr>
      </w:pPr>
    </w:p>
    <w:p w14:paraId="6364CE53" w14:textId="4638C4E0" w:rsidR="00B722A3" w:rsidRPr="00B45CBA" w:rsidRDefault="00B722A3"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0AE596C0" wp14:editId="4270F0C0">
            <wp:extent cx="7020000" cy="4356000"/>
            <wp:effectExtent l="0" t="0" r="9525" b="6985"/>
            <wp:docPr id="30" name="Graphique 30" descr="Meilleur outil de recherche (mots-clés, fonction de recherche simplifiée, etc.) 14%&#10;Plus facile à naviguer/plus convivial 10%&#10;Avoir accès à des enquêtes/documents/statistiques plus anciens 10%&#10;Disposer d’un portail distinct pour chaque secteur de transport 6%&#10;Plus de descripteurs/plus d’informations détaillées 6%&#10;Mise à jour des informations fournies 6%&#10;Le site a besoin d’un rafraîchissement/d’un site plus moderne 5%&#10;Un index avec des onglets pour vous diriger vers différents sujets/domaines 3%&#10;Fournir des informations/statistiques précises/certifiées 2%&#10;Autre 5%&#10;Rien/aucun/je suis satisfait 33%&#10;Je ne sais pas/je ne veux pas répondre 18%&#10;">
              <a:extLst xmlns:a="http://schemas.openxmlformats.org/drawingml/2006/main">
                <a:ext uri="{FF2B5EF4-FFF2-40B4-BE49-F238E27FC236}">
                  <a16:creationId xmlns:a16="http://schemas.microsoft.com/office/drawing/2014/main" id="{CE803350-F650-4323-A915-5385E20DC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E8DACC3" w14:textId="7C298ADB" w:rsidR="00B722A3" w:rsidRPr="00B45CBA" w:rsidRDefault="00B722A3" w:rsidP="004D7917">
      <w:pPr>
        <w:spacing w:after="0" w:line="240" w:lineRule="auto"/>
        <w:jc w:val="both"/>
        <w:rPr>
          <w:rFonts w:asciiTheme="minorHAnsi" w:eastAsiaTheme="minorHAnsi" w:hAnsiTheme="minorHAnsi" w:cstheme="minorHAnsi"/>
          <w:b/>
          <w:sz w:val="24"/>
          <w:szCs w:val="24"/>
          <w:lang w:val="en-CA" w:eastAsia="fr-CA"/>
        </w:rPr>
      </w:pPr>
    </w:p>
    <w:p w14:paraId="60C0E17A" w14:textId="77777777" w:rsidR="00B722A3" w:rsidRPr="00B45CBA" w:rsidRDefault="00B722A3" w:rsidP="004D7917">
      <w:pPr>
        <w:spacing w:after="0" w:line="240" w:lineRule="auto"/>
        <w:jc w:val="both"/>
        <w:rPr>
          <w:rFonts w:asciiTheme="minorHAnsi" w:eastAsiaTheme="minorHAnsi" w:hAnsiTheme="minorHAnsi" w:cstheme="minorHAnsi"/>
          <w:b/>
          <w:sz w:val="24"/>
          <w:szCs w:val="24"/>
          <w:lang w:val="en-CA" w:eastAsia="fr-CA"/>
        </w:rPr>
      </w:pPr>
    </w:p>
    <w:p w14:paraId="2DADD828" w14:textId="0AB18811" w:rsidR="00B722A3" w:rsidRPr="00B45CBA" w:rsidRDefault="009A68D5"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Volet qualitatif</w:t>
      </w:r>
    </w:p>
    <w:p w14:paraId="7182CA22" w14:textId="77777777" w:rsidR="00B722A3" w:rsidRPr="00B45CBA" w:rsidRDefault="00B722A3"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Le site Web est principalement une passerelle vers les rapports d’enquête et les mises à jour. C’est la principale raison pour laquelle les personnes interrogées se rendront sur le site Web.</w:t>
      </w:r>
    </w:p>
    <w:p w14:paraId="4191729D" w14:textId="77777777" w:rsidR="00B722A3" w:rsidRPr="00B45CBA" w:rsidRDefault="00B722A3" w:rsidP="004D7917">
      <w:pPr>
        <w:spacing w:after="0" w:line="240" w:lineRule="auto"/>
        <w:jc w:val="both"/>
        <w:rPr>
          <w:rFonts w:asciiTheme="minorHAnsi" w:eastAsiaTheme="minorHAnsi" w:hAnsiTheme="minorHAnsi" w:cstheme="minorHAnsi"/>
          <w:bCs/>
          <w:sz w:val="24"/>
          <w:szCs w:val="24"/>
          <w:lang w:eastAsia="fr-CA"/>
        </w:rPr>
      </w:pPr>
    </w:p>
    <w:p w14:paraId="2D0A0991" w14:textId="03E6B90C" w:rsidR="00B722A3" w:rsidRPr="00B45CBA" w:rsidRDefault="00B722A3"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La plupart d’entre eux sont assez satisfaits du site Web, de la navigation et de la facilité à trouver les informations qu’ils recherchent. Cela dit, c’est sur ce dernier point que nous avons reçu le plus de commentaires négatifs. Les personnes interrogées souhaiteraient un meilleur moteur de recherche, davantage d’options de filtrage et une meilleure classification selon les secteurs d’activité et l’industrie du transport.</w:t>
      </w:r>
    </w:p>
    <w:p w14:paraId="125CEF17" w14:textId="77777777" w:rsidR="00B722A3" w:rsidRPr="00B45CBA" w:rsidRDefault="00B722A3" w:rsidP="004D7917">
      <w:pPr>
        <w:spacing w:after="0" w:line="240" w:lineRule="auto"/>
        <w:jc w:val="both"/>
        <w:rPr>
          <w:rFonts w:asciiTheme="minorHAnsi" w:eastAsiaTheme="minorHAnsi" w:hAnsiTheme="minorHAnsi" w:cstheme="minorHAnsi"/>
          <w:b/>
          <w:sz w:val="24"/>
          <w:szCs w:val="24"/>
          <w:lang w:eastAsia="fr-CA"/>
        </w:rPr>
      </w:pPr>
    </w:p>
    <w:p w14:paraId="24D63EB6" w14:textId="3F9D5C92"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Il existe des différences notables entre les dispositifs utilisés pour consulter le site Web du BST et ceux utilisés pour consulter des informations sur Internet en général (voir tableau 5). L’ordinateur portable et l’ordinateur de bureau sont toujours les deux appareils les plus utilisés, mais dans une moindre mesure que pour la consultation du site du BST. Les téléphones intelligents sont en général beaucoup plus utilisés pour consulter </w:t>
      </w:r>
      <w:r w:rsidRPr="00B45CBA">
        <w:rPr>
          <w:rFonts w:asciiTheme="minorHAnsi" w:hAnsiTheme="minorHAnsi"/>
          <w:sz w:val="24"/>
        </w:rPr>
        <w:lastRenderedPageBreak/>
        <w:t>des informations sur Internet que pour consulter des informations sur le site du BST. Les tablettes sont également les moins fréquemment utilisées à cette fin.</w:t>
      </w:r>
    </w:p>
    <w:p w14:paraId="4A3090AD" w14:textId="77777777" w:rsidR="009A68D5" w:rsidRPr="00B45CBA" w:rsidRDefault="009A68D5" w:rsidP="004D7917">
      <w:pPr>
        <w:spacing w:after="0" w:line="240" w:lineRule="auto"/>
        <w:jc w:val="both"/>
        <w:rPr>
          <w:rFonts w:asciiTheme="minorHAnsi" w:eastAsiaTheme="minorHAnsi" w:hAnsiTheme="minorHAnsi" w:cstheme="minorHAnsi"/>
          <w:b/>
          <w:sz w:val="24"/>
          <w:szCs w:val="24"/>
          <w:lang w:eastAsia="fr-CA"/>
        </w:rPr>
      </w:pPr>
    </w:p>
    <w:p w14:paraId="12E180BE" w14:textId="3C6EF98A" w:rsidR="005F0AAE" w:rsidRPr="00B45CBA" w:rsidRDefault="00323D89"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30. Réponse à la question</w:t>
      </w:r>
      <w:r w:rsidR="00814E88">
        <w:rPr>
          <w:rFonts w:asciiTheme="minorHAnsi" w:hAnsiTheme="minorHAnsi"/>
          <w:b/>
          <w:sz w:val="24"/>
        </w:rPr>
        <w:t> </w:t>
      </w:r>
      <w:r w:rsidRPr="00B45CBA">
        <w:rPr>
          <w:rFonts w:asciiTheme="minorHAnsi" w:hAnsiTheme="minorHAnsi"/>
          <w:b/>
        </w:rPr>
        <w:t>Q27. Quel type d’appareil utilisez-vous le plus souvent pour consulter les nouvelles quotidiennes sur Internet? Veuillez classer les appareils en utilisant une échelle d</w:t>
      </w:r>
      <w:r w:rsidR="00F667A1">
        <w:rPr>
          <w:rFonts w:asciiTheme="minorHAnsi" w:hAnsiTheme="minorHAnsi"/>
          <w:b/>
        </w:rPr>
        <w:t>’</w:t>
      </w:r>
      <w:r w:rsidRPr="00B45CBA">
        <w:rPr>
          <w:rFonts w:asciiTheme="minorHAnsi" w:hAnsiTheme="minorHAnsi"/>
          <w:b/>
        </w:rPr>
        <w:t xml:space="preserve">un (1) à quatre (4) où 1 désigne </w:t>
      </w:r>
      <w:r w:rsidR="00C838B6">
        <w:rPr>
          <w:rFonts w:asciiTheme="minorHAnsi" w:hAnsiTheme="minorHAnsi"/>
          <w:b/>
        </w:rPr>
        <w:t xml:space="preserve">l’appareil </w:t>
      </w:r>
      <w:r w:rsidRPr="00B45CBA">
        <w:rPr>
          <w:rFonts w:asciiTheme="minorHAnsi" w:hAnsiTheme="minorHAnsi"/>
          <w:b/>
        </w:rPr>
        <w:t xml:space="preserve">le plus souvent utilisé et où 4 désigne </w:t>
      </w:r>
      <w:r w:rsidR="00C838B6">
        <w:rPr>
          <w:rFonts w:asciiTheme="minorHAnsi" w:hAnsiTheme="minorHAnsi"/>
          <w:b/>
        </w:rPr>
        <w:t xml:space="preserve">l’appareil </w:t>
      </w:r>
      <w:r w:rsidRPr="00B45CBA">
        <w:rPr>
          <w:rFonts w:asciiTheme="minorHAnsi" w:hAnsiTheme="minorHAnsi"/>
          <w:b/>
        </w:rPr>
        <w:t>le moins souvent utilisé.</w:t>
      </w:r>
    </w:p>
    <w:p w14:paraId="7014A321" w14:textId="0868091D" w:rsidR="005F0AAE" w:rsidRPr="00B45CBA" w:rsidRDefault="005F0AAE"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5E755D85" w14:textId="7CDA5A29" w:rsidR="005F0AAE" w:rsidRPr="00B45CBA" w:rsidRDefault="005F0AAE" w:rsidP="00814E88">
      <w:pPr>
        <w:keepNext/>
        <w:keepLines/>
        <w:spacing w:after="0" w:line="240" w:lineRule="auto"/>
        <w:jc w:val="both"/>
        <w:rPr>
          <w:rFonts w:asciiTheme="minorHAnsi" w:eastAsiaTheme="minorHAnsi" w:hAnsiTheme="minorHAnsi" w:cstheme="minorHAnsi"/>
          <w:b/>
          <w:sz w:val="24"/>
          <w:szCs w:val="24"/>
          <w:lang w:eastAsia="fr-CA"/>
        </w:rPr>
      </w:pPr>
    </w:p>
    <w:p w14:paraId="5FC1D526" w14:textId="2A1AEF31" w:rsidR="00323D89" w:rsidRPr="00B45CBA" w:rsidRDefault="00323D89"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noProof/>
          <w:sz w:val="24"/>
          <w:lang w:eastAsia="fr-CA"/>
        </w:rPr>
        <w:drawing>
          <wp:inline distT="0" distB="0" distL="0" distR="0" wp14:anchorId="66570337" wp14:editId="28993D20">
            <wp:extent cx="6858000" cy="3152775"/>
            <wp:effectExtent l="0" t="0" r="0" b="9525"/>
            <wp:docPr id="37" name="Graphique 37" descr="  Téléphone intelligent (n=95)&#10;Rang 1 33%&#10;Rang 2 35%&#10;Rang 3 23%&#10;Rang 4 9%&#10;&#10;  iPad ou tablette (n=69)&#10;Rang 1 17%&#10;Rang 2 20%&#10;Rang 3 32%&#10;Rang 4 30%&#10;&#10;  Ordinateur portable (n=92)&#10;Rang 1 46%&#10;Rang 2 32%&#10;Rang 3 18%&#10;Rang 4 4%&#10;&#10;  Ordinateur de bureau (n=72)&#10;Rang 1 38%&#10;Rang 2 21%&#10;Rang 3 13%&#10;Rang 4 29%&#10;">
              <a:extLst xmlns:a="http://schemas.openxmlformats.org/drawingml/2006/main">
                <a:ext uri="{FF2B5EF4-FFF2-40B4-BE49-F238E27FC236}">
                  <a16:creationId xmlns:a16="http://schemas.microsoft.com/office/drawing/2014/main" id="{C2E7B717-FF4E-4A0F-A806-A9BB37C69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7919281" w14:textId="090214B5" w:rsidR="005F0AAE" w:rsidRPr="00B45CBA" w:rsidRDefault="005F0AAE" w:rsidP="004D7917">
      <w:pPr>
        <w:spacing w:after="0" w:line="240" w:lineRule="auto"/>
        <w:jc w:val="both"/>
        <w:rPr>
          <w:rFonts w:asciiTheme="minorHAnsi" w:eastAsiaTheme="minorHAnsi" w:hAnsiTheme="minorHAnsi" w:cstheme="minorHAnsi"/>
          <w:b/>
          <w:sz w:val="24"/>
          <w:szCs w:val="24"/>
          <w:lang w:val="en-CA" w:eastAsia="fr-CA"/>
        </w:rPr>
      </w:pPr>
    </w:p>
    <w:p w14:paraId="2FE110F0" w14:textId="68538EF7" w:rsidR="006B41D7" w:rsidRPr="00B45CBA" w:rsidRDefault="006B41D7" w:rsidP="004D7917">
      <w:pPr>
        <w:spacing w:after="0" w:line="240" w:lineRule="auto"/>
        <w:jc w:val="both"/>
        <w:rPr>
          <w:rFonts w:asciiTheme="minorHAnsi" w:eastAsiaTheme="minorHAnsi" w:hAnsiTheme="minorHAnsi" w:cstheme="minorHAnsi"/>
          <w:b/>
          <w:sz w:val="24"/>
          <w:szCs w:val="24"/>
          <w:lang w:val="en-CA" w:eastAsia="fr-CA"/>
        </w:rPr>
      </w:pPr>
    </w:p>
    <w:p w14:paraId="3C601B70" w14:textId="1A32592E"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 xml:space="preserve">Le type de médias consultés par les parties prenantes a connu un énorme changement au cours des cinq dernières années (voir figure 19). Les médias traditionnels </w:t>
      </w:r>
      <w:r w:rsidR="003F6793">
        <w:rPr>
          <w:rFonts w:asciiTheme="minorHAnsi" w:hAnsiTheme="minorHAnsi"/>
          <w:sz w:val="24"/>
        </w:rPr>
        <w:t>comme</w:t>
      </w:r>
      <w:r w:rsidRPr="00B45CBA">
        <w:rPr>
          <w:rFonts w:asciiTheme="minorHAnsi" w:hAnsiTheme="minorHAnsi"/>
          <w:sz w:val="24"/>
        </w:rPr>
        <w:t xml:space="preserve"> la télévision, la radio et les journaux ont connu un fort déclin au cours des cinq dernières années. À l’inverse, les applications mobiles, Facebook et</w:t>
      </w:r>
      <w:r w:rsidR="003F6793">
        <w:rPr>
          <w:rFonts w:asciiTheme="minorHAnsi" w:hAnsiTheme="minorHAnsi"/>
          <w:sz w:val="24"/>
        </w:rPr>
        <w:t xml:space="preserve"> les</w:t>
      </w:r>
      <w:r w:rsidRPr="00B45CBA">
        <w:rPr>
          <w:rFonts w:asciiTheme="minorHAnsi" w:hAnsiTheme="minorHAnsi"/>
          <w:sz w:val="24"/>
        </w:rPr>
        <w:t xml:space="preserve"> autres médias sociaux ont de manière nette progressé ces dernières années.</w:t>
      </w:r>
    </w:p>
    <w:p w14:paraId="179C9853" w14:textId="189403AB" w:rsidR="00CF5AC3" w:rsidRPr="00B45CBA" w:rsidRDefault="00CF5AC3" w:rsidP="004D7917">
      <w:pPr>
        <w:spacing w:after="0" w:line="240" w:lineRule="auto"/>
        <w:jc w:val="both"/>
        <w:rPr>
          <w:rFonts w:asciiTheme="minorHAnsi" w:hAnsiTheme="minorHAnsi" w:cstheme="minorHAnsi"/>
        </w:rPr>
      </w:pPr>
    </w:p>
    <w:p w14:paraId="4D20BC2E" w14:textId="015D7551" w:rsidR="006B41D7" w:rsidRPr="00B45CBA" w:rsidRDefault="006B41D7"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31 : Réponse à la question</w:t>
      </w:r>
      <w:r w:rsidR="00BF3916">
        <w:rPr>
          <w:rFonts w:asciiTheme="minorHAnsi" w:hAnsiTheme="minorHAnsi"/>
          <w:b/>
          <w:sz w:val="24"/>
        </w:rPr>
        <w:t> </w:t>
      </w:r>
      <w:r w:rsidRPr="00B45CBA">
        <w:rPr>
          <w:rFonts w:asciiTheme="minorHAnsi" w:hAnsiTheme="minorHAnsi"/>
          <w:b/>
        </w:rPr>
        <w:t>Q22. Veuillez indiquer la fréquence à laquelle vous utilisez les types de médias suivants :</w:t>
      </w:r>
    </w:p>
    <w:p w14:paraId="7BE0144A" w14:textId="796A4EC2" w:rsidR="006B41D7" w:rsidRPr="00B45CBA" w:rsidRDefault="006B41D7"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33881D54" w14:textId="07D9FFE1" w:rsidR="006B41D7" w:rsidRPr="00B45CBA" w:rsidRDefault="006B41D7" w:rsidP="00814E88">
      <w:pPr>
        <w:keepNext/>
        <w:keepLines/>
        <w:spacing w:after="0" w:line="240" w:lineRule="auto"/>
        <w:jc w:val="both"/>
        <w:rPr>
          <w:rFonts w:asciiTheme="minorHAnsi" w:eastAsiaTheme="minorHAnsi" w:hAnsiTheme="minorHAnsi" w:cstheme="minorHAnsi"/>
          <w:b/>
          <w:sz w:val="24"/>
          <w:szCs w:val="24"/>
          <w:lang w:eastAsia="fr-CA"/>
        </w:rPr>
      </w:pPr>
    </w:p>
    <w:p w14:paraId="5139FE7A" w14:textId="6A7D4886" w:rsidR="006B41D7" w:rsidRPr="00B45CBA" w:rsidRDefault="006B41D7"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635435E9" wp14:editId="6C896F72">
            <wp:extent cx="6858000" cy="4320000"/>
            <wp:effectExtent l="0" t="0" r="0" b="4445"/>
            <wp:docPr id="34" name="Graphique 34" descr="  Fréquemment&#10;Sites de nouvelles en ligne 73%&#10;Publication spécialisée de l’industrie 61%&#10;Télévision 55%&#10;Applications mobiles 52%&#10;Radio 44%&#10;Facebook 35%&#10;Journaux 33%&#10;YouTube 33%&#10;LinkedIn 32%&#10;Abonnements au flux de dépêches ou au fil d’actualité 24%&#10;Autres médias sociaux 21%&#10;Plateformes d’information du gouvernement (Canada.ca/news) 21%&#10;Twitter 18%&#10;Instagram 16%&#10;Flickr 1%&#10;&#10;  Rarement&#10;Sites de nouvelles en ligne 19%&#10;Publication spécialisée de l’industrie 29%&#10;Télévision 32%&#10;Applications mobiles 32%&#10;Radio 44%&#10;Facebook 21%&#10;Journaux 48%&#10;YouTube 40%&#10;LinkedIn 37%&#10;Abonnements au flux de dépêches ou au fil d’actualité 28%&#10;Autres médias sociaux 42%&#10;Plateformes d’information du gouvernement (Canada.ca/news) 49%&#10;Twitter 21%&#10;Instagram 21%&#10;Flickr 6%&#10;&#10;  Jamais&#10;Sites de nouvelles en ligne 9%&#10;Publication spécialisée de l’industrie 10%&#10;Télévision 14%&#10;Applications mobiles 16%&#10;Radio 13%&#10;Facebook 44%&#10;Journaux 19%&#10;YouTube 26%&#10;LinkedIn 31%&#10;Abonnements au flux de dépêches ou au fil d’actualité 48%&#10;Autres médias sociaux 37%&#10;Plateformes d’information du gouvernement (Canada.ca/news) 30%&#10;Twitter 62%&#10;Instagram 63%&#10;Flickr 93%&#10;">
              <a:extLst xmlns:a="http://schemas.openxmlformats.org/drawingml/2006/main">
                <a:ext uri="{FF2B5EF4-FFF2-40B4-BE49-F238E27FC236}">
                  <a16:creationId xmlns:a16="http://schemas.microsoft.com/office/drawing/2014/main" id="{91D1EB23-5357-4E8F-9B46-04B8DA7F7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12E7405" w14:textId="5E25B018" w:rsidR="006B41D7" w:rsidRPr="00B45CBA" w:rsidRDefault="006B41D7" w:rsidP="004D7917">
      <w:pPr>
        <w:spacing w:after="0" w:line="240" w:lineRule="auto"/>
        <w:jc w:val="both"/>
        <w:rPr>
          <w:rFonts w:asciiTheme="minorHAnsi" w:eastAsiaTheme="minorHAnsi" w:hAnsiTheme="minorHAnsi" w:cstheme="minorHAnsi"/>
          <w:b/>
          <w:sz w:val="24"/>
          <w:szCs w:val="24"/>
          <w:lang w:val="en-CA" w:eastAsia="fr-CA"/>
        </w:rPr>
      </w:pPr>
    </w:p>
    <w:p w14:paraId="66E15F1C" w14:textId="6F0A9F91" w:rsidR="006B41D7" w:rsidRPr="00B45CBA" w:rsidRDefault="006B41D7" w:rsidP="004D7917">
      <w:pPr>
        <w:spacing w:after="0" w:line="240" w:lineRule="auto"/>
        <w:jc w:val="both"/>
        <w:rPr>
          <w:rFonts w:asciiTheme="minorHAnsi" w:eastAsiaTheme="minorHAnsi" w:hAnsiTheme="minorHAnsi" w:cstheme="minorHAnsi"/>
          <w:b/>
          <w:sz w:val="28"/>
          <w:szCs w:val="28"/>
          <w:lang w:val="en-CA" w:eastAsia="fr-CA"/>
        </w:rPr>
      </w:pPr>
    </w:p>
    <w:p w14:paraId="470A887D" w14:textId="33538D04" w:rsidR="009A68D5" w:rsidRPr="00B45CBA" w:rsidRDefault="009A68D5" w:rsidP="004D7917">
      <w:pPr>
        <w:spacing w:line="240" w:lineRule="auto"/>
        <w:jc w:val="both"/>
        <w:rPr>
          <w:rFonts w:asciiTheme="minorHAnsi" w:hAnsiTheme="minorHAnsi" w:cstheme="minorHAnsi"/>
          <w:sz w:val="24"/>
          <w:szCs w:val="24"/>
        </w:rPr>
      </w:pPr>
      <w:r w:rsidRPr="00B45CBA">
        <w:rPr>
          <w:rFonts w:asciiTheme="minorHAnsi" w:hAnsiTheme="minorHAnsi"/>
          <w:sz w:val="24"/>
        </w:rPr>
        <w:t>La grande majorité des parties prenantes du BST regardent des vidéos en ligne. Environ trois répondants sur dix n’écoutent jamais</w:t>
      </w:r>
      <w:r w:rsidR="008E447A">
        <w:rPr>
          <w:rFonts w:asciiTheme="minorHAnsi" w:hAnsiTheme="minorHAnsi"/>
          <w:sz w:val="24"/>
        </w:rPr>
        <w:t>,</w:t>
      </w:r>
      <w:r w:rsidRPr="00B45CBA">
        <w:rPr>
          <w:rFonts w:asciiTheme="minorHAnsi" w:hAnsiTheme="minorHAnsi"/>
          <w:sz w:val="24"/>
        </w:rPr>
        <w:t xml:space="preserve"> ou rarement</w:t>
      </w:r>
      <w:r w:rsidR="008E447A">
        <w:rPr>
          <w:rFonts w:asciiTheme="minorHAnsi" w:hAnsiTheme="minorHAnsi"/>
          <w:sz w:val="24"/>
        </w:rPr>
        <w:t>,</w:t>
      </w:r>
      <w:r w:rsidRPr="00B45CBA">
        <w:rPr>
          <w:rFonts w:asciiTheme="minorHAnsi" w:hAnsiTheme="minorHAnsi"/>
          <w:sz w:val="24"/>
        </w:rPr>
        <w:t xml:space="preserve"> des vidéos en ligne (voir figure 30). Tous les autres écoutent des vidéos en ligne chaque semaine. Un répondant sur cinq (21 %) regarde quotidiennement des vidéos en ligne.</w:t>
      </w:r>
    </w:p>
    <w:p w14:paraId="7311E10B" w14:textId="7E5C5A5E" w:rsidR="00CF5AC3" w:rsidRPr="00B45CBA" w:rsidRDefault="00CF5AC3" w:rsidP="004D7917">
      <w:pPr>
        <w:spacing w:after="0" w:line="240" w:lineRule="auto"/>
        <w:jc w:val="both"/>
        <w:rPr>
          <w:rFonts w:asciiTheme="minorHAnsi" w:hAnsiTheme="minorHAnsi" w:cstheme="minorHAnsi"/>
        </w:rPr>
      </w:pPr>
    </w:p>
    <w:p w14:paraId="539A59B2" w14:textId="00AEDE8A" w:rsidR="006B41D7" w:rsidRPr="00B45CBA" w:rsidRDefault="006B41D7"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lastRenderedPageBreak/>
        <w:t>Figure 32 : Réponse à la question</w:t>
      </w:r>
      <w:r w:rsidR="00814E88">
        <w:rPr>
          <w:rFonts w:asciiTheme="minorHAnsi" w:hAnsiTheme="minorHAnsi"/>
          <w:b/>
          <w:sz w:val="24"/>
        </w:rPr>
        <w:t> </w:t>
      </w:r>
      <w:r w:rsidRPr="00B45CBA">
        <w:rPr>
          <w:rFonts w:asciiTheme="minorHAnsi" w:hAnsiTheme="minorHAnsi"/>
          <w:b/>
        </w:rPr>
        <w:t xml:space="preserve">Q40. En général, à quelle fréquence regardez-vous les vidéos des médias sociaux </w:t>
      </w:r>
      <w:r w:rsidR="008E447A">
        <w:rPr>
          <w:rFonts w:asciiTheme="minorHAnsi" w:hAnsiTheme="minorHAnsi"/>
          <w:b/>
        </w:rPr>
        <w:t>comme</w:t>
      </w:r>
      <w:r w:rsidRPr="00B45CBA">
        <w:rPr>
          <w:rFonts w:asciiTheme="minorHAnsi" w:hAnsiTheme="minorHAnsi"/>
          <w:b/>
        </w:rPr>
        <w:t xml:space="preserve"> YouTube, Facebook, Twitter et Instagram?</w:t>
      </w:r>
    </w:p>
    <w:p w14:paraId="636FEF22" w14:textId="4F9BF34D" w:rsidR="006B41D7" w:rsidRPr="00B45CBA" w:rsidRDefault="006B41D7"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4D527FF7" w14:textId="13F0B030" w:rsidR="006B41D7" w:rsidRPr="00B45CBA" w:rsidRDefault="006B41D7" w:rsidP="00814E88">
      <w:pPr>
        <w:keepNext/>
        <w:keepLines/>
        <w:spacing w:after="0" w:line="240" w:lineRule="auto"/>
        <w:jc w:val="both"/>
        <w:rPr>
          <w:rFonts w:asciiTheme="minorHAnsi" w:eastAsiaTheme="minorHAnsi" w:hAnsiTheme="minorHAnsi" w:cstheme="minorHAnsi"/>
          <w:b/>
          <w:sz w:val="24"/>
          <w:szCs w:val="24"/>
          <w:lang w:eastAsia="fr-CA"/>
        </w:rPr>
      </w:pPr>
    </w:p>
    <w:p w14:paraId="13A3D511" w14:textId="4B2F3024" w:rsidR="006B41D7" w:rsidRPr="00B45CBA" w:rsidRDefault="006B41D7"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6C56C146" wp14:editId="7F0AB43E">
            <wp:extent cx="6657108" cy="3729515"/>
            <wp:effectExtent l="0" t="0" r="10795" b="4445"/>
            <wp:docPr id="35" name="Graphique 35" descr="Jamais 8%&#10;Rarement 21%&#10;De 2 à 4 fois par semaine 27%&#10;5 fois par semaine ou plus 21%&#10;Chaque jour 21%&#10;NSP 1%&#10;">
              <a:extLst xmlns:a="http://schemas.openxmlformats.org/drawingml/2006/main">
                <a:ext uri="{FF2B5EF4-FFF2-40B4-BE49-F238E27FC236}">
                  <a16:creationId xmlns:a16="http://schemas.microsoft.com/office/drawing/2014/main" id="{17BBA85D-C24A-4730-923A-DFB856D852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ECA4E61" w14:textId="322DD494" w:rsidR="006B41D7" w:rsidRPr="00B45CBA" w:rsidRDefault="006B41D7" w:rsidP="004D7917">
      <w:pPr>
        <w:spacing w:after="0" w:line="240" w:lineRule="auto"/>
        <w:jc w:val="both"/>
        <w:rPr>
          <w:rFonts w:asciiTheme="minorHAnsi" w:eastAsiaTheme="minorHAnsi" w:hAnsiTheme="minorHAnsi" w:cstheme="minorHAnsi"/>
          <w:b/>
          <w:sz w:val="24"/>
          <w:szCs w:val="24"/>
          <w:lang w:val="en-CA" w:eastAsia="fr-CA"/>
        </w:rPr>
      </w:pPr>
    </w:p>
    <w:p w14:paraId="2340F6A0" w14:textId="0E422F32" w:rsidR="006B41D7" w:rsidRPr="00B45CBA" w:rsidRDefault="006B41D7" w:rsidP="004D7917">
      <w:pPr>
        <w:spacing w:after="0" w:line="240" w:lineRule="auto"/>
        <w:jc w:val="both"/>
        <w:rPr>
          <w:rFonts w:asciiTheme="minorHAnsi" w:eastAsiaTheme="minorHAnsi" w:hAnsiTheme="minorHAnsi" w:cstheme="minorHAnsi"/>
          <w:b/>
          <w:sz w:val="24"/>
          <w:szCs w:val="24"/>
          <w:lang w:val="en-CA" w:eastAsia="fr-CA"/>
        </w:rPr>
      </w:pPr>
    </w:p>
    <w:p w14:paraId="3010A2D2" w14:textId="5794B8E4" w:rsidR="006B41D7" w:rsidRPr="00B45CBA" w:rsidRDefault="009A68D5"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Volet qualitatif</w:t>
      </w:r>
    </w:p>
    <w:p w14:paraId="0DD4992D" w14:textId="77777777" w:rsidR="00CF5AC3" w:rsidRPr="00B45CBA" w:rsidRDefault="00CF5AC3" w:rsidP="004D7917">
      <w:pPr>
        <w:spacing w:after="0" w:line="240" w:lineRule="auto"/>
        <w:jc w:val="both"/>
        <w:rPr>
          <w:rFonts w:asciiTheme="minorHAnsi" w:eastAsiaTheme="minorHAnsi" w:hAnsiTheme="minorHAnsi" w:cstheme="minorHAnsi"/>
          <w:bCs/>
          <w:sz w:val="24"/>
          <w:szCs w:val="24"/>
          <w:lang w:eastAsia="fr-CA"/>
        </w:rPr>
      </w:pPr>
    </w:p>
    <w:p w14:paraId="041065C0" w14:textId="6B433EFE" w:rsidR="006B41D7" w:rsidRPr="00B45CBA" w:rsidRDefault="006B41D7"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MÉDIAS SOCIAUX</w:t>
      </w:r>
    </w:p>
    <w:p w14:paraId="041C17F2" w14:textId="05CEA575" w:rsidR="006B41D7" w:rsidRPr="00B45CBA" w:rsidRDefault="006B41D7"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Une majorité des personnes interrogées utilisent les médias sociaux </w:t>
      </w:r>
      <w:r w:rsidR="008E447A">
        <w:rPr>
          <w:rFonts w:asciiTheme="minorHAnsi" w:hAnsiTheme="minorHAnsi"/>
          <w:sz w:val="24"/>
        </w:rPr>
        <w:t>comme</w:t>
      </w:r>
      <w:r w:rsidRPr="00B45CBA">
        <w:rPr>
          <w:rFonts w:asciiTheme="minorHAnsi" w:hAnsiTheme="minorHAnsi"/>
          <w:sz w:val="24"/>
        </w:rPr>
        <w:t xml:space="preserve"> Facebook, Twitter, LinkedIn, Instagram et YouTube. Cependant, à l’exception de LinkedIn, l’utilisation des médias sociaux est principalement personnelle et non professionnelle. Peu de </w:t>
      </w:r>
      <w:r w:rsidR="008E447A">
        <w:rPr>
          <w:rFonts w:asciiTheme="minorHAnsi" w:hAnsiTheme="minorHAnsi"/>
          <w:sz w:val="24"/>
        </w:rPr>
        <w:t>répondants</w:t>
      </w:r>
      <w:r w:rsidRPr="00B45CBA">
        <w:rPr>
          <w:rFonts w:asciiTheme="minorHAnsi" w:hAnsiTheme="minorHAnsi"/>
          <w:sz w:val="24"/>
        </w:rPr>
        <w:t xml:space="preserve"> ont déclaré utiliser les plateformes sociales de manière professionnelle. Mais certains d’entre eux utilisent les médias sociaux pour obtenir des nouvelles quotidiennes.</w:t>
      </w:r>
    </w:p>
    <w:p w14:paraId="44CF644C" w14:textId="77777777" w:rsidR="006B41D7" w:rsidRPr="00B45CBA" w:rsidRDefault="006B41D7" w:rsidP="004D7917">
      <w:pPr>
        <w:spacing w:after="0" w:line="240" w:lineRule="auto"/>
        <w:jc w:val="both"/>
        <w:rPr>
          <w:rFonts w:asciiTheme="minorHAnsi" w:eastAsiaTheme="minorHAnsi" w:hAnsiTheme="minorHAnsi" w:cstheme="minorHAnsi"/>
          <w:bCs/>
          <w:sz w:val="24"/>
          <w:szCs w:val="24"/>
          <w:lang w:eastAsia="fr-CA"/>
        </w:rPr>
      </w:pPr>
    </w:p>
    <w:p w14:paraId="63479917" w14:textId="63AE26E9" w:rsidR="006B41D7" w:rsidRPr="00B45CBA" w:rsidRDefault="006B41D7" w:rsidP="004D7917">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Presque toutes les personnes interrogées écoutent occasionnellement des vidéos en ligne </w:t>
      </w:r>
      <w:r w:rsidR="008E447A">
        <w:rPr>
          <w:rFonts w:asciiTheme="minorHAnsi" w:hAnsiTheme="minorHAnsi"/>
          <w:sz w:val="24"/>
        </w:rPr>
        <w:t>par l’intermédiaire de</w:t>
      </w:r>
      <w:r w:rsidR="008E447A" w:rsidRPr="00B45CBA">
        <w:rPr>
          <w:rFonts w:asciiTheme="minorHAnsi" w:hAnsiTheme="minorHAnsi"/>
          <w:sz w:val="24"/>
        </w:rPr>
        <w:t xml:space="preserve"> </w:t>
      </w:r>
      <w:r w:rsidRPr="00B45CBA">
        <w:rPr>
          <w:rFonts w:asciiTheme="minorHAnsi" w:hAnsiTheme="minorHAnsi"/>
          <w:sz w:val="24"/>
        </w:rPr>
        <w:t>YouTube.</w:t>
      </w:r>
    </w:p>
    <w:p w14:paraId="4CC8ED42" w14:textId="77777777" w:rsidR="006B41D7" w:rsidRPr="00B45CBA" w:rsidRDefault="006B41D7" w:rsidP="004D7917">
      <w:pPr>
        <w:spacing w:after="0" w:line="240" w:lineRule="auto"/>
        <w:jc w:val="both"/>
        <w:rPr>
          <w:rFonts w:asciiTheme="minorHAnsi" w:eastAsiaTheme="minorHAnsi" w:hAnsiTheme="minorHAnsi" w:cstheme="minorHAnsi"/>
          <w:bCs/>
          <w:sz w:val="24"/>
          <w:szCs w:val="24"/>
          <w:lang w:eastAsia="fr-CA"/>
        </w:rPr>
      </w:pPr>
    </w:p>
    <w:p w14:paraId="5342D803" w14:textId="4A558EF5" w:rsidR="006B41D7" w:rsidRDefault="006B41D7" w:rsidP="004D7917">
      <w:pPr>
        <w:spacing w:after="0" w:line="240" w:lineRule="auto"/>
        <w:jc w:val="both"/>
        <w:rPr>
          <w:rFonts w:asciiTheme="minorHAnsi" w:hAnsiTheme="minorHAnsi"/>
          <w:sz w:val="24"/>
        </w:rPr>
      </w:pPr>
      <w:r w:rsidRPr="00B45CBA">
        <w:rPr>
          <w:rFonts w:asciiTheme="minorHAnsi" w:hAnsiTheme="minorHAnsi"/>
          <w:sz w:val="24"/>
        </w:rPr>
        <w:t>Seules quelques personnes interrogées ont mentionné avoir suivi le compte Twitter du BST ou avoir vu du contenu partagé par le BST. Ils sont particulièrement satisfaits des informations qui sont partagées. Cela sert même de rappel pour les enquêtes en cours qui font l’objet d’un rapport. Toutefois, les répondants s’inquiètent du partage d’informations sensibles alors que les enquêtes ne sont pas terminées</w:t>
      </w:r>
      <w:r w:rsidR="00F667A1">
        <w:rPr>
          <w:rFonts w:asciiTheme="minorHAnsi" w:hAnsiTheme="minorHAnsi"/>
          <w:sz w:val="24"/>
        </w:rPr>
        <w:t>,</w:t>
      </w:r>
      <w:r w:rsidRPr="00B45CBA">
        <w:rPr>
          <w:rFonts w:asciiTheme="minorHAnsi" w:hAnsiTheme="minorHAnsi"/>
          <w:sz w:val="24"/>
        </w:rPr>
        <w:t xml:space="preserve"> et de la possibilité que le BST tombe dans le sensationnalisme. Ils attendent du BST qu’il s’en tienne à son rôle et à sa mission. Le BST n’est pas un média d’information. </w:t>
      </w:r>
    </w:p>
    <w:p w14:paraId="7BD4708C" w14:textId="77777777" w:rsidR="008E447A" w:rsidRDefault="008E447A" w:rsidP="004D7917">
      <w:pPr>
        <w:spacing w:after="0" w:line="240" w:lineRule="auto"/>
        <w:jc w:val="both"/>
        <w:rPr>
          <w:rFonts w:asciiTheme="minorHAnsi" w:hAnsiTheme="minorHAnsi"/>
          <w:sz w:val="24"/>
        </w:rPr>
      </w:pPr>
    </w:p>
    <w:p w14:paraId="1FC9B1B8" w14:textId="77777777" w:rsidR="008E447A" w:rsidRPr="00B45CBA" w:rsidRDefault="008E447A" w:rsidP="008E447A">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APPLICATION MOBILE</w:t>
      </w:r>
    </w:p>
    <w:p w14:paraId="17B3AF45" w14:textId="365D0B7A" w:rsidR="008E447A" w:rsidRPr="00B45CBA" w:rsidRDefault="008E447A" w:rsidP="008E447A">
      <w:pPr>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Très peu de personnes interrogées seraient intéressées par le téléchargement d’une application mobile du BST. Cela dépendrait beaucoup d</w:t>
      </w:r>
      <w:r>
        <w:rPr>
          <w:rFonts w:asciiTheme="minorHAnsi" w:hAnsiTheme="minorHAnsi"/>
          <w:sz w:val="24"/>
        </w:rPr>
        <w:t>u type d’informations partagées ainsi que</w:t>
      </w:r>
      <w:r w:rsidRPr="00B45CBA">
        <w:rPr>
          <w:rFonts w:asciiTheme="minorHAnsi" w:hAnsiTheme="minorHAnsi"/>
          <w:sz w:val="24"/>
        </w:rPr>
        <w:t xml:space="preserve"> de la capacité à filtrer les informations souhaitées selon plusieurs critères.</w:t>
      </w:r>
    </w:p>
    <w:p w14:paraId="1FEE9B54" w14:textId="77777777" w:rsidR="008E447A" w:rsidRPr="00B45CBA" w:rsidRDefault="008E447A" w:rsidP="004D7917">
      <w:pPr>
        <w:spacing w:after="0" w:line="240" w:lineRule="auto"/>
        <w:jc w:val="both"/>
        <w:rPr>
          <w:rFonts w:asciiTheme="minorHAnsi" w:eastAsiaTheme="minorHAnsi" w:hAnsiTheme="minorHAnsi" w:cstheme="minorHAnsi"/>
          <w:bCs/>
          <w:sz w:val="24"/>
          <w:szCs w:val="24"/>
        </w:rPr>
      </w:pPr>
    </w:p>
    <w:p w14:paraId="4665DF87" w14:textId="3F9B1BF3" w:rsidR="006B41D7" w:rsidRPr="00B45CBA" w:rsidRDefault="006B41D7" w:rsidP="004D7917">
      <w:pPr>
        <w:spacing w:after="0" w:line="240" w:lineRule="auto"/>
        <w:jc w:val="both"/>
        <w:rPr>
          <w:rFonts w:asciiTheme="minorHAnsi" w:eastAsiaTheme="minorHAnsi" w:hAnsiTheme="minorHAnsi" w:cstheme="minorHAnsi"/>
          <w:bCs/>
          <w:lang w:eastAsia="fr-CA"/>
        </w:rPr>
      </w:pPr>
    </w:p>
    <w:p w14:paraId="0306DCAD" w14:textId="292F537A" w:rsidR="006B41D7" w:rsidRPr="00B45CBA" w:rsidRDefault="006B41D7" w:rsidP="00814E88">
      <w:pPr>
        <w:keepNext/>
        <w:keepLines/>
        <w:spacing w:after="0" w:line="240" w:lineRule="auto"/>
        <w:contextualSpacing/>
        <w:jc w:val="both"/>
        <w:outlineLvl w:val="1"/>
        <w:rPr>
          <w:rFonts w:asciiTheme="minorHAnsi" w:eastAsia="Times New Roman" w:hAnsiTheme="minorHAnsi" w:cstheme="minorHAnsi"/>
          <w:b/>
          <w:bCs/>
          <w:iCs/>
          <w:sz w:val="28"/>
          <w:szCs w:val="28"/>
        </w:rPr>
      </w:pPr>
      <w:bookmarkStart w:id="47" w:name="_Toc57205588"/>
      <w:r w:rsidRPr="00B45CBA">
        <w:rPr>
          <w:rFonts w:asciiTheme="minorHAnsi" w:hAnsiTheme="minorHAnsi"/>
          <w:b/>
          <w:sz w:val="28"/>
        </w:rPr>
        <w:lastRenderedPageBreak/>
        <w:t>2</w:t>
      </w:r>
      <w:r w:rsidR="00F667A1">
        <w:rPr>
          <w:rFonts w:asciiTheme="minorHAnsi" w:hAnsiTheme="minorHAnsi"/>
          <w:b/>
          <w:sz w:val="28"/>
        </w:rPr>
        <w:t>.</w:t>
      </w:r>
      <w:r w:rsidRPr="00B45CBA">
        <w:rPr>
          <w:rFonts w:asciiTheme="minorHAnsi" w:hAnsiTheme="minorHAnsi"/>
          <w:b/>
          <w:sz w:val="28"/>
        </w:rPr>
        <w:t xml:space="preserve">5 </w:t>
      </w:r>
      <w:r w:rsidR="008E2EDC">
        <w:rPr>
          <w:rFonts w:asciiTheme="minorHAnsi" w:hAnsiTheme="minorHAnsi"/>
          <w:b/>
          <w:sz w:val="28"/>
        </w:rPr>
        <w:tab/>
      </w:r>
      <w:r w:rsidRPr="00B45CBA">
        <w:rPr>
          <w:rFonts w:asciiTheme="minorHAnsi" w:hAnsiTheme="minorHAnsi"/>
          <w:b/>
          <w:sz w:val="28"/>
        </w:rPr>
        <w:t>Promo</w:t>
      </w:r>
      <w:r w:rsidR="0046259A">
        <w:rPr>
          <w:rFonts w:asciiTheme="minorHAnsi" w:hAnsiTheme="minorHAnsi"/>
          <w:b/>
          <w:sz w:val="28"/>
        </w:rPr>
        <w:t>tion de</w:t>
      </w:r>
      <w:r w:rsidRPr="00B45CBA">
        <w:rPr>
          <w:rFonts w:asciiTheme="minorHAnsi" w:hAnsiTheme="minorHAnsi"/>
          <w:b/>
          <w:sz w:val="28"/>
        </w:rPr>
        <w:t xml:space="preserve"> la sécurité des transports</w:t>
      </w:r>
      <w:bookmarkEnd w:id="47"/>
      <w:r w:rsidRPr="00B45CBA">
        <w:rPr>
          <w:rFonts w:asciiTheme="minorHAnsi" w:hAnsiTheme="minorHAnsi"/>
          <w:b/>
          <w:sz w:val="24"/>
        </w:rPr>
        <w:t xml:space="preserve"> </w:t>
      </w:r>
    </w:p>
    <w:p w14:paraId="6826847D" w14:textId="7F85F28B" w:rsidR="006B41D7" w:rsidRPr="00B45CBA" w:rsidRDefault="006B41D7" w:rsidP="00814E88">
      <w:pPr>
        <w:keepNext/>
        <w:keepLines/>
        <w:spacing w:after="0" w:line="240" w:lineRule="auto"/>
        <w:jc w:val="both"/>
        <w:rPr>
          <w:rFonts w:asciiTheme="minorHAnsi" w:eastAsiaTheme="minorHAnsi" w:hAnsiTheme="minorHAnsi" w:cstheme="minorHAnsi"/>
          <w:b/>
          <w:sz w:val="24"/>
          <w:szCs w:val="24"/>
          <w:lang w:eastAsia="fr-CA"/>
        </w:rPr>
      </w:pPr>
    </w:p>
    <w:p w14:paraId="50B6B807" w14:textId="37A59C3A" w:rsidR="009A68D5" w:rsidRPr="00B45CBA" w:rsidRDefault="009A68D5" w:rsidP="00814E88">
      <w:pPr>
        <w:keepNext/>
        <w:keepLines/>
        <w:spacing w:after="0" w:line="240" w:lineRule="auto"/>
        <w:jc w:val="both"/>
        <w:rPr>
          <w:rFonts w:asciiTheme="minorHAnsi" w:eastAsiaTheme="minorHAnsi" w:hAnsiTheme="minorHAnsi" w:cstheme="minorHAnsi"/>
          <w:bCs/>
          <w:sz w:val="24"/>
          <w:szCs w:val="24"/>
        </w:rPr>
      </w:pPr>
      <w:r w:rsidRPr="00B45CBA">
        <w:rPr>
          <w:rFonts w:asciiTheme="minorHAnsi" w:hAnsiTheme="minorHAnsi"/>
          <w:sz w:val="24"/>
        </w:rPr>
        <w:t xml:space="preserve">De nombreuses suggestions ont été faites pour améliorer l’efficacité du BST. Le tableau suivant détaille les solutions ou pistes d’action proposées par les répondants </w:t>
      </w:r>
      <w:r w:rsidR="006F5D39">
        <w:rPr>
          <w:rFonts w:asciiTheme="minorHAnsi" w:hAnsiTheme="minorHAnsi"/>
          <w:sz w:val="24"/>
        </w:rPr>
        <w:t>au sondage</w:t>
      </w:r>
      <w:r w:rsidRPr="00B45CBA">
        <w:rPr>
          <w:rFonts w:asciiTheme="minorHAnsi" w:hAnsiTheme="minorHAnsi"/>
          <w:sz w:val="24"/>
        </w:rPr>
        <w:t>. De nombreuses solutions font écho au contenu entendu lors des entretiens avec les parties prenantes.</w:t>
      </w:r>
    </w:p>
    <w:p w14:paraId="3CCDC466" w14:textId="77777777" w:rsidR="009A68D5" w:rsidRPr="00B45CBA" w:rsidRDefault="009A68D5" w:rsidP="00814E88">
      <w:pPr>
        <w:keepNext/>
        <w:keepLines/>
        <w:spacing w:after="0" w:line="240" w:lineRule="auto"/>
        <w:jc w:val="both"/>
        <w:rPr>
          <w:rFonts w:asciiTheme="minorHAnsi" w:eastAsiaTheme="minorHAnsi" w:hAnsiTheme="minorHAnsi" w:cstheme="minorHAnsi"/>
          <w:b/>
          <w:sz w:val="24"/>
          <w:szCs w:val="24"/>
          <w:lang w:eastAsia="fr-CA"/>
        </w:rPr>
      </w:pPr>
    </w:p>
    <w:p w14:paraId="138A7465" w14:textId="676720A7" w:rsidR="006B41D7" w:rsidRPr="00B45CBA" w:rsidRDefault="006B41D7" w:rsidP="00814E88">
      <w:pPr>
        <w:keepNext/>
        <w:keepLines/>
        <w:spacing w:line="240" w:lineRule="auto"/>
        <w:jc w:val="both"/>
        <w:rPr>
          <w:rFonts w:asciiTheme="minorHAnsi" w:eastAsiaTheme="minorHAnsi" w:hAnsiTheme="minorHAnsi" w:cstheme="minorHAnsi"/>
          <w:b/>
        </w:rPr>
      </w:pPr>
      <w:r w:rsidRPr="00B45CBA">
        <w:rPr>
          <w:rFonts w:asciiTheme="minorHAnsi" w:hAnsiTheme="minorHAnsi"/>
          <w:b/>
          <w:sz w:val="24"/>
        </w:rPr>
        <w:t>Figure 33 : Réponse à la question</w:t>
      </w:r>
      <w:r w:rsidR="00814E88">
        <w:rPr>
          <w:rFonts w:asciiTheme="minorHAnsi" w:hAnsiTheme="minorHAnsi"/>
          <w:b/>
          <w:sz w:val="24"/>
        </w:rPr>
        <w:t> </w:t>
      </w:r>
      <w:r w:rsidRPr="00B45CBA">
        <w:rPr>
          <w:rFonts w:asciiTheme="minorHAnsi" w:hAnsiTheme="minorHAnsi"/>
          <w:b/>
        </w:rPr>
        <w:t>Q24. À votre avis, que devrait faire de plus le BST pour être plus efficace dans l’amélioration de la sécurité des transports? Veuillez donner des moyens ou des exemples concrets.</w:t>
      </w:r>
    </w:p>
    <w:p w14:paraId="41A009E7" w14:textId="7A5CA0B9" w:rsidR="006B41D7" w:rsidRPr="00B45CBA" w:rsidRDefault="006B41D7" w:rsidP="00814E88">
      <w:pPr>
        <w:keepNext/>
        <w:keepLines/>
        <w:spacing w:after="0" w:line="240" w:lineRule="auto"/>
        <w:jc w:val="both"/>
        <w:rPr>
          <w:rFonts w:asciiTheme="minorHAnsi" w:eastAsiaTheme="minorHAnsi" w:hAnsiTheme="minorHAnsi" w:cstheme="minorHAnsi"/>
          <w:b/>
          <w:sz w:val="24"/>
          <w:szCs w:val="24"/>
        </w:rPr>
      </w:pPr>
      <w:r w:rsidRPr="00B45CBA">
        <w:rPr>
          <w:rFonts w:asciiTheme="minorHAnsi" w:hAnsiTheme="minorHAnsi"/>
          <w:b/>
          <w:sz w:val="24"/>
        </w:rPr>
        <w:t xml:space="preserve">Base de l’échantillon : </w:t>
      </w:r>
      <w:r w:rsidR="002A27AF">
        <w:rPr>
          <w:rFonts w:asciiTheme="minorHAnsi" w:hAnsiTheme="minorHAnsi"/>
          <w:sz w:val="24"/>
        </w:rPr>
        <w:t>Tous les répondants</w:t>
      </w:r>
      <w:r w:rsidRPr="00B45CBA">
        <w:rPr>
          <w:rFonts w:asciiTheme="minorHAnsi" w:hAnsiTheme="minorHAnsi"/>
          <w:sz w:val="24"/>
        </w:rPr>
        <w:t> (n=117)</w:t>
      </w:r>
    </w:p>
    <w:p w14:paraId="4BDD1DB0" w14:textId="7CC8CEC3" w:rsidR="006B41D7" w:rsidRPr="00B45CBA" w:rsidRDefault="006B41D7" w:rsidP="00814E88">
      <w:pPr>
        <w:keepNext/>
        <w:keepLines/>
        <w:spacing w:after="0" w:line="240" w:lineRule="auto"/>
        <w:jc w:val="both"/>
        <w:rPr>
          <w:rFonts w:asciiTheme="minorHAnsi" w:eastAsiaTheme="minorHAnsi" w:hAnsiTheme="minorHAnsi" w:cstheme="minorHAnsi"/>
          <w:b/>
          <w:sz w:val="24"/>
          <w:szCs w:val="24"/>
          <w:lang w:eastAsia="fr-CA"/>
        </w:rPr>
      </w:pPr>
    </w:p>
    <w:p w14:paraId="0C0161AD" w14:textId="5FF0922D" w:rsidR="006B41D7" w:rsidRPr="00B45CBA" w:rsidRDefault="006B41D7" w:rsidP="004D7917">
      <w:pPr>
        <w:spacing w:after="0" w:line="240" w:lineRule="auto"/>
        <w:jc w:val="both"/>
        <w:rPr>
          <w:rFonts w:asciiTheme="minorHAnsi" w:eastAsiaTheme="minorHAnsi" w:hAnsiTheme="minorHAnsi" w:cstheme="minorHAnsi"/>
          <w:b/>
          <w:sz w:val="24"/>
          <w:szCs w:val="24"/>
        </w:rPr>
      </w:pPr>
      <w:r w:rsidRPr="00B45CBA">
        <w:rPr>
          <w:rFonts w:asciiTheme="minorHAnsi" w:hAnsiTheme="minorHAnsi"/>
          <w:b/>
          <w:noProof/>
          <w:sz w:val="24"/>
          <w:lang w:eastAsia="fr-CA"/>
        </w:rPr>
        <w:drawing>
          <wp:inline distT="0" distB="0" distL="0" distR="0" wp14:anchorId="2B24AB7B" wp14:editId="0E92B016">
            <wp:extent cx="6858000" cy="5220000"/>
            <wp:effectExtent l="0" t="0" r="0" b="0"/>
            <wp:docPr id="36" name="Graphique 36" descr="Utiliser plusieurs méthodes de communication (Facebook, téléphones intelligents, courriels, etc.) 24%&#10;Accroître la consultation avec les parties prenantes/améliorer la communication avec l’industrie et les organisations respectives 24%&#10;Plus de pouvoirs pour le BST pour faire appliquer les recommandations/un système de sanctions devrait être mis en place 15%&#10;Des mises à jour plus fréquentes et en temps utile sur les incidents 9%&#10;Le BST doit être plus responsable/garantir la transparence et l’impartialité des recommandations/s’en tenir aux faits 9%&#10;Les messages/informations doivent être plus courts/plus concis 7%&#10;Davantage de publicité/sensibilisation du public/être plus visible 7%&#10;Un meilleur financement pour garantir leur efficacité 5%&#10;Davantage de formation pour les enquêteurs/attirer plus de personnel qualifié 5%&#10;Être proactif dans la recherche de risques futurs liés au transport 5%&#10;Donner des informations séparées pour chaque catégorie de transport/ne pas regrouper les segments de l’industrie 3%&#10;Utiliser la technologie pour faciliter les enquêtes 2%&#10;Autre 5%&#10;Rien/aucun/je suis satisfait 14%&#10;NSP/refus de répondre 13%&#10;">
              <a:extLst xmlns:a="http://schemas.openxmlformats.org/drawingml/2006/main">
                <a:ext uri="{FF2B5EF4-FFF2-40B4-BE49-F238E27FC236}">
                  <a16:creationId xmlns:a16="http://schemas.microsoft.com/office/drawing/2014/main" id="{16DEDBD3-7ED0-4941-922B-80EA2283F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470533F" w14:textId="77777777" w:rsidR="00303116" w:rsidRDefault="00303116">
      <w:pPr>
        <w:spacing w:after="0" w:line="240" w:lineRule="auto"/>
        <w:rPr>
          <w:rFonts w:asciiTheme="minorHAnsi" w:hAnsiTheme="minorHAnsi"/>
          <w:b/>
          <w:sz w:val="44"/>
        </w:rPr>
      </w:pPr>
      <w:bookmarkStart w:id="48" w:name="_Toc503272222"/>
      <w:bookmarkStart w:id="49" w:name="DetailedMethodology"/>
      <w:bookmarkStart w:id="50" w:name="_Toc494979138"/>
      <w:bookmarkEnd w:id="39"/>
      <w:r>
        <w:rPr>
          <w:rFonts w:asciiTheme="minorHAnsi" w:hAnsiTheme="minorHAnsi"/>
          <w:b/>
          <w:sz w:val="44"/>
        </w:rPr>
        <w:br w:type="page"/>
      </w:r>
    </w:p>
    <w:p w14:paraId="635FAC13" w14:textId="4E8ED54A" w:rsidR="0020603D" w:rsidRPr="00B45CBA" w:rsidRDefault="0020603D" w:rsidP="004D7917">
      <w:pPr>
        <w:keepNext/>
        <w:spacing w:after="0" w:line="240" w:lineRule="auto"/>
        <w:jc w:val="both"/>
        <w:outlineLvl w:val="0"/>
        <w:rPr>
          <w:rFonts w:asciiTheme="minorHAnsi" w:eastAsia="Times New Roman" w:hAnsiTheme="minorHAnsi" w:cstheme="minorHAnsi"/>
          <w:b/>
          <w:bCs/>
          <w:kern w:val="32"/>
          <w:sz w:val="44"/>
          <w:szCs w:val="44"/>
        </w:rPr>
      </w:pPr>
      <w:bookmarkStart w:id="51" w:name="_Toc57205589"/>
      <w:r w:rsidRPr="00B45CBA">
        <w:rPr>
          <w:rFonts w:asciiTheme="minorHAnsi" w:hAnsiTheme="minorHAnsi"/>
          <w:b/>
          <w:sz w:val="44"/>
        </w:rPr>
        <w:lastRenderedPageBreak/>
        <w:t>Annexe</w:t>
      </w:r>
      <w:r w:rsidR="002A3D88">
        <w:rPr>
          <w:rFonts w:asciiTheme="minorHAnsi" w:hAnsiTheme="minorHAnsi"/>
          <w:b/>
          <w:sz w:val="44"/>
        </w:rPr>
        <w:t> </w:t>
      </w:r>
      <w:r w:rsidRPr="00B45CBA">
        <w:rPr>
          <w:rFonts w:asciiTheme="minorHAnsi" w:hAnsiTheme="minorHAnsi"/>
          <w:b/>
          <w:sz w:val="44"/>
        </w:rPr>
        <w:t>A – Méthodologie de recherche détaillée</w:t>
      </w:r>
      <w:bookmarkEnd w:id="48"/>
      <w:bookmarkEnd w:id="51"/>
    </w:p>
    <w:bookmarkEnd w:id="49"/>
    <w:p w14:paraId="68592F7D" w14:textId="77777777" w:rsidR="0020603D" w:rsidRPr="00B45CBA" w:rsidRDefault="0020603D" w:rsidP="004D7917">
      <w:pPr>
        <w:spacing w:after="0" w:line="240" w:lineRule="auto"/>
        <w:jc w:val="both"/>
        <w:rPr>
          <w:rFonts w:asciiTheme="minorHAnsi" w:hAnsiTheme="minorHAnsi" w:cstheme="minorHAnsi"/>
          <w:b/>
          <w:sz w:val="24"/>
          <w:szCs w:val="24"/>
        </w:rPr>
      </w:pPr>
    </w:p>
    <w:p w14:paraId="280EBB16" w14:textId="74EC5A3A" w:rsidR="00E439CA" w:rsidRPr="00B45CBA" w:rsidRDefault="00E439CA" w:rsidP="004D7917">
      <w:pPr>
        <w:spacing w:after="0" w:line="240" w:lineRule="auto"/>
        <w:jc w:val="both"/>
        <w:rPr>
          <w:rFonts w:asciiTheme="minorHAnsi" w:hAnsiTheme="minorHAnsi" w:cstheme="minorHAnsi"/>
          <w:b/>
          <w:sz w:val="24"/>
          <w:szCs w:val="24"/>
        </w:rPr>
      </w:pPr>
      <w:r w:rsidRPr="00B45CBA">
        <w:rPr>
          <w:rFonts w:asciiTheme="minorHAnsi" w:hAnsiTheme="minorHAnsi"/>
          <w:b/>
          <w:sz w:val="24"/>
        </w:rPr>
        <w:t>A.1</w:t>
      </w:r>
      <w:r w:rsidRPr="00B45CBA">
        <w:rPr>
          <w:rFonts w:asciiTheme="minorHAnsi" w:hAnsiTheme="minorHAnsi"/>
          <w:b/>
          <w:sz w:val="24"/>
        </w:rPr>
        <w:tab/>
        <w:t>Méthodologie quantitative</w:t>
      </w:r>
    </w:p>
    <w:p w14:paraId="6424CCD3" w14:textId="77777777" w:rsidR="005E0C5A" w:rsidRPr="00B45CBA" w:rsidRDefault="005E0C5A" w:rsidP="004D7917">
      <w:pPr>
        <w:spacing w:after="0" w:line="240" w:lineRule="auto"/>
        <w:jc w:val="both"/>
        <w:rPr>
          <w:rFonts w:asciiTheme="minorHAnsi" w:hAnsiTheme="minorHAnsi" w:cstheme="minorHAnsi"/>
          <w:b/>
          <w:sz w:val="24"/>
          <w:szCs w:val="24"/>
        </w:rPr>
      </w:pPr>
    </w:p>
    <w:p w14:paraId="582C1594" w14:textId="64FAA2AC" w:rsidR="00E439CA" w:rsidRPr="00B45CBA" w:rsidRDefault="00E439CA" w:rsidP="004D7917">
      <w:pPr>
        <w:spacing w:after="0" w:line="240" w:lineRule="auto"/>
        <w:jc w:val="both"/>
        <w:rPr>
          <w:rFonts w:asciiTheme="minorHAnsi" w:hAnsiTheme="minorHAnsi" w:cstheme="minorHAnsi"/>
          <w:b/>
          <w:sz w:val="24"/>
          <w:szCs w:val="24"/>
        </w:rPr>
      </w:pPr>
      <w:r w:rsidRPr="00B45CBA">
        <w:rPr>
          <w:rFonts w:asciiTheme="minorHAnsi" w:hAnsiTheme="minorHAnsi"/>
          <w:b/>
          <w:sz w:val="24"/>
        </w:rPr>
        <w:t>A.1.1</w:t>
      </w:r>
      <w:r w:rsidRPr="00B45CBA">
        <w:rPr>
          <w:rFonts w:asciiTheme="minorHAnsi" w:hAnsiTheme="minorHAnsi"/>
          <w:b/>
          <w:sz w:val="24"/>
        </w:rPr>
        <w:tab/>
        <w:t>Méthodes</w:t>
      </w:r>
    </w:p>
    <w:p w14:paraId="535C2370" w14:textId="77777777" w:rsidR="005E0C5A" w:rsidRPr="00B45CBA" w:rsidRDefault="005E0C5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2E44BFC2"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La recherche quantitative a été réalisée au moyen de sondages en ligne, à l’aide de la technologie d’interview Web assistée par ordinateur (IWAO). </w:t>
      </w:r>
    </w:p>
    <w:p w14:paraId="1E7D4C05"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47DA2DCA" w14:textId="582E41D6"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En tant que membre du Conseil de recherche et d’intelligence marketing canadien (CRIC), Léger adhère aux lignes directrices les plus strictes en matière de recherche quantitative. Le sondage a été mené conformément aux exigences du gouvernement du Canada en recherche quantitative, y compris les normes pour la recherche sur l’opinion publique effectuée par le gouvernement du Canada – série E – recherche qualitative et quantitative.</w:t>
      </w:r>
    </w:p>
    <w:p w14:paraId="181B6D49"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6F3C4742" w14:textId="589949EE"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Les répondants ont été assurés du caractère volontaire, confidentiel et anonyme de cette recherche. Comme pour toutes les recherches menées par Léger, toute information susceptible de permettre l’identification des répondants a été supprimée des données, conformément à la </w:t>
      </w:r>
      <w:r w:rsidRPr="00B45CBA">
        <w:rPr>
          <w:rFonts w:asciiTheme="minorHAnsi" w:hAnsiTheme="minorHAnsi"/>
          <w:i/>
          <w:sz w:val="24"/>
        </w:rPr>
        <w:t>Loi sur la protection des renseignements personnels</w:t>
      </w:r>
      <w:r w:rsidRPr="00B45CBA">
        <w:rPr>
          <w:rFonts w:asciiTheme="minorHAnsi" w:hAnsiTheme="minorHAnsi"/>
          <w:sz w:val="24"/>
        </w:rPr>
        <w:t>.</w:t>
      </w:r>
    </w:p>
    <w:p w14:paraId="7686A297"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26185F30" w14:textId="78EED2F6"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Le questionnaire de sondage se trouve à l’annexe D.</w:t>
      </w:r>
    </w:p>
    <w:p w14:paraId="1008704F"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2EC93F32" w14:textId="5AA020C4"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b/>
          <w:sz w:val="24"/>
          <w:szCs w:val="24"/>
        </w:rPr>
      </w:pPr>
      <w:r w:rsidRPr="00B45CBA">
        <w:rPr>
          <w:rFonts w:asciiTheme="minorHAnsi" w:hAnsiTheme="minorHAnsi"/>
          <w:b/>
          <w:sz w:val="24"/>
        </w:rPr>
        <w:t>A.1.2</w:t>
      </w:r>
      <w:r w:rsidRPr="00B45CBA">
        <w:rPr>
          <w:rFonts w:asciiTheme="minorHAnsi" w:hAnsiTheme="minorHAnsi"/>
          <w:b/>
          <w:sz w:val="24"/>
        </w:rPr>
        <w:tab/>
        <w:t>Procédures d’échantillonnage</w:t>
      </w:r>
    </w:p>
    <w:p w14:paraId="798A395A"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b/>
          <w:sz w:val="24"/>
          <w:szCs w:val="24"/>
        </w:rPr>
      </w:pPr>
    </w:p>
    <w:p w14:paraId="46C729E1" w14:textId="097EC721" w:rsidR="00E439CA" w:rsidRPr="00B45CBA" w:rsidRDefault="00922863" w:rsidP="004D7917">
      <w:pPr>
        <w:autoSpaceDE w:val="0"/>
        <w:autoSpaceDN w:val="0"/>
        <w:adjustRightInd w:val="0"/>
        <w:spacing w:after="0" w:line="240" w:lineRule="auto"/>
        <w:contextualSpacing/>
        <w:jc w:val="both"/>
        <w:rPr>
          <w:rFonts w:asciiTheme="minorHAnsi" w:eastAsia="Times New Roman" w:hAnsiTheme="minorHAnsi" w:cstheme="minorHAnsi"/>
          <w:i/>
          <w:sz w:val="24"/>
          <w:szCs w:val="20"/>
        </w:rPr>
      </w:pPr>
      <w:r>
        <w:rPr>
          <w:rFonts w:asciiTheme="minorHAnsi" w:hAnsiTheme="minorHAnsi"/>
          <w:i/>
          <w:sz w:val="24"/>
        </w:rPr>
        <w:t>Interview</w:t>
      </w:r>
      <w:r w:rsidR="00E439CA" w:rsidRPr="00B45CBA">
        <w:rPr>
          <w:rFonts w:asciiTheme="minorHAnsi" w:hAnsiTheme="minorHAnsi"/>
          <w:i/>
          <w:sz w:val="24"/>
        </w:rPr>
        <w:t xml:space="preserve"> Web assistée par ordinateur (</w:t>
      </w:r>
      <w:r>
        <w:rPr>
          <w:rFonts w:asciiTheme="minorHAnsi" w:hAnsiTheme="minorHAnsi"/>
          <w:i/>
          <w:sz w:val="24"/>
        </w:rPr>
        <w:t>IWAO</w:t>
      </w:r>
      <w:r w:rsidR="00E439CA" w:rsidRPr="00B45CBA">
        <w:rPr>
          <w:rFonts w:asciiTheme="minorHAnsi" w:hAnsiTheme="minorHAnsi"/>
          <w:i/>
          <w:sz w:val="24"/>
        </w:rPr>
        <w:t>)</w:t>
      </w:r>
    </w:p>
    <w:p w14:paraId="619E8410"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0"/>
        </w:rPr>
      </w:pPr>
    </w:p>
    <w:p w14:paraId="5EB95F65" w14:textId="6DDDB894"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0"/>
        </w:rPr>
      </w:pPr>
      <w:r w:rsidRPr="00B45CBA">
        <w:rPr>
          <w:rFonts w:asciiTheme="minorHAnsi" w:hAnsiTheme="minorHAnsi"/>
          <w:sz w:val="24"/>
        </w:rPr>
        <w:t xml:space="preserve">Léger a mené un </w:t>
      </w:r>
      <w:r w:rsidR="006F5D39">
        <w:rPr>
          <w:rFonts w:asciiTheme="minorHAnsi" w:hAnsiTheme="minorHAnsi"/>
          <w:sz w:val="24"/>
        </w:rPr>
        <w:t>sondage</w:t>
      </w:r>
      <w:r w:rsidR="006F5D39" w:rsidRPr="00B45CBA">
        <w:rPr>
          <w:rFonts w:asciiTheme="minorHAnsi" w:hAnsiTheme="minorHAnsi"/>
          <w:sz w:val="24"/>
        </w:rPr>
        <w:t xml:space="preserve"> </w:t>
      </w:r>
      <w:r w:rsidRPr="00B45CBA">
        <w:rPr>
          <w:rFonts w:asciiTheme="minorHAnsi" w:hAnsiTheme="minorHAnsi"/>
          <w:sz w:val="24"/>
        </w:rPr>
        <w:t>en ligne auprès des parties prenantes du BST. Un total de 117</w:t>
      </w:r>
      <w:r w:rsidR="00814E88">
        <w:rPr>
          <w:rFonts w:asciiTheme="minorHAnsi" w:hAnsiTheme="minorHAnsi"/>
          <w:sz w:val="24"/>
        </w:rPr>
        <w:t> </w:t>
      </w:r>
      <w:r w:rsidRPr="00B45CBA">
        <w:rPr>
          <w:rFonts w:asciiTheme="minorHAnsi" w:hAnsiTheme="minorHAnsi"/>
          <w:sz w:val="24"/>
        </w:rPr>
        <w:t>répondants ont pris part au sondage. La répartition exacte est présentée dans la section suivante. Le BST a fourni à Léger une liste de 855</w:t>
      </w:r>
      <w:r w:rsidR="00814E88">
        <w:rPr>
          <w:rFonts w:asciiTheme="minorHAnsi" w:hAnsiTheme="minorHAnsi"/>
          <w:sz w:val="24"/>
        </w:rPr>
        <w:t> </w:t>
      </w:r>
      <w:r w:rsidRPr="00B45CBA">
        <w:rPr>
          <w:rFonts w:asciiTheme="minorHAnsi" w:hAnsiTheme="minorHAnsi"/>
          <w:sz w:val="24"/>
        </w:rPr>
        <w:t>contacts ayant une adresse électronique valide. Nous avons invité tous les contacts de cette liste à participer à cette consultation. Trois rappels ont été faits pour maximiser le taux de participation.</w:t>
      </w:r>
    </w:p>
    <w:p w14:paraId="377E88FB" w14:textId="0C59C3E7"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0"/>
        </w:rPr>
      </w:pPr>
    </w:p>
    <w:p w14:paraId="4AC7C32B" w14:textId="5BE6F70D" w:rsidR="00A93D83" w:rsidRPr="00B45CBA" w:rsidRDefault="00A93D83" w:rsidP="004D7917">
      <w:pPr>
        <w:pStyle w:val="Paragrapherapport"/>
        <w:spacing w:line="240" w:lineRule="auto"/>
        <w:jc w:val="both"/>
        <w:rPr>
          <w:rFonts w:asciiTheme="minorHAnsi" w:hAnsiTheme="minorHAnsi" w:cstheme="minorHAnsi"/>
          <w:sz w:val="24"/>
        </w:rPr>
      </w:pPr>
      <w:r w:rsidRPr="00B45CBA">
        <w:rPr>
          <w:rFonts w:asciiTheme="minorHAnsi" w:hAnsiTheme="minorHAnsi"/>
          <w:sz w:val="24"/>
        </w:rPr>
        <w:t>La population cible de l’ensemble de ce projet de recherche est composée des principales parties prenantes du BST :</w:t>
      </w:r>
    </w:p>
    <w:p w14:paraId="6C97144C" w14:textId="6DFEE6CC"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ministères et organismes gouvernementaux impliqués dans le transport (c’est-à-dire les autorités de réglementation)</w:t>
      </w:r>
    </w:p>
    <w:p w14:paraId="7AF292FA" w14:textId="66E902A3"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Tous les types d’opérateurs de transport</w:t>
      </w:r>
    </w:p>
    <w:p w14:paraId="46FD8C43" w14:textId="14172206"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fabricants</w:t>
      </w:r>
    </w:p>
    <w:p w14:paraId="07FAC188" w14:textId="56810EDA"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associations de l’industrie</w:t>
      </w:r>
    </w:p>
    <w:p w14:paraId="39DF340E" w14:textId="3023B6C2"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associations d’employés</w:t>
      </w:r>
    </w:p>
    <w:p w14:paraId="42DCD906" w14:textId="65270A17"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organismes de formation</w:t>
      </w:r>
    </w:p>
    <w:p w14:paraId="2D7E9026" w14:textId="25BAF77D"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premiers répondants</w:t>
      </w:r>
    </w:p>
    <w:p w14:paraId="6B6CDAE4" w14:textId="10B535CD"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médecins légistes en chef</w:t>
      </w:r>
    </w:p>
    <w:p w14:paraId="4A165BE8" w14:textId="12DDC694"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lastRenderedPageBreak/>
        <w:t>La Fédération canadienne des municipalités</w:t>
      </w:r>
    </w:p>
    <w:p w14:paraId="56D0AF84" w14:textId="6117CBB8"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associations juridiques</w:t>
      </w:r>
    </w:p>
    <w:p w14:paraId="1EEA4BCC" w14:textId="68EF3545" w:rsidR="00A93D83" w:rsidRPr="00B45CBA" w:rsidRDefault="00A93D83" w:rsidP="004D7917">
      <w:pPr>
        <w:pStyle w:val="Paragrapherapport"/>
        <w:numPr>
          <w:ilvl w:val="0"/>
          <w:numId w:val="13"/>
        </w:numPr>
        <w:spacing w:line="240" w:lineRule="auto"/>
        <w:jc w:val="both"/>
        <w:rPr>
          <w:rFonts w:asciiTheme="minorHAnsi" w:hAnsiTheme="minorHAnsi" w:cstheme="minorHAnsi"/>
          <w:sz w:val="24"/>
        </w:rPr>
      </w:pPr>
      <w:r w:rsidRPr="00B45CBA">
        <w:rPr>
          <w:rFonts w:asciiTheme="minorHAnsi" w:hAnsiTheme="minorHAnsi"/>
          <w:sz w:val="24"/>
        </w:rPr>
        <w:t>Les personnes ayant eu des contacts avec le BST</w:t>
      </w:r>
    </w:p>
    <w:p w14:paraId="1D6A99B8" w14:textId="77777777" w:rsidR="00A93D83" w:rsidRPr="00B45CBA" w:rsidRDefault="00A93D83" w:rsidP="004D7917">
      <w:pPr>
        <w:spacing w:line="240" w:lineRule="auto"/>
        <w:jc w:val="both"/>
        <w:rPr>
          <w:rFonts w:asciiTheme="minorHAnsi" w:hAnsiTheme="minorHAnsi" w:cstheme="minorHAnsi"/>
        </w:rPr>
      </w:pPr>
    </w:p>
    <w:p w14:paraId="1D97DBB2" w14:textId="015A8D7F"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La recherche quantitative a été réalisée au moyen de sondages en ligne, à l’aide de la technologie d’interview Web assistée par ordinateur (IWAO). Le sondage en ligne a été mené du </w:t>
      </w:r>
      <w:r w:rsidR="00CD50A5" w:rsidRPr="00B45CBA">
        <w:rPr>
          <w:rFonts w:asciiTheme="minorHAnsi" w:hAnsiTheme="minorHAnsi"/>
          <w:sz w:val="24"/>
        </w:rPr>
        <w:t>2</w:t>
      </w:r>
      <w:r w:rsidR="00CD50A5">
        <w:rPr>
          <w:rFonts w:asciiTheme="minorHAnsi" w:hAnsiTheme="minorHAnsi"/>
          <w:sz w:val="24"/>
        </w:rPr>
        <w:t>5 août</w:t>
      </w:r>
      <w:r w:rsidR="00CD50A5" w:rsidRPr="00B45CBA">
        <w:rPr>
          <w:rFonts w:asciiTheme="minorHAnsi" w:hAnsiTheme="minorHAnsi"/>
          <w:sz w:val="24"/>
        </w:rPr>
        <w:t> </w:t>
      </w:r>
      <w:r w:rsidRPr="00B45CBA">
        <w:rPr>
          <w:rFonts w:asciiTheme="minorHAnsi" w:hAnsiTheme="minorHAnsi"/>
          <w:sz w:val="24"/>
        </w:rPr>
        <w:t xml:space="preserve">au </w:t>
      </w:r>
      <w:r w:rsidR="00CD50A5">
        <w:rPr>
          <w:rFonts w:asciiTheme="minorHAnsi" w:hAnsiTheme="minorHAnsi"/>
          <w:sz w:val="24"/>
        </w:rPr>
        <w:t>29 septembre </w:t>
      </w:r>
      <w:r w:rsidRPr="00B45CBA">
        <w:rPr>
          <w:rFonts w:asciiTheme="minorHAnsi" w:hAnsiTheme="minorHAnsi"/>
          <w:sz w:val="24"/>
        </w:rPr>
        <w:t xml:space="preserve">2020. Le taux de participation au sondage a été de 24 %. Vous trouverez ci-dessous le calcul du taux de participation au sondage en ligne. Un prétest des questions </w:t>
      </w:r>
      <w:r w:rsidR="006F5D39">
        <w:rPr>
          <w:rFonts w:asciiTheme="minorHAnsi" w:hAnsiTheme="minorHAnsi"/>
          <w:sz w:val="24"/>
        </w:rPr>
        <w:t>du sondage</w:t>
      </w:r>
      <w:r w:rsidRPr="00B45CBA">
        <w:rPr>
          <w:rFonts w:asciiTheme="minorHAnsi" w:hAnsiTheme="minorHAnsi"/>
          <w:sz w:val="24"/>
        </w:rPr>
        <w:t xml:space="preserve"> a été réalisé en menant 20</w:t>
      </w:r>
      <w:r w:rsidR="00814E88">
        <w:rPr>
          <w:rFonts w:asciiTheme="minorHAnsi" w:hAnsiTheme="minorHAnsi"/>
          <w:sz w:val="24"/>
        </w:rPr>
        <w:t> </w:t>
      </w:r>
      <w:r w:rsidRPr="00B45CBA">
        <w:rPr>
          <w:rFonts w:asciiTheme="minorHAnsi" w:hAnsiTheme="minorHAnsi"/>
          <w:sz w:val="24"/>
        </w:rPr>
        <w:t xml:space="preserve">entretiens. Tous les contacts figurant sur la liste ont reçu une invitation bilingue à participer à l’étude. Un rappel a été envoyé chaque semaine pour les adresses électroniques associées à un lien unique qui indiquait qu’elles n’avaient pas répondu </w:t>
      </w:r>
      <w:r w:rsidR="006F5D39">
        <w:rPr>
          <w:rFonts w:asciiTheme="minorHAnsi" w:hAnsiTheme="minorHAnsi"/>
          <w:sz w:val="24"/>
        </w:rPr>
        <w:t>au sondage</w:t>
      </w:r>
      <w:r w:rsidRPr="00B45CBA">
        <w:rPr>
          <w:rFonts w:asciiTheme="minorHAnsi" w:hAnsiTheme="minorHAnsi"/>
          <w:sz w:val="24"/>
        </w:rPr>
        <w:t xml:space="preserve"> dans son intégralité. </w:t>
      </w:r>
    </w:p>
    <w:p w14:paraId="7BD03733" w14:textId="7DE2AC3D"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46DD77D7" w14:textId="4D26FCD3" w:rsidR="00A93D83" w:rsidRPr="00B45CBA" w:rsidRDefault="0092286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Un échantillon total de 117</w:t>
      </w:r>
      <w:r w:rsidR="00F900FB">
        <w:rPr>
          <w:rFonts w:asciiTheme="minorHAnsi" w:hAnsiTheme="minorHAnsi"/>
          <w:sz w:val="24"/>
        </w:rPr>
        <w:t> </w:t>
      </w:r>
      <w:r w:rsidRPr="00B45CBA">
        <w:rPr>
          <w:rFonts w:asciiTheme="minorHAnsi" w:hAnsiTheme="minorHAnsi"/>
          <w:sz w:val="24"/>
        </w:rPr>
        <w:t>parties prenantes a été interrogé</w:t>
      </w:r>
      <w:r>
        <w:rPr>
          <w:rFonts w:asciiTheme="minorHAnsi" w:hAnsiTheme="minorHAnsi"/>
          <w:sz w:val="24"/>
        </w:rPr>
        <w:t>.</w:t>
      </w:r>
    </w:p>
    <w:p w14:paraId="394B5C28" w14:textId="6BBDF7D3"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 xml:space="preserve">Ayant procédé par logique de recensement pour ce projet, les résultats peuvent être considérés comme valables et représentatifs des parties prenantes du BST. Dans la mesure du possible, les résultats de l’édition 2020 de l’étude ont été comparés aux résultats de 2015. Les profils des échantillons de 2020 et 2015 sont assez similaires et suivent des distributions similaires en </w:t>
      </w:r>
      <w:r w:rsidR="002E4959">
        <w:rPr>
          <w:rFonts w:asciiTheme="minorHAnsi" w:hAnsiTheme="minorHAnsi"/>
          <w:sz w:val="24"/>
        </w:rPr>
        <w:t>matière</w:t>
      </w:r>
      <w:r w:rsidR="002E4959" w:rsidRPr="00B45CBA">
        <w:rPr>
          <w:rFonts w:asciiTheme="minorHAnsi" w:hAnsiTheme="minorHAnsi"/>
          <w:sz w:val="24"/>
        </w:rPr>
        <w:t xml:space="preserve"> </w:t>
      </w:r>
      <w:r w:rsidRPr="00B45CBA">
        <w:rPr>
          <w:rFonts w:asciiTheme="minorHAnsi" w:hAnsiTheme="minorHAnsi"/>
          <w:sz w:val="24"/>
        </w:rPr>
        <w:t>de secteurs industriels et de répartition régionale. Nous sommes confiants dans la comparabilité des deux échantillons. Le chapitre des résultats détaillés présente le profil de l’échantillon pour cette étude.</w:t>
      </w:r>
    </w:p>
    <w:p w14:paraId="1B1B3756" w14:textId="77777777"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7E2698AF" w14:textId="71D95D4C"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La marge nationale d’erreur de ce sondage est de +/- 8,4 %, 19 fois sur</w:t>
      </w:r>
      <w:r w:rsidR="00F900FB">
        <w:rPr>
          <w:rFonts w:asciiTheme="minorHAnsi" w:hAnsiTheme="minorHAnsi"/>
          <w:sz w:val="24"/>
        </w:rPr>
        <w:t> </w:t>
      </w:r>
      <w:r w:rsidRPr="00B45CBA">
        <w:rPr>
          <w:rFonts w:asciiTheme="minorHAnsi" w:hAnsiTheme="minorHAnsi"/>
          <w:sz w:val="24"/>
        </w:rPr>
        <w:t>20</w:t>
      </w:r>
      <w:r w:rsidR="002E4959">
        <w:rPr>
          <w:rFonts w:asciiTheme="minorHAnsi" w:hAnsiTheme="minorHAnsi"/>
          <w:sz w:val="24"/>
        </w:rPr>
        <w:t xml:space="preserve"> </w:t>
      </w:r>
      <w:r w:rsidR="002E4959" w:rsidRPr="00B45CBA">
        <w:rPr>
          <w:rFonts w:asciiTheme="minorHAnsi" w:hAnsiTheme="minorHAnsi"/>
          <w:sz w:val="24"/>
        </w:rPr>
        <w:t>(un intervalle de confiance de 95 %)</w:t>
      </w:r>
      <w:r w:rsidRPr="00B45CBA">
        <w:rPr>
          <w:rFonts w:asciiTheme="minorHAnsi" w:hAnsiTheme="minorHAnsi"/>
          <w:sz w:val="24"/>
        </w:rPr>
        <w:t xml:space="preserve">. </w:t>
      </w:r>
    </w:p>
    <w:p w14:paraId="6A6B1D91" w14:textId="77777777" w:rsidR="00A61D8E" w:rsidRPr="00B45CBA" w:rsidRDefault="00A61D8E"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3B8E4640" w14:textId="79CA8C09" w:rsidR="00A93D83" w:rsidRPr="00B45CBA" w:rsidRDefault="00A93D8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r w:rsidRPr="00B45CBA">
        <w:rPr>
          <w:rFonts w:asciiTheme="minorHAnsi" w:hAnsiTheme="minorHAnsi"/>
          <w:sz w:val="24"/>
        </w:rPr>
        <w:t>Compte tenu de la nature de la base de données et des informations disponibles pour chaque contact, aucune pondération n’a été faite pour ce projet.</w:t>
      </w:r>
    </w:p>
    <w:p w14:paraId="5C29D6EC"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4C26F52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0"/>
        </w:rPr>
      </w:pPr>
      <w:r w:rsidRPr="00B45CBA">
        <w:rPr>
          <w:rFonts w:asciiTheme="minorHAnsi" w:hAnsiTheme="minorHAnsi"/>
          <w:sz w:val="24"/>
        </w:rPr>
        <w:t xml:space="preserve">Vous trouverez ci-dessous le calcul du taux de participation au sondage. </w:t>
      </w:r>
    </w:p>
    <w:p w14:paraId="0D969ADB" w14:textId="77777777" w:rsidR="00A93D83" w:rsidRPr="00B45CBA" w:rsidRDefault="00A93D83" w:rsidP="004D7917">
      <w:pPr>
        <w:autoSpaceDE w:val="0"/>
        <w:autoSpaceDN w:val="0"/>
        <w:spacing w:after="0" w:line="240" w:lineRule="auto"/>
        <w:jc w:val="both"/>
        <w:rPr>
          <w:rFonts w:asciiTheme="minorHAnsi" w:hAnsiTheme="minorHAnsi" w:cstheme="minorHAnsi"/>
          <w:b/>
          <w:bCs/>
          <w:sz w:val="24"/>
          <w:szCs w:val="24"/>
        </w:rPr>
      </w:pPr>
    </w:p>
    <w:p w14:paraId="65BF68F2" w14:textId="4EE82EEB" w:rsidR="00A93D83" w:rsidRPr="00B45CBA" w:rsidRDefault="00A93D83" w:rsidP="00814E88">
      <w:pPr>
        <w:keepNext/>
        <w:keepLines/>
        <w:autoSpaceDE w:val="0"/>
        <w:autoSpaceDN w:val="0"/>
        <w:spacing w:after="0" w:line="240" w:lineRule="auto"/>
        <w:jc w:val="both"/>
        <w:rPr>
          <w:rFonts w:asciiTheme="minorHAnsi" w:hAnsiTheme="minorHAnsi" w:cstheme="minorHAnsi"/>
          <w:b/>
          <w:bCs/>
          <w:sz w:val="24"/>
          <w:szCs w:val="24"/>
        </w:rPr>
      </w:pPr>
      <w:r w:rsidRPr="00B45CBA">
        <w:rPr>
          <w:rFonts w:asciiTheme="minorHAnsi" w:hAnsiTheme="minorHAnsi"/>
          <w:b/>
          <w:sz w:val="24"/>
        </w:rPr>
        <w:t xml:space="preserve">Tableau 4. Taux de participation </w:t>
      </w:r>
    </w:p>
    <w:tbl>
      <w:tblPr>
        <w:tblStyle w:val="Grilledutableau"/>
        <w:tblW w:w="0" w:type="auto"/>
        <w:tblLook w:val="04A0" w:firstRow="1" w:lastRow="0" w:firstColumn="1" w:lastColumn="0" w:noHBand="0" w:noVBand="1"/>
      </w:tblPr>
      <w:tblGrid>
        <w:gridCol w:w="5665"/>
        <w:gridCol w:w="5125"/>
      </w:tblGrid>
      <w:tr w:rsidR="00A93D83" w:rsidRPr="00B45CBA" w14:paraId="0449B0BC" w14:textId="77777777" w:rsidTr="00814E88">
        <w:trPr>
          <w:trHeight w:val="113"/>
        </w:trPr>
        <w:tc>
          <w:tcPr>
            <w:tcW w:w="5665" w:type="dxa"/>
            <w:shd w:val="clear" w:color="auto" w:fill="000000" w:themeFill="text1"/>
            <w:vAlign w:val="center"/>
          </w:tcPr>
          <w:p w14:paraId="7B29FE4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6"/>
                <w:szCs w:val="26"/>
              </w:rPr>
            </w:pPr>
            <w:r w:rsidRPr="00B45CBA">
              <w:rPr>
                <w:rFonts w:asciiTheme="minorHAnsi" w:hAnsiTheme="minorHAnsi"/>
                <w:b/>
                <w:sz w:val="26"/>
              </w:rPr>
              <w:t>Total des adresses électroniques utilisées</w:t>
            </w:r>
          </w:p>
        </w:tc>
        <w:tc>
          <w:tcPr>
            <w:tcW w:w="5125" w:type="dxa"/>
            <w:shd w:val="clear" w:color="auto" w:fill="000000" w:themeFill="text1"/>
            <w:vAlign w:val="center"/>
          </w:tcPr>
          <w:p w14:paraId="150BE48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6"/>
                <w:szCs w:val="26"/>
              </w:rPr>
            </w:pPr>
            <w:r w:rsidRPr="00B45CBA">
              <w:rPr>
                <w:rFonts w:asciiTheme="minorHAnsi" w:hAnsiTheme="minorHAnsi"/>
                <w:b/>
                <w:sz w:val="26"/>
              </w:rPr>
              <w:t>855</w:t>
            </w:r>
          </w:p>
        </w:tc>
      </w:tr>
      <w:tr w:rsidR="00A93D83" w:rsidRPr="00B45CBA" w14:paraId="4FF92B4A" w14:textId="77777777" w:rsidTr="00814E88">
        <w:trPr>
          <w:trHeight w:val="113"/>
        </w:trPr>
        <w:tc>
          <w:tcPr>
            <w:tcW w:w="5665" w:type="dxa"/>
            <w:shd w:val="clear" w:color="auto" w:fill="D9D9D9" w:themeFill="background1" w:themeFillShade="D9"/>
            <w:vAlign w:val="center"/>
          </w:tcPr>
          <w:p w14:paraId="1A0DD28C"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Cas non valides</w:t>
            </w:r>
          </w:p>
        </w:tc>
        <w:tc>
          <w:tcPr>
            <w:tcW w:w="5125" w:type="dxa"/>
            <w:shd w:val="clear" w:color="auto" w:fill="D9D9D9" w:themeFill="background1" w:themeFillShade="D9"/>
            <w:vAlign w:val="center"/>
          </w:tcPr>
          <w:p w14:paraId="1F530BD2"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0</w:t>
            </w:r>
          </w:p>
        </w:tc>
      </w:tr>
      <w:tr w:rsidR="00A93D83" w:rsidRPr="00B45CBA" w14:paraId="161662DA" w14:textId="77777777" w:rsidTr="00814E88">
        <w:trPr>
          <w:trHeight w:val="113"/>
        </w:trPr>
        <w:tc>
          <w:tcPr>
            <w:tcW w:w="5665" w:type="dxa"/>
            <w:vAlign w:val="center"/>
          </w:tcPr>
          <w:p w14:paraId="24FE91F9" w14:textId="52E1AFBD"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I</w:t>
            </w:r>
            <w:r w:rsidR="00A93D83" w:rsidRPr="00B45CBA">
              <w:rPr>
                <w:rFonts w:asciiTheme="minorHAnsi" w:hAnsiTheme="minorHAnsi"/>
                <w:sz w:val="24"/>
              </w:rPr>
              <w:t>nvitations envoyées par erreur à des personnes qui ne remplissaient pas les conditions requises pour l’étude</w:t>
            </w:r>
          </w:p>
        </w:tc>
        <w:tc>
          <w:tcPr>
            <w:tcW w:w="5125" w:type="dxa"/>
            <w:vAlign w:val="center"/>
          </w:tcPr>
          <w:p w14:paraId="5532BA0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A93D83" w:rsidRPr="00B45CBA" w14:paraId="334CB68B" w14:textId="77777777" w:rsidTr="00814E88">
        <w:trPr>
          <w:trHeight w:val="113"/>
        </w:trPr>
        <w:tc>
          <w:tcPr>
            <w:tcW w:w="5665" w:type="dxa"/>
            <w:vAlign w:val="center"/>
          </w:tcPr>
          <w:p w14:paraId="73DAF84B" w14:textId="5947348F"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A</w:t>
            </w:r>
            <w:r w:rsidR="00A93D83" w:rsidRPr="00B45CBA">
              <w:rPr>
                <w:rFonts w:asciiTheme="minorHAnsi" w:hAnsiTheme="minorHAnsi"/>
                <w:sz w:val="24"/>
              </w:rPr>
              <w:t>dresses électroniques incomplètes ou manquantes</w:t>
            </w:r>
          </w:p>
        </w:tc>
        <w:tc>
          <w:tcPr>
            <w:tcW w:w="5125" w:type="dxa"/>
            <w:vAlign w:val="center"/>
          </w:tcPr>
          <w:p w14:paraId="327450CE"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A93D83" w:rsidRPr="00B45CBA" w14:paraId="37E77DE9" w14:textId="77777777" w:rsidTr="00814E88">
        <w:trPr>
          <w:trHeight w:val="113"/>
        </w:trPr>
        <w:tc>
          <w:tcPr>
            <w:tcW w:w="5665" w:type="dxa"/>
            <w:shd w:val="clear" w:color="auto" w:fill="D9D9D9" w:themeFill="background1" w:themeFillShade="D9"/>
            <w:vAlign w:val="center"/>
          </w:tcPr>
          <w:p w14:paraId="2103C5D2"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Non résolu (U)</w:t>
            </w:r>
          </w:p>
        </w:tc>
        <w:tc>
          <w:tcPr>
            <w:tcW w:w="5125" w:type="dxa"/>
            <w:shd w:val="clear" w:color="auto" w:fill="D9D9D9" w:themeFill="background1" w:themeFillShade="D9"/>
            <w:vAlign w:val="center"/>
          </w:tcPr>
          <w:p w14:paraId="28C8BC2B"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324</w:t>
            </w:r>
          </w:p>
        </w:tc>
      </w:tr>
      <w:tr w:rsidR="00A93D83" w:rsidRPr="00B45CBA" w14:paraId="55A28BC3" w14:textId="77777777" w:rsidTr="00814E88">
        <w:trPr>
          <w:trHeight w:val="113"/>
        </w:trPr>
        <w:tc>
          <w:tcPr>
            <w:tcW w:w="5665" w:type="dxa"/>
            <w:vAlign w:val="center"/>
          </w:tcPr>
          <w:p w14:paraId="46D627A4" w14:textId="02976004"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R</w:t>
            </w:r>
            <w:r w:rsidR="00A93D83" w:rsidRPr="00B45CBA">
              <w:rPr>
                <w:rFonts w:asciiTheme="minorHAnsi" w:hAnsiTheme="minorHAnsi"/>
                <w:sz w:val="24"/>
              </w:rPr>
              <w:t>ebond des invitations par courrier électronique</w:t>
            </w:r>
          </w:p>
        </w:tc>
        <w:tc>
          <w:tcPr>
            <w:tcW w:w="5125" w:type="dxa"/>
            <w:vAlign w:val="center"/>
          </w:tcPr>
          <w:p w14:paraId="20BB89CF" w14:textId="7929C71C" w:rsidR="00A93D83" w:rsidRPr="00B45CBA" w:rsidRDefault="006F5D39"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0</w:t>
            </w:r>
          </w:p>
        </w:tc>
      </w:tr>
      <w:tr w:rsidR="00A93D83" w:rsidRPr="00B45CBA" w14:paraId="122ABE1A" w14:textId="77777777" w:rsidTr="00814E88">
        <w:trPr>
          <w:trHeight w:val="113"/>
        </w:trPr>
        <w:tc>
          <w:tcPr>
            <w:tcW w:w="5665" w:type="dxa"/>
            <w:vAlign w:val="center"/>
          </w:tcPr>
          <w:p w14:paraId="57D88F35" w14:textId="5485C6EF"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I</w:t>
            </w:r>
            <w:r w:rsidR="00A93D83" w:rsidRPr="00B45CBA">
              <w:rPr>
                <w:rFonts w:asciiTheme="minorHAnsi" w:hAnsiTheme="minorHAnsi"/>
                <w:sz w:val="24"/>
              </w:rPr>
              <w:t>nvitations par courrier électronique restées sans réponse</w:t>
            </w:r>
          </w:p>
        </w:tc>
        <w:tc>
          <w:tcPr>
            <w:tcW w:w="5125" w:type="dxa"/>
            <w:vAlign w:val="center"/>
          </w:tcPr>
          <w:p w14:paraId="29FAB627"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324</w:t>
            </w:r>
          </w:p>
        </w:tc>
      </w:tr>
      <w:tr w:rsidR="00A93D83" w:rsidRPr="00B45CBA" w14:paraId="18EBFB2E" w14:textId="77777777" w:rsidTr="00814E88">
        <w:trPr>
          <w:trHeight w:val="113"/>
        </w:trPr>
        <w:tc>
          <w:tcPr>
            <w:tcW w:w="5665" w:type="dxa"/>
            <w:shd w:val="clear" w:color="auto" w:fill="D9D9D9" w:themeFill="background1" w:themeFillShade="D9"/>
            <w:vAlign w:val="center"/>
          </w:tcPr>
          <w:p w14:paraId="0CCBAD50" w14:textId="2B2DA432" w:rsidR="00A93D83" w:rsidRPr="00B45CBA" w:rsidRDefault="00A93D83" w:rsidP="006F5D39">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 xml:space="preserve"> Unités </w:t>
            </w:r>
            <w:proofErr w:type="gramStart"/>
            <w:r w:rsidRPr="00B45CBA">
              <w:rPr>
                <w:rFonts w:asciiTheme="minorHAnsi" w:hAnsiTheme="minorHAnsi"/>
                <w:b/>
                <w:sz w:val="24"/>
              </w:rPr>
              <w:t>non répondantes</w:t>
            </w:r>
            <w:proofErr w:type="gramEnd"/>
            <w:r w:rsidRPr="00B45CBA">
              <w:rPr>
                <w:rFonts w:asciiTheme="minorHAnsi" w:hAnsiTheme="minorHAnsi"/>
                <w:b/>
                <w:sz w:val="24"/>
              </w:rPr>
              <w:t xml:space="preserve"> dans le champ </w:t>
            </w:r>
            <w:r w:rsidR="006F5D39">
              <w:rPr>
                <w:rFonts w:asciiTheme="minorHAnsi" w:hAnsiTheme="minorHAnsi"/>
                <w:b/>
                <w:sz w:val="24"/>
              </w:rPr>
              <w:t>du sondage</w:t>
            </w:r>
            <w:r w:rsidR="006F5D39" w:rsidRPr="00B45CBA">
              <w:rPr>
                <w:rFonts w:asciiTheme="minorHAnsi" w:hAnsiTheme="minorHAnsi"/>
                <w:b/>
                <w:sz w:val="24"/>
              </w:rPr>
              <w:t xml:space="preserve"> </w:t>
            </w:r>
            <w:r w:rsidRPr="00B45CBA">
              <w:rPr>
                <w:rFonts w:asciiTheme="minorHAnsi" w:hAnsiTheme="minorHAnsi"/>
                <w:b/>
                <w:sz w:val="24"/>
              </w:rPr>
              <w:t>(IS)</w:t>
            </w:r>
          </w:p>
        </w:tc>
        <w:tc>
          <w:tcPr>
            <w:tcW w:w="5125" w:type="dxa"/>
            <w:shd w:val="clear" w:color="auto" w:fill="D9D9D9" w:themeFill="background1" w:themeFillShade="D9"/>
            <w:vAlign w:val="center"/>
          </w:tcPr>
          <w:p w14:paraId="7CC47C92"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50</w:t>
            </w:r>
          </w:p>
        </w:tc>
      </w:tr>
      <w:tr w:rsidR="00A93D83" w:rsidRPr="00B45CBA" w14:paraId="69F3FD6A" w14:textId="77777777" w:rsidTr="00814E88">
        <w:trPr>
          <w:trHeight w:val="113"/>
        </w:trPr>
        <w:tc>
          <w:tcPr>
            <w:tcW w:w="5665" w:type="dxa"/>
            <w:vAlign w:val="center"/>
          </w:tcPr>
          <w:p w14:paraId="300FDD38" w14:textId="67BEBE53"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R</w:t>
            </w:r>
            <w:r w:rsidR="00A93D83" w:rsidRPr="00814E88">
              <w:rPr>
                <w:rFonts w:asciiTheme="minorHAnsi" w:hAnsiTheme="minorHAnsi"/>
                <w:sz w:val="24"/>
              </w:rPr>
              <w:t>efus des répondants</w:t>
            </w:r>
          </w:p>
        </w:tc>
        <w:tc>
          <w:tcPr>
            <w:tcW w:w="5125" w:type="dxa"/>
            <w:vAlign w:val="center"/>
          </w:tcPr>
          <w:p w14:paraId="6BA66816"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7</w:t>
            </w:r>
          </w:p>
        </w:tc>
      </w:tr>
      <w:tr w:rsidR="00A93D83" w:rsidRPr="00B45CBA" w14:paraId="1895DCD4" w14:textId="77777777" w:rsidTr="00814E88">
        <w:trPr>
          <w:trHeight w:val="113"/>
        </w:trPr>
        <w:tc>
          <w:tcPr>
            <w:tcW w:w="5665" w:type="dxa"/>
            <w:vAlign w:val="center"/>
          </w:tcPr>
          <w:p w14:paraId="504DBB3A" w14:textId="3DEB2D51"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P</w:t>
            </w:r>
            <w:r w:rsidR="00A93D83" w:rsidRPr="00B45CBA">
              <w:rPr>
                <w:rFonts w:asciiTheme="minorHAnsi" w:hAnsiTheme="minorHAnsi"/>
                <w:sz w:val="24"/>
              </w:rPr>
              <w:t>roblème de langue</w:t>
            </w:r>
          </w:p>
        </w:tc>
        <w:tc>
          <w:tcPr>
            <w:tcW w:w="5125" w:type="dxa"/>
            <w:vAlign w:val="center"/>
          </w:tcPr>
          <w:p w14:paraId="5114733D" w14:textId="6160CAD0" w:rsidR="00A93D83" w:rsidRPr="00B45CBA" w:rsidRDefault="006F5D39" w:rsidP="004D7917">
            <w:pPr>
              <w:autoSpaceDE w:val="0"/>
              <w:autoSpaceDN w:val="0"/>
              <w:adjustRightInd w:val="0"/>
              <w:spacing w:after="0" w:line="240" w:lineRule="auto"/>
              <w:jc w:val="both"/>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0</w:t>
            </w:r>
          </w:p>
        </w:tc>
      </w:tr>
      <w:tr w:rsidR="00A93D83" w:rsidRPr="00B45CBA" w14:paraId="4ACDB514" w14:textId="77777777" w:rsidTr="00814E88">
        <w:trPr>
          <w:trHeight w:val="113"/>
        </w:trPr>
        <w:tc>
          <w:tcPr>
            <w:tcW w:w="5665" w:type="dxa"/>
            <w:vAlign w:val="center"/>
          </w:tcPr>
          <w:p w14:paraId="4845798C" w14:textId="7795B785"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bdr w:val="none" w:sz="0" w:space="0" w:color="auto" w:frame="1"/>
              </w:rPr>
              <w:t>I</w:t>
            </w:r>
            <w:r w:rsidR="00A93D83" w:rsidRPr="00B45CBA">
              <w:rPr>
                <w:rFonts w:asciiTheme="minorHAnsi" w:hAnsiTheme="minorHAnsi"/>
                <w:sz w:val="24"/>
                <w:bdr w:val="none" w:sz="0" w:space="0" w:color="auto" w:frame="1"/>
              </w:rPr>
              <w:t>nterruptions prématurées</w:t>
            </w:r>
          </w:p>
        </w:tc>
        <w:tc>
          <w:tcPr>
            <w:tcW w:w="5125" w:type="dxa"/>
            <w:vAlign w:val="center"/>
          </w:tcPr>
          <w:p w14:paraId="2C54C31B"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43</w:t>
            </w:r>
          </w:p>
        </w:tc>
      </w:tr>
      <w:tr w:rsidR="00A93D83" w:rsidRPr="00B45CBA" w14:paraId="7F49F65C" w14:textId="77777777" w:rsidTr="00814E88">
        <w:trPr>
          <w:trHeight w:val="113"/>
        </w:trPr>
        <w:tc>
          <w:tcPr>
            <w:tcW w:w="5665" w:type="dxa"/>
            <w:shd w:val="clear" w:color="auto" w:fill="D9D9D9" w:themeFill="background1" w:themeFillShade="D9"/>
            <w:vAlign w:val="center"/>
          </w:tcPr>
          <w:p w14:paraId="50A8AB0A" w14:textId="77777777"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lastRenderedPageBreak/>
              <w:t>Unités répondantes (R)</w:t>
            </w:r>
          </w:p>
        </w:tc>
        <w:tc>
          <w:tcPr>
            <w:tcW w:w="5125" w:type="dxa"/>
            <w:shd w:val="clear" w:color="auto" w:fill="D9D9D9" w:themeFill="background1" w:themeFillShade="D9"/>
            <w:vAlign w:val="center"/>
          </w:tcPr>
          <w:p w14:paraId="71B6724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117</w:t>
            </w:r>
          </w:p>
        </w:tc>
      </w:tr>
      <w:tr w:rsidR="00A93D83" w:rsidRPr="00B45CBA" w14:paraId="4C88CE9E" w14:textId="77777777" w:rsidTr="00814E88">
        <w:trPr>
          <w:trHeight w:val="113"/>
        </w:trPr>
        <w:tc>
          <w:tcPr>
            <w:tcW w:w="5665" w:type="dxa"/>
            <w:vAlign w:val="center"/>
          </w:tcPr>
          <w:p w14:paraId="537D2407" w14:textId="72DAD7C3" w:rsidR="00A93D83" w:rsidRPr="00B45CBA" w:rsidRDefault="00F667A1" w:rsidP="006F5D39">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 </w:t>
            </w:r>
            <w:r w:rsidR="00BE75E0">
              <w:rPr>
                <w:rFonts w:asciiTheme="minorHAnsi" w:hAnsiTheme="minorHAnsi"/>
                <w:sz w:val="24"/>
                <w:bdr w:val="none" w:sz="0" w:space="0" w:color="auto" w:frame="1"/>
              </w:rPr>
              <w:t>S</w:t>
            </w:r>
            <w:r w:rsidR="006F5D39" w:rsidRPr="00814E88">
              <w:rPr>
                <w:rFonts w:asciiTheme="minorHAnsi" w:hAnsiTheme="minorHAnsi"/>
                <w:sz w:val="24"/>
                <w:bdr w:val="none" w:sz="0" w:space="0" w:color="auto" w:frame="1"/>
              </w:rPr>
              <w:t xml:space="preserve">ondages </w:t>
            </w:r>
            <w:r w:rsidR="00A93D83" w:rsidRPr="00814E88">
              <w:rPr>
                <w:rFonts w:asciiTheme="minorHAnsi" w:hAnsiTheme="minorHAnsi"/>
                <w:sz w:val="24"/>
                <w:bdr w:val="none" w:sz="0" w:space="0" w:color="auto" w:frame="1"/>
              </w:rPr>
              <w:t xml:space="preserve">terminés disqualifiés </w:t>
            </w:r>
            <w:r w:rsidR="006F5D39" w:rsidRPr="00814E88">
              <w:rPr>
                <w:rFonts w:asciiTheme="minorHAnsi" w:hAnsiTheme="minorHAnsi"/>
                <w:sz w:val="24"/>
                <w:bdr w:val="none" w:sz="0" w:space="0" w:color="auto" w:frame="1"/>
              </w:rPr>
              <w:t>–</w:t>
            </w:r>
            <w:r>
              <w:rPr>
                <w:rFonts w:asciiTheme="minorHAnsi" w:hAnsiTheme="minorHAnsi"/>
                <w:sz w:val="24"/>
                <w:bdr w:val="none" w:sz="0" w:space="0" w:color="auto" w:frame="1"/>
              </w:rPr>
              <w:t xml:space="preserve"> </w:t>
            </w:r>
            <w:r w:rsidR="00A93D83" w:rsidRPr="00814E88">
              <w:rPr>
                <w:rFonts w:asciiTheme="minorHAnsi" w:hAnsiTheme="minorHAnsi"/>
                <w:sz w:val="24"/>
                <w:bdr w:val="none" w:sz="0" w:space="0" w:color="auto" w:frame="1"/>
              </w:rPr>
              <w:t>quota rempli</w:t>
            </w:r>
          </w:p>
        </w:tc>
        <w:tc>
          <w:tcPr>
            <w:tcW w:w="5125" w:type="dxa"/>
            <w:vAlign w:val="center"/>
          </w:tcPr>
          <w:p w14:paraId="02DBFD15"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A93D83" w:rsidRPr="00B45CBA" w14:paraId="16F9E84A" w14:textId="77777777" w:rsidTr="00814E88">
        <w:trPr>
          <w:trHeight w:val="113"/>
        </w:trPr>
        <w:tc>
          <w:tcPr>
            <w:tcW w:w="5665" w:type="dxa"/>
            <w:vAlign w:val="center"/>
          </w:tcPr>
          <w:p w14:paraId="376B61E3" w14:textId="7651B417"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rPr>
              <w:t>S</w:t>
            </w:r>
            <w:r w:rsidR="006F5D39" w:rsidRPr="00814E88">
              <w:rPr>
                <w:rFonts w:asciiTheme="minorHAnsi" w:hAnsiTheme="minorHAnsi"/>
                <w:sz w:val="24"/>
                <w:bdr w:val="none" w:sz="0" w:space="0" w:color="auto" w:frame="1"/>
              </w:rPr>
              <w:t>ondages</w:t>
            </w:r>
            <w:r w:rsidR="00A93D83" w:rsidRPr="00814E88">
              <w:rPr>
                <w:rFonts w:asciiTheme="minorHAnsi" w:hAnsiTheme="minorHAnsi"/>
                <w:sz w:val="24"/>
                <w:bdr w:val="none" w:sz="0" w:space="0" w:color="auto" w:frame="1"/>
              </w:rPr>
              <w:t xml:space="preserve"> terminés disqualifiés pour d’autres raisons</w:t>
            </w:r>
          </w:p>
        </w:tc>
        <w:tc>
          <w:tcPr>
            <w:tcW w:w="5125" w:type="dxa"/>
            <w:vAlign w:val="center"/>
          </w:tcPr>
          <w:p w14:paraId="2D970DD1"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0</w:t>
            </w:r>
          </w:p>
        </w:tc>
      </w:tr>
      <w:tr w:rsidR="00A93D83" w:rsidRPr="00B45CBA" w14:paraId="5C568CF5" w14:textId="77777777" w:rsidTr="00814E88">
        <w:trPr>
          <w:trHeight w:val="113"/>
        </w:trPr>
        <w:tc>
          <w:tcPr>
            <w:tcW w:w="5665" w:type="dxa"/>
            <w:vAlign w:val="center"/>
          </w:tcPr>
          <w:p w14:paraId="0C511ECD" w14:textId="54F1ABC3" w:rsidR="00A93D83" w:rsidRPr="00B45CBA" w:rsidRDefault="00F667A1"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w:t>
            </w:r>
            <w:r w:rsidR="006F5D39">
              <w:rPr>
                <w:rFonts w:asciiTheme="minorHAnsi" w:hAnsiTheme="minorHAnsi"/>
                <w:sz w:val="24"/>
              </w:rPr>
              <w:t> </w:t>
            </w:r>
            <w:r w:rsidR="00BE75E0">
              <w:rPr>
                <w:rFonts w:asciiTheme="minorHAnsi" w:hAnsiTheme="minorHAnsi"/>
                <w:sz w:val="24"/>
                <w:bdr w:val="none" w:sz="0" w:space="0" w:color="auto" w:frame="1"/>
              </w:rPr>
              <w:t>S</w:t>
            </w:r>
            <w:r w:rsidR="00A93D83" w:rsidRPr="00B45CBA">
              <w:rPr>
                <w:rFonts w:asciiTheme="minorHAnsi" w:hAnsiTheme="minorHAnsi"/>
                <w:sz w:val="24"/>
                <w:bdr w:val="none" w:sz="0" w:space="0" w:color="auto" w:frame="1"/>
              </w:rPr>
              <w:t xml:space="preserve">ondages </w:t>
            </w:r>
            <w:r w:rsidR="004330AB">
              <w:rPr>
                <w:rFonts w:asciiTheme="minorHAnsi" w:hAnsiTheme="minorHAnsi"/>
                <w:sz w:val="24"/>
                <w:bdr w:val="none" w:sz="0" w:space="0" w:color="auto" w:frame="1"/>
              </w:rPr>
              <w:t>terminés</w:t>
            </w:r>
          </w:p>
        </w:tc>
        <w:tc>
          <w:tcPr>
            <w:tcW w:w="5125" w:type="dxa"/>
            <w:vAlign w:val="center"/>
          </w:tcPr>
          <w:p w14:paraId="1F174FA1"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117</w:t>
            </w:r>
          </w:p>
        </w:tc>
      </w:tr>
      <w:tr w:rsidR="00A93D83" w:rsidRPr="00B45CBA" w14:paraId="16BCE6B9" w14:textId="77777777" w:rsidTr="00814E88">
        <w:trPr>
          <w:trHeight w:val="70"/>
        </w:trPr>
        <w:tc>
          <w:tcPr>
            <w:tcW w:w="5665" w:type="dxa"/>
            <w:shd w:val="clear" w:color="auto" w:fill="000000" w:themeFill="text1"/>
            <w:vAlign w:val="center"/>
          </w:tcPr>
          <w:p w14:paraId="7F6A790D" w14:textId="0E703738"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4"/>
              </w:rPr>
              <w:t xml:space="preserve">Taux de participation/taux de réponse = R ÷ (U + IS +R) </w:t>
            </w:r>
          </w:p>
        </w:tc>
        <w:tc>
          <w:tcPr>
            <w:tcW w:w="5125" w:type="dxa"/>
            <w:shd w:val="clear" w:color="auto" w:fill="000000" w:themeFill="text1"/>
            <w:vAlign w:val="center"/>
          </w:tcPr>
          <w:p w14:paraId="32B2F710" w14:textId="586DD122"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b/>
                <w:sz w:val="24"/>
                <w:szCs w:val="24"/>
              </w:rPr>
            </w:pPr>
            <w:r w:rsidRPr="00B45CBA">
              <w:rPr>
                <w:rFonts w:asciiTheme="minorHAnsi" w:hAnsiTheme="minorHAnsi"/>
                <w:b/>
                <w:sz w:val="28"/>
              </w:rPr>
              <w:t>24</w:t>
            </w:r>
            <w:r w:rsidR="006F5D39">
              <w:rPr>
                <w:rFonts w:asciiTheme="minorHAnsi" w:hAnsiTheme="minorHAnsi"/>
                <w:b/>
                <w:sz w:val="28"/>
              </w:rPr>
              <w:t> </w:t>
            </w:r>
            <w:r w:rsidRPr="00B45CBA">
              <w:rPr>
                <w:rFonts w:asciiTheme="minorHAnsi" w:hAnsiTheme="minorHAnsi"/>
                <w:b/>
                <w:sz w:val="28"/>
              </w:rPr>
              <w:t>%</w:t>
            </w:r>
          </w:p>
        </w:tc>
      </w:tr>
    </w:tbl>
    <w:p w14:paraId="67EC0CBD"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lang w:val="en-CA"/>
        </w:rPr>
      </w:pPr>
    </w:p>
    <w:p w14:paraId="3EAECD89"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lang w:val="en-CA"/>
        </w:rPr>
      </w:pPr>
    </w:p>
    <w:p w14:paraId="1E39DD0F" w14:textId="77777777" w:rsidR="00A93D83" w:rsidRPr="00B45CBA" w:rsidRDefault="00A93D83" w:rsidP="00814E88">
      <w:pPr>
        <w:pStyle w:val="Sansinterligne"/>
        <w:keepNext/>
        <w:keepLines/>
        <w:jc w:val="both"/>
        <w:rPr>
          <w:rFonts w:asciiTheme="minorHAnsi" w:eastAsiaTheme="minorHAnsi" w:hAnsiTheme="minorHAnsi" w:cstheme="minorHAnsi"/>
          <w:sz w:val="24"/>
          <w:szCs w:val="24"/>
        </w:rPr>
      </w:pPr>
      <w:r w:rsidRPr="00B45CBA">
        <w:rPr>
          <w:rFonts w:asciiTheme="minorHAnsi" w:hAnsiTheme="minorHAnsi"/>
          <w:sz w:val="24"/>
        </w:rPr>
        <w:t xml:space="preserve">Les tableaux suivants présentent la répartition de l’échantillon par secteur d’activité, par langue et par lieu. </w:t>
      </w:r>
    </w:p>
    <w:p w14:paraId="2CE249A3" w14:textId="77777777" w:rsidR="00A93D83" w:rsidRPr="00B45CBA" w:rsidRDefault="00A93D83" w:rsidP="00814E88">
      <w:pPr>
        <w:pStyle w:val="Sansinterligne"/>
        <w:keepNext/>
        <w:keepLines/>
        <w:jc w:val="both"/>
        <w:rPr>
          <w:rFonts w:asciiTheme="minorHAnsi" w:eastAsiaTheme="minorHAnsi" w:hAnsiTheme="minorHAnsi" w:cstheme="minorHAnsi"/>
          <w:sz w:val="24"/>
          <w:szCs w:val="24"/>
          <w:lang w:eastAsia="fr-CA"/>
        </w:rPr>
      </w:pPr>
    </w:p>
    <w:p w14:paraId="002FCD1B" w14:textId="4CDD851A"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b/>
          <w:sz w:val="24"/>
          <w:szCs w:val="20"/>
        </w:rPr>
      </w:pPr>
      <w:r w:rsidRPr="00B45CBA">
        <w:rPr>
          <w:rFonts w:asciiTheme="minorHAnsi" w:hAnsiTheme="minorHAnsi"/>
          <w:b/>
          <w:sz w:val="24"/>
        </w:rPr>
        <w:t>Tableau 1. Profil des répondants par secteur*</w:t>
      </w:r>
    </w:p>
    <w:tbl>
      <w:tblPr>
        <w:tblStyle w:val="Listeclaire3"/>
        <w:tblW w:w="5000" w:type="pct"/>
        <w:tblLook w:val="0420" w:firstRow="1" w:lastRow="0" w:firstColumn="0" w:lastColumn="0" w:noHBand="0" w:noVBand="1"/>
      </w:tblPr>
      <w:tblGrid>
        <w:gridCol w:w="8350"/>
        <w:gridCol w:w="2430"/>
      </w:tblGrid>
      <w:tr w:rsidR="00A93D83" w:rsidRPr="00B45CBA" w14:paraId="343D9919" w14:textId="77777777" w:rsidTr="00A6045E">
        <w:trPr>
          <w:cnfStyle w:val="100000000000" w:firstRow="1" w:lastRow="0" w:firstColumn="0" w:lastColumn="0" w:oddVBand="0" w:evenVBand="0" w:oddHBand="0" w:evenHBand="0" w:firstRowFirstColumn="0" w:firstRowLastColumn="0" w:lastRowFirstColumn="0" w:lastRowLastColumn="0"/>
          <w:trHeight w:val="262"/>
        </w:trPr>
        <w:tc>
          <w:tcPr>
            <w:tcW w:w="3873" w:type="pct"/>
            <w:hideMark/>
          </w:tcPr>
          <w:p w14:paraId="44DC44F2" w14:textId="77777777" w:rsidR="00A93D83" w:rsidRPr="00B45CBA" w:rsidRDefault="00A93D83" w:rsidP="004D7917">
            <w:pPr>
              <w:spacing w:after="0" w:line="240" w:lineRule="auto"/>
              <w:jc w:val="both"/>
              <w:rPr>
                <w:rFonts w:asciiTheme="minorHAnsi" w:eastAsia="Times New Roman" w:hAnsiTheme="minorHAnsi" w:cstheme="minorHAnsi"/>
              </w:rPr>
            </w:pPr>
            <w:r w:rsidRPr="00B45CBA">
              <w:rPr>
                <w:rFonts w:asciiTheme="minorHAnsi" w:hAnsiTheme="minorHAnsi"/>
              </w:rPr>
              <w:t>SECTEUR PRIMAIRE</w:t>
            </w:r>
          </w:p>
        </w:tc>
        <w:tc>
          <w:tcPr>
            <w:tcW w:w="1127" w:type="pct"/>
            <w:hideMark/>
          </w:tcPr>
          <w:p w14:paraId="514DE456" w14:textId="77777777" w:rsidR="00A93D83" w:rsidRPr="00B45CBA" w:rsidRDefault="00A93D83" w:rsidP="004D7917">
            <w:pPr>
              <w:spacing w:after="0" w:line="240" w:lineRule="auto"/>
              <w:jc w:val="both"/>
              <w:rPr>
                <w:rFonts w:asciiTheme="minorHAnsi" w:eastAsia="Times New Roman" w:hAnsiTheme="minorHAnsi" w:cstheme="minorHAnsi"/>
              </w:rPr>
            </w:pPr>
            <w:proofErr w:type="gramStart"/>
            <w:r w:rsidRPr="00B45CBA">
              <w:rPr>
                <w:rFonts w:asciiTheme="minorHAnsi" w:hAnsiTheme="minorHAnsi"/>
              </w:rPr>
              <w:t>n</w:t>
            </w:r>
            <w:proofErr w:type="gramEnd"/>
            <w:r w:rsidRPr="00B45CBA">
              <w:rPr>
                <w:rFonts w:asciiTheme="minorHAnsi" w:hAnsiTheme="minorHAnsi"/>
              </w:rPr>
              <w:t>=117</w:t>
            </w:r>
          </w:p>
        </w:tc>
      </w:tr>
      <w:tr w:rsidR="00A93D83" w:rsidRPr="00B45CBA" w14:paraId="65EDFEB4"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3A273677" w14:textId="4251F013"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Transporteurs aériens commerciaux (masse maximale au décollage inférieure à 8</w:t>
            </w:r>
            <w:r w:rsidR="00F667A1">
              <w:rPr>
                <w:rFonts w:asciiTheme="minorHAnsi" w:hAnsiTheme="minorHAnsi"/>
                <w:color w:val="000000"/>
              </w:rPr>
              <w:t> </w:t>
            </w:r>
            <w:r w:rsidRPr="00B45CBA">
              <w:rPr>
                <w:rFonts w:asciiTheme="minorHAnsi" w:hAnsiTheme="minorHAnsi"/>
                <w:color w:val="000000"/>
              </w:rPr>
              <w:t>618 kg)</w:t>
            </w:r>
          </w:p>
        </w:tc>
        <w:tc>
          <w:tcPr>
            <w:tcW w:w="1127" w:type="pct"/>
            <w:hideMark/>
          </w:tcPr>
          <w:p w14:paraId="0D6139AB" w14:textId="4DF7A6B6"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7</w:t>
            </w:r>
            <w:r w:rsidR="00922863">
              <w:rPr>
                <w:rFonts w:asciiTheme="minorHAnsi" w:hAnsiTheme="minorHAnsi"/>
                <w:color w:val="000000"/>
              </w:rPr>
              <w:t> </w:t>
            </w:r>
            <w:r w:rsidRPr="00B45CBA">
              <w:rPr>
                <w:rFonts w:asciiTheme="minorHAnsi" w:hAnsiTheme="minorHAnsi"/>
                <w:color w:val="000000"/>
              </w:rPr>
              <w:t>%</w:t>
            </w:r>
          </w:p>
        </w:tc>
      </w:tr>
      <w:tr w:rsidR="00A93D83" w:rsidRPr="00B45CBA" w14:paraId="594C93E6" w14:textId="77777777" w:rsidTr="00A6045E">
        <w:trPr>
          <w:trHeight w:val="262"/>
        </w:trPr>
        <w:tc>
          <w:tcPr>
            <w:tcW w:w="3873" w:type="pct"/>
            <w:hideMark/>
          </w:tcPr>
          <w:p w14:paraId="76513852" w14:textId="62C33C3B"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Transporteurs aériens commerciaux (masse maximale au décollage supérieure à 8</w:t>
            </w:r>
            <w:r w:rsidR="00F667A1">
              <w:rPr>
                <w:rFonts w:asciiTheme="minorHAnsi" w:hAnsiTheme="minorHAnsi"/>
                <w:color w:val="000000"/>
              </w:rPr>
              <w:t> </w:t>
            </w:r>
            <w:r w:rsidRPr="00B45CBA">
              <w:rPr>
                <w:rFonts w:asciiTheme="minorHAnsi" w:hAnsiTheme="minorHAnsi"/>
                <w:color w:val="000000"/>
              </w:rPr>
              <w:t>618 kg)</w:t>
            </w:r>
          </w:p>
        </w:tc>
        <w:tc>
          <w:tcPr>
            <w:tcW w:w="1127" w:type="pct"/>
            <w:hideMark/>
          </w:tcPr>
          <w:p w14:paraId="24EAA870" w14:textId="30C36963"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12</w:t>
            </w:r>
            <w:r w:rsidR="00922863">
              <w:rPr>
                <w:rFonts w:asciiTheme="minorHAnsi" w:hAnsiTheme="minorHAnsi"/>
                <w:color w:val="000000"/>
              </w:rPr>
              <w:t> </w:t>
            </w:r>
            <w:r w:rsidRPr="00B45CBA">
              <w:rPr>
                <w:rFonts w:asciiTheme="minorHAnsi" w:hAnsiTheme="minorHAnsi"/>
                <w:color w:val="000000"/>
              </w:rPr>
              <w:t>%</w:t>
            </w:r>
          </w:p>
        </w:tc>
      </w:tr>
      <w:tr w:rsidR="00A93D83" w:rsidRPr="00B45CBA" w14:paraId="77246B00"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69D2B5C5"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Services de travaux aériens</w:t>
            </w:r>
          </w:p>
        </w:tc>
        <w:tc>
          <w:tcPr>
            <w:tcW w:w="1127" w:type="pct"/>
            <w:hideMark/>
          </w:tcPr>
          <w:p w14:paraId="539430E4" w14:textId="53AEC990"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2</w:t>
            </w:r>
            <w:r w:rsidR="00922863">
              <w:rPr>
                <w:rFonts w:asciiTheme="minorHAnsi" w:hAnsiTheme="minorHAnsi"/>
                <w:color w:val="000000"/>
              </w:rPr>
              <w:t> </w:t>
            </w:r>
            <w:r w:rsidRPr="00B45CBA">
              <w:rPr>
                <w:rFonts w:asciiTheme="minorHAnsi" w:hAnsiTheme="minorHAnsi"/>
                <w:color w:val="000000"/>
              </w:rPr>
              <w:t>%</w:t>
            </w:r>
          </w:p>
        </w:tc>
      </w:tr>
      <w:tr w:rsidR="00A93D83" w:rsidRPr="00B45CBA" w14:paraId="288890A8" w14:textId="77777777" w:rsidTr="00A6045E">
        <w:trPr>
          <w:trHeight w:val="262"/>
        </w:trPr>
        <w:tc>
          <w:tcPr>
            <w:tcW w:w="3873" w:type="pct"/>
            <w:hideMark/>
          </w:tcPr>
          <w:p w14:paraId="4B29C67A"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Transporteurs aériens privés (pilotes de loisir, non disponible à l’embauche)</w:t>
            </w:r>
          </w:p>
        </w:tc>
        <w:tc>
          <w:tcPr>
            <w:tcW w:w="1127" w:type="pct"/>
            <w:hideMark/>
          </w:tcPr>
          <w:p w14:paraId="1CB00A51" w14:textId="737787E7"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3</w:t>
            </w:r>
            <w:r w:rsidR="00922863">
              <w:rPr>
                <w:rFonts w:asciiTheme="minorHAnsi" w:hAnsiTheme="minorHAnsi"/>
                <w:color w:val="000000"/>
              </w:rPr>
              <w:t> </w:t>
            </w:r>
            <w:r w:rsidRPr="00B45CBA">
              <w:rPr>
                <w:rFonts w:asciiTheme="minorHAnsi" w:hAnsiTheme="minorHAnsi"/>
                <w:color w:val="000000"/>
              </w:rPr>
              <w:t>%</w:t>
            </w:r>
          </w:p>
        </w:tc>
      </w:tr>
      <w:tr w:rsidR="00A93D83" w:rsidRPr="00B45CBA" w14:paraId="4F306063"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1A223E99"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Aviation d’affaires</w:t>
            </w:r>
          </w:p>
        </w:tc>
        <w:tc>
          <w:tcPr>
            <w:tcW w:w="1127" w:type="pct"/>
            <w:hideMark/>
          </w:tcPr>
          <w:p w14:paraId="2EC82496" w14:textId="4BA5AD04"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1</w:t>
            </w:r>
            <w:r w:rsidR="00922863">
              <w:rPr>
                <w:rFonts w:asciiTheme="minorHAnsi" w:hAnsiTheme="minorHAnsi"/>
                <w:color w:val="000000"/>
              </w:rPr>
              <w:t> </w:t>
            </w:r>
            <w:r w:rsidRPr="00B45CBA">
              <w:rPr>
                <w:rFonts w:asciiTheme="minorHAnsi" w:hAnsiTheme="minorHAnsi"/>
                <w:color w:val="000000"/>
              </w:rPr>
              <w:t>%</w:t>
            </w:r>
          </w:p>
        </w:tc>
      </w:tr>
      <w:tr w:rsidR="00A93D83" w:rsidRPr="00B45CBA" w14:paraId="501777C4" w14:textId="77777777" w:rsidTr="00A6045E">
        <w:trPr>
          <w:trHeight w:val="262"/>
        </w:trPr>
        <w:tc>
          <w:tcPr>
            <w:tcW w:w="3873" w:type="pct"/>
            <w:hideMark/>
          </w:tcPr>
          <w:p w14:paraId="0DEEA443"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Services de formation au pilotage (406)</w:t>
            </w:r>
          </w:p>
        </w:tc>
        <w:tc>
          <w:tcPr>
            <w:tcW w:w="1127" w:type="pct"/>
            <w:hideMark/>
          </w:tcPr>
          <w:p w14:paraId="17206034" w14:textId="2DEB5549"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2</w:t>
            </w:r>
            <w:r w:rsidR="00922863">
              <w:rPr>
                <w:rFonts w:asciiTheme="minorHAnsi" w:hAnsiTheme="minorHAnsi"/>
                <w:color w:val="000000"/>
              </w:rPr>
              <w:t> </w:t>
            </w:r>
            <w:r w:rsidRPr="00B45CBA">
              <w:rPr>
                <w:rFonts w:asciiTheme="minorHAnsi" w:hAnsiTheme="minorHAnsi"/>
                <w:color w:val="000000"/>
              </w:rPr>
              <w:t>%</w:t>
            </w:r>
          </w:p>
        </w:tc>
      </w:tr>
      <w:tr w:rsidR="00A93D83" w:rsidRPr="00B45CBA" w14:paraId="35E3B82D" w14:textId="77777777" w:rsidTr="00A6045E">
        <w:trPr>
          <w:cnfStyle w:val="000000100000" w:firstRow="0" w:lastRow="0" w:firstColumn="0" w:lastColumn="0" w:oddVBand="0" w:evenVBand="0" w:oddHBand="1" w:evenHBand="0" w:firstRowFirstColumn="0" w:firstRowLastColumn="0" w:lastRowFirstColumn="0" w:lastRowLastColumn="0"/>
          <w:trHeight w:val="359"/>
        </w:trPr>
        <w:tc>
          <w:tcPr>
            <w:tcW w:w="3873" w:type="pct"/>
            <w:hideMark/>
          </w:tcPr>
          <w:p w14:paraId="2F5A81FB"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Exploitants maritimes commerciaux (cargos, traversiers, pétroliers, navires à passagers, remorqueurs et barges)</w:t>
            </w:r>
          </w:p>
        </w:tc>
        <w:tc>
          <w:tcPr>
            <w:tcW w:w="1127" w:type="pct"/>
            <w:hideMark/>
          </w:tcPr>
          <w:p w14:paraId="3E39439D" w14:textId="38339B66"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22</w:t>
            </w:r>
            <w:r w:rsidR="00922863">
              <w:rPr>
                <w:rFonts w:asciiTheme="minorHAnsi" w:hAnsiTheme="minorHAnsi"/>
                <w:color w:val="000000"/>
              </w:rPr>
              <w:t> </w:t>
            </w:r>
            <w:r w:rsidRPr="00B45CBA">
              <w:rPr>
                <w:rFonts w:asciiTheme="minorHAnsi" w:hAnsiTheme="minorHAnsi"/>
                <w:color w:val="000000"/>
              </w:rPr>
              <w:t>%</w:t>
            </w:r>
          </w:p>
        </w:tc>
      </w:tr>
      <w:tr w:rsidR="00A93D83" w:rsidRPr="00B45CBA" w14:paraId="661813DC" w14:textId="77777777" w:rsidTr="00A6045E">
        <w:trPr>
          <w:trHeight w:val="262"/>
        </w:trPr>
        <w:tc>
          <w:tcPr>
            <w:tcW w:w="3873" w:type="pct"/>
            <w:hideMark/>
          </w:tcPr>
          <w:p w14:paraId="7C1D5D87"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Exploitants de navires de pêche commerciale</w:t>
            </w:r>
          </w:p>
        </w:tc>
        <w:tc>
          <w:tcPr>
            <w:tcW w:w="1127" w:type="pct"/>
            <w:hideMark/>
          </w:tcPr>
          <w:p w14:paraId="0D99F351" w14:textId="2EDD75A4"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8</w:t>
            </w:r>
            <w:r w:rsidR="00922863">
              <w:rPr>
                <w:rFonts w:asciiTheme="minorHAnsi" w:hAnsiTheme="minorHAnsi"/>
                <w:color w:val="000000"/>
              </w:rPr>
              <w:t> </w:t>
            </w:r>
            <w:r w:rsidRPr="00B45CBA">
              <w:rPr>
                <w:rFonts w:asciiTheme="minorHAnsi" w:hAnsiTheme="minorHAnsi"/>
                <w:color w:val="000000"/>
              </w:rPr>
              <w:t>%</w:t>
            </w:r>
          </w:p>
        </w:tc>
      </w:tr>
      <w:tr w:rsidR="00A93D83" w:rsidRPr="00B45CBA" w14:paraId="6B754DF0"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4BEC9EB"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Exploitants de trains de marchandises sous réglementation fédérale au Canada</w:t>
            </w:r>
          </w:p>
        </w:tc>
        <w:tc>
          <w:tcPr>
            <w:tcW w:w="1127" w:type="pct"/>
            <w:hideMark/>
          </w:tcPr>
          <w:p w14:paraId="665524E5" w14:textId="00F6E967"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3</w:t>
            </w:r>
            <w:r w:rsidR="00922863">
              <w:rPr>
                <w:rFonts w:asciiTheme="minorHAnsi" w:hAnsiTheme="minorHAnsi"/>
                <w:color w:val="000000"/>
              </w:rPr>
              <w:t> </w:t>
            </w:r>
            <w:r w:rsidRPr="00B45CBA">
              <w:rPr>
                <w:rFonts w:asciiTheme="minorHAnsi" w:hAnsiTheme="minorHAnsi"/>
                <w:color w:val="000000"/>
              </w:rPr>
              <w:t>%</w:t>
            </w:r>
          </w:p>
        </w:tc>
      </w:tr>
      <w:tr w:rsidR="00A93D83" w:rsidRPr="00B45CBA" w14:paraId="6CA2EEFA" w14:textId="77777777" w:rsidTr="00A6045E">
        <w:trPr>
          <w:trHeight w:val="262"/>
        </w:trPr>
        <w:tc>
          <w:tcPr>
            <w:tcW w:w="3873" w:type="pct"/>
            <w:hideMark/>
          </w:tcPr>
          <w:p w14:paraId="0E3BEDD8"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Exploitants provinciaux de trains de marchandises</w:t>
            </w:r>
          </w:p>
        </w:tc>
        <w:tc>
          <w:tcPr>
            <w:tcW w:w="1127" w:type="pct"/>
            <w:hideMark/>
          </w:tcPr>
          <w:p w14:paraId="2C204279" w14:textId="1B64B936"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0</w:t>
            </w:r>
            <w:r w:rsidR="00922863">
              <w:rPr>
                <w:rFonts w:asciiTheme="minorHAnsi" w:hAnsiTheme="minorHAnsi"/>
                <w:color w:val="000000"/>
              </w:rPr>
              <w:t> </w:t>
            </w:r>
            <w:r w:rsidRPr="00B45CBA">
              <w:rPr>
                <w:rFonts w:asciiTheme="minorHAnsi" w:hAnsiTheme="minorHAnsi"/>
                <w:color w:val="000000"/>
              </w:rPr>
              <w:t>%</w:t>
            </w:r>
          </w:p>
        </w:tc>
      </w:tr>
      <w:tr w:rsidR="00A93D83" w:rsidRPr="00B45CBA" w14:paraId="4069C601"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1B6D08D"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Exploitants de trains de passagers sous réglementation fédérale au Canada</w:t>
            </w:r>
          </w:p>
        </w:tc>
        <w:tc>
          <w:tcPr>
            <w:tcW w:w="1127" w:type="pct"/>
            <w:hideMark/>
          </w:tcPr>
          <w:p w14:paraId="1D6B8213" w14:textId="02220737"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2</w:t>
            </w:r>
            <w:r w:rsidR="00922863">
              <w:rPr>
                <w:rFonts w:asciiTheme="minorHAnsi" w:hAnsiTheme="minorHAnsi"/>
                <w:color w:val="000000"/>
              </w:rPr>
              <w:t> </w:t>
            </w:r>
            <w:r w:rsidRPr="00B45CBA">
              <w:rPr>
                <w:rFonts w:asciiTheme="minorHAnsi" w:hAnsiTheme="minorHAnsi"/>
                <w:color w:val="000000"/>
              </w:rPr>
              <w:t>%</w:t>
            </w:r>
          </w:p>
        </w:tc>
      </w:tr>
      <w:tr w:rsidR="00A93D83" w:rsidRPr="00B45CBA" w14:paraId="38AF527B" w14:textId="77777777" w:rsidTr="00A6045E">
        <w:trPr>
          <w:trHeight w:val="262"/>
        </w:trPr>
        <w:tc>
          <w:tcPr>
            <w:tcW w:w="3873" w:type="pct"/>
            <w:hideMark/>
          </w:tcPr>
          <w:p w14:paraId="34DDE98F"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Exploitants de pipelines canadiens sous réglementation fédérale</w:t>
            </w:r>
          </w:p>
        </w:tc>
        <w:tc>
          <w:tcPr>
            <w:tcW w:w="1127" w:type="pct"/>
            <w:hideMark/>
          </w:tcPr>
          <w:p w14:paraId="4055DA95" w14:textId="6E7B899B"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1</w:t>
            </w:r>
            <w:r w:rsidR="00922863">
              <w:rPr>
                <w:rFonts w:asciiTheme="minorHAnsi" w:hAnsiTheme="minorHAnsi"/>
                <w:color w:val="000000"/>
              </w:rPr>
              <w:t> </w:t>
            </w:r>
            <w:r w:rsidRPr="00B45CBA">
              <w:rPr>
                <w:rFonts w:asciiTheme="minorHAnsi" w:hAnsiTheme="minorHAnsi"/>
                <w:color w:val="000000"/>
              </w:rPr>
              <w:t>%</w:t>
            </w:r>
          </w:p>
        </w:tc>
      </w:tr>
      <w:tr w:rsidR="00A93D83" w:rsidRPr="00B45CBA" w14:paraId="5C5376F2"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38FC160C" w14:textId="010731AA"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Fabricant – industrie des transports</w:t>
            </w:r>
          </w:p>
        </w:tc>
        <w:tc>
          <w:tcPr>
            <w:tcW w:w="1127" w:type="pct"/>
            <w:hideMark/>
          </w:tcPr>
          <w:p w14:paraId="39E68A46" w14:textId="145ADF7C"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6</w:t>
            </w:r>
            <w:r w:rsidR="00922863">
              <w:rPr>
                <w:rFonts w:asciiTheme="minorHAnsi" w:hAnsiTheme="minorHAnsi"/>
                <w:color w:val="000000"/>
              </w:rPr>
              <w:t> </w:t>
            </w:r>
            <w:r w:rsidRPr="00B45CBA">
              <w:rPr>
                <w:rFonts w:asciiTheme="minorHAnsi" w:hAnsiTheme="minorHAnsi"/>
                <w:color w:val="000000"/>
              </w:rPr>
              <w:t>%</w:t>
            </w:r>
          </w:p>
        </w:tc>
      </w:tr>
      <w:tr w:rsidR="00A93D83" w:rsidRPr="00B45CBA" w14:paraId="242DCBAA" w14:textId="77777777" w:rsidTr="00A6045E">
        <w:trPr>
          <w:trHeight w:val="262"/>
        </w:trPr>
        <w:tc>
          <w:tcPr>
            <w:tcW w:w="3873" w:type="pct"/>
            <w:hideMark/>
          </w:tcPr>
          <w:p w14:paraId="090701C0"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Association ou syndicat du secteur des transports</w:t>
            </w:r>
          </w:p>
        </w:tc>
        <w:tc>
          <w:tcPr>
            <w:tcW w:w="1127" w:type="pct"/>
            <w:hideMark/>
          </w:tcPr>
          <w:p w14:paraId="6CDAE270" w14:textId="7D3C54A9"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13</w:t>
            </w:r>
            <w:r w:rsidR="00922863">
              <w:rPr>
                <w:rFonts w:asciiTheme="minorHAnsi" w:hAnsiTheme="minorHAnsi"/>
                <w:color w:val="000000"/>
              </w:rPr>
              <w:t> </w:t>
            </w:r>
            <w:r w:rsidRPr="00B45CBA">
              <w:rPr>
                <w:rFonts w:asciiTheme="minorHAnsi" w:hAnsiTheme="minorHAnsi"/>
                <w:color w:val="000000"/>
              </w:rPr>
              <w:t>%</w:t>
            </w:r>
          </w:p>
        </w:tc>
      </w:tr>
      <w:tr w:rsidR="00A93D83" w:rsidRPr="00B45CBA" w14:paraId="061E1517"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BEAFEAB"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Premiers intervenants (services de police, d’incendie et d’urgence)</w:t>
            </w:r>
          </w:p>
        </w:tc>
        <w:tc>
          <w:tcPr>
            <w:tcW w:w="1127" w:type="pct"/>
            <w:hideMark/>
          </w:tcPr>
          <w:p w14:paraId="5138ABA7" w14:textId="0E88D594"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0</w:t>
            </w:r>
            <w:r w:rsidR="00922863">
              <w:rPr>
                <w:rFonts w:asciiTheme="minorHAnsi" w:hAnsiTheme="minorHAnsi"/>
                <w:color w:val="000000"/>
              </w:rPr>
              <w:t> </w:t>
            </w:r>
            <w:r w:rsidRPr="00B45CBA">
              <w:rPr>
                <w:rFonts w:asciiTheme="minorHAnsi" w:hAnsiTheme="minorHAnsi"/>
                <w:color w:val="000000"/>
              </w:rPr>
              <w:t>%</w:t>
            </w:r>
          </w:p>
        </w:tc>
      </w:tr>
      <w:tr w:rsidR="00A93D83" w:rsidRPr="00B45CBA" w14:paraId="4A610389" w14:textId="77777777" w:rsidTr="00A6045E">
        <w:trPr>
          <w:trHeight w:val="262"/>
        </w:trPr>
        <w:tc>
          <w:tcPr>
            <w:tcW w:w="3873" w:type="pct"/>
            <w:hideMark/>
          </w:tcPr>
          <w:p w14:paraId="4B1BCAA7"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Médecins examinateurs</w:t>
            </w:r>
          </w:p>
        </w:tc>
        <w:tc>
          <w:tcPr>
            <w:tcW w:w="1127" w:type="pct"/>
            <w:hideMark/>
          </w:tcPr>
          <w:p w14:paraId="043A4476" w14:textId="32763DBF"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0</w:t>
            </w:r>
            <w:r w:rsidR="00922863">
              <w:rPr>
                <w:rFonts w:asciiTheme="minorHAnsi" w:hAnsiTheme="minorHAnsi"/>
                <w:color w:val="000000"/>
              </w:rPr>
              <w:t> </w:t>
            </w:r>
            <w:r w:rsidRPr="00B45CBA">
              <w:rPr>
                <w:rFonts w:asciiTheme="minorHAnsi" w:hAnsiTheme="minorHAnsi"/>
                <w:color w:val="000000"/>
              </w:rPr>
              <w:t>%</w:t>
            </w:r>
          </w:p>
        </w:tc>
      </w:tr>
      <w:tr w:rsidR="00A93D83" w:rsidRPr="00B45CBA" w14:paraId="723CC86C"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6D1801B"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Gouvernement fédéral</w:t>
            </w:r>
          </w:p>
        </w:tc>
        <w:tc>
          <w:tcPr>
            <w:tcW w:w="1127" w:type="pct"/>
            <w:hideMark/>
          </w:tcPr>
          <w:p w14:paraId="2E2C3D6A" w14:textId="7D2B9DF4"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6</w:t>
            </w:r>
            <w:r w:rsidR="00922863">
              <w:rPr>
                <w:rFonts w:asciiTheme="minorHAnsi" w:hAnsiTheme="minorHAnsi"/>
                <w:color w:val="000000"/>
              </w:rPr>
              <w:t> </w:t>
            </w:r>
            <w:r w:rsidRPr="00B45CBA">
              <w:rPr>
                <w:rFonts w:asciiTheme="minorHAnsi" w:hAnsiTheme="minorHAnsi"/>
                <w:color w:val="000000"/>
              </w:rPr>
              <w:t>%</w:t>
            </w:r>
          </w:p>
        </w:tc>
      </w:tr>
      <w:tr w:rsidR="00A93D83" w:rsidRPr="00B45CBA" w14:paraId="5FD55012" w14:textId="77777777" w:rsidTr="00A6045E">
        <w:trPr>
          <w:trHeight w:val="262"/>
        </w:trPr>
        <w:tc>
          <w:tcPr>
            <w:tcW w:w="3873" w:type="pct"/>
            <w:hideMark/>
          </w:tcPr>
          <w:p w14:paraId="20E1CAED"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Gouvernement provincial</w:t>
            </w:r>
          </w:p>
        </w:tc>
        <w:tc>
          <w:tcPr>
            <w:tcW w:w="1127" w:type="pct"/>
            <w:hideMark/>
          </w:tcPr>
          <w:p w14:paraId="1132AAF6" w14:textId="0D57841E"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6</w:t>
            </w:r>
            <w:r w:rsidR="00922863">
              <w:rPr>
                <w:rFonts w:asciiTheme="minorHAnsi" w:hAnsiTheme="minorHAnsi"/>
                <w:color w:val="000000"/>
              </w:rPr>
              <w:t> </w:t>
            </w:r>
            <w:r w:rsidRPr="00B45CBA">
              <w:rPr>
                <w:rFonts w:asciiTheme="minorHAnsi" w:hAnsiTheme="minorHAnsi"/>
                <w:color w:val="000000"/>
              </w:rPr>
              <w:t>%</w:t>
            </w:r>
          </w:p>
        </w:tc>
      </w:tr>
      <w:tr w:rsidR="00A93D83" w:rsidRPr="00B45CBA" w14:paraId="4C110251"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156D9EEE"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Autre</w:t>
            </w:r>
          </w:p>
        </w:tc>
        <w:tc>
          <w:tcPr>
            <w:tcW w:w="1127" w:type="pct"/>
            <w:hideMark/>
          </w:tcPr>
          <w:p w14:paraId="2976C284" w14:textId="71742AB8"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5</w:t>
            </w:r>
            <w:r w:rsidR="00922863">
              <w:rPr>
                <w:rFonts w:asciiTheme="minorHAnsi" w:hAnsiTheme="minorHAnsi"/>
                <w:color w:val="000000"/>
              </w:rPr>
              <w:t> </w:t>
            </w:r>
            <w:r w:rsidRPr="00B45CBA">
              <w:rPr>
                <w:rFonts w:asciiTheme="minorHAnsi" w:hAnsiTheme="minorHAnsi"/>
                <w:color w:val="000000"/>
              </w:rPr>
              <w:t>%</w:t>
            </w:r>
          </w:p>
        </w:tc>
      </w:tr>
      <w:tr w:rsidR="00A93D83" w:rsidRPr="00B45CBA" w14:paraId="3B2FD9A0" w14:textId="77777777" w:rsidTr="00A6045E">
        <w:trPr>
          <w:trHeight w:val="262"/>
        </w:trPr>
        <w:tc>
          <w:tcPr>
            <w:tcW w:w="3873" w:type="pct"/>
            <w:hideMark/>
          </w:tcPr>
          <w:p w14:paraId="4392B864" w14:textId="77777777" w:rsidR="00A93D83" w:rsidRPr="00B45CBA" w:rsidRDefault="00A93D83" w:rsidP="004D7917">
            <w:pPr>
              <w:spacing w:after="0" w:line="240" w:lineRule="auto"/>
              <w:ind w:left="144"/>
              <w:jc w:val="both"/>
              <w:textAlignment w:val="center"/>
              <w:rPr>
                <w:rFonts w:asciiTheme="minorHAnsi" w:eastAsia="Times New Roman" w:hAnsiTheme="minorHAnsi" w:cstheme="minorHAnsi"/>
              </w:rPr>
            </w:pPr>
            <w:r w:rsidRPr="00B45CBA">
              <w:rPr>
                <w:rFonts w:asciiTheme="minorHAnsi" w:hAnsiTheme="minorHAnsi"/>
                <w:color w:val="000000"/>
              </w:rPr>
              <w:t>Autres formes d’éducation et de formation</w:t>
            </w:r>
          </w:p>
        </w:tc>
        <w:tc>
          <w:tcPr>
            <w:tcW w:w="1127" w:type="pct"/>
            <w:hideMark/>
          </w:tcPr>
          <w:p w14:paraId="6EB89B6F" w14:textId="1097BB0D" w:rsidR="00A93D83" w:rsidRPr="00B45CBA" w:rsidRDefault="00A93D83" w:rsidP="004D7917">
            <w:pPr>
              <w:spacing w:after="0" w:line="240" w:lineRule="auto"/>
              <w:jc w:val="both"/>
              <w:textAlignment w:val="center"/>
              <w:rPr>
                <w:rFonts w:asciiTheme="minorHAnsi" w:eastAsia="Times New Roman" w:hAnsiTheme="minorHAnsi" w:cstheme="minorHAnsi"/>
              </w:rPr>
            </w:pPr>
            <w:r w:rsidRPr="00B45CBA">
              <w:rPr>
                <w:rFonts w:asciiTheme="minorHAnsi" w:hAnsiTheme="minorHAnsi"/>
                <w:color w:val="000000"/>
              </w:rPr>
              <w:t>3</w:t>
            </w:r>
            <w:r w:rsidR="00922863">
              <w:rPr>
                <w:rFonts w:asciiTheme="minorHAnsi" w:hAnsiTheme="minorHAnsi"/>
                <w:color w:val="000000"/>
              </w:rPr>
              <w:t> </w:t>
            </w:r>
            <w:r w:rsidRPr="00B45CBA">
              <w:rPr>
                <w:rFonts w:asciiTheme="minorHAnsi" w:hAnsiTheme="minorHAnsi"/>
                <w:color w:val="000000"/>
              </w:rPr>
              <w:t>%</w:t>
            </w:r>
          </w:p>
        </w:tc>
      </w:tr>
    </w:tbl>
    <w:p w14:paraId="35BCA2F9" w14:textId="431BED6B"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w:t>
      </w:r>
      <w:r w:rsidR="002138DD">
        <w:rPr>
          <w:rFonts w:asciiTheme="minorHAnsi" w:hAnsiTheme="minorHAnsi"/>
        </w:rPr>
        <w:t> </w:t>
      </w:r>
      <w:r w:rsidRPr="00B45CBA">
        <w:rPr>
          <w:rFonts w:asciiTheme="minorHAnsi" w:hAnsiTheme="minorHAnsi"/>
          <w:sz w:val="24"/>
        </w:rPr>
        <w:t>Les répondants avaient la possibilité d’indiquer plusieurs secteurs, le total peut donc différer de 100 %.</w:t>
      </w:r>
    </w:p>
    <w:p w14:paraId="20C4E7C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3CFB7A8E" w14:textId="0C60954C"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Comme l’indique le tableau 2, environ huit répondants sur dix étaient anglophones, tandis que près de deux sur dix étaient francophones.</w:t>
      </w:r>
    </w:p>
    <w:p w14:paraId="16997035" w14:textId="77777777"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sz w:val="24"/>
          <w:szCs w:val="24"/>
        </w:rPr>
      </w:pPr>
    </w:p>
    <w:p w14:paraId="177253D5" w14:textId="3A521029"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b/>
          <w:sz w:val="24"/>
          <w:szCs w:val="20"/>
        </w:rPr>
      </w:pPr>
      <w:r w:rsidRPr="00B45CBA">
        <w:rPr>
          <w:rFonts w:asciiTheme="minorHAnsi" w:hAnsiTheme="minorHAnsi"/>
          <w:b/>
          <w:sz w:val="24"/>
        </w:rPr>
        <w:t>Tableau 2. Profil des répondants par langue</w:t>
      </w:r>
    </w:p>
    <w:tbl>
      <w:tblPr>
        <w:tblStyle w:val="Listeclaire3"/>
        <w:tblW w:w="5000" w:type="pct"/>
        <w:tblLook w:val="0420" w:firstRow="1" w:lastRow="0" w:firstColumn="0" w:lastColumn="0" w:noHBand="0" w:noVBand="1"/>
      </w:tblPr>
      <w:tblGrid>
        <w:gridCol w:w="8350"/>
        <w:gridCol w:w="2430"/>
      </w:tblGrid>
      <w:tr w:rsidR="00A93D83" w:rsidRPr="00B45CBA" w14:paraId="102838D3" w14:textId="77777777" w:rsidTr="00A6045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806DD29"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
        </w:tc>
        <w:tc>
          <w:tcPr>
            <w:tcW w:w="1127" w:type="pct"/>
            <w:hideMark/>
          </w:tcPr>
          <w:p w14:paraId="5A5F2C02" w14:textId="5FC20AAB"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roofErr w:type="gramStart"/>
            <w:r w:rsidRPr="00B45CBA">
              <w:rPr>
                <w:rFonts w:asciiTheme="minorHAnsi" w:hAnsiTheme="minorHAnsi"/>
                <w:sz w:val="24"/>
              </w:rPr>
              <w:t>n</w:t>
            </w:r>
            <w:proofErr w:type="gramEnd"/>
            <w:r w:rsidRPr="00B45CBA">
              <w:rPr>
                <w:rFonts w:asciiTheme="minorHAnsi" w:hAnsiTheme="minorHAnsi"/>
                <w:sz w:val="24"/>
              </w:rPr>
              <w:t>=117</w:t>
            </w:r>
          </w:p>
        </w:tc>
      </w:tr>
      <w:tr w:rsidR="00A93D83" w:rsidRPr="00B45CBA" w14:paraId="1F033CCE"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72189FEF"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b/>
                <w:sz w:val="24"/>
              </w:rPr>
              <w:t>LANGUE</w:t>
            </w:r>
          </w:p>
        </w:tc>
        <w:tc>
          <w:tcPr>
            <w:tcW w:w="1127" w:type="pct"/>
            <w:hideMark/>
          </w:tcPr>
          <w:p w14:paraId="35BC974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
        </w:tc>
      </w:tr>
      <w:tr w:rsidR="00A93D83" w:rsidRPr="00B45CBA" w14:paraId="2ED4C6B0" w14:textId="77777777" w:rsidTr="00A6045E">
        <w:trPr>
          <w:trHeight w:val="268"/>
        </w:trPr>
        <w:tc>
          <w:tcPr>
            <w:tcW w:w="3873" w:type="pct"/>
            <w:hideMark/>
          </w:tcPr>
          <w:p w14:paraId="5A407A69"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Anglais</w:t>
            </w:r>
          </w:p>
        </w:tc>
        <w:tc>
          <w:tcPr>
            <w:tcW w:w="1127" w:type="pct"/>
            <w:hideMark/>
          </w:tcPr>
          <w:p w14:paraId="76A4E43C" w14:textId="1CC49B5D"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81</w:t>
            </w:r>
            <w:r w:rsidR="002E4959">
              <w:rPr>
                <w:rFonts w:asciiTheme="minorHAnsi" w:hAnsiTheme="minorHAnsi"/>
                <w:sz w:val="24"/>
              </w:rPr>
              <w:t> </w:t>
            </w:r>
            <w:r w:rsidRPr="00B45CBA">
              <w:rPr>
                <w:rFonts w:asciiTheme="minorHAnsi" w:hAnsiTheme="minorHAnsi"/>
                <w:sz w:val="24"/>
              </w:rPr>
              <w:t>%</w:t>
            </w:r>
          </w:p>
        </w:tc>
      </w:tr>
      <w:tr w:rsidR="00A93D83" w:rsidRPr="00B45CBA" w14:paraId="286206FC"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3D70F33"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Français</w:t>
            </w:r>
          </w:p>
        </w:tc>
        <w:tc>
          <w:tcPr>
            <w:tcW w:w="1127" w:type="pct"/>
            <w:hideMark/>
          </w:tcPr>
          <w:p w14:paraId="5C6EF962" w14:textId="3D88FA0E"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19</w:t>
            </w:r>
            <w:r w:rsidR="002E4959">
              <w:rPr>
                <w:rFonts w:asciiTheme="minorHAnsi" w:hAnsiTheme="minorHAnsi"/>
                <w:sz w:val="24"/>
              </w:rPr>
              <w:t> </w:t>
            </w:r>
            <w:r w:rsidRPr="00B45CBA">
              <w:rPr>
                <w:rFonts w:asciiTheme="minorHAnsi" w:hAnsiTheme="minorHAnsi"/>
                <w:sz w:val="24"/>
              </w:rPr>
              <w:t>%</w:t>
            </w:r>
          </w:p>
        </w:tc>
      </w:tr>
    </w:tbl>
    <w:p w14:paraId="53B2B7FB"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lang w:val="en-CA"/>
        </w:rPr>
      </w:pPr>
    </w:p>
    <w:p w14:paraId="0A48E823" w14:textId="3220240E"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lastRenderedPageBreak/>
        <w:t xml:space="preserve">Le tableau 3 détaille la répartition régionale de l’échantillon. La majorité de l’échantillon provient de quatre régions/provinces : </w:t>
      </w:r>
      <w:r w:rsidR="002E4959">
        <w:rPr>
          <w:rFonts w:asciiTheme="minorHAnsi" w:hAnsiTheme="minorHAnsi"/>
          <w:sz w:val="24"/>
        </w:rPr>
        <w:t>l</w:t>
      </w:r>
      <w:r w:rsidR="002E4959" w:rsidRPr="00B45CBA">
        <w:rPr>
          <w:rFonts w:asciiTheme="minorHAnsi" w:hAnsiTheme="minorHAnsi"/>
          <w:sz w:val="24"/>
        </w:rPr>
        <w:t xml:space="preserve">e </w:t>
      </w:r>
      <w:r w:rsidRPr="00B45CBA">
        <w:rPr>
          <w:rFonts w:asciiTheme="minorHAnsi" w:hAnsiTheme="minorHAnsi"/>
          <w:sz w:val="24"/>
        </w:rPr>
        <w:t xml:space="preserve">Canada atlantique, le Québec, l’Ontario et la Colombie-Britannique. Un peu moins d’un répondant sur dix déclare que le siège social de son organisation se trouve à l’étranger. </w:t>
      </w:r>
    </w:p>
    <w:p w14:paraId="29FE32ED" w14:textId="77777777"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sz w:val="24"/>
          <w:szCs w:val="24"/>
        </w:rPr>
      </w:pPr>
    </w:p>
    <w:p w14:paraId="17F46805" w14:textId="05ED93FC" w:rsidR="00A93D83" w:rsidRPr="00B45CBA" w:rsidRDefault="00A93D83" w:rsidP="00814E88">
      <w:pPr>
        <w:keepNext/>
        <w:keepLines/>
        <w:autoSpaceDE w:val="0"/>
        <w:autoSpaceDN w:val="0"/>
        <w:adjustRightInd w:val="0"/>
        <w:spacing w:after="0" w:line="240" w:lineRule="auto"/>
        <w:jc w:val="both"/>
        <w:rPr>
          <w:rFonts w:asciiTheme="minorHAnsi" w:eastAsia="Times New Roman" w:hAnsiTheme="minorHAnsi" w:cstheme="minorHAnsi"/>
          <w:b/>
          <w:sz w:val="24"/>
          <w:szCs w:val="20"/>
        </w:rPr>
      </w:pPr>
      <w:r w:rsidRPr="00B45CBA">
        <w:rPr>
          <w:rFonts w:asciiTheme="minorHAnsi" w:hAnsiTheme="minorHAnsi"/>
          <w:b/>
          <w:sz w:val="24"/>
        </w:rPr>
        <w:t>Tableau 3. Profil des répondants par lieu*</w:t>
      </w:r>
    </w:p>
    <w:tbl>
      <w:tblPr>
        <w:tblStyle w:val="Listeclaire3"/>
        <w:tblW w:w="5000" w:type="pct"/>
        <w:tblLook w:val="0420" w:firstRow="1" w:lastRow="0" w:firstColumn="0" w:lastColumn="0" w:noHBand="0" w:noVBand="1"/>
      </w:tblPr>
      <w:tblGrid>
        <w:gridCol w:w="8350"/>
        <w:gridCol w:w="2430"/>
      </w:tblGrid>
      <w:tr w:rsidR="00A93D83" w:rsidRPr="00B45CBA" w14:paraId="25F9ECE9" w14:textId="77777777" w:rsidTr="00A6045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6474AF4"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
        </w:tc>
        <w:tc>
          <w:tcPr>
            <w:tcW w:w="1127" w:type="pct"/>
            <w:hideMark/>
          </w:tcPr>
          <w:p w14:paraId="481342E3" w14:textId="15EDCB3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roofErr w:type="gramStart"/>
            <w:r w:rsidRPr="00B45CBA">
              <w:rPr>
                <w:rFonts w:asciiTheme="minorHAnsi" w:hAnsiTheme="minorHAnsi"/>
                <w:sz w:val="24"/>
              </w:rPr>
              <w:t>n</w:t>
            </w:r>
            <w:proofErr w:type="gramEnd"/>
            <w:r w:rsidRPr="00B45CBA">
              <w:rPr>
                <w:rFonts w:asciiTheme="minorHAnsi" w:hAnsiTheme="minorHAnsi"/>
                <w:sz w:val="24"/>
              </w:rPr>
              <w:t>=117</w:t>
            </w:r>
          </w:p>
        </w:tc>
      </w:tr>
      <w:tr w:rsidR="00A93D83" w:rsidRPr="00B45CBA" w14:paraId="404F8CE3"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00027673"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b/>
                <w:sz w:val="24"/>
              </w:rPr>
              <w:t>SIÈGE SOCIAL</w:t>
            </w:r>
          </w:p>
        </w:tc>
        <w:tc>
          <w:tcPr>
            <w:tcW w:w="1127" w:type="pct"/>
            <w:hideMark/>
          </w:tcPr>
          <w:p w14:paraId="7986B80C"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p>
        </w:tc>
      </w:tr>
      <w:tr w:rsidR="00A93D83" w:rsidRPr="00B45CBA" w14:paraId="51AB781C" w14:textId="77777777" w:rsidTr="00A6045E">
        <w:trPr>
          <w:trHeight w:val="268"/>
        </w:trPr>
        <w:tc>
          <w:tcPr>
            <w:tcW w:w="3873" w:type="pct"/>
            <w:hideMark/>
          </w:tcPr>
          <w:p w14:paraId="46DCB0B7"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Colombie-Britannique</w:t>
            </w:r>
          </w:p>
        </w:tc>
        <w:tc>
          <w:tcPr>
            <w:tcW w:w="1127" w:type="pct"/>
            <w:hideMark/>
          </w:tcPr>
          <w:p w14:paraId="1B742490" w14:textId="637BBDEB"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30</w:t>
            </w:r>
            <w:r w:rsidR="00F667A1">
              <w:rPr>
                <w:rFonts w:asciiTheme="minorHAnsi" w:hAnsiTheme="minorHAnsi"/>
                <w:sz w:val="24"/>
              </w:rPr>
              <w:t> </w:t>
            </w:r>
            <w:r w:rsidRPr="00B45CBA">
              <w:rPr>
                <w:rFonts w:asciiTheme="minorHAnsi" w:hAnsiTheme="minorHAnsi"/>
                <w:sz w:val="24"/>
              </w:rPr>
              <w:t>%</w:t>
            </w:r>
          </w:p>
        </w:tc>
      </w:tr>
      <w:tr w:rsidR="00A93D83" w:rsidRPr="00B45CBA" w14:paraId="4C684331"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A2BB52C"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Alberta</w:t>
            </w:r>
          </w:p>
        </w:tc>
        <w:tc>
          <w:tcPr>
            <w:tcW w:w="1127" w:type="pct"/>
            <w:hideMark/>
          </w:tcPr>
          <w:p w14:paraId="39D21B26" w14:textId="1D31C4A1"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15</w:t>
            </w:r>
            <w:r w:rsidR="00F667A1">
              <w:rPr>
                <w:rFonts w:asciiTheme="minorHAnsi" w:hAnsiTheme="minorHAnsi"/>
                <w:sz w:val="24"/>
              </w:rPr>
              <w:t> </w:t>
            </w:r>
            <w:r w:rsidRPr="00B45CBA">
              <w:rPr>
                <w:rFonts w:asciiTheme="minorHAnsi" w:hAnsiTheme="minorHAnsi"/>
                <w:sz w:val="24"/>
              </w:rPr>
              <w:t>%</w:t>
            </w:r>
          </w:p>
        </w:tc>
      </w:tr>
      <w:tr w:rsidR="00A93D83" w:rsidRPr="00B45CBA" w14:paraId="44B8D95B" w14:textId="77777777" w:rsidTr="00A6045E">
        <w:trPr>
          <w:trHeight w:val="268"/>
        </w:trPr>
        <w:tc>
          <w:tcPr>
            <w:tcW w:w="3873" w:type="pct"/>
            <w:hideMark/>
          </w:tcPr>
          <w:p w14:paraId="56E68617"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Saskatchewan</w:t>
            </w:r>
          </w:p>
        </w:tc>
        <w:tc>
          <w:tcPr>
            <w:tcW w:w="1127" w:type="pct"/>
            <w:hideMark/>
          </w:tcPr>
          <w:p w14:paraId="64B311A5" w14:textId="19510951"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5</w:t>
            </w:r>
            <w:r w:rsidR="00F667A1">
              <w:rPr>
                <w:rFonts w:asciiTheme="minorHAnsi" w:hAnsiTheme="minorHAnsi"/>
                <w:sz w:val="24"/>
              </w:rPr>
              <w:t> </w:t>
            </w:r>
            <w:r w:rsidRPr="00B45CBA">
              <w:rPr>
                <w:rFonts w:asciiTheme="minorHAnsi" w:hAnsiTheme="minorHAnsi"/>
                <w:sz w:val="24"/>
              </w:rPr>
              <w:t>%</w:t>
            </w:r>
          </w:p>
        </w:tc>
      </w:tr>
      <w:tr w:rsidR="00A93D83" w:rsidRPr="00B45CBA" w14:paraId="03040205" w14:textId="77777777" w:rsidTr="00A6045E">
        <w:trPr>
          <w:cnfStyle w:val="000000100000" w:firstRow="0" w:lastRow="0" w:firstColumn="0" w:lastColumn="0" w:oddVBand="0" w:evenVBand="0" w:oddHBand="1" w:evenHBand="0" w:firstRowFirstColumn="0" w:firstRowLastColumn="0" w:lastRowFirstColumn="0" w:lastRowLastColumn="0"/>
          <w:trHeight w:val="304"/>
        </w:trPr>
        <w:tc>
          <w:tcPr>
            <w:tcW w:w="3873" w:type="pct"/>
            <w:hideMark/>
          </w:tcPr>
          <w:p w14:paraId="02775FEA"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Manitoba</w:t>
            </w:r>
          </w:p>
        </w:tc>
        <w:tc>
          <w:tcPr>
            <w:tcW w:w="1127" w:type="pct"/>
            <w:hideMark/>
          </w:tcPr>
          <w:p w14:paraId="38A73E0B" w14:textId="54DF1E13"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7</w:t>
            </w:r>
            <w:r w:rsidR="00F667A1">
              <w:rPr>
                <w:rFonts w:asciiTheme="minorHAnsi" w:hAnsiTheme="minorHAnsi"/>
                <w:sz w:val="24"/>
              </w:rPr>
              <w:t> </w:t>
            </w:r>
            <w:r w:rsidRPr="00B45CBA">
              <w:rPr>
                <w:rFonts w:asciiTheme="minorHAnsi" w:hAnsiTheme="minorHAnsi"/>
                <w:sz w:val="24"/>
              </w:rPr>
              <w:t>%</w:t>
            </w:r>
          </w:p>
        </w:tc>
      </w:tr>
      <w:tr w:rsidR="00A93D83" w:rsidRPr="00B45CBA" w14:paraId="776FA1DF" w14:textId="77777777" w:rsidTr="00A6045E">
        <w:trPr>
          <w:trHeight w:val="268"/>
        </w:trPr>
        <w:tc>
          <w:tcPr>
            <w:tcW w:w="3873" w:type="pct"/>
            <w:hideMark/>
          </w:tcPr>
          <w:p w14:paraId="4BCE3203"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Ontario</w:t>
            </w:r>
          </w:p>
        </w:tc>
        <w:tc>
          <w:tcPr>
            <w:tcW w:w="1127" w:type="pct"/>
            <w:hideMark/>
          </w:tcPr>
          <w:p w14:paraId="40617FC6" w14:textId="0E919AD8"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29</w:t>
            </w:r>
            <w:r w:rsidR="00F667A1">
              <w:rPr>
                <w:rFonts w:asciiTheme="minorHAnsi" w:hAnsiTheme="minorHAnsi"/>
                <w:sz w:val="24"/>
              </w:rPr>
              <w:t> </w:t>
            </w:r>
            <w:r w:rsidRPr="00B45CBA">
              <w:rPr>
                <w:rFonts w:asciiTheme="minorHAnsi" w:hAnsiTheme="minorHAnsi"/>
                <w:sz w:val="24"/>
              </w:rPr>
              <w:t>%</w:t>
            </w:r>
          </w:p>
        </w:tc>
      </w:tr>
      <w:tr w:rsidR="00A93D83" w:rsidRPr="00B45CBA" w14:paraId="0E2D5C8A"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0A1EB24"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Québec</w:t>
            </w:r>
          </w:p>
        </w:tc>
        <w:tc>
          <w:tcPr>
            <w:tcW w:w="1127" w:type="pct"/>
            <w:hideMark/>
          </w:tcPr>
          <w:p w14:paraId="2EC672C3" w14:textId="02EDFF14"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39</w:t>
            </w:r>
            <w:r w:rsidR="00F667A1">
              <w:rPr>
                <w:rFonts w:asciiTheme="minorHAnsi" w:hAnsiTheme="minorHAnsi"/>
                <w:sz w:val="24"/>
              </w:rPr>
              <w:t> </w:t>
            </w:r>
            <w:r w:rsidRPr="00B45CBA">
              <w:rPr>
                <w:rFonts w:asciiTheme="minorHAnsi" w:hAnsiTheme="minorHAnsi"/>
                <w:sz w:val="24"/>
              </w:rPr>
              <w:t>%</w:t>
            </w:r>
          </w:p>
        </w:tc>
      </w:tr>
      <w:tr w:rsidR="00A93D83" w:rsidRPr="00B45CBA" w14:paraId="0B003404" w14:textId="77777777" w:rsidTr="00A6045E">
        <w:trPr>
          <w:trHeight w:val="268"/>
        </w:trPr>
        <w:tc>
          <w:tcPr>
            <w:tcW w:w="3873" w:type="pct"/>
            <w:hideMark/>
          </w:tcPr>
          <w:p w14:paraId="7D43C85C"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Nouveau-Brunswick</w:t>
            </w:r>
          </w:p>
        </w:tc>
        <w:tc>
          <w:tcPr>
            <w:tcW w:w="1127" w:type="pct"/>
            <w:hideMark/>
          </w:tcPr>
          <w:p w14:paraId="2C6A7466" w14:textId="7F5F54FD"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7</w:t>
            </w:r>
            <w:r w:rsidR="00F667A1">
              <w:rPr>
                <w:rFonts w:asciiTheme="minorHAnsi" w:hAnsiTheme="minorHAnsi"/>
                <w:sz w:val="24"/>
              </w:rPr>
              <w:t> </w:t>
            </w:r>
            <w:r w:rsidRPr="00B45CBA">
              <w:rPr>
                <w:rFonts w:asciiTheme="minorHAnsi" w:hAnsiTheme="minorHAnsi"/>
                <w:sz w:val="24"/>
              </w:rPr>
              <w:t>%</w:t>
            </w:r>
          </w:p>
        </w:tc>
      </w:tr>
      <w:tr w:rsidR="00A93D83" w:rsidRPr="00B45CBA" w14:paraId="303192FA"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1D83175"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Île-du-Prince-Édouard</w:t>
            </w:r>
          </w:p>
        </w:tc>
        <w:tc>
          <w:tcPr>
            <w:tcW w:w="1127" w:type="pct"/>
            <w:hideMark/>
          </w:tcPr>
          <w:p w14:paraId="7DEE0B39" w14:textId="074C6CFF"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w:t>
            </w:r>
            <w:r w:rsidR="00F667A1">
              <w:rPr>
                <w:rFonts w:asciiTheme="minorHAnsi" w:hAnsiTheme="minorHAnsi"/>
                <w:sz w:val="24"/>
              </w:rPr>
              <w:t> </w:t>
            </w:r>
            <w:r w:rsidRPr="00B45CBA">
              <w:rPr>
                <w:rFonts w:asciiTheme="minorHAnsi" w:hAnsiTheme="minorHAnsi"/>
                <w:sz w:val="24"/>
              </w:rPr>
              <w:t>%</w:t>
            </w:r>
          </w:p>
        </w:tc>
      </w:tr>
      <w:tr w:rsidR="00A93D83" w:rsidRPr="00B45CBA" w14:paraId="20FFDDD6" w14:textId="77777777" w:rsidTr="00A6045E">
        <w:trPr>
          <w:trHeight w:val="268"/>
        </w:trPr>
        <w:tc>
          <w:tcPr>
            <w:tcW w:w="3873" w:type="pct"/>
            <w:hideMark/>
          </w:tcPr>
          <w:p w14:paraId="78E051AA"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Nouvelle-Écosse</w:t>
            </w:r>
          </w:p>
        </w:tc>
        <w:tc>
          <w:tcPr>
            <w:tcW w:w="1127" w:type="pct"/>
            <w:hideMark/>
          </w:tcPr>
          <w:p w14:paraId="50A9E696" w14:textId="19FE193A"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15</w:t>
            </w:r>
            <w:r w:rsidR="00F667A1">
              <w:rPr>
                <w:rFonts w:asciiTheme="minorHAnsi" w:hAnsiTheme="minorHAnsi"/>
                <w:sz w:val="24"/>
              </w:rPr>
              <w:t> </w:t>
            </w:r>
            <w:r w:rsidRPr="00B45CBA">
              <w:rPr>
                <w:rFonts w:asciiTheme="minorHAnsi" w:hAnsiTheme="minorHAnsi"/>
                <w:sz w:val="24"/>
              </w:rPr>
              <w:t>%</w:t>
            </w:r>
          </w:p>
        </w:tc>
      </w:tr>
      <w:tr w:rsidR="00A93D83" w:rsidRPr="00B45CBA" w14:paraId="262B4319"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2EE3050"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Terre-Neuve-et-Labrador</w:t>
            </w:r>
          </w:p>
        </w:tc>
        <w:tc>
          <w:tcPr>
            <w:tcW w:w="1127" w:type="pct"/>
            <w:hideMark/>
          </w:tcPr>
          <w:p w14:paraId="56C0312C" w14:textId="441A8E73"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11</w:t>
            </w:r>
            <w:r w:rsidR="00F667A1">
              <w:rPr>
                <w:rFonts w:asciiTheme="minorHAnsi" w:hAnsiTheme="minorHAnsi"/>
                <w:sz w:val="24"/>
              </w:rPr>
              <w:t> </w:t>
            </w:r>
            <w:r w:rsidRPr="00B45CBA">
              <w:rPr>
                <w:rFonts w:asciiTheme="minorHAnsi" w:hAnsiTheme="minorHAnsi"/>
                <w:sz w:val="24"/>
              </w:rPr>
              <w:t>%</w:t>
            </w:r>
          </w:p>
        </w:tc>
      </w:tr>
      <w:tr w:rsidR="00A93D83" w:rsidRPr="00B45CBA" w14:paraId="46012947" w14:textId="77777777" w:rsidTr="00A6045E">
        <w:trPr>
          <w:trHeight w:val="268"/>
        </w:trPr>
        <w:tc>
          <w:tcPr>
            <w:tcW w:w="3873" w:type="pct"/>
            <w:hideMark/>
          </w:tcPr>
          <w:p w14:paraId="64B9CEF3"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Yukon</w:t>
            </w:r>
          </w:p>
        </w:tc>
        <w:tc>
          <w:tcPr>
            <w:tcW w:w="1127" w:type="pct"/>
            <w:hideMark/>
          </w:tcPr>
          <w:p w14:paraId="47453B4F" w14:textId="49D7BD73"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w:t>
            </w:r>
            <w:r w:rsidR="00F667A1">
              <w:rPr>
                <w:rFonts w:asciiTheme="minorHAnsi" w:hAnsiTheme="minorHAnsi"/>
                <w:sz w:val="24"/>
              </w:rPr>
              <w:t> </w:t>
            </w:r>
            <w:r w:rsidRPr="00B45CBA">
              <w:rPr>
                <w:rFonts w:asciiTheme="minorHAnsi" w:hAnsiTheme="minorHAnsi"/>
                <w:sz w:val="24"/>
              </w:rPr>
              <w:t>%</w:t>
            </w:r>
          </w:p>
        </w:tc>
      </w:tr>
      <w:tr w:rsidR="00A93D83" w:rsidRPr="00B45CBA" w14:paraId="385563A8"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59971FE"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Territoires du Nord-Ouest</w:t>
            </w:r>
          </w:p>
        </w:tc>
        <w:tc>
          <w:tcPr>
            <w:tcW w:w="1127" w:type="pct"/>
            <w:hideMark/>
          </w:tcPr>
          <w:p w14:paraId="5AB6F803" w14:textId="748BBF4A"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4</w:t>
            </w:r>
            <w:r w:rsidR="00F667A1">
              <w:rPr>
                <w:rFonts w:asciiTheme="minorHAnsi" w:hAnsiTheme="minorHAnsi"/>
                <w:sz w:val="24"/>
              </w:rPr>
              <w:t> </w:t>
            </w:r>
            <w:r w:rsidRPr="00B45CBA">
              <w:rPr>
                <w:rFonts w:asciiTheme="minorHAnsi" w:hAnsiTheme="minorHAnsi"/>
                <w:sz w:val="24"/>
              </w:rPr>
              <w:t>%</w:t>
            </w:r>
          </w:p>
        </w:tc>
      </w:tr>
      <w:tr w:rsidR="00A93D83" w:rsidRPr="00B45CBA" w14:paraId="46CAD0CD" w14:textId="77777777" w:rsidTr="00A6045E">
        <w:trPr>
          <w:trHeight w:val="268"/>
        </w:trPr>
        <w:tc>
          <w:tcPr>
            <w:tcW w:w="3873" w:type="pct"/>
            <w:hideMark/>
          </w:tcPr>
          <w:p w14:paraId="3EDCF255"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Nunavut</w:t>
            </w:r>
          </w:p>
        </w:tc>
        <w:tc>
          <w:tcPr>
            <w:tcW w:w="1127" w:type="pct"/>
            <w:hideMark/>
          </w:tcPr>
          <w:p w14:paraId="3D49799A" w14:textId="303663E8"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9</w:t>
            </w:r>
            <w:r w:rsidR="00F667A1">
              <w:rPr>
                <w:rFonts w:asciiTheme="minorHAnsi" w:hAnsiTheme="minorHAnsi"/>
                <w:sz w:val="24"/>
              </w:rPr>
              <w:t> </w:t>
            </w:r>
            <w:r w:rsidRPr="00B45CBA">
              <w:rPr>
                <w:rFonts w:asciiTheme="minorHAnsi" w:hAnsiTheme="minorHAnsi"/>
                <w:sz w:val="24"/>
              </w:rPr>
              <w:t>%</w:t>
            </w:r>
          </w:p>
        </w:tc>
      </w:tr>
      <w:tr w:rsidR="00A93D83" w:rsidRPr="00B45CBA" w14:paraId="797080EF"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6DB929BA" w14:textId="72F9E4CE" w:rsidR="00A93D83" w:rsidRPr="00B45CBA" w:rsidRDefault="00E504B8" w:rsidP="004D7917">
            <w:pPr>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hAnsiTheme="minorHAnsi"/>
                <w:sz w:val="24"/>
              </w:rPr>
              <w:t>France</w:t>
            </w:r>
          </w:p>
        </w:tc>
        <w:tc>
          <w:tcPr>
            <w:tcW w:w="1127" w:type="pct"/>
            <w:hideMark/>
          </w:tcPr>
          <w:p w14:paraId="7382BBEE" w14:textId="31A39605"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w:t>
            </w:r>
            <w:r w:rsidR="00F667A1">
              <w:rPr>
                <w:rFonts w:asciiTheme="minorHAnsi" w:hAnsiTheme="minorHAnsi"/>
                <w:sz w:val="24"/>
              </w:rPr>
              <w:t> </w:t>
            </w:r>
            <w:r w:rsidRPr="00B45CBA">
              <w:rPr>
                <w:rFonts w:asciiTheme="minorHAnsi" w:hAnsiTheme="minorHAnsi"/>
                <w:sz w:val="24"/>
              </w:rPr>
              <w:t>%</w:t>
            </w:r>
          </w:p>
        </w:tc>
      </w:tr>
      <w:tr w:rsidR="00A93D83" w:rsidRPr="00B45CBA" w14:paraId="7A74F2D7" w14:textId="77777777" w:rsidTr="00A6045E">
        <w:trPr>
          <w:trHeight w:val="268"/>
        </w:trPr>
        <w:tc>
          <w:tcPr>
            <w:tcW w:w="3873" w:type="pct"/>
            <w:hideMark/>
          </w:tcPr>
          <w:p w14:paraId="6C0F4B2E"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États-Unis</w:t>
            </w:r>
          </w:p>
        </w:tc>
        <w:tc>
          <w:tcPr>
            <w:tcW w:w="1127" w:type="pct"/>
            <w:hideMark/>
          </w:tcPr>
          <w:p w14:paraId="21C41561" w14:textId="6BBF1661"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w:t>
            </w:r>
            <w:r w:rsidR="00F667A1">
              <w:rPr>
                <w:rFonts w:asciiTheme="minorHAnsi" w:hAnsiTheme="minorHAnsi"/>
                <w:sz w:val="24"/>
              </w:rPr>
              <w:t> </w:t>
            </w:r>
            <w:r w:rsidRPr="00B45CBA">
              <w:rPr>
                <w:rFonts w:asciiTheme="minorHAnsi" w:hAnsiTheme="minorHAnsi"/>
                <w:sz w:val="24"/>
              </w:rPr>
              <w:t>%</w:t>
            </w:r>
          </w:p>
        </w:tc>
      </w:tr>
      <w:tr w:rsidR="00A93D83" w:rsidRPr="00B45CBA" w14:paraId="7B91E16D"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739522AE" w14:textId="683859D4"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National/tout le Canada</w:t>
            </w:r>
          </w:p>
        </w:tc>
        <w:tc>
          <w:tcPr>
            <w:tcW w:w="1127" w:type="pct"/>
            <w:hideMark/>
          </w:tcPr>
          <w:p w14:paraId="3B6061BA" w14:textId="1CCA7BE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3</w:t>
            </w:r>
            <w:r w:rsidR="00F667A1">
              <w:rPr>
                <w:rFonts w:asciiTheme="minorHAnsi" w:hAnsiTheme="minorHAnsi"/>
                <w:sz w:val="24"/>
              </w:rPr>
              <w:t> </w:t>
            </w:r>
            <w:r w:rsidRPr="00B45CBA">
              <w:rPr>
                <w:rFonts w:asciiTheme="minorHAnsi" w:hAnsiTheme="minorHAnsi"/>
                <w:sz w:val="24"/>
              </w:rPr>
              <w:t>%</w:t>
            </w:r>
          </w:p>
        </w:tc>
      </w:tr>
      <w:tr w:rsidR="00A93D83" w:rsidRPr="00B45CBA" w14:paraId="31A21A9E" w14:textId="77777777" w:rsidTr="00A6045E">
        <w:trPr>
          <w:trHeight w:val="268"/>
        </w:trPr>
        <w:tc>
          <w:tcPr>
            <w:tcW w:w="3873" w:type="pct"/>
            <w:hideMark/>
          </w:tcPr>
          <w:p w14:paraId="26821008" w14:textId="7777777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Autre</w:t>
            </w:r>
          </w:p>
        </w:tc>
        <w:tc>
          <w:tcPr>
            <w:tcW w:w="1127" w:type="pct"/>
            <w:hideMark/>
          </w:tcPr>
          <w:p w14:paraId="66ADB914" w14:textId="1F001FB7"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2</w:t>
            </w:r>
            <w:r w:rsidR="00F667A1">
              <w:rPr>
                <w:rFonts w:asciiTheme="minorHAnsi" w:hAnsiTheme="minorHAnsi"/>
                <w:sz w:val="24"/>
              </w:rPr>
              <w:t> </w:t>
            </w:r>
            <w:r w:rsidRPr="00B45CBA">
              <w:rPr>
                <w:rFonts w:asciiTheme="minorHAnsi" w:hAnsiTheme="minorHAnsi"/>
                <w:sz w:val="24"/>
              </w:rPr>
              <w:t>%</w:t>
            </w:r>
          </w:p>
        </w:tc>
      </w:tr>
    </w:tbl>
    <w:p w14:paraId="32E3FDE2" w14:textId="5E99CD4D" w:rsidR="00A93D83" w:rsidRPr="00B45CBA" w:rsidRDefault="00A93D83"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B45CBA">
        <w:rPr>
          <w:rFonts w:asciiTheme="minorHAnsi" w:hAnsiTheme="minorHAnsi"/>
          <w:sz w:val="24"/>
        </w:rPr>
        <w:t>*</w:t>
      </w:r>
      <w:r w:rsidR="00AE7F45">
        <w:rPr>
          <w:rFonts w:asciiTheme="minorHAnsi" w:hAnsiTheme="minorHAnsi"/>
        </w:rPr>
        <w:t> </w:t>
      </w:r>
      <w:r w:rsidRPr="00B45CBA">
        <w:rPr>
          <w:rFonts w:asciiTheme="minorHAnsi" w:hAnsiTheme="minorHAnsi"/>
          <w:sz w:val="24"/>
        </w:rPr>
        <w:t>Les répondants avaient la possibilité d’indiquer plusieurs lieux, le total peut donc différer de 100 %.</w:t>
      </w:r>
    </w:p>
    <w:p w14:paraId="4706227B" w14:textId="77777777" w:rsidR="00E439CA" w:rsidRPr="00B45CBA" w:rsidRDefault="00E439CA"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0BF01850" w14:textId="14E16266" w:rsidR="00A621D3" w:rsidRPr="00B45CBA" w:rsidRDefault="00A621D3" w:rsidP="004D7917">
      <w:pPr>
        <w:autoSpaceDE w:val="0"/>
        <w:autoSpaceDN w:val="0"/>
        <w:adjustRightInd w:val="0"/>
        <w:spacing w:after="0" w:line="240" w:lineRule="auto"/>
        <w:contextualSpacing/>
        <w:jc w:val="both"/>
        <w:rPr>
          <w:rFonts w:asciiTheme="minorHAnsi" w:eastAsia="Times New Roman" w:hAnsiTheme="minorHAnsi" w:cstheme="minorHAnsi"/>
          <w:sz w:val="24"/>
          <w:szCs w:val="24"/>
        </w:rPr>
      </w:pPr>
    </w:p>
    <w:p w14:paraId="407FBF67" w14:textId="4D65F863" w:rsidR="00A33DA7" w:rsidRPr="00B45CBA" w:rsidRDefault="002E4959" w:rsidP="004D7917">
      <w:pPr>
        <w:spacing w:after="0" w:line="240" w:lineRule="auto"/>
        <w:contextualSpacing/>
        <w:jc w:val="both"/>
        <w:rPr>
          <w:rFonts w:asciiTheme="minorHAnsi" w:hAnsiTheme="minorHAnsi" w:cstheme="minorHAnsi"/>
          <w:b/>
          <w:sz w:val="24"/>
          <w:szCs w:val="24"/>
        </w:rPr>
      </w:pPr>
      <w:r>
        <w:rPr>
          <w:rFonts w:asciiTheme="minorHAnsi" w:hAnsiTheme="minorHAnsi"/>
          <w:b/>
          <w:sz w:val="24"/>
        </w:rPr>
        <w:t>A</w:t>
      </w:r>
      <w:r w:rsidR="00A33DA7" w:rsidRPr="00B45CBA">
        <w:rPr>
          <w:rFonts w:asciiTheme="minorHAnsi" w:hAnsiTheme="minorHAnsi"/>
          <w:b/>
          <w:sz w:val="24"/>
        </w:rPr>
        <w:t>.2</w:t>
      </w:r>
      <w:r w:rsidR="00A33DA7" w:rsidRPr="00B45CBA">
        <w:rPr>
          <w:rFonts w:asciiTheme="minorHAnsi" w:hAnsiTheme="minorHAnsi"/>
          <w:b/>
          <w:sz w:val="24"/>
        </w:rPr>
        <w:tab/>
        <w:t>Méthodologie qualitative</w:t>
      </w:r>
    </w:p>
    <w:p w14:paraId="7FDEA8F5" w14:textId="77777777" w:rsidR="003A69D8" w:rsidRPr="00B45CBA" w:rsidRDefault="003A69D8" w:rsidP="004D7917">
      <w:pPr>
        <w:spacing w:after="0" w:line="240" w:lineRule="auto"/>
        <w:contextualSpacing/>
        <w:jc w:val="both"/>
        <w:rPr>
          <w:rFonts w:asciiTheme="minorHAnsi" w:eastAsia="Times New Roman" w:hAnsiTheme="minorHAnsi" w:cstheme="minorHAnsi"/>
          <w:i/>
          <w:sz w:val="24"/>
          <w:szCs w:val="20"/>
        </w:rPr>
      </w:pPr>
    </w:p>
    <w:p w14:paraId="663ED867" w14:textId="78696408" w:rsidR="00A93D83" w:rsidRDefault="00A93D83" w:rsidP="004D7917">
      <w:pPr>
        <w:widowControl w:val="0"/>
        <w:spacing w:after="0" w:line="240" w:lineRule="auto"/>
        <w:contextualSpacing/>
        <w:jc w:val="both"/>
        <w:rPr>
          <w:rFonts w:asciiTheme="minorHAnsi" w:hAnsiTheme="minorHAnsi"/>
          <w:sz w:val="24"/>
        </w:rPr>
      </w:pPr>
      <w:r w:rsidRPr="00B45CBA">
        <w:rPr>
          <w:rFonts w:asciiTheme="minorHAnsi" w:hAnsiTheme="minorHAnsi"/>
          <w:sz w:val="24"/>
        </w:rPr>
        <w:t xml:space="preserve">Léger a mené une série d’entretiens avec les parties prenantes du BST. Léger a recruté les participants des parties prenantes </w:t>
      </w:r>
      <w:r w:rsidR="00A83988">
        <w:rPr>
          <w:rFonts w:asciiTheme="minorHAnsi" w:hAnsiTheme="minorHAnsi"/>
          <w:sz w:val="24"/>
        </w:rPr>
        <w:t>au moyen</w:t>
      </w:r>
      <w:r w:rsidRPr="00B45CBA">
        <w:rPr>
          <w:rFonts w:asciiTheme="minorHAnsi" w:hAnsiTheme="minorHAnsi"/>
          <w:sz w:val="24"/>
        </w:rPr>
        <w:t xml:space="preserve"> d’une méthodologie hybride. Certaines parties prenantes ont été contactées par téléphone et d’autres par courrier électronique pour la procédure de recrutement. Les entretiens individuels se sont déroulés par téléphone ou sur la plateforme MS Teams. Chaque entretien a duré environ 30</w:t>
      </w:r>
      <w:r w:rsidR="00814E88">
        <w:rPr>
          <w:rFonts w:asciiTheme="minorHAnsi" w:hAnsiTheme="minorHAnsi"/>
          <w:sz w:val="24"/>
        </w:rPr>
        <w:t> </w:t>
      </w:r>
      <w:r w:rsidRPr="00B45CBA">
        <w:rPr>
          <w:rFonts w:asciiTheme="minorHAnsi" w:hAnsiTheme="minorHAnsi"/>
          <w:sz w:val="24"/>
        </w:rPr>
        <w:t xml:space="preserve">minutes et a couvert presque la même liste de thèmes que dans </w:t>
      </w:r>
      <w:r w:rsidR="006F5D39">
        <w:rPr>
          <w:rFonts w:asciiTheme="minorHAnsi" w:hAnsiTheme="minorHAnsi"/>
          <w:sz w:val="24"/>
        </w:rPr>
        <w:t>le sondage</w:t>
      </w:r>
      <w:r w:rsidR="006F5D39" w:rsidRPr="00B45CBA">
        <w:rPr>
          <w:rFonts w:asciiTheme="minorHAnsi" w:hAnsiTheme="minorHAnsi"/>
          <w:sz w:val="24"/>
        </w:rPr>
        <w:t xml:space="preserve"> </w:t>
      </w:r>
      <w:r w:rsidRPr="00B45CBA">
        <w:rPr>
          <w:rFonts w:asciiTheme="minorHAnsi" w:hAnsiTheme="minorHAnsi"/>
          <w:sz w:val="24"/>
        </w:rPr>
        <w:t>en ligne. Les entretiens se sont déroulés en anglais ou en français, selon la préférence des participants.</w:t>
      </w:r>
    </w:p>
    <w:p w14:paraId="7E2F78CB" w14:textId="77777777" w:rsidR="00063476" w:rsidRPr="00B45CBA" w:rsidRDefault="00063476" w:rsidP="004D7917">
      <w:pPr>
        <w:widowControl w:val="0"/>
        <w:spacing w:after="0" w:line="240" w:lineRule="auto"/>
        <w:contextualSpacing/>
        <w:jc w:val="both"/>
        <w:rPr>
          <w:rFonts w:asciiTheme="minorHAnsi" w:eastAsia="Times New Roman" w:hAnsiTheme="minorHAnsi" w:cstheme="minorHAnsi"/>
          <w:sz w:val="24"/>
          <w:szCs w:val="24"/>
        </w:rPr>
      </w:pPr>
    </w:p>
    <w:p w14:paraId="1400D02C" w14:textId="177131D7" w:rsidR="00A93D83" w:rsidRPr="00B45CBA" w:rsidRDefault="00A93D83" w:rsidP="004D7917">
      <w:pPr>
        <w:widowControl w:val="0"/>
        <w:spacing w:after="0" w:line="240" w:lineRule="auto"/>
        <w:contextualSpacing/>
        <w:jc w:val="both"/>
        <w:rPr>
          <w:rFonts w:asciiTheme="minorHAnsi" w:hAnsiTheme="minorHAnsi" w:cstheme="minorHAnsi"/>
          <w:sz w:val="24"/>
          <w:szCs w:val="24"/>
        </w:rPr>
      </w:pPr>
      <w:r w:rsidRPr="00B45CBA">
        <w:rPr>
          <w:rFonts w:asciiTheme="minorHAnsi" w:hAnsiTheme="minorHAnsi"/>
          <w:sz w:val="24"/>
        </w:rPr>
        <w:t>Un total de 2</w:t>
      </w:r>
      <w:r w:rsidR="003427B5">
        <w:rPr>
          <w:rFonts w:asciiTheme="minorHAnsi" w:hAnsiTheme="minorHAnsi"/>
          <w:sz w:val="24"/>
        </w:rPr>
        <w:t>2</w:t>
      </w:r>
      <w:r w:rsidR="00AE7F45">
        <w:rPr>
          <w:rFonts w:asciiTheme="minorHAnsi" w:hAnsiTheme="minorHAnsi"/>
          <w:sz w:val="24"/>
        </w:rPr>
        <w:t> </w:t>
      </w:r>
      <w:r w:rsidRPr="00B45CBA">
        <w:rPr>
          <w:rFonts w:asciiTheme="minorHAnsi" w:hAnsiTheme="minorHAnsi"/>
          <w:sz w:val="24"/>
        </w:rPr>
        <w:t>répondants ont pris part aux entretiens. Les entretiens ont été réalisés entre le 15</w:t>
      </w:r>
      <w:r w:rsidR="00AE7F45">
        <w:rPr>
          <w:rFonts w:asciiTheme="minorHAnsi" w:hAnsiTheme="minorHAnsi"/>
          <w:sz w:val="24"/>
        </w:rPr>
        <w:t> </w:t>
      </w:r>
      <w:r w:rsidRPr="00B45CBA">
        <w:rPr>
          <w:rFonts w:asciiTheme="minorHAnsi" w:hAnsiTheme="minorHAnsi"/>
          <w:sz w:val="24"/>
        </w:rPr>
        <w:t>septembre</w:t>
      </w:r>
      <w:r w:rsidR="00AE7F45">
        <w:rPr>
          <w:rFonts w:asciiTheme="minorHAnsi" w:hAnsiTheme="minorHAnsi"/>
          <w:sz w:val="24"/>
        </w:rPr>
        <w:t> </w:t>
      </w:r>
      <w:r w:rsidRPr="00B45CBA">
        <w:rPr>
          <w:rFonts w:asciiTheme="minorHAnsi" w:hAnsiTheme="minorHAnsi"/>
          <w:sz w:val="24"/>
        </w:rPr>
        <w:t>2020 et le 23</w:t>
      </w:r>
      <w:r w:rsidR="00AE7F45">
        <w:rPr>
          <w:rFonts w:asciiTheme="minorHAnsi" w:hAnsiTheme="minorHAnsi"/>
          <w:sz w:val="24"/>
        </w:rPr>
        <w:t> </w:t>
      </w:r>
      <w:r w:rsidRPr="00B45CBA">
        <w:rPr>
          <w:rFonts w:asciiTheme="minorHAnsi" w:hAnsiTheme="minorHAnsi"/>
          <w:sz w:val="24"/>
        </w:rPr>
        <w:t>octobre</w:t>
      </w:r>
      <w:r w:rsidR="00AE7F45">
        <w:rPr>
          <w:rFonts w:asciiTheme="minorHAnsi" w:hAnsiTheme="minorHAnsi"/>
          <w:sz w:val="24"/>
        </w:rPr>
        <w:t> </w:t>
      </w:r>
      <w:r w:rsidRPr="00B45CBA">
        <w:rPr>
          <w:rFonts w:asciiTheme="minorHAnsi" w:hAnsiTheme="minorHAnsi"/>
          <w:sz w:val="24"/>
        </w:rPr>
        <w:t>2020. Aucun incitatif financier n’a été offert pour la participation.</w:t>
      </w:r>
    </w:p>
    <w:p w14:paraId="3B865C39" w14:textId="7E3A078B" w:rsidR="00AE09F7" w:rsidRDefault="00AE09F7"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13404CD2" w14:textId="56D5ECB5" w:rsidR="00063476" w:rsidRDefault="00063476" w:rsidP="004D7917">
      <w:pPr>
        <w:autoSpaceDE w:val="0"/>
        <w:autoSpaceDN w:val="0"/>
        <w:adjustRightInd w:val="0"/>
        <w:spacing w:after="0" w:line="240" w:lineRule="auto"/>
        <w:jc w:val="both"/>
        <w:rPr>
          <w:rFonts w:asciiTheme="minorHAnsi" w:eastAsia="Times New Roman" w:hAnsiTheme="minorHAnsi" w:cstheme="minorHAnsi"/>
          <w:sz w:val="24"/>
          <w:szCs w:val="24"/>
        </w:rPr>
      </w:pPr>
      <w:r w:rsidRPr="00063476">
        <w:rPr>
          <w:rFonts w:asciiTheme="minorHAnsi" w:eastAsia="Times New Roman" w:hAnsiTheme="minorHAnsi" w:cstheme="minorHAnsi"/>
          <w:sz w:val="24"/>
          <w:szCs w:val="24"/>
        </w:rPr>
        <w:t>Les tableaux suivants détaillent le profil des participants aux entretiens par secteur et par répartition géographique.</w:t>
      </w:r>
    </w:p>
    <w:p w14:paraId="67E6CB9F" w14:textId="21480595" w:rsidR="00063476" w:rsidRDefault="00063476"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5CA1837A" w14:textId="77777777" w:rsidR="00063476" w:rsidRPr="00E504B8" w:rsidRDefault="00063476" w:rsidP="00063476">
      <w:pPr>
        <w:widowControl w:val="0"/>
        <w:spacing w:after="0" w:line="280" w:lineRule="atLeast"/>
        <w:contextualSpacing/>
        <w:rPr>
          <w:rFonts w:asciiTheme="minorHAnsi" w:hAnsiTheme="minorHAnsi" w:cstheme="minorHAnsi"/>
          <w:sz w:val="24"/>
          <w:szCs w:val="24"/>
        </w:rPr>
      </w:pPr>
    </w:p>
    <w:p w14:paraId="3B3DBBC8" w14:textId="5D4710E1" w:rsidR="00063476" w:rsidRPr="00063476" w:rsidRDefault="00063476" w:rsidP="00063476">
      <w:pPr>
        <w:autoSpaceDE w:val="0"/>
        <w:autoSpaceDN w:val="0"/>
        <w:adjustRightInd w:val="0"/>
        <w:spacing w:after="0" w:line="280" w:lineRule="atLeast"/>
        <w:rPr>
          <w:rFonts w:asciiTheme="minorHAnsi" w:eastAsia="Times New Roman" w:hAnsiTheme="minorHAnsi"/>
          <w:b/>
          <w:sz w:val="24"/>
          <w:szCs w:val="20"/>
        </w:rPr>
      </w:pPr>
      <w:r w:rsidRPr="00063476">
        <w:rPr>
          <w:rFonts w:asciiTheme="minorHAnsi" w:eastAsia="Times New Roman" w:hAnsiTheme="minorHAnsi"/>
          <w:b/>
          <w:sz w:val="24"/>
          <w:szCs w:val="20"/>
        </w:rPr>
        <w:t>Table</w:t>
      </w:r>
      <w:r w:rsidR="00E504B8">
        <w:rPr>
          <w:rFonts w:asciiTheme="minorHAnsi" w:eastAsia="Times New Roman" w:hAnsiTheme="minorHAnsi"/>
          <w:b/>
          <w:sz w:val="24"/>
          <w:szCs w:val="20"/>
        </w:rPr>
        <w:t>au</w:t>
      </w:r>
      <w:r w:rsidRPr="00063476">
        <w:rPr>
          <w:rFonts w:asciiTheme="minorHAnsi" w:eastAsia="Times New Roman" w:hAnsiTheme="minorHAnsi"/>
          <w:b/>
          <w:sz w:val="24"/>
          <w:szCs w:val="20"/>
        </w:rPr>
        <w:t> 4. Profil de participants p</w:t>
      </w:r>
      <w:r>
        <w:rPr>
          <w:rFonts w:asciiTheme="minorHAnsi" w:eastAsia="Times New Roman" w:hAnsiTheme="minorHAnsi"/>
          <w:b/>
          <w:sz w:val="24"/>
          <w:szCs w:val="20"/>
        </w:rPr>
        <w:t>ar secteur</w:t>
      </w:r>
    </w:p>
    <w:tbl>
      <w:tblPr>
        <w:tblStyle w:val="Listeclaire3"/>
        <w:tblW w:w="5000" w:type="pct"/>
        <w:tblLook w:val="0420" w:firstRow="1" w:lastRow="0" w:firstColumn="0" w:lastColumn="0" w:noHBand="0" w:noVBand="1"/>
      </w:tblPr>
      <w:tblGrid>
        <w:gridCol w:w="8350"/>
        <w:gridCol w:w="2430"/>
      </w:tblGrid>
      <w:tr w:rsidR="00063476" w:rsidRPr="00EA1AD8" w14:paraId="3343D880" w14:textId="77777777" w:rsidTr="00063476">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4A59C70A" w14:textId="77777777" w:rsidR="00063476" w:rsidRPr="00063476" w:rsidRDefault="00063476" w:rsidP="00063476">
            <w:pPr>
              <w:autoSpaceDE w:val="0"/>
              <w:autoSpaceDN w:val="0"/>
              <w:adjustRightInd w:val="0"/>
              <w:spacing w:after="0" w:line="280" w:lineRule="atLeast"/>
              <w:rPr>
                <w:rFonts w:asciiTheme="minorHAnsi" w:eastAsia="Times New Roman" w:hAnsiTheme="minorHAnsi"/>
                <w:sz w:val="24"/>
                <w:szCs w:val="24"/>
              </w:rPr>
            </w:pPr>
          </w:p>
        </w:tc>
        <w:tc>
          <w:tcPr>
            <w:tcW w:w="1127" w:type="pct"/>
            <w:hideMark/>
          </w:tcPr>
          <w:p w14:paraId="7135AD3C" w14:textId="4B688A69"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22</w:t>
            </w:r>
          </w:p>
        </w:tc>
      </w:tr>
      <w:tr w:rsidR="00063476" w:rsidRPr="00EA1AD8" w14:paraId="3BB51C8C"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4CD56A29"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Air</w:t>
            </w:r>
          </w:p>
        </w:tc>
        <w:tc>
          <w:tcPr>
            <w:tcW w:w="1127" w:type="pct"/>
            <w:hideMark/>
          </w:tcPr>
          <w:p w14:paraId="3256818F"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11</w:t>
            </w:r>
          </w:p>
        </w:tc>
      </w:tr>
      <w:tr w:rsidR="00063476" w:rsidRPr="00EA1AD8" w14:paraId="65284D3D" w14:textId="77777777" w:rsidTr="00063476">
        <w:trPr>
          <w:trHeight w:val="268"/>
        </w:trPr>
        <w:tc>
          <w:tcPr>
            <w:tcW w:w="3873" w:type="pct"/>
          </w:tcPr>
          <w:p w14:paraId="2E14F948" w14:textId="09A9700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Ferroviaire</w:t>
            </w:r>
          </w:p>
        </w:tc>
        <w:tc>
          <w:tcPr>
            <w:tcW w:w="1127" w:type="pct"/>
            <w:hideMark/>
          </w:tcPr>
          <w:p w14:paraId="75AC1180"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063476" w:rsidRPr="00EA1AD8" w14:paraId="3CFC02C4"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5628132C"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Marine</w:t>
            </w:r>
          </w:p>
        </w:tc>
        <w:tc>
          <w:tcPr>
            <w:tcW w:w="1127" w:type="pct"/>
            <w:hideMark/>
          </w:tcPr>
          <w:p w14:paraId="5A745C0B"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063476" w:rsidRPr="00EA1AD8" w14:paraId="31F1E4D4" w14:textId="77777777" w:rsidTr="00063476">
        <w:trPr>
          <w:trHeight w:val="268"/>
        </w:trPr>
        <w:tc>
          <w:tcPr>
            <w:tcW w:w="3873" w:type="pct"/>
          </w:tcPr>
          <w:p w14:paraId="2B02DAD8" w14:textId="566659FF"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Éducation et formation</w:t>
            </w:r>
          </w:p>
        </w:tc>
        <w:tc>
          <w:tcPr>
            <w:tcW w:w="1127" w:type="pct"/>
            <w:hideMark/>
          </w:tcPr>
          <w:p w14:paraId="27924871"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063476" w:rsidRPr="00EA1AD8" w14:paraId="7D069F68"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27E46153" w14:textId="41B5CB72"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Autre industrie du transport</w:t>
            </w:r>
          </w:p>
        </w:tc>
        <w:tc>
          <w:tcPr>
            <w:tcW w:w="1127" w:type="pct"/>
            <w:hideMark/>
          </w:tcPr>
          <w:p w14:paraId="7F766B7D"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bl>
    <w:p w14:paraId="021E4282" w14:textId="77777777" w:rsidR="00063476" w:rsidRDefault="00063476" w:rsidP="00063476">
      <w:pPr>
        <w:widowControl w:val="0"/>
        <w:spacing w:after="0" w:line="280" w:lineRule="atLeast"/>
        <w:contextualSpacing/>
        <w:rPr>
          <w:rFonts w:asciiTheme="minorHAnsi" w:hAnsiTheme="minorHAnsi" w:cstheme="minorHAnsi"/>
          <w:sz w:val="24"/>
          <w:szCs w:val="24"/>
          <w:lang w:val="en-US"/>
        </w:rPr>
      </w:pPr>
    </w:p>
    <w:p w14:paraId="5DEA3417" w14:textId="77777777" w:rsidR="00063476" w:rsidRDefault="00063476" w:rsidP="00063476">
      <w:pPr>
        <w:widowControl w:val="0"/>
        <w:spacing w:after="0" w:line="280" w:lineRule="atLeast"/>
        <w:contextualSpacing/>
        <w:rPr>
          <w:rFonts w:asciiTheme="minorHAnsi" w:hAnsiTheme="minorHAnsi" w:cstheme="minorHAnsi"/>
          <w:sz w:val="24"/>
          <w:szCs w:val="24"/>
          <w:lang w:val="en-US"/>
        </w:rPr>
      </w:pPr>
    </w:p>
    <w:p w14:paraId="7CDD3F67" w14:textId="07D90052" w:rsidR="00063476" w:rsidRPr="00063476" w:rsidRDefault="00063476" w:rsidP="00063476">
      <w:pPr>
        <w:autoSpaceDE w:val="0"/>
        <w:autoSpaceDN w:val="0"/>
        <w:adjustRightInd w:val="0"/>
        <w:spacing w:after="0" w:line="280" w:lineRule="atLeast"/>
        <w:rPr>
          <w:rFonts w:asciiTheme="minorHAnsi" w:eastAsia="Times New Roman" w:hAnsiTheme="minorHAnsi"/>
          <w:b/>
          <w:sz w:val="24"/>
          <w:szCs w:val="20"/>
        </w:rPr>
      </w:pPr>
      <w:r w:rsidRPr="00063476">
        <w:rPr>
          <w:rFonts w:asciiTheme="minorHAnsi" w:eastAsia="Times New Roman" w:hAnsiTheme="minorHAnsi"/>
          <w:b/>
          <w:sz w:val="24"/>
          <w:szCs w:val="20"/>
        </w:rPr>
        <w:t>Table</w:t>
      </w:r>
      <w:r w:rsidR="00E504B8">
        <w:rPr>
          <w:rFonts w:asciiTheme="minorHAnsi" w:eastAsia="Times New Roman" w:hAnsiTheme="minorHAnsi"/>
          <w:b/>
          <w:sz w:val="24"/>
          <w:szCs w:val="20"/>
        </w:rPr>
        <w:t>au</w:t>
      </w:r>
      <w:r w:rsidRPr="00063476">
        <w:rPr>
          <w:rFonts w:asciiTheme="minorHAnsi" w:eastAsia="Times New Roman" w:hAnsiTheme="minorHAnsi"/>
          <w:b/>
          <w:sz w:val="24"/>
          <w:szCs w:val="20"/>
        </w:rPr>
        <w:t xml:space="preserve"> 5. Profil de participants selon la distribution </w:t>
      </w:r>
      <w:r>
        <w:rPr>
          <w:rFonts w:asciiTheme="minorHAnsi" w:eastAsia="Times New Roman" w:hAnsiTheme="minorHAnsi"/>
          <w:b/>
          <w:sz w:val="24"/>
          <w:szCs w:val="20"/>
        </w:rPr>
        <w:t>géographique</w:t>
      </w:r>
      <w:r w:rsidRPr="00063476">
        <w:rPr>
          <w:rFonts w:asciiTheme="minorHAnsi" w:eastAsia="Times New Roman" w:hAnsiTheme="minorHAnsi"/>
          <w:b/>
          <w:sz w:val="24"/>
          <w:szCs w:val="20"/>
        </w:rPr>
        <w:t>*</w:t>
      </w:r>
    </w:p>
    <w:tbl>
      <w:tblPr>
        <w:tblStyle w:val="Listeclaire3"/>
        <w:tblW w:w="5000" w:type="pct"/>
        <w:tblLook w:val="0420" w:firstRow="1" w:lastRow="0" w:firstColumn="0" w:lastColumn="0" w:noHBand="0" w:noVBand="1"/>
      </w:tblPr>
      <w:tblGrid>
        <w:gridCol w:w="8350"/>
        <w:gridCol w:w="2430"/>
      </w:tblGrid>
      <w:tr w:rsidR="00063476" w:rsidRPr="00EA1AD8" w14:paraId="0150D22D" w14:textId="77777777" w:rsidTr="00063476">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4ED65C96" w14:textId="77777777" w:rsidR="00063476" w:rsidRPr="00063476" w:rsidRDefault="00063476" w:rsidP="00063476">
            <w:pPr>
              <w:autoSpaceDE w:val="0"/>
              <w:autoSpaceDN w:val="0"/>
              <w:adjustRightInd w:val="0"/>
              <w:spacing w:after="0" w:line="280" w:lineRule="atLeast"/>
              <w:rPr>
                <w:rFonts w:asciiTheme="minorHAnsi" w:eastAsia="Times New Roman" w:hAnsiTheme="minorHAnsi"/>
                <w:sz w:val="24"/>
                <w:szCs w:val="24"/>
              </w:rPr>
            </w:pPr>
          </w:p>
        </w:tc>
        <w:tc>
          <w:tcPr>
            <w:tcW w:w="1127" w:type="pct"/>
            <w:hideMark/>
          </w:tcPr>
          <w:p w14:paraId="10AABE3D" w14:textId="0EE20B1B"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22</w:t>
            </w:r>
          </w:p>
        </w:tc>
      </w:tr>
      <w:tr w:rsidR="00063476" w:rsidRPr="00EA1AD8" w14:paraId="62A60443"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49BBBAD" w14:textId="36D79450"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Colombie-Britannique</w:t>
            </w:r>
          </w:p>
        </w:tc>
        <w:tc>
          <w:tcPr>
            <w:tcW w:w="1127" w:type="pct"/>
            <w:hideMark/>
          </w:tcPr>
          <w:p w14:paraId="357B9F96"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5</w:t>
            </w:r>
          </w:p>
        </w:tc>
      </w:tr>
      <w:tr w:rsidR="00063476" w:rsidRPr="00EA1AD8" w14:paraId="6C7A9199" w14:textId="77777777" w:rsidTr="00063476">
        <w:trPr>
          <w:trHeight w:val="268"/>
        </w:trPr>
        <w:tc>
          <w:tcPr>
            <w:tcW w:w="3873" w:type="pct"/>
            <w:hideMark/>
          </w:tcPr>
          <w:p w14:paraId="15FE5A81"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Alberta</w:t>
            </w:r>
          </w:p>
        </w:tc>
        <w:tc>
          <w:tcPr>
            <w:tcW w:w="1127" w:type="pct"/>
            <w:hideMark/>
          </w:tcPr>
          <w:p w14:paraId="59E2CA5F"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063476" w:rsidRPr="00EA1AD8" w14:paraId="643E598F"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5309AC9"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Ontario</w:t>
            </w:r>
          </w:p>
        </w:tc>
        <w:tc>
          <w:tcPr>
            <w:tcW w:w="1127" w:type="pct"/>
            <w:hideMark/>
          </w:tcPr>
          <w:p w14:paraId="24AEE2C5"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063476" w:rsidRPr="00EA1AD8" w14:paraId="1145B475" w14:textId="77777777" w:rsidTr="00063476">
        <w:trPr>
          <w:trHeight w:val="268"/>
        </w:trPr>
        <w:tc>
          <w:tcPr>
            <w:tcW w:w="3873" w:type="pct"/>
            <w:hideMark/>
          </w:tcPr>
          <w:p w14:paraId="46FEB36B" w14:textId="7E74FE2A"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Qu</w:t>
            </w:r>
            <w:r>
              <w:rPr>
                <w:rFonts w:asciiTheme="minorHAnsi" w:eastAsia="Times New Roman" w:hAnsiTheme="minorHAnsi"/>
                <w:sz w:val="24"/>
                <w:szCs w:val="24"/>
              </w:rPr>
              <w:t>é</w:t>
            </w:r>
            <w:r w:rsidRPr="00EA1AD8">
              <w:rPr>
                <w:rFonts w:asciiTheme="minorHAnsi" w:eastAsia="Times New Roman" w:hAnsiTheme="minorHAnsi"/>
                <w:sz w:val="24"/>
                <w:szCs w:val="24"/>
              </w:rPr>
              <w:t>bec</w:t>
            </w:r>
          </w:p>
        </w:tc>
        <w:tc>
          <w:tcPr>
            <w:tcW w:w="1127" w:type="pct"/>
            <w:hideMark/>
          </w:tcPr>
          <w:p w14:paraId="3435DC00"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063476" w:rsidRPr="00EA1AD8" w14:paraId="562661C2"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A28B8C8" w14:textId="303BD6F6"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w:t>
            </w:r>
            <w:r>
              <w:rPr>
                <w:rFonts w:asciiTheme="minorHAnsi" w:eastAsia="Times New Roman" w:hAnsiTheme="minorHAnsi"/>
                <w:sz w:val="24"/>
                <w:szCs w:val="24"/>
              </w:rPr>
              <w:t>ouveau-</w:t>
            </w:r>
            <w:r w:rsidRPr="00EA1AD8">
              <w:rPr>
                <w:rFonts w:asciiTheme="minorHAnsi" w:eastAsia="Times New Roman" w:hAnsiTheme="minorHAnsi"/>
                <w:sz w:val="24"/>
                <w:szCs w:val="24"/>
              </w:rPr>
              <w:t>Brunswick</w:t>
            </w:r>
          </w:p>
        </w:tc>
        <w:tc>
          <w:tcPr>
            <w:tcW w:w="1127" w:type="pct"/>
            <w:hideMark/>
          </w:tcPr>
          <w:p w14:paraId="4745A70C"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063476" w:rsidRPr="00EA1AD8" w14:paraId="1E46E669" w14:textId="77777777" w:rsidTr="00063476">
        <w:trPr>
          <w:trHeight w:val="268"/>
        </w:trPr>
        <w:tc>
          <w:tcPr>
            <w:tcW w:w="3873" w:type="pct"/>
            <w:hideMark/>
          </w:tcPr>
          <w:p w14:paraId="1981269F" w14:textId="1209D3D1"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No</w:t>
            </w:r>
            <w:r>
              <w:rPr>
                <w:rFonts w:asciiTheme="minorHAnsi" w:eastAsia="Times New Roman" w:hAnsiTheme="minorHAnsi"/>
                <w:sz w:val="24"/>
                <w:szCs w:val="24"/>
              </w:rPr>
              <w:t>uvelle-Écosse</w:t>
            </w:r>
          </w:p>
        </w:tc>
        <w:tc>
          <w:tcPr>
            <w:tcW w:w="1127" w:type="pct"/>
            <w:hideMark/>
          </w:tcPr>
          <w:p w14:paraId="0AB35EC2"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r w:rsidR="00063476" w:rsidRPr="00EA1AD8" w14:paraId="4BF3485C" w14:textId="77777777" w:rsidTr="00063476">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1020AE3" w14:textId="3A26F1AD"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Terre-Neuve et L</w:t>
            </w:r>
            <w:r w:rsidRPr="00EA1AD8">
              <w:rPr>
                <w:rFonts w:asciiTheme="minorHAnsi" w:eastAsia="Times New Roman" w:hAnsiTheme="minorHAnsi"/>
                <w:sz w:val="24"/>
                <w:szCs w:val="24"/>
              </w:rPr>
              <w:t>abrador</w:t>
            </w:r>
          </w:p>
        </w:tc>
        <w:tc>
          <w:tcPr>
            <w:tcW w:w="1127" w:type="pct"/>
            <w:hideMark/>
          </w:tcPr>
          <w:p w14:paraId="6668578A"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063476" w:rsidRPr="00EA1AD8" w14:paraId="323AC7A5" w14:textId="77777777" w:rsidTr="00063476">
        <w:trPr>
          <w:trHeight w:val="268"/>
        </w:trPr>
        <w:tc>
          <w:tcPr>
            <w:tcW w:w="3873" w:type="pct"/>
            <w:hideMark/>
          </w:tcPr>
          <w:p w14:paraId="4F2BDB98" w14:textId="0DB5225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T</w:t>
            </w:r>
            <w:r w:rsidRPr="00EA1AD8">
              <w:rPr>
                <w:rFonts w:asciiTheme="minorHAnsi" w:eastAsia="Times New Roman" w:hAnsiTheme="minorHAnsi"/>
                <w:sz w:val="24"/>
                <w:szCs w:val="24"/>
              </w:rPr>
              <w:t>erritoi</w:t>
            </w:r>
            <w:r>
              <w:rPr>
                <w:rFonts w:asciiTheme="minorHAnsi" w:eastAsia="Times New Roman" w:hAnsiTheme="minorHAnsi"/>
                <w:sz w:val="24"/>
                <w:szCs w:val="24"/>
              </w:rPr>
              <w:t>r</w:t>
            </w:r>
            <w:r w:rsidRPr="00EA1AD8">
              <w:rPr>
                <w:rFonts w:asciiTheme="minorHAnsi" w:eastAsia="Times New Roman" w:hAnsiTheme="minorHAnsi"/>
                <w:sz w:val="24"/>
                <w:szCs w:val="24"/>
              </w:rPr>
              <w:t>es</w:t>
            </w:r>
            <w:r>
              <w:rPr>
                <w:rFonts w:asciiTheme="minorHAnsi" w:eastAsia="Times New Roman" w:hAnsiTheme="minorHAnsi"/>
                <w:sz w:val="24"/>
                <w:szCs w:val="24"/>
              </w:rPr>
              <w:t xml:space="preserve"> du Nord-Ouest</w:t>
            </w:r>
          </w:p>
        </w:tc>
        <w:tc>
          <w:tcPr>
            <w:tcW w:w="1127" w:type="pct"/>
            <w:hideMark/>
          </w:tcPr>
          <w:p w14:paraId="60943ED1" w14:textId="77777777" w:rsidR="00063476" w:rsidRPr="00EA1AD8" w:rsidRDefault="00063476" w:rsidP="00063476">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bl>
    <w:p w14:paraId="1409D81D" w14:textId="77777777" w:rsidR="00063476" w:rsidRPr="000A04C2" w:rsidRDefault="00063476" w:rsidP="00063476">
      <w:pPr>
        <w:autoSpaceDE w:val="0"/>
        <w:autoSpaceDN w:val="0"/>
        <w:adjustRightInd w:val="0"/>
        <w:spacing w:after="0" w:line="280" w:lineRule="atLeast"/>
        <w:rPr>
          <w:rFonts w:asciiTheme="minorHAnsi" w:eastAsia="Times New Roman" w:hAnsiTheme="minorHAnsi" w:cstheme="minorHAnsi"/>
          <w:sz w:val="24"/>
          <w:szCs w:val="24"/>
          <w:lang w:val="en-CA"/>
        </w:rPr>
      </w:pPr>
    </w:p>
    <w:p w14:paraId="2473B398" w14:textId="77777777" w:rsidR="00063476" w:rsidRPr="00B45CBA" w:rsidRDefault="00063476" w:rsidP="004D7917">
      <w:pPr>
        <w:autoSpaceDE w:val="0"/>
        <w:autoSpaceDN w:val="0"/>
        <w:adjustRightInd w:val="0"/>
        <w:spacing w:after="0" w:line="240" w:lineRule="auto"/>
        <w:jc w:val="both"/>
        <w:rPr>
          <w:rFonts w:asciiTheme="minorHAnsi" w:eastAsia="Times New Roman" w:hAnsiTheme="minorHAnsi" w:cstheme="minorHAnsi"/>
          <w:sz w:val="24"/>
          <w:szCs w:val="24"/>
        </w:rPr>
      </w:pPr>
    </w:p>
    <w:p w14:paraId="3681B55B" w14:textId="596CDBEB" w:rsidR="00357CE9" w:rsidRPr="00B45CBA" w:rsidRDefault="00357CE9" w:rsidP="004D7917">
      <w:pPr>
        <w:spacing w:after="0" w:line="240" w:lineRule="auto"/>
        <w:jc w:val="both"/>
        <w:rPr>
          <w:rFonts w:asciiTheme="minorHAnsi" w:hAnsiTheme="minorHAnsi" w:cstheme="minorHAnsi"/>
          <w:b/>
          <w:sz w:val="24"/>
          <w:szCs w:val="24"/>
        </w:rPr>
      </w:pPr>
      <w:bookmarkStart w:id="52" w:name="_Toc499824420"/>
      <w:bookmarkStart w:id="53" w:name="_Toc503266540"/>
      <w:bookmarkStart w:id="54" w:name="_Toc503272223"/>
      <w:bookmarkEnd w:id="50"/>
      <w:r w:rsidRPr="00B45CBA">
        <w:rPr>
          <w:rFonts w:asciiTheme="minorHAnsi" w:hAnsiTheme="minorHAnsi"/>
          <w:b/>
          <w:sz w:val="24"/>
        </w:rPr>
        <w:t>Modération</w:t>
      </w:r>
    </w:p>
    <w:p w14:paraId="417C6D83" w14:textId="42FFD279" w:rsidR="00FD2153" w:rsidRPr="00B45CBA" w:rsidRDefault="00357CE9" w:rsidP="004D7917">
      <w:pPr>
        <w:spacing w:after="0" w:line="240" w:lineRule="auto"/>
        <w:jc w:val="both"/>
        <w:rPr>
          <w:rFonts w:asciiTheme="minorHAnsi" w:hAnsiTheme="minorHAnsi" w:cstheme="minorHAnsi"/>
          <w:sz w:val="24"/>
          <w:szCs w:val="24"/>
        </w:rPr>
      </w:pPr>
      <w:r w:rsidRPr="00B45CBA">
        <w:rPr>
          <w:rFonts w:asciiTheme="minorHAnsi" w:hAnsiTheme="minorHAnsi"/>
          <w:sz w:val="24"/>
        </w:rPr>
        <w:t xml:space="preserve">Toutes les </w:t>
      </w:r>
      <w:r w:rsidR="002E4959">
        <w:rPr>
          <w:rFonts w:asciiTheme="minorHAnsi" w:hAnsiTheme="minorHAnsi"/>
          <w:sz w:val="24"/>
        </w:rPr>
        <w:t>séances</w:t>
      </w:r>
      <w:r w:rsidR="002E4959" w:rsidRPr="00B45CBA">
        <w:rPr>
          <w:rFonts w:asciiTheme="minorHAnsi" w:hAnsiTheme="minorHAnsi"/>
          <w:sz w:val="24"/>
        </w:rPr>
        <w:t xml:space="preserve"> </w:t>
      </w:r>
      <w:r w:rsidRPr="00B45CBA">
        <w:rPr>
          <w:rFonts w:asciiTheme="minorHAnsi" w:hAnsiTheme="minorHAnsi"/>
          <w:sz w:val="24"/>
        </w:rPr>
        <w:t>des groupes de discussion ont été modérées et supervisées par un chercheur principal de Léger assisté d’un analyste de recherche. Le guide d’invitation est disponible en annexe</w:t>
      </w:r>
      <w:r w:rsidR="00C86B9E">
        <w:rPr>
          <w:rFonts w:asciiTheme="minorHAnsi" w:hAnsiTheme="minorHAnsi"/>
          <w:sz w:val="24"/>
        </w:rPr>
        <w:t> </w:t>
      </w:r>
      <w:r w:rsidRPr="00B45CBA">
        <w:rPr>
          <w:rFonts w:asciiTheme="minorHAnsi" w:hAnsiTheme="minorHAnsi"/>
          <w:sz w:val="24"/>
        </w:rPr>
        <w:t>B et le guide d’entretien est disponible en annexe</w:t>
      </w:r>
      <w:r w:rsidR="00C86B9E">
        <w:rPr>
          <w:rFonts w:asciiTheme="minorHAnsi" w:hAnsiTheme="minorHAnsi"/>
          <w:sz w:val="24"/>
        </w:rPr>
        <w:t> </w:t>
      </w:r>
      <w:r w:rsidRPr="00B45CBA">
        <w:rPr>
          <w:rFonts w:asciiTheme="minorHAnsi" w:hAnsiTheme="minorHAnsi"/>
          <w:sz w:val="24"/>
        </w:rPr>
        <w:t xml:space="preserve">C. Le guide d’entretien est constitué d’un guide semi-structuré. Il a permis au modérateur de suivre le fil de la discussion et de s’assurer qu’un éventail de thèmes était couvert, tout en laissant suffisamment de place aux participants pour qu’ils puissent s’exprimer et faire part en détail de leurs expériences, idées, opinions et perceptions. </w:t>
      </w:r>
    </w:p>
    <w:p w14:paraId="6128BF36" w14:textId="77777777" w:rsidR="00FD2153" w:rsidRPr="00B45CBA" w:rsidRDefault="00FD2153" w:rsidP="004D7917">
      <w:pPr>
        <w:spacing w:after="0" w:line="240" w:lineRule="auto"/>
        <w:jc w:val="both"/>
        <w:rPr>
          <w:rFonts w:asciiTheme="minorHAnsi" w:hAnsiTheme="minorHAnsi" w:cstheme="minorHAnsi"/>
          <w:sz w:val="24"/>
          <w:szCs w:val="24"/>
        </w:rPr>
      </w:pPr>
    </w:p>
    <w:p w14:paraId="733C5EB8" w14:textId="6B3A41D3" w:rsidR="00FD2153" w:rsidRPr="00B45CBA" w:rsidRDefault="00FD2153" w:rsidP="004D7917">
      <w:pPr>
        <w:spacing w:after="0" w:line="240" w:lineRule="auto"/>
        <w:contextualSpacing/>
        <w:jc w:val="both"/>
        <w:rPr>
          <w:rFonts w:asciiTheme="minorHAnsi" w:hAnsiTheme="minorHAnsi" w:cstheme="minorHAnsi"/>
          <w:sz w:val="24"/>
          <w:szCs w:val="24"/>
        </w:rPr>
      </w:pPr>
      <w:r w:rsidRPr="00B45CBA">
        <w:rPr>
          <w:rFonts w:asciiTheme="minorHAnsi" w:hAnsiTheme="minorHAnsi"/>
          <w:sz w:val="24"/>
        </w:rPr>
        <w:t xml:space="preserve">La </w:t>
      </w:r>
      <w:r w:rsidR="002E4959">
        <w:rPr>
          <w:rFonts w:asciiTheme="minorHAnsi" w:hAnsiTheme="minorHAnsi"/>
          <w:sz w:val="24"/>
        </w:rPr>
        <w:t>partie</w:t>
      </w:r>
      <w:r w:rsidR="002E4959" w:rsidRPr="00B45CBA">
        <w:rPr>
          <w:rFonts w:asciiTheme="minorHAnsi" w:hAnsiTheme="minorHAnsi"/>
          <w:sz w:val="24"/>
        </w:rPr>
        <w:t xml:space="preserve"> </w:t>
      </w:r>
      <w:r w:rsidRPr="00B45CBA">
        <w:rPr>
          <w:rFonts w:asciiTheme="minorHAnsi" w:hAnsiTheme="minorHAnsi"/>
          <w:sz w:val="24"/>
        </w:rPr>
        <w:t xml:space="preserve">qualitative </w:t>
      </w:r>
      <w:r w:rsidR="002E4959">
        <w:rPr>
          <w:rFonts w:asciiTheme="minorHAnsi" w:hAnsiTheme="minorHAnsi"/>
          <w:sz w:val="24"/>
        </w:rPr>
        <w:t xml:space="preserve">de la </w:t>
      </w:r>
      <w:r w:rsidR="002E4959" w:rsidRPr="00B45CBA">
        <w:rPr>
          <w:rFonts w:asciiTheme="minorHAnsi" w:hAnsiTheme="minorHAnsi"/>
          <w:sz w:val="24"/>
        </w:rPr>
        <w:t xml:space="preserve">recherche </w:t>
      </w:r>
      <w:r w:rsidRPr="00B45CBA">
        <w:rPr>
          <w:rFonts w:asciiTheme="minorHAnsi" w:hAnsiTheme="minorHAnsi"/>
          <w:sz w:val="24"/>
        </w:rPr>
        <w:t xml:space="preserve">donne un aperçu des opinions d’une population ou d’un groupe,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 </w:t>
      </w:r>
    </w:p>
    <w:p w14:paraId="3FD3889A" w14:textId="77777777" w:rsidR="00C42C88" w:rsidRPr="00B45CBA" w:rsidRDefault="00C42C88" w:rsidP="004D7917">
      <w:pPr>
        <w:spacing w:after="0" w:line="240" w:lineRule="auto"/>
        <w:jc w:val="both"/>
        <w:rPr>
          <w:rFonts w:asciiTheme="minorHAnsi" w:hAnsiTheme="minorHAnsi" w:cstheme="minorHAnsi"/>
        </w:rPr>
      </w:pPr>
      <w:r w:rsidRPr="00B45CBA">
        <w:br w:type="page"/>
      </w:r>
    </w:p>
    <w:p w14:paraId="32684D6B" w14:textId="785551DC" w:rsidR="00D3113C" w:rsidRPr="00E504B8" w:rsidRDefault="006879EC" w:rsidP="004D7917">
      <w:pPr>
        <w:keepNext/>
        <w:spacing w:after="0" w:line="240" w:lineRule="auto"/>
        <w:jc w:val="both"/>
        <w:outlineLvl w:val="0"/>
        <w:rPr>
          <w:rFonts w:asciiTheme="minorHAnsi" w:hAnsiTheme="minorHAnsi" w:cstheme="minorHAnsi"/>
        </w:rPr>
      </w:pPr>
      <w:bookmarkStart w:id="55" w:name="_Toc57205590"/>
      <w:r w:rsidRPr="00E504B8">
        <w:rPr>
          <w:rFonts w:asciiTheme="minorHAnsi" w:hAnsiTheme="minorHAnsi"/>
          <w:b/>
          <w:sz w:val="44"/>
        </w:rPr>
        <w:lastRenderedPageBreak/>
        <w:t>App</w:t>
      </w:r>
      <w:bookmarkStart w:id="56" w:name="ScreeningGuide"/>
      <w:r w:rsidRPr="00E504B8">
        <w:rPr>
          <w:rFonts w:asciiTheme="minorHAnsi" w:hAnsiTheme="minorHAnsi"/>
          <w:b/>
          <w:sz w:val="44"/>
        </w:rPr>
        <w:t xml:space="preserve">endix </w:t>
      </w:r>
      <w:r w:rsidRPr="00E504B8">
        <w:rPr>
          <w:rFonts w:asciiTheme="minorHAnsi" w:hAnsiTheme="minorHAnsi"/>
          <w:b/>
          <w:sz w:val="44"/>
          <w:lang w:eastAsia="x-none"/>
        </w:rPr>
        <w:t>B—Screening Guide</w:t>
      </w:r>
      <w:bookmarkEnd w:id="55"/>
    </w:p>
    <w:bookmarkEnd w:id="56"/>
    <w:p w14:paraId="666EDE8E" w14:textId="2CB2986D" w:rsidR="00EB62CC" w:rsidRPr="00E504B8" w:rsidRDefault="00EB62CC" w:rsidP="004D7917">
      <w:pPr>
        <w:spacing w:after="0" w:line="240" w:lineRule="auto"/>
        <w:contextualSpacing/>
        <w:jc w:val="both"/>
        <w:rPr>
          <w:rFonts w:asciiTheme="minorHAnsi" w:eastAsia="Times New Roman" w:hAnsiTheme="minorHAnsi" w:cstheme="minorHAnsi"/>
          <w:b/>
          <w:sz w:val="18"/>
          <w:szCs w:val="18"/>
        </w:rPr>
      </w:pPr>
    </w:p>
    <w:p w14:paraId="20ADAD32"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lang w:eastAsia="fr-CA"/>
        </w:rPr>
        <w:t xml:space="preserve">Bonjour, mon nom est ___ de la firme Léger. Nous avons été mandatés par le Bureau de la sécurité des transports du Canada (BST) pour tenir une étude auprès de ses parties prenantes au cours des prochaines semaines. </w:t>
      </w:r>
    </w:p>
    <w:p w14:paraId="41DA0D7D"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lang w:eastAsia="fr-CA"/>
        </w:rPr>
        <w:t xml:space="preserve">   </w:t>
      </w:r>
    </w:p>
    <w:p w14:paraId="65444255" w14:textId="77777777" w:rsidR="00617B41" w:rsidRPr="00823585" w:rsidRDefault="00617B41" w:rsidP="00617B41">
      <w:pPr>
        <w:numPr>
          <w:ilvl w:val="0"/>
          <w:numId w:val="20"/>
        </w:num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lang w:eastAsia="fr-CA"/>
        </w:rPr>
        <w:t xml:space="preserve">Si un nom de contact a été fourni : demander à parler à cette personne. </w:t>
      </w:r>
    </w:p>
    <w:p w14:paraId="06B1B37D" w14:textId="77777777" w:rsidR="00617B41" w:rsidRPr="00823585" w:rsidRDefault="00617B41" w:rsidP="00617B41">
      <w:pPr>
        <w:spacing w:after="0" w:line="240" w:lineRule="auto"/>
        <w:jc w:val="both"/>
        <w:rPr>
          <w:rFonts w:ascii="Tahoma" w:eastAsia="Times New Roman" w:hAnsi="Tahoma" w:cs="Tahoma"/>
          <w:sz w:val="20"/>
          <w:szCs w:val="20"/>
          <w:lang w:eastAsia="fr-CA"/>
        </w:rPr>
      </w:pPr>
    </w:p>
    <w:p w14:paraId="6A3F7882" w14:textId="77777777" w:rsidR="00617B41" w:rsidRPr="00823585" w:rsidRDefault="00617B41" w:rsidP="00617B41">
      <w:pPr>
        <w:numPr>
          <w:ilvl w:val="0"/>
          <w:numId w:val="20"/>
        </w:num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lang w:eastAsia="fr-CA"/>
        </w:rPr>
        <w:t xml:space="preserve">Si aucun nom n’a été fourni (ou si cette personne n’est pas disponible): demander à parler à un membre sénior de l’organisme ou de la compagnie qui est impliqué dans les décisions concernant la sécurité dans les transports et qui connaît le BST et ses services.  </w:t>
      </w:r>
    </w:p>
    <w:p w14:paraId="1FFEF29D" w14:textId="77777777" w:rsidR="00617B41" w:rsidRPr="00823585" w:rsidRDefault="00617B41" w:rsidP="00617B41">
      <w:pPr>
        <w:spacing w:after="0" w:line="240" w:lineRule="auto"/>
        <w:jc w:val="both"/>
        <w:rPr>
          <w:rFonts w:ascii="Tahoma" w:eastAsia="Times New Roman" w:hAnsi="Tahoma" w:cs="Tahoma"/>
          <w:sz w:val="20"/>
          <w:szCs w:val="20"/>
          <w:lang w:eastAsia="fr-CA"/>
        </w:rPr>
      </w:pPr>
    </w:p>
    <w:p w14:paraId="12AE2D48" w14:textId="77777777" w:rsidR="00617B41" w:rsidRPr="00823585" w:rsidRDefault="00617B41" w:rsidP="00617B41">
      <w:pPr>
        <w:spacing w:after="0" w:line="240" w:lineRule="auto"/>
        <w:jc w:val="both"/>
        <w:rPr>
          <w:rFonts w:ascii="Tahoma" w:eastAsia="Times New Roman" w:hAnsi="Tahoma" w:cs="Tahoma"/>
          <w:b/>
          <w:sz w:val="20"/>
          <w:szCs w:val="20"/>
          <w:lang w:eastAsia="fr-CA"/>
        </w:rPr>
      </w:pPr>
      <w:r w:rsidRPr="00823585">
        <w:rPr>
          <w:rFonts w:ascii="Tahoma" w:eastAsia="Times New Roman" w:hAnsi="Tahoma" w:cs="Tahoma"/>
          <w:b/>
          <w:sz w:val="20"/>
          <w:szCs w:val="20"/>
          <w:lang w:eastAsia="fr-CA"/>
        </w:rPr>
        <w:t xml:space="preserve">Si personne n’est disponible ou intéressé à participer, remercier et mettre fin à l’entrevue. </w:t>
      </w:r>
    </w:p>
    <w:p w14:paraId="3F0BD822" w14:textId="77777777" w:rsidR="00617B41" w:rsidRPr="00823585" w:rsidRDefault="00617B41" w:rsidP="00617B41">
      <w:pPr>
        <w:spacing w:after="0" w:line="240" w:lineRule="auto"/>
        <w:jc w:val="both"/>
        <w:rPr>
          <w:rFonts w:ascii="Tahoma" w:eastAsia="Times New Roman" w:hAnsi="Tahoma" w:cs="Tahoma"/>
          <w:b/>
          <w:sz w:val="20"/>
          <w:szCs w:val="20"/>
          <w:lang w:eastAsia="fr-CA"/>
        </w:rPr>
      </w:pPr>
    </w:p>
    <w:p w14:paraId="446F53F0" w14:textId="77777777" w:rsidR="00617B41" w:rsidRPr="00823585" w:rsidRDefault="00617B41" w:rsidP="00617B41">
      <w:pPr>
        <w:spacing w:after="0" w:line="240" w:lineRule="auto"/>
        <w:jc w:val="both"/>
        <w:rPr>
          <w:rFonts w:ascii="Tahoma" w:eastAsia="Times New Roman" w:hAnsi="Tahoma" w:cs="Tahoma"/>
          <w:b/>
          <w:sz w:val="20"/>
          <w:szCs w:val="20"/>
          <w:lang w:eastAsia="fr-CA"/>
        </w:rPr>
      </w:pPr>
      <w:r w:rsidRPr="00823585">
        <w:rPr>
          <w:rFonts w:ascii="Tahoma" w:eastAsia="Times New Roman" w:hAnsi="Tahoma" w:cs="Tahoma"/>
          <w:b/>
          <w:sz w:val="20"/>
          <w:szCs w:val="20"/>
          <w:lang w:eastAsia="fr-CA"/>
        </w:rPr>
        <w:t xml:space="preserve">Une fois la bonne personne sur la ligne, poursuivre : </w:t>
      </w:r>
    </w:p>
    <w:p w14:paraId="7DF3F1E1"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lang w:eastAsia="fr-CA"/>
        </w:rPr>
        <w:t xml:space="preserve">Comme vous le savez peut-être, le BST est un organisme gouvernemental indépendant dont le mandat consiste à promouvoir la sécurité. Pour ce faire, il enquête sur certains événements sélectionnés du transport maritime, ferroviaire et aérien, ainsi que du transport par pipeline, soit les quatre modes de transport régis par le gouvernement fédéral. Les efforts d'amélioration </w:t>
      </w:r>
      <w:proofErr w:type="gramStart"/>
      <w:r w:rsidRPr="00823585">
        <w:rPr>
          <w:rFonts w:ascii="Tahoma" w:eastAsia="Times New Roman" w:hAnsi="Tahoma" w:cs="Tahoma"/>
          <w:sz w:val="20"/>
          <w:szCs w:val="20"/>
          <w:lang w:eastAsia="fr-CA"/>
        </w:rPr>
        <w:t>continue</w:t>
      </w:r>
      <w:proofErr w:type="gramEnd"/>
      <w:r w:rsidRPr="00823585">
        <w:rPr>
          <w:rFonts w:ascii="Tahoma" w:eastAsia="Times New Roman" w:hAnsi="Tahoma" w:cs="Tahoma"/>
          <w:sz w:val="20"/>
          <w:szCs w:val="20"/>
          <w:lang w:eastAsia="fr-CA"/>
        </w:rPr>
        <w:t xml:space="preserve"> du BST l’amènent à lancer une consultation ciblée auprès de ses parties prenantes. Cette consultation a pour objectif de recueillir de la rétroaction sur différents produits et services offerts par le BST et l’aidera à poursuivre dans la bonne direction.</w:t>
      </w:r>
    </w:p>
    <w:p w14:paraId="129340D3" w14:textId="77777777" w:rsidR="00617B41" w:rsidRPr="00823585" w:rsidRDefault="00617B41" w:rsidP="00617B41">
      <w:pPr>
        <w:spacing w:after="0" w:line="240" w:lineRule="auto"/>
        <w:jc w:val="both"/>
        <w:rPr>
          <w:rFonts w:ascii="Tahoma" w:eastAsia="Times New Roman" w:hAnsi="Tahoma" w:cs="Tahoma"/>
          <w:sz w:val="20"/>
          <w:szCs w:val="20"/>
          <w:lang w:eastAsia="fr-CA"/>
        </w:rPr>
      </w:pPr>
    </w:p>
    <w:p w14:paraId="362A8A56" w14:textId="77777777" w:rsidR="00617B41" w:rsidRPr="00823585" w:rsidRDefault="00617B41" w:rsidP="00617B41">
      <w:pPr>
        <w:spacing w:after="0" w:line="240" w:lineRule="auto"/>
        <w:jc w:val="both"/>
        <w:rPr>
          <w:rFonts w:ascii="Tahoma" w:eastAsia="Times New Roman" w:hAnsi="Tahoma" w:cs="Tahoma"/>
          <w:sz w:val="20"/>
          <w:szCs w:val="20"/>
          <w:lang w:val="fr-FR" w:eastAsia="fr-CA"/>
        </w:rPr>
      </w:pPr>
      <w:r w:rsidRPr="00823585">
        <w:rPr>
          <w:rFonts w:ascii="Tahoma" w:eastAsia="Times New Roman" w:hAnsi="Tahoma" w:cs="Tahoma"/>
          <w:sz w:val="20"/>
          <w:szCs w:val="20"/>
          <w:lang w:eastAsia="fr-CA"/>
        </w:rPr>
        <w:t xml:space="preserve">Dans la cadre de cette consultation, nous complétons une série d’entrevues téléphoniques avec des intervenants clés. Ces entrevues durent </w:t>
      </w:r>
      <w:r>
        <w:rPr>
          <w:rFonts w:ascii="Tahoma" w:eastAsia="Times New Roman" w:hAnsi="Tahoma" w:cs="Tahoma"/>
          <w:sz w:val="20"/>
          <w:szCs w:val="20"/>
          <w:lang w:eastAsia="fr-CA"/>
        </w:rPr>
        <w:t>environ 30</w:t>
      </w:r>
      <w:r w:rsidRPr="00823585">
        <w:rPr>
          <w:rFonts w:ascii="Tahoma" w:eastAsia="Times New Roman" w:hAnsi="Tahoma" w:cs="Tahoma"/>
          <w:sz w:val="20"/>
          <w:szCs w:val="20"/>
          <w:lang w:eastAsia="fr-CA"/>
        </w:rPr>
        <w:t xml:space="preserve"> minutes environ et seront faites par un chercheur d’expérience de Léger. Vos réponses sont essentielles au succès du BST dans ses efforts d’avancement de la sécurité des transports au Canada. </w:t>
      </w:r>
    </w:p>
    <w:p w14:paraId="1909DB1D" w14:textId="77777777" w:rsidR="00617B41" w:rsidRPr="00823585" w:rsidRDefault="00617B41" w:rsidP="00617B41">
      <w:pPr>
        <w:spacing w:after="0" w:line="240" w:lineRule="auto"/>
        <w:jc w:val="both"/>
        <w:rPr>
          <w:rFonts w:ascii="Tahoma" w:eastAsia="Times New Roman" w:hAnsi="Tahoma" w:cs="Tahoma"/>
          <w:sz w:val="20"/>
          <w:szCs w:val="20"/>
          <w:lang w:val="fr-FR" w:eastAsia="fr-CA"/>
        </w:rPr>
      </w:pPr>
    </w:p>
    <w:p w14:paraId="2A27A128"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lang w:eastAsia="fr-CA"/>
        </w:rPr>
        <w:t>Par ailleurs, veuillez noter que les informations recueillies sont entièrement confidentielles. Léger recueillera toutes les réponses, les agrégera et les livrera au BST sous forme de rapport agrégé seulement. Ainsi, le BST n’aura accès à aucune réponse individuelle.</w:t>
      </w:r>
    </w:p>
    <w:p w14:paraId="4D5E4928" w14:textId="77777777" w:rsidR="00617B41" w:rsidRPr="00823585" w:rsidRDefault="00617B41" w:rsidP="00617B41">
      <w:pPr>
        <w:spacing w:after="0" w:line="240" w:lineRule="auto"/>
        <w:jc w:val="both"/>
        <w:rPr>
          <w:rFonts w:ascii="Tahoma" w:eastAsia="Times New Roman" w:hAnsi="Tahoma" w:cs="Tahoma"/>
          <w:sz w:val="20"/>
          <w:szCs w:val="20"/>
          <w:lang w:eastAsia="fr-CA"/>
        </w:rPr>
      </w:pPr>
    </w:p>
    <w:p w14:paraId="35296444" w14:textId="77777777" w:rsidR="00617B41" w:rsidRPr="00823585" w:rsidRDefault="00617B41" w:rsidP="00617B41">
      <w:pPr>
        <w:spacing w:after="0" w:line="240" w:lineRule="auto"/>
        <w:jc w:val="both"/>
        <w:rPr>
          <w:rFonts w:ascii="Tahoma" w:eastAsia="Times New Roman" w:hAnsi="Tahoma" w:cs="Tahoma"/>
          <w:b/>
          <w:sz w:val="20"/>
          <w:szCs w:val="20"/>
          <w:lang w:eastAsia="fr-CA"/>
        </w:rPr>
      </w:pPr>
      <w:r w:rsidRPr="00823585">
        <w:rPr>
          <w:rFonts w:ascii="Tahoma" w:eastAsia="Times New Roman" w:hAnsi="Tahoma" w:cs="Tahoma"/>
          <w:b/>
          <w:sz w:val="20"/>
          <w:szCs w:val="20"/>
          <w:lang w:eastAsia="fr-CA"/>
        </w:rPr>
        <w:t>Au besoin, fournir les coordonnées ci-dessous pour ceux qui veulent vérifier la crédibilité de l’étude :</w:t>
      </w:r>
    </w:p>
    <w:p w14:paraId="0FF84B4A" w14:textId="77777777" w:rsidR="00617B41" w:rsidRPr="00823585" w:rsidRDefault="00617B41" w:rsidP="00617B41">
      <w:pPr>
        <w:spacing w:after="0" w:line="240" w:lineRule="auto"/>
        <w:jc w:val="both"/>
        <w:rPr>
          <w:rFonts w:ascii="Tahoma" w:eastAsia="Times New Roman" w:hAnsi="Tahoma" w:cs="Tahoma"/>
          <w:sz w:val="20"/>
          <w:szCs w:val="20"/>
          <w:lang w:val="fr-FR" w:eastAsia="fr-CA"/>
        </w:rPr>
      </w:pPr>
    </w:p>
    <w:p w14:paraId="436D0D68" w14:textId="77777777" w:rsidR="00617B41" w:rsidRPr="00367F7C" w:rsidRDefault="00617B41" w:rsidP="00617B41">
      <w:pPr>
        <w:spacing w:after="0" w:line="240" w:lineRule="auto"/>
        <w:jc w:val="both"/>
        <w:rPr>
          <w:rFonts w:ascii="Tahoma" w:eastAsia="Times New Roman" w:hAnsi="Tahoma" w:cs="Tahoma"/>
          <w:sz w:val="20"/>
          <w:szCs w:val="20"/>
          <w:lang w:eastAsia="fr-CA"/>
        </w:rPr>
      </w:pPr>
      <w:r w:rsidRPr="00367F7C">
        <w:rPr>
          <w:rFonts w:ascii="Tahoma" w:eastAsia="Times New Roman" w:hAnsi="Tahoma" w:cs="Tahoma"/>
          <w:sz w:val="20"/>
          <w:szCs w:val="20"/>
          <w:lang w:eastAsia="fr-CA"/>
        </w:rPr>
        <w:t xml:space="preserve">Sébastien Poitras, Vice </w:t>
      </w:r>
      <w:proofErr w:type="spellStart"/>
      <w:r w:rsidRPr="00367F7C">
        <w:rPr>
          <w:rFonts w:ascii="Tahoma" w:eastAsia="Times New Roman" w:hAnsi="Tahoma" w:cs="Tahoma"/>
          <w:sz w:val="20"/>
          <w:szCs w:val="20"/>
          <w:lang w:eastAsia="fr-CA"/>
        </w:rPr>
        <w:t>president</w:t>
      </w:r>
      <w:proofErr w:type="spellEnd"/>
      <w:r w:rsidRPr="00367F7C">
        <w:rPr>
          <w:rFonts w:ascii="Tahoma" w:eastAsia="Times New Roman" w:hAnsi="Tahoma" w:cs="Tahoma"/>
          <w:sz w:val="20"/>
          <w:szCs w:val="20"/>
          <w:lang w:eastAsia="fr-CA"/>
        </w:rPr>
        <w:t xml:space="preserve"> adjoint, Léger, par courriel à spoitras@leger360.com, </w:t>
      </w:r>
      <w:r>
        <w:rPr>
          <w:rFonts w:ascii="Tahoma" w:eastAsia="Times New Roman" w:hAnsi="Tahoma" w:cs="Tahoma"/>
          <w:sz w:val="20"/>
          <w:szCs w:val="20"/>
          <w:lang w:eastAsia="fr-CA"/>
        </w:rPr>
        <w:t>ou par téléphone au</w:t>
      </w:r>
      <w:r w:rsidRPr="00367F7C">
        <w:rPr>
          <w:rFonts w:ascii="Tahoma" w:eastAsia="Times New Roman" w:hAnsi="Tahoma" w:cs="Tahoma"/>
          <w:sz w:val="20"/>
          <w:szCs w:val="20"/>
          <w:lang w:eastAsia="fr-CA"/>
        </w:rPr>
        <w:t xml:space="preserve"> 514-982-2464, x3112; or 514-244-5351</w:t>
      </w:r>
    </w:p>
    <w:p w14:paraId="49A8191C" w14:textId="77777777" w:rsidR="00617B41" w:rsidRPr="00367F7C" w:rsidRDefault="00617B41" w:rsidP="00617B41">
      <w:pPr>
        <w:spacing w:after="0" w:line="240" w:lineRule="auto"/>
        <w:jc w:val="both"/>
        <w:rPr>
          <w:rFonts w:ascii="Tahoma" w:eastAsia="Times New Roman" w:hAnsi="Tahoma" w:cs="Tahoma"/>
          <w:sz w:val="20"/>
          <w:szCs w:val="20"/>
          <w:lang w:eastAsia="fr-CA"/>
        </w:rPr>
      </w:pPr>
    </w:p>
    <w:p w14:paraId="50D82834"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367F7C">
        <w:rPr>
          <w:rFonts w:ascii="Tahoma" w:eastAsia="Times New Roman" w:hAnsi="Tahoma" w:cs="Tahoma"/>
          <w:sz w:val="20"/>
          <w:szCs w:val="20"/>
          <w:lang w:eastAsia="fr-CA"/>
        </w:rPr>
        <w:t>Geneviève Corbin, Gestionnaire, Communications stratégiques &amp; relations avec les médias / Communications</w:t>
      </w:r>
      <w:r>
        <w:rPr>
          <w:rFonts w:ascii="Tahoma" w:eastAsia="Times New Roman" w:hAnsi="Tahoma" w:cs="Tahoma"/>
          <w:sz w:val="20"/>
          <w:szCs w:val="20"/>
          <w:lang w:eastAsia="fr-CA"/>
        </w:rPr>
        <w:t xml:space="preserve"> au </w:t>
      </w:r>
      <w:r w:rsidRPr="00367F7C">
        <w:rPr>
          <w:rFonts w:ascii="Tahoma" w:eastAsia="Times New Roman" w:hAnsi="Tahoma" w:cs="Tahoma"/>
          <w:sz w:val="20"/>
          <w:szCs w:val="20"/>
          <w:lang w:eastAsia="fr-CA"/>
        </w:rPr>
        <w:t xml:space="preserve">Bureau de la sécurité des transports du Canada, </w:t>
      </w:r>
      <w:r>
        <w:rPr>
          <w:rFonts w:ascii="Tahoma" w:eastAsia="Times New Roman" w:hAnsi="Tahoma" w:cs="Tahoma"/>
          <w:sz w:val="20"/>
          <w:szCs w:val="20"/>
          <w:lang w:eastAsia="fr-CA"/>
        </w:rPr>
        <w:t>par courriel à</w:t>
      </w:r>
      <w:r w:rsidRPr="00367F7C">
        <w:rPr>
          <w:rFonts w:ascii="Tahoma" w:eastAsia="Times New Roman" w:hAnsi="Tahoma" w:cs="Tahoma"/>
          <w:sz w:val="20"/>
          <w:szCs w:val="20"/>
          <w:lang w:eastAsia="fr-CA"/>
        </w:rPr>
        <w:t xml:space="preserve"> Genevieve.Corbin@bst-tsb.gc.ca </w:t>
      </w:r>
      <w:r>
        <w:rPr>
          <w:rFonts w:ascii="Tahoma" w:eastAsia="Times New Roman" w:hAnsi="Tahoma" w:cs="Tahoma"/>
          <w:sz w:val="20"/>
          <w:szCs w:val="20"/>
          <w:lang w:eastAsia="fr-CA"/>
        </w:rPr>
        <w:t xml:space="preserve">ou par téléphone au </w:t>
      </w:r>
      <w:r w:rsidRPr="00367F7C">
        <w:rPr>
          <w:rFonts w:ascii="Tahoma" w:eastAsia="Times New Roman" w:hAnsi="Tahoma" w:cs="Tahoma"/>
          <w:sz w:val="20"/>
          <w:szCs w:val="20"/>
          <w:lang w:eastAsia="fr-CA"/>
        </w:rPr>
        <w:t>: 613-867-3271</w:t>
      </w:r>
    </w:p>
    <w:p w14:paraId="0F8B355A" w14:textId="77777777" w:rsidR="00617B41" w:rsidRPr="00823585" w:rsidRDefault="00617B41" w:rsidP="00617B41">
      <w:pPr>
        <w:spacing w:after="0" w:line="240" w:lineRule="auto"/>
        <w:jc w:val="both"/>
        <w:rPr>
          <w:rFonts w:ascii="Tahoma" w:eastAsia="Times New Roman" w:hAnsi="Tahoma" w:cs="Tahoma"/>
          <w:b/>
          <w:sz w:val="20"/>
          <w:szCs w:val="20"/>
          <w:lang w:eastAsia="fr-CA"/>
        </w:rPr>
      </w:pPr>
      <w:proofErr w:type="spellStart"/>
      <w:proofErr w:type="gramStart"/>
      <w:r w:rsidRPr="00823585">
        <w:rPr>
          <w:rFonts w:ascii="Tahoma" w:eastAsia="Times New Roman" w:hAnsi="Tahoma" w:cs="Tahoma"/>
          <w:b/>
          <w:sz w:val="20"/>
          <w:szCs w:val="20"/>
          <w:lang w:eastAsia="fr-CA"/>
        </w:rPr>
        <w:t>eriez</w:t>
      </w:r>
      <w:proofErr w:type="spellEnd"/>
      <w:proofErr w:type="gramEnd"/>
      <w:r w:rsidRPr="00823585">
        <w:rPr>
          <w:rFonts w:ascii="Tahoma" w:eastAsia="Times New Roman" w:hAnsi="Tahoma" w:cs="Tahoma"/>
          <w:b/>
          <w:sz w:val="20"/>
          <w:szCs w:val="20"/>
          <w:lang w:eastAsia="fr-CA"/>
        </w:rPr>
        <w:t>-vous intéressé(e) à prendre part à une entrevue?</w:t>
      </w:r>
    </w:p>
    <w:p w14:paraId="6A8A64BB" w14:textId="77777777" w:rsidR="00617B41" w:rsidRPr="00823585" w:rsidRDefault="00617B41" w:rsidP="00617B41">
      <w:pPr>
        <w:spacing w:after="0" w:line="240" w:lineRule="auto"/>
        <w:jc w:val="both"/>
        <w:rPr>
          <w:rFonts w:ascii="Tahoma" w:eastAsia="Times New Roman" w:hAnsi="Tahoma" w:cs="Tahoma"/>
          <w:sz w:val="20"/>
          <w:szCs w:val="20"/>
          <w:lang w:eastAsia="fr-CA"/>
        </w:rPr>
      </w:pPr>
    </w:p>
    <w:p w14:paraId="5A474C1F"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u w:val="single"/>
          <w:lang w:eastAsia="fr-CA"/>
        </w:rPr>
        <w:t xml:space="preserve">Oui </w:t>
      </w:r>
      <w:r w:rsidRPr="00823585">
        <w:rPr>
          <w:rFonts w:ascii="Tahoma" w:eastAsia="Times New Roman" w:hAnsi="Tahoma" w:cs="Tahoma"/>
          <w:sz w:val="20"/>
          <w:szCs w:val="20"/>
          <w:lang w:eastAsia="fr-CA"/>
        </w:rPr>
        <w:t>: relever les coordonnées et fixer un rendez-vous.</w:t>
      </w:r>
    </w:p>
    <w:p w14:paraId="7C403A91" w14:textId="77777777" w:rsidR="00617B41" w:rsidRPr="00823585" w:rsidRDefault="00617B41" w:rsidP="00617B41">
      <w:pPr>
        <w:spacing w:after="0" w:line="240" w:lineRule="auto"/>
        <w:jc w:val="both"/>
        <w:rPr>
          <w:rFonts w:ascii="Tahoma" w:eastAsia="Times New Roman" w:hAnsi="Tahoma" w:cs="Tahoma"/>
          <w:sz w:val="20"/>
          <w:szCs w:val="20"/>
          <w:lang w:eastAsia="fr-CA"/>
        </w:rPr>
      </w:pPr>
      <w:r w:rsidRPr="00823585">
        <w:rPr>
          <w:rFonts w:ascii="Tahoma" w:eastAsia="Times New Roman" w:hAnsi="Tahoma" w:cs="Tahoma"/>
          <w:sz w:val="20"/>
          <w:szCs w:val="20"/>
          <w:u w:val="single"/>
          <w:lang w:eastAsia="fr-CA"/>
        </w:rPr>
        <w:t>Non </w:t>
      </w:r>
      <w:r w:rsidRPr="00823585">
        <w:rPr>
          <w:rFonts w:ascii="Tahoma" w:eastAsia="Times New Roman" w:hAnsi="Tahoma" w:cs="Tahoma"/>
          <w:sz w:val="20"/>
          <w:szCs w:val="20"/>
          <w:lang w:eastAsia="fr-CA"/>
        </w:rPr>
        <w:t xml:space="preserve">: demander si un autre membre sénior de l’organisme ou de la compagnie qui est impliqué dans les décisions concernant la sécurité dans les transports et qui connaît le BST et ses services pourrait être intéressé à faire l’entrevue. </w:t>
      </w:r>
    </w:p>
    <w:p w14:paraId="4713CFCD" w14:textId="77777777" w:rsidR="00617B41" w:rsidRPr="00823585" w:rsidRDefault="00617B41" w:rsidP="00617B41">
      <w:pPr>
        <w:spacing w:after="0" w:line="240" w:lineRule="auto"/>
        <w:jc w:val="both"/>
        <w:rPr>
          <w:rFonts w:ascii="Tahoma" w:eastAsia="Times New Roman" w:hAnsi="Tahoma" w:cs="Tahoma"/>
          <w:sz w:val="20"/>
          <w:szCs w:val="20"/>
          <w:lang w:eastAsia="fr-CA"/>
        </w:rPr>
      </w:pPr>
    </w:p>
    <w:p w14:paraId="5E17C084" w14:textId="77777777" w:rsidR="00617B41" w:rsidRDefault="00617B41" w:rsidP="00617B41">
      <w:pPr>
        <w:spacing w:after="0" w:line="240" w:lineRule="auto"/>
        <w:jc w:val="both"/>
        <w:rPr>
          <w:rFonts w:ascii="Tahoma" w:eastAsia="Times New Roman" w:hAnsi="Tahoma" w:cs="Tahoma"/>
          <w:sz w:val="20"/>
          <w:szCs w:val="20"/>
          <w:lang w:eastAsia="fr-CA"/>
        </w:rPr>
      </w:pPr>
    </w:p>
    <w:p w14:paraId="50416803" w14:textId="77777777" w:rsidR="00617B41" w:rsidRPr="00367F7C" w:rsidRDefault="00617B41" w:rsidP="00617B41">
      <w:pPr>
        <w:pStyle w:val="Niveau1"/>
        <w:spacing w:line="240" w:lineRule="auto"/>
        <w:rPr>
          <w:color w:val="auto"/>
        </w:rPr>
      </w:pPr>
      <w:r w:rsidRPr="00367F7C">
        <w:rPr>
          <w:b/>
          <w:bCs/>
          <w:color w:val="auto"/>
        </w:rPr>
        <w:t>MERCI BEAUCOUP POUR VOTRE PRÉCIEUSE COLLABORATION !</w:t>
      </w:r>
    </w:p>
    <w:p w14:paraId="42AF405C" w14:textId="2BE9BD65" w:rsidR="00CF50B0" w:rsidRPr="00617B41" w:rsidRDefault="00CF50B0" w:rsidP="004D7917">
      <w:pPr>
        <w:spacing w:after="0" w:line="240" w:lineRule="auto"/>
        <w:contextualSpacing/>
        <w:jc w:val="both"/>
        <w:rPr>
          <w:rFonts w:asciiTheme="minorHAnsi" w:hAnsiTheme="minorHAnsi" w:cstheme="minorHAnsi"/>
          <w:sz w:val="20"/>
          <w:szCs w:val="20"/>
        </w:rPr>
      </w:pPr>
    </w:p>
    <w:p w14:paraId="6DC2886C" w14:textId="352099EA" w:rsidR="00FE5EB1" w:rsidRPr="00617B41" w:rsidRDefault="00FE5EB1">
      <w:pPr>
        <w:spacing w:after="0" w:line="240" w:lineRule="auto"/>
        <w:rPr>
          <w:rFonts w:asciiTheme="minorHAnsi" w:hAnsiTheme="minorHAnsi" w:cstheme="minorHAnsi"/>
          <w:sz w:val="20"/>
          <w:szCs w:val="20"/>
        </w:rPr>
      </w:pPr>
      <w:r w:rsidRPr="00617B41">
        <w:rPr>
          <w:rFonts w:asciiTheme="minorHAnsi" w:hAnsiTheme="minorHAnsi"/>
          <w:sz w:val="20"/>
        </w:rPr>
        <w:br w:type="page"/>
      </w:r>
    </w:p>
    <w:p w14:paraId="63F1A2D5" w14:textId="51322D6C" w:rsidR="00F27F4D" w:rsidRPr="00B45CBA" w:rsidRDefault="00F27F4D" w:rsidP="004D7917">
      <w:pPr>
        <w:keepNext/>
        <w:spacing w:after="0" w:line="240" w:lineRule="auto"/>
        <w:jc w:val="both"/>
        <w:outlineLvl w:val="0"/>
        <w:rPr>
          <w:rFonts w:asciiTheme="minorHAnsi" w:hAnsiTheme="minorHAnsi" w:cstheme="minorHAnsi"/>
        </w:rPr>
      </w:pPr>
      <w:bookmarkStart w:id="57" w:name="_Toc57205591"/>
      <w:r w:rsidRPr="00B45CBA">
        <w:rPr>
          <w:rFonts w:asciiTheme="minorHAnsi" w:hAnsiTheme="minorHAnsi"/>
          <w:b/>
          <w:sz w:val="44"/>
          <w:lang w:eastAsia="x-none"/>
        </w:rPr>
        <w:lastRenderedPageBreak/>
        <w:t>Appendix C</w:t>
      </w:r>
      <w:r w:rsidRPr="00B45CBA">
        <w:rPr>
          <w:rFonts w:asciiTheme="minorHAnsi" w:hAnsiTheme="minorHAnsi"/>
          <w:b/>
          <w:sz w:val="44"/>
        </w:rPr>
        <w:t>—</w:t>
      </w:r>
      <w:bookmarkStart w:id="58" w:name="InterviewGuide"/>
      <w:r w:rsidRPr="00B45CBA">
        <w:rPr>
          <w:rFonts w:asciiTheme="minorHAnsi" w:hAnsiTheme="minorHAnsi"/>
          <w:b/>
          <w:sz w:val="44"/>
          <w:lang w:eastAsia="x-none"/>
        </w:rPr>
        <w:t>Interview Guide</w:t>
      </w:r>
      <w:bookmarkEnd w:id="57"/>
      <w:r w:rsidRPr="00B45CBA">
        <w:rPr>
          <w:rFonts w:asciiTheme="minorHAnsi" w:hAnsiTheme="minorHAnsi"/>
        </w:rPr>
        <w:t xml:space="preserve"> </w:t>
      </w:r>
      <w:bookmarkEnd w:id="58"/>
    </w:p>
    <w:p w14:paraId="4847206C" w14:textId="252A37F0" w:rsidR="00617B41" w:rsidRDefault="00617B41" w:rsidP="004D7917">
      <w:pPr>
        <w:spacing w:after="0" w:line="240" w:lineRule="auto"/>
        <w:contextualSpacing/>
        <w:jc w:val="both"/>
        <w:rPr>
          <w:rFonts w:asciiTheme="minorHAnsi" w:eastAsia="Times New Roman" w:hAnsiTheme="minorHAnsi" w:cstheme="minorHAnsi"/>
          <w:bCs/>
          <w:sz w:val="24"/>
          <w:szCs w:val="24"/>
        </w:rPr>
      </w:pPr>
    </w:p>
    <w:p w14:paraId="5FB0C56E" w14:textId="77777777" w:rsidR="00617B41" w:rsidRDefault="00617B41" w:rsidP="004D7917">
      <w:pPr>
        <w:spacing w:after="0" w:line="240" w:lineRule="auto"/>
        <w:contextualSpacing/>
        <w:jc w:val="both"/>
        <w:rPr>
          <w:rFonts w:asciiTheme="minorHAnsi" w:eastAsia="Times New Roman" w:hAnsiTheme="minorHAnsi" w:cs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464"/>
        <w:gridCol w:w="6804"/>
      </w:tblGrid>
      <w:tr w:rsidR="00617B41" w:rsidRPr="00BE6A97" w14:paraId="33F8BBF9" w14:textId="77777777" w:rsidTr="006C52C9">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29C8717C" w14:textId="77777777" w:rsidR="00617B41" w:rsidRPr="00BE6A97" w:rsidRDefault="00617B41" w:rsidP="006C52C9">
            <w:pPr>
              <w:pStyle w:val="2Title"/>
              <w:spacing w:before="80" w:after="80" w:line="240" w:lineRule="auto"/>
              <w:rPr>
                <w:color w:val="FFFFFF"/>
                <w:sz w:val="28"/>
              </w:rPr>
            </w:pPr>
            <w:r w:rsidRPr="00BE6A97">
              <w:rPr>
                <w:caps w:val="0"/>
                <w:color w:val="FFFFFF"/>
                <w:sz w:val="28"/>
              </w:rPr>
              <w:t>BLOC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09B65C1F" w14:textId="77777777" w:rsidR="00617B41" w:rsidRPr="00BE6A97" w:rsidRDefault="00617B41" w:rsidP="006C52C9">
            <w:pPr>
              <w:pStyle w:val="2Title"/>
              <w:spacing w:before="80" w:after="80" w:line="240" w:lineRule="auto"/>
              <w:ind w:right="-108"/>
              <w:rPr>
                <w:sz w:val="28"/>
              </w:rPr>
            </w:pPr>
            <w:r w:rsidRPr="00BE6A97">
              <w:rPr>
                <w:caps w:val="0"/>
                <w:sz w:val="28"/>
              </w:rPr>
              <w:t>Introduction et explication</w:t>
            </w:r>
          </w:p>
        </w:tc>
      </w:tr>
      <w:tr w:rsidR="00617B41" w:rsidRPr="00BE6A97" w14:paraId="35A31392" w14:textId="77777777" w:rsidTr="006C52C9">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68500776" w14:textId="77777777" w:rsidR="00617B41" w:rsidRPr="00BE6A97" w:rsidRDefault="00617B41" w:rsidP="006C52C9">
            <w:pPr>
              <w:pStyle w:val="2Title"/>
              <w:spacing w:before="80" w:after="80" w:line="240" w:lineRule="auto"/>
              <w:rPr>
                <w:color w:val="FFFFFF"/>
                <w:sz w:val="28"/>
              </w:rPr>
            </w:pPr>
            <w:r w:rsidRPr="00BE6A97">
              <w:rPr>
                <w:color w:val="FFFFFF"/>
                <w:sz w:val="28"/>
              </w:rPr>
              <w:t>Durée</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613B290F" w14:textId="77777777" w:rsidR="00617B41" w:rsidRPr="00BE6A97" w:rsidRDefault="00617B41" w:rsidP="006C52C9">
            <w:pPr>
              <w:pStyle w:val="2Title"/>
              <w:spacing w:before="80" w:after="80" w:line="240" w:lineRule="auto"/>
              <w:rPr>
                <w:sz w:val="28"/>
              </w:rPr>
            </w:pPr>
            <w:r w:rsidRPr="00BE6A97">
              <w:rPr>
                <w:caps w:val="0"/>
                <w:sz w:val="28"/>
              </w:rPr>
              <w:t>2 MINUTES</w:t>
            </w:r>
          </w:p>
        </w:tc>
      </w:tr>
      <w:tr w:rsidR="00617B41" w:rsidRPr="00BE6A97" w14:paraId="49DE4FEC" w14:textId="77777777" w:rsidTr="006C52C9">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4C3289D3" w14:textId="77777777" w:rsidR="00617B41" w:rsidRPr="00BE6A97" w:rsidRDefault="00617B41" w:rsidP="006C52C9">
            <w:pPr>
              <w:pStyle w:val="2Title"/>
              <w:spacing w:before="80" w:after="80" w:line="240" w:lineRule="auto"/>
              <w:rPr>
                <w:sz w:val="32"/>
              </w:rPr>
            </w:pPr>
          </w:p>
        </w:tc>
      </w:tr>
    </w:tbl>
    <w:p w14:paraId="70ACFCA1" w14:textId="77777777" w:rsidR="00617B41" w:rsidRPr="00BE6A97" w:rsidRDefault="00617B41" w:rsidP="00617B41">
      <w:pPr>
        <w:spacing w:after="0" w:line="240" w:lineRule="auto"/>
        <w:jc w:val="both"/>
        <w:rPr>
          <w:rFonts w:eastAsia="Arial" w:cs="Arial"/>
          <w:b/>
          <w:sz w:val="24"/>
          <w:szCs w:val="24"/>
          <w:lang w:eastAsia="fr-CA"/>
        </w:rPr>
      </w:pPr>
      <w:r w:rsidRPr="00BE6A97">
        <w:rPr>
          <w:rFonts w:eastAsia="Arial" w:cs="Arial"/>
          <w:b/>
          <w:sz w:val="24"/>
          <w:szCs w:val="24"/>
          <w:lang w:eastAsia="fr-CA"/>
        </w:rPr>
        <w:t>MOT DE BIENVENU ET PR</w:t>
      </w:r>
      <w:r>
        <w:rPr>
          <w:rFonts w:eastAsia="Arial" w:cs="Arial"/>
          <w:b/>
          <w:sz w:val="24"/>
          <w:szCs w:val="24"/>
          <w:lang w:eastAsia="fr-CA"/>
        </w:rPr>
        <w:t>É</w:t>
      </w:r>
      <w:r w:rsidRPr="00BE6A97">
        <w:rPr>
          <w:rFonts w:eastAsia="Arial" w:cs="Arial"/>
          <w:b/>
          <w:sz w:val="24"/>
          <w:szCs w:val="24"/>
          <w:lang w:eastAsia="fr-CA"/>
        </w:rPr>
        <w:t xml:space="preserve">SENTATION </w:t>
      </w:r>
    </w:p>
    <w:p w14:paraId="37649BE8" w14:textId="77777777" w:rsidR="00617B41" w:rsidRDefault="00617B41" w:rsidP="00617B41">
      <w:pPr>
        <w:spacing w:after="0"/>
        <w:rPr>
          <w:rFonts w:eastAsia="Arial" w:cs="Arial"/>
          <w:bCs/>
          <w:sz w:val="24"/>
          <w:szCs w:val="24"/>
          <w:lang w:eastAsia="fr-CA"/>
        </w:rPr>
      </w:pPr>
      <w:r w:rsidRPr="00BE6A97">
        <w:rPr>
          <w:rFonts w:eastAsia="Arial" w:cs="Arial"/>
          <w:bCs/>
          <w:sz w:val="24"/>
          <w:szCs w:val="24"/>
          <w:lang w:eastAsia="fr-CA"/>
        </w:rPr>
        <w:t>- Présentation de l'interviewe</w:t>
      </w:r>
      <w:r>
        <w:rPr>
          <w:rFonts w:eastAsia="Arial" w:cs="Arial"/>
          <w:bCs/>
          <w:sz w:val="24"/>
          <w:szCs w:val="24"/>
          <w:lang w:eastAsia="fr-CA"/>
        </w:rPr>
        <w:t>u</w:t>
      </w:r>
      <w:r w:rsidRPr="00BE6A97">
        <w:rPr>
          <w:rFonts w:eastAsia="Arial" w:cs="Arial"/>
          <w:bCs/>
          <w:sz w:val="24"/>
          <w:szCs w:val="24"/>
          <w:lang w:eastAsia="fr-CA"/>
        </w:rPr>
        <w:t>r</w:t>
      </w:r>
    </w:p>
    <w:p w14:paraId="29BDF105" w14:textId="77777777" w:rsidR="00617B41" w:rsidRPr="00BE6A97" w:rsidRDefault="00617B41" w:rsidP="00617B41">
      <w:pPr>
        <w:spacing w:after="0"/>
        <w:rPr>
          <w:rFonts w:eastAsia="Arial" w:cs="Arial"/>
          <w:bCs/>
          <w:sz w:val="24"/>
          <w:szCs w:val="24"/>
          <w:lang w:eastAsia="fr-CA"/>
        </w:rPr>
      </w:pPr>
      <w:r w:rsidRPr="00BE6A97">
        <w:rPr>
          <w:rFonts w:eastAsia="Arial" w:cs="Arial"/>
          <w:bCs/>
          <w:sz w:val="24"/>
          <w:szCs w:val="24"/>
          <w:lang w:eastAsia="fr-CA"/>
        </w:rPr>
        <w:t>- P</w:t>
      </w:r>
      <w:r>
        <w:rPr>
          <w:rFonts w:eastAsia="Arial" w:cs="Arial"/>
          <w:bCs/>
          <w:sz w:val="24"/>
          <w:szCs w:val="24"/>
          <w:lang w:eastAsia="fr-CA"/>
        </w:rPr>
        <w:t>ré</w:t>
      </w:r>
      <w:r w:rsidRPr="00BE6A97">
        <w:rPr>
          <w:rFonts w:eastAsia="Arial" w:cs="Arial"/>
          <w:bCs/>
          <w:sz w:val="24"/>
          <w:szCs w:val="24"/>
          <w:lang w:eastAsia="fr-CA"/>
        </w:rPr>
        <w:t xml:space="preserve">sentation </w:t>
      </w:r>
      <w:r>
        <w:rPr>
          <w:rFonts w:eastAsia="Arial" w:cs="Arial"/>
          <w:bCs/>
          <w:sz w:val="24"/>
          <w:szCs w:val="24"/>
          <w:lang w:eastAsia="fr-CA"/>
        </w:rPr>
        <w:t xml:space="preserve">de </w:t>
      </w:r>
      <w:r w:rsidRPr="00BE6A97">
        <w:rPr>
          <w:rFonts w:eastAsia="Arial" w:cs="Arial"/>
          <w:bCs/>
          <w:sz w:val="24"/>
          <w:szCs w:val="24"/>
          <w:lang w:eastAsia="fr-CA"/>
        </w:rPr>
        <w:t>L</w:t>
      </w:r>
      <w:r>
        <w:rPr>
          <w:rFonts w:eastAsia="Arial" w:cs="Arial"/>
          <w:bCs/>
          <w:sz w:val="24"/>
          <w:szCs w:val="24"/>
          <w:lang w:eastAsia="fr-CA"/>
        </w:rPr>
        <w:t>é</w:t>
      </w:r>
      <w:r w:rsidRPr="00BE6A97">
        <w:rPr>
          <w:rFonts w:eastAsia="Arial" w:cs="Arial"/>
          <w:bCs/>
          <w:sz w:val="24"/>
          <w:szCs w:val="24"/>
          <w:lang w:eastAsia="fr-CA"/>
        </w:rPr>
        <w:t>ger</w:t>
      </w:r>
    </w:p>
    <w:p w14:paraId="76D40935" w14:textId="77777777" w:rsidR="00617B41" w:rsidRPr="00BE6A97" w:rsidRDefault="00617B41" w:rsidP="00617B41">
      <w:pPr>
        <w:spacing w:after="0" w:line="240" w:lineRule="auto"/>
        <w:jc w:val="both"/>
        <w:rPr>
          <w:rFonts w:eastAsia="Arial" w:cs="Arial"/>
          <w:b/>
          <w:sz w:val="24"/>
          <w:szCs w:val="24"/>
          <w:lang w:eastAsia="fr-CA"/>
        </w:rPr>
      </w:pPr>
    </w:p>
    <w:p w14:paraId="3F721F87" w14:textId="77777777" w:rsidR="00617B41" w:rsidRPr="00F01441" w:rsidRDefault="00617B41" w:rsidP="00617B41">
      <w:pPr>
        <w:rPr>
          <w:rFonts w:eastAsia="Arial" w:cs="Arial"/>
          <w:b/>
          <w:sz w:val="24"/>
          <w:szCs w:val="24"/>
          <w:lang w:eastAsia="fr-CA"/>
        </w:rPr>
      </w:pPr>
      <w:r w:rsidRPr="00F01441">
        <w:rPr>
          <w:rFonts w:eastAsia="Arial" w:cs="Arial"/>
          <w:b/>
          <w:sz w:val="24"/>
          <w:szCs w:val="24"/>
          <w:lang w:eastAsia="fr-CA"/>
        </w:rPr>
        <w:t xml:space="preserve">OBJECTIF PRINCIPAL </w:t>
      </w:r>
    </w:p>
    <w:p w14:paraId="18305FD4" w14:textId="77777777" w:rsidR="00617B41" w:rsidRDefault="00617B41" w:rsidP="00617B41">
      <w:pPr>
        <w:spacing w:after="0" w:line="240" w:lineRule="auto"/>
        <w:jc w:val="both"/>
        <w:rPr>
          <w:rFonts w:eastAsia="Arial" w:cs="Arial"/>
          <w:bCs/>
          <w:sz w:val="24"/>
          <w:szCs w:val="24"/>
          <w:lang w:eastAsia="fr-CA"/>
        </w:rPr>
      </w:pPr>
      <w:r w:rsidRPr="00BE6A97">
        <w:rPr>
          <w:rFonts w:eastAsia="Arial" w:cs="Arial"/>
          <w:bCs/>
          <w:sz w:val="24"/>
          <w:szCs w:val="24"/>
          <w:lang w:eastAsia="fr-CA"/>
        </w:rPr>
        <w:t>- L'objectif de la rencontre est de mieux comprendre vos attitudes, opinions et perceptions du BST. L'entretien portera également sur vos perceptions et vos commentaires concernant votre connaissance et votre opinion des produits et services du B</w:t>
      </w:r>
      <w:r>
        <w:rPr>
          <w:rFonts w:eastAsia="Arial" w:cs="Arial"/>
          <w:bCs/>
          <w:sz w:val="24"/>
          <w:szCs w:val="24"/>
          <w:lang w:eastAsia="fr-CA"/>
        </w:rPr>
        <w:t>ST</w:t>
      </w:r>
      <w:r w:rsidRPr="00BE6A97">
        <w:rPr>
          <w:rFonts w:eastAsia="Arial" w:cs="Arial"/>
          <w:bCs/>
          <w:sz w:val="24"/>
          <w:szCs w:val="24"/>
          <w:lang w:eastAsia="fr-CA"/>
        </w:rPr>
        <w:t xml:space="preserve"> et sur vos suggestions pour améliorer les produits et services du B</w:t>
      </w:r>
      <w:r>
        <w:rPr>
          <w:rFonts w:eastAsia="Arial" w:cs="Arial"/>
          <w:bCs/>
          <w:sz w:val="24"/>
          <w:szCs w:val="24"/>
          <w:lang w:eastAsia="fr-CA"/>
        </w:rPr>
        <w:t>ST</w:t>
      </w:r>
      <w:r w:rsidRPr="00BE6A97">
        <w:rPr>
          <w:rFonts w:eastAsia="Arial" w:cs="Arial"/>
          <w:bCs/>
          <w:sz w:val="24"/>
          <w:szCs w:val="24"/>
          <w:lang w:eastAsia="fr-CA"/>
        </w:rPr>
        <w:t>.</w:t>
      </w:r>
    </w:p>
    <w:p w14:paraId="12D8FD11" w14:textId="77777777" w:rsidR="00617B41" w:rsidRPr="00BE6A97" w:rsidRDefault="00617B41" w:rsidP="00617B41">
      <w:pPr>
        <w:spacing w:after="0" w:line="240" w:lineRule="auto"/>
        <w:jc w:val="both"/>
        <w:rPr>
          <w:rFonts w:eastAsia="Arial" w:cs="Arial"/>
          <w:bCs/>
          <w:sz w:val="24"/>
          <w:szCs w:val="24"/>
          <w:lang w:eastAsia="fr-CA"/>
        </w:rPr>
      </w:pPr>
    </w:p>
    <w:p w14:paraId="29713FBB" w14:textId="77777777" w:rsidR="00617B41" w:rsidRPr="00D929D2" w:rsidRDefault="00617B41" w:rsidP="00617B41">
      <w:pPr>
        <w:rPr>
          <w:rFonts w:eastAsia="Arial" w:cs="Arial"/>
          <w:b/>
          <w:sz w:val="24"/>
          <w:szCs w:val="24"/>
          <w:lang w:eastAsia="fr-CA"/>
        </w:rPr>
      </w:pPr>
      <w:r w:rsidRPr="00D929D2">
        <w:rPr>
          <w:rFonts w:eastAsia="Arial" w:cs="Arial"/>
          <w:b/>
          <w:sz w:val="24"/>
          <w:szCs w:val="24"/>
          <w:lang w:eastAsia="fr-CA"/>
        </w:rPr>
        <w:t>LES RÈGLES DE DISCUSSION</w:t>
      </w:r>
    </w:p>
    <w:p w14:paraId="78A6B881" w14:textId="77777777" w:rsidR="00617B41" w:rsidRDefault="00617B41" w:rsidP="00617B41">
      <w:pPr>
        <w:spacing w:after="0"/>
        <w:rPr>
          <w:rFonts w:eastAsia="Arial" w:cs="Arial"/>
          <w:bCs/>
          <w:sz w:val="24"/>
          <w:szCs w:val="24"/>
          <w:lang w:eastAsia="fr-CA"/>
        </w:rPr>
      </w:pPr>
      <w:r w:rsidRPr="00D929D2">
        <w:rPr>
          <w:rFonts w:eastAsia="Arial" w:cs="Arial"/>
          <w:bCs/>
          <w:sz w:val="24"/>
          <w:szCs w:val="24"/>
          <w:lang w:eastAsia="fr-CA"/>
        </w:rPr>
        <w:t>- Dynamique de la discussion (durée, discussion, table ronde)</w:t>
      </w:r>
    </w:p>
    <w:p w14:paraId="2F012952" w14:textId="77777777" w:rsidR="00617B41" w:rsidRPr="00BE6A97" w:rsidRDefault="00617B41" w:rsidP="00617B41">
      <w:pPr>
        <w:spacing w:after="0"/>
        <w:rPr>
          <w:rFonts w:eastAsia="Arial" w:cs="Arial"/>
          <w:bCs/>
          <w:sz w:val="24"/>
          <w:szCs w:val="24"/>
          <w:lang w:eastAsia="fr-CA"/>
        </w:rPr>
      </w:pPr>
      <w:r w:rsidRPr="00BE6A97">
        <w:rPr>
          <w:rFonts w:eastAsia="Arial" w:cs="Arial"/>
          <w:bCs/>
          <w:sz w:val="24"/>
          <w:szCs w:val="24"/>
          <w:lang w:eastAsia="fr-CA"/>
        </w:rPr>
        <w:t xml:space="preserve">- </w:t>
      </w:r>
      <w:r>
        <w:rPr>
          <w:rFonts w:eastAsia="Arial" w:cs="Arial"/>
          <w:bCs/>
          <w:sz w:val="24"/>
          <w:szCs w:val="24"/>
          <w:lang w:eastAsia="fr-CA"/>
        </w:rPr>
        <w:t>Pas de mauvaises réponses</w:t>
      </w:r>
    </w:p>
    <w:p w14:paraId="5A9AFD63" w14:textId="77777777" w:rsidR="00617B41" w:rsidRPr="00D929D2" w:rsidRDefault="00617B41" w:rsidP="00617B41">
      <w:pPr>
        <w:spacing w:after="0"/>
        <w:rPr>
          <w:rFonts w:eastAsia="Arial" w:cs="Arial"/>
          <w:bCs/>
          <w:sz w:val="24"/>
          <w:szCs w:val="24"/>
          <w:lang w:eastAsia="fr-CA"/>
        </w:rPr>
      </w:pPr>
      <w:r w:rsidRPr="00D929D2">
        <w:rPr>
          <w:rFonts w:eastAsia="Arial" w:cs="Arial"/>
          <w:bCs/>
          <w:sz w:val="24"/>
          <w:szCs w:val="24"/>
          <w:lang w:eastAsia="fr-CA"/>
        </w:rPr>
        <w:t>- Importance de donner des opinions personnelles et honnêtes</w:t>
      </w:r>
    </w:p>
    <w:p w14:paraId="06F7AD90" w14:textId="77777777" w:rsidR="00617B41" w:rsidRPr="00D929D2" w:rsidRDefault="00617B41" w:rsidP="00617B41">
      <w:pPr>
        <w:spacing w:after="0" w:line="240" w:lineRule="auto"/>
        <w:jc w:val="both"/>
        <w:rPr>
          <w:rFonts w:eastAsia="Arial" w:cs="Arial"/>
          <w:bCs/>
          <w:sz w:val="24"/>
          <w:szCs w:val="24"/>
          <w:lang w:eastAsia="fr-CA"/>
        </w:rPr>
      </w:pPr>
    </w:p>
    <w:p w14:paraId="66CA24AF" w14:textId="77777777" w:rsidR="00617B41" w:rsidRPr="00D929D2" w:rsidRDefault="00617B41" w:rsidP="00617B41">
      <w:pPr>
        <w:spacing w:after="0" w:line="240" w:lineRule="auto"/>
        <w:jc w:val="both"/>
        <w:rPr>
          <w:rFonts w:eastAsia="Arial" w:cs="Arial"/>
          <w:b/>
          <w:sz w:val="24"/>
          <w:szCs w:val="24"/>
          <w:lang w:eastAsia="fr-CA"/>
        </w:rPr>
      </w:pPr>
    </w:p>
    <w:p w14:paraId="73EE3054" w14:textId="77777777" w:rsidR="00617B41" w:rsidRDefault="00617B41" w:rsidP="00617B41">
      <w:pPr>
        <w:spacing w:after="0" w:line="240" w:lineRule="auto"/>
        <w:jc w:val="both"/>
        <w:rPr>
          <w:rFonts w:eastAsia="Arial" w:cs="Arial"/>
          <w:b/>
          <w:sz w:val="24"/>
          <w:szCs w:val="24"/>
          <w:lang w:eastAsia="fr-CA"/>
        </w:rPr>
      </w:pPr>
      <w:r w:rsidRPr="00BE6A97">
        <w:rPr>
          <w:rFonts w:eastAsia="Arial" w:cs="Arial"/>
          <w:b/>
          <w:sz w:val="24"/>
          <w:szCs w:val="24"/>
          <w:lang w:eastAsia="fr-CA"/>
        </w:rPr>
        <w:t>PR</w:t>
      </w:r>
      <w:r>
        <w:rPr>
          <w:rFonts w:eastAsia="Arial" w:cs="Arial"/>
          <w:b/>
          <w:sz w:val="24"/>
          <w:szCs w:val="24"/>
          <w:lang w:eastAsia="fr-CA"/>
        </w:rPr>
        <w:t>É</w:t>
      </w:r>
      <w:r w:rsidRPr="00BE6A97">
        <w:rPr>
          <w:rFonts w:eastAsia="Arial" w:cs="Arial"/>
          <w:b/>
          <w:sz w:val="24"/>
          <w:szCs w:val="24"/>
          <w:lang w:eastAsia="fr-CA"/>
        </w:rPr>
        <w:t xml:space="preserve">SENTATION </w:t>
      </w:r>
      <w:r>
        <w:rPr>
          <w:rFonts w:eastAsia="Arial" w:cs="Arial"/>
          <w:b/>
          <w:sz w:val="24"/>
          <w:szCs w:val="24"/>
          <w:lang w:eastAsia="fr-CA"/>
        </w:rPr>
        <w:t>DES ENTREVUES TÉLÉPHONIQUES</w:t>
      </w:r>
    </w:p>
    <w:p w14:paraId="13C0EFCB" w14:textId="77777777" w:rsidR="00617B41" w:rsidRPr="00BE6A97" w:rsidRDefault="00617B41" w:rsidP="00617B41">
      <w:pPr>
        <w:spacing w:after="0" w:line="240" w:lineRule="auto"/>
        <w:jc w:val="both"/>
        <w:rPr>
          <w:rFonts w:eastAsia="Arial" w:cs="Arial"/>
          <w:b/>
          <w:sz w:val="24"/>
          <w:szCs w:val="24"/>
          <w:lang w:eastAsia="fr-CA"/>
        </w:rPr>
      </w:pPr>
    </w:p>
    <w:p w14:paraId="6BBBFA29" w14:textId="77777777" w:rsidR="00617B41" w:rsidRPr="004C2546" w:rsidRDefault="00617B41" w:rsidP="00617B41">
      <w:pPr>
        <w:spacing w:after="0"/>
        <w:rPr>
          <w:rFonts w:eastAsia="Arial" w:cs="Arial"/>
          <w:bCs/>
          <w:sz w:val="24"/>
          <w:szCs w:val="24"/>
          <w:lang w:eastAsia="fr-CA"/>
        </w:rPr>
      </w:pPr>
      <w:r w:rsidRPr="00BE6A97">
        <w:rPr>
          <w:rFonts w:eastAsia="Arial" w:cs="Arial"/>
          <w:bCs/>
          <w:sz w:val="24"/>
          <w:szCs w:val="24"/>
          <w:lang w:eastAsia="fr-CA"/>
        </w:rPr>
        <w:t xml:space="preserve">- </w:t>
      </w:r>
      <w:r w:rsidRPr="004C2546">
        <w:rPr>
          <w:rFonts w:eastAsia="Arial" w:cs="Arial"/>
          <w:bCs/>
          <w:sz w:val="24"/>
          <w:szCs w:val="24"/>
          <w:lang w:eastAsia="fr-CA"/>
        </w:rPr>
        <w:t>Enregistrement audio pour analyse ultérieure</w:t>
      </w:r>
    </w:p>
    <w:p w14:paraId="2578F8AC" w14:textId="77777777" w:rsidR="00617B41" w:rsidRPr="004C2546" w:rsidRDefault="00617B41" w:rsidP="00617B41">
      <w:pPr>
        <w:spacing w:after="0"/>
        <w:rPr>
          <w:rFonts w:eastAsia="Arial" w:cs="Arial"/>
          <w:bCs/>
          <w:sz w:val="24"/>
          <w:szCs w:val="24"/>
          <w:lang w:eastAsia="fr-CA"/>
        </w:rPr>
      </w:pPr>
      <w:r w:rsidRPr="00BE6A97">
        <w:rPr>
          <w:rFonts w:eastAsia="Arial" w:cs="Arial"/>
          <w:bCs/>
          <w:sz w:val="24"/>
          <w:szCs w:val="24"/>
          <w:lang w:eastAsia="fr-CA"/>
        </w:rPr>
        <w:t xml:space="preserve">- </w:t>
      </w:r>
      <w:r w:rsidRPr="004C2546">
        <w:rPr>
          <w:rFonts w:eastAsia="Arial" w:cs="Arial"/>
          <w:bCs/>
          <w:sz w:val="24"/>
          <w:szCs w:val="24"/>
          <w:lang w:eastAsia="fr-CA"/>
        </w:rPr>
        <w:t>Informations collectées uniquement à des fins d'étude</w:t>
      </w:r>
      <w:r>
        <w:rPr>
          <w:rFonts w:eastAsia="Arial" w:cs="Arial"/>
          <w:bCs/>
          <w:sz w:val="24"/>
          <w:szCs w:val="24"/>
          <w:lang w:eastAsia="fr-CA"/>
        </w:rPr>
        <w:t>s</w:t>
      </w:r>
      <w:r w:rsidRPr="004C2546">
        <w:rPr>
          <w:rFonts w:eastAsia="Arial" w:cs="Arial"/>
          <w:bCs/>
          <w:sz w:val="24"/>
          <w:szCs w:val="24"/>
          <w:lang w:eastAsia="fr-CA"/>
        </w:rPr>
        <w:t xml:space="preserve"> </w:t>
      </w:r>
    </w:p>
    <w:p w14:paraId="2CE8A90A" w14:textId="77777777" w:rsidR="00617B41" w:rsidRPr="00BE6A97" w:rsidRDefault="00617B41" w:rsidP="00617B41">
      <w:pPr>
        <w:spacing w:after="0" w:line="240" w:lineRule="auto"/>
        <w:jc w:val="both"/>
        <w:rPr>
          <w:rFonts w:eastAsia="Arial" w:cs="Arial"/>
          <w:bCs/>
          <w:sz w:val="24"/>
          <w:szCs w:val="24"/>
          <w:lang w:eastAsia="fr-CA"/>
        </w:rPr>
      </w:pPr>
    </w:p>
    <w:p w14:paraId="74A9B434" w14:textId="77777777" w:rsidR="00617B41" w:rsidRPr="00BE6A97" w:rsidRDefault="00617B41" w:rsidP="00617B41">
      <w:pPr>
        <w:spacing w:after="0" w:line="240" w:lineRule="auto"/>
        <w:jc w:val="both"/>
        <w:rPr>
          <w:rFonts w:eastAsia="Arial" w:cs="Arial"/>
          <w:b/>
          <w:sz w:val="24"/>
          <w:szCs w:val="24"/>
          <w:lang w:eastAsia="fr-CA"/>
        </w:rPr>
      </w:pPr>
    </w:p>
    <w:p w14:paraId="2D732B59" w14:textId="77777777" w:rsidR="00617B41" w:rsidRPr="00F01441" w:rsidRDefault="00617B41" w:rsidP="00617B41">
      <w:pPr>
        <w:rPr>
          <w:rFonts w:eastAsia="Arial" w:cs="Arial"/>
          <w:b/>
          <w:sz w:val="24"/>
          <w:szCs w:val="24"/>
          <w:lang w:eastAsia="fr-CA"/>
        </w:rPr>
      </w:pPr>
      <w:r w:rsidRPr="00F01441">
        <w:rPr>
          <w:rFonts w:eastAsia="Arial" w:cs="Arial"/>
          <w:b/>
          <w:sz w:val="24"/>
          <w:szCs w:val="24"/>
          <w:lang w:eastAsia="fr-CA"/>
        </w:rPr>
        <w:t>CONFIDENTIALITÉ DES RÉSULTATS</w:t>
      </w:r>
    </w:p>
    <w:p w14:paraId="3652C3EF" w14:textId="77777777" w:rsidR="00617B41" w:rsidRDefault="00617B41" w:rsidP="00617B41">
      <w:pPr>
        <w:spacing w:after="0"/>
        <w:rPr>
          <w:rFonts w:eastAsia="Arial" w:cs="Arial"/>
          <w:bCs/>
          <w:sz w:val="24"/>
          <w:szCs w:val="24"/>
          <w:lang w:eastAsia="fr-CA"/>
        </w:rPr>
      </w:pPr>
      <w:r w:rsidRPr="004D3475">
        <w:rPr>
          <w:rFonts w:eastAsia="Arial" w:cs="Arial"/>
          <w:bCs/>
          <w:sz w:val="24"/>
          <w:szCs w:val="24"/>
          <w:lang w:eastAsia="fr-CA"/>
        </w:rPr>
        <w:t>- La discussion que nous aurons restera toujours confidentielle...</w:t>
      </w:r>
    </w:p>
    <w:p w14:paraId="2033700F" w14:textId="77777777" w:rsidR="00617B41" w:rsidRPr="004D3475" w:rsidRDefault="00617B41" w:rsidP="00617B41">
      <w:pPr>
        <w:spacing w:after="0"/>
        <w:rPr>
          <w:rFonts w:eastAsia="Arial" w:cs="Arial"/>
          <w:bCs/>
          <w:sz w:val="24"/>
          <w:szCs w:val="24"/>
          <w:lang w:eastAsia="fr-CA"/>
        </w:rPr>
      </w:pPr>
      <w:r w:rsidRPr="004D3475">
        <w:rPr>
          <w:rFonts w:eastAsia="Arial" w:cs="Arial"/>
          <w:bCs/>
          <w:sz w:val="24"/>
          <w:szCs w:val="24"/>
          <w:lang w:eastAsia="fr-CA"/>
        </w:rPr>
        <w:t>- Votre nom ne sera jamais mentionné dans le rapport</w:t>
      </w:r>
    </w:p>
    <w:p w14:paraId="705EA6D2" w14:textId="77777777" w:rsidR="00617B41" w:rsidRPr="004D3475" w:rsidRDefault="00617B41" w:rsidP="00617B41">
      <w:pPr>
        <w:spacing w:after="0" w:line="240" w:lineRule="auto"/>
        <w:jc w:val="both"/>
        <w:rPr>
          <w:rFonts w:eastAsia="Arial" w:cs="Arial"/>
          <w:bCs/>
          <w:sz w:val="24"/>
          <w:szCs w:val="24"/>
          <w:lang w:eastAsia="fr-CA"/>
        </w:rPr>
      </w:pPr>
    </w:p>
    <w:p w14:paraId="7A32A90B" w14:textId="77777777" w:rsidR="00617B41" w:rsidRPr="004D3475" w:rsidRDefault="00617B41" w:rsidP="00617B41">
      <w:pPr>
        <w:spacing w:after="0" w:line="240" w:lineRule="auto"/>
        <w:jc w:val="both"/>
        <w:rPr>
          <w:rFonts w:eastAsia="Arial" w:cs="Arial"/>
          <w:b/>
          <w:sz w:val="24"/>
          <w:szCs w:val="24"/>
          <w:lang w:eastAsia="fr-CA"/>
        </w:rPr>
      </w:pPr>
    </w:p>
    <w:p w14:paraId="048BF46D" w14:textId="77777777" w:rsidR="00617B41" w:rsidRPr="004D3475" w:rsidRDefault="00617B41" w:rsidP="00617B41">
      <w:pPr>
        <w:rPr>
          <w:rFonts w:eastAsia="Arial" w:cs="Arial"/>
          <w:b/>
          <w:sz w:val="24"/>
          <w:szCs w:val="24"/>
          <w:lang w:eastAsia="fr-CA"/>
        </w:rPr>
      </w:pPr>
      <w:r w:rsidRPr="004D3475">
        <w:rPr>
          <w:rFonts w:eastAsia="Arial" w:cs="Arial"/>
          <w:b/>
          <w:sz w:val="24"/>
          <w:szCs w:val="24"/>
          <w:lang w:eastAsia="fr-CA"/>
        </w:rPr>
        <w:t>Avez-vous des questions avant de commencer ?</w:t>
      </w:r>
    </w:p>
    <w:p w14:paraId="082C9C98" w14:textId="77777777" w:rsidR="00617B41" w:rsidRPr="00BE6A97" w:rsidRDefault="00617B41" w:rsidP="00617B41">
      <w:pPr>
        <w:spacing w:after="0" w:line="240" w:lineRule="auto"/>
        <w:jc w:val="both"/>
        <w:rPr>
          <w:rFonts w:eastAsia="Arial" w:cs="Arial"/>
          <w:b/>
          <w:sz w:val="24"/>
          <w:szCs w:val="24"/>
          <w:lang w:eastAsia="fr-CA"/>
        </w:rPr>
      </w:pPr>
    </w:p>
    <w:p w14:paraId="32802007" w14:textId="77777777" w:rsidR="00617B41" w:rsidRPr="004D3475" w:rsidRDefault="00617B41" w:rsidP="00617B41">
      <w:pPr>
        <w:spacing w:after="0" w:line="240" w:lineRule="auto"/>
        <w:jc w:val="both"/>
        <w:rPr>
          <w:rFonts w:eastAsia="Arial" w:cs="Arial"/>
          <w:b/>
          <w:sz w:val="24"/>
          <w:szCs w:val="24"/>
          <w:lang w:eastAsia="fr-CA"/>
        </w:rPr>
      </w:pPr>
      <w:r w:rsidRPr="004D3475">
        <w:rPr>
          <w:rFonts w:eastAsia="Arial" w:cs="Arial"/>
          <w:b/>
          <w:sz w:val="24"/>
          <w:szCs w:val="24"/>
          <w:lang w:eastAsia="fr-CA"/>
        </w:rPr>
        <w:t>PRÉSENTATION DES PARTICIPANTS</w:t>
      </w:r>
    </w:p>
    <w:p w14:paraId="785977D8" w14:textId="77777777" w:rsidR="00617B41" w:rsidRPr="004D3475" w:rsidRDefault="00617B41" w:rsidP="00617B41">
      <w:pPr>
        <w:spacing w:after="0" w:line="240" w:lineRule="auto"/>
        <w:jc w:val="both"/>
        <w:rPr>
          <w:rFonts w:eastAsia="Arial" w:cs="Arial"/>
          <w:bCs/>
          <w:sz w:val="24"/>
          <w:szCs w:val="24"/>
          <w:lang w:eastAsia="fr-CA"/>
        </w:rPr>
      </w:pPr>
      <w:r w:rsidRPr="004D3475">
        <w:rPr>
          <w:rFonts w:eastAsia="Arial" w:cs="Arial"/>
          <w:bCs/>
          <w:sz w:val="24"/>
          <w:szCs w:val="24"/>
          <w:lang w:eastAsia="fr-CA"/>
        </w:rPr>
        <w:t xml:space="preserve">Pourriez-vous me parler un peu de votre travail ? </w:t>
      </w:r>
    </w:p>
    <w:p w14:paraId="1B57885D" w14:textId="77777777" w:rsidR="00617B41" w:rsidRPr="004D3475" w:rsidRDefault="00617B41" w:rsidP="00617B41">
      <w:pPr>
        <w:spacing w:after="0" w:line="240" w:lineRule="auto"/>
        <w:jc w:val="both"/>
        <w:rPr>
          <w:rFonts w:eastAsia="Arial" w:cs="Arial"/>
          <w:bCs/>
          <w:sz w:val="24"/>
          <w:szCs w:val="24"/>
          <w:lang w:eastAsia="fr-CA"/>
        </w:rPr>
      </w:pPr>
      <w:r w:rsidRPr="004D3475">
        <w:rPr>
          <w:rFonts w:eastAsia="Arial" w:cs="Arial"/>
          <w:bCs/>
          <w:sz w:val="24"/>
          <w:szCs w:val="24"/>
          <w:lang w:eastAsia="fr-CA"/>
        </w:rPr>
        <w:lastRenderedPageBreak/>
        <w:t>Quel est votre rôle ?</w:t>
      </w:r>
    </w:p>
    <w:p w14:paraId="08172B09" w14:textId="77777777" w:rsidR="00617B41" w:rsidRPr="004D3475" w:rsidRDefault="00617B41" w:rsidP="00617B41">
      <w:pPr>
        <w:spacing w:after="0" w:line="240" w:lineRule="auto"/>
        <w:jc w:val="both"/>
        <w:rPr>
          <w:rFonts w:eastAsia="Arial" w:cs="Arial"/>
          <w:bCs/>
          <w:sz w:val="24"/>
          <w:szCs w:val="24"/>
          <w:lang w:eastAsia="fr-CA"/>
        </w:rPr>
      </w:pPr>
      <w:r w:rsidRPr="004D3475">
        <w:rPr>
          <w:rFonts w:eastAsia="Arial" w:cs="Arial"/>
          <w:bCs/>
          <w:sz w:val="24"/>
          <w:szCs w:val="24"/>
          <w:lang w:eastAsia="fr-CA"/>
        </w:rPr>
        <w:t>Que faites-vous ?</w:t>
      </w:r>
    </w:p>
    <w:p w14:paraId="7BDAA42D" w14:textId="77777777" w:rsidR="00617B41" w:rsidRPr="004D3475" w:rsidRDefault="00617B41" w:rsidP="00617B41">
      <w:pPr>
        <w:spacing w:after="0" w:line="240" w:lineRule="auto"/>
        <w:jc w:val="both"/>
        <w:rPr>
          <w:rFonts w:eastAsia="Arial" w:cs="Arial"/>
          <w:b/>
          <w:sz w:val="24"/>
          <w:szCs w:val="24"/>
          <w:lang w:eastAsia="fr-CA"/>
        </w:rPr>
      </w:pPr>
    </w:p>
    <w:p w14:paraId="0DD93D20" w14:textId="77777777" w:rsidR="00617B41" w:rsidRPr="00BE6A97" w:rsidRDefault="00617B41" w:rsidP="00617B41">
      <w:pPr>
        <w:spacing w:after="0" w:line="240" w:lineRule="auto"/>
        <w:rPr>
          <w:rFonts w:eastAsia="Arial"/>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617B41" w:rsidRPr="00BE6A97" w14:paraId="4925D041" w14:textId="77777777" w:rsidTr="006C52C9">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20AA1F4"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BLOC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4CF409B9" w14:textId="77777777" w:rsidR="00617B41" w:rsidRPr="00F75844" w:rsidRDefault="00617B41" w:rsidP="006C52C9">
            <w:pPr>
              <w:rPr>
                <w:rFonts w:cs="Calibri-Bold"/>
                <w:b/>
                <w:bCs/>
                <w:color w:val="000000"/>
                <w:sz w:val="28"/>
                <w:szCs w:val="28"/>
                <w:lang w:eastAsia="fr-CA"/>
              </w:rPr>
            </w:pPr>
            <w:r w:rsidRPr="00F75844">
              <w:rPr>
                <w:rFonts w:cs="Calibri-Bold"/>
                <w:b/>
                <w:bCs/>
                <w:color w:val="000000"/>
                <w:sz w:val="28"/>
                <w:szCs w:val="28"/>
                <w:lang w:eastAsia="fr-CA"/>
              </w:rPr>
              <w:t>Démarrage - Connaissance générale et opinion</w:t>
            </w:r>
          </w:p>
        </w:tc>
      </w:tr>
      <w:tr w:rsidR="00617B41" w:rsidRPr="00BE6A97" w14:paraId="1F973EC0" w14:textId="77777777" w:rsidTr="006C52C9">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4AB3237B"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556505AA" w14:textId="77777777" w:rsidR="00617B41" w:rsidRPr="00BE6A97" w:rsidRDefault="00617B41" w:rsidP="006C52C9">
            <w:pPr>
              <w:pStyle w:val="2Title"/>
              <w:spacing w:before="80" w:after="80" w:line="240" w:lineRule="auto"/>
              <w:rPr>
                <w:sz w:val="28"/>
                <w:szCs w:val="28"/>
              </w:rPr>
            </w:pPr>
            <w:r w:rsidRPr="00BE6A97">
              <w:rPr>
                <w:caps w:val="0"/>
                <w:sz w:val="28"/>
                <w:szCs w:val="28"/>
              </w:rPr>
              <w:t xml:space="preserve">5 MINUTES </w:t>
            </w:r>
          </w:p>
        </w:tc>
      </w:tr>
    </w:tbl>
    <w:p w14:paraId="084F061F" w14:textId="77777777" w:rsidR="00617B41" w:rsidRPr="00BE6A97" w:rsidRDefault="00617B41" w:rsidP="00617B41">
      <w:pPr>
        <w:spacing w:after="0" w:line="240" w:lineRule="auto"/>
        <w:jc w:val="both"/>
        <w:rPr>
          <w:rFonts w:eastAsia="Arial" w:cs="Arial"/>
          <w:b/>
          <w:iCs/>
          <w:szCs w:val="20"/>
          <w:lang w:eastAsia="en-CA"/>
        </w:rPr>
      </w:pPr>
    </w:p>
    <w:p w14:paraId="5AAA99D8" w14:textId="77777777" w:rsidR="00617B41" w:rsidRPr="00F87DBB" w:rsidRDefault="00617B41" w:rsidP="00617B41">
      <w:pPr>
        <w:tabs>
          <w:tab w:val="left" w:pos="0"/>
          <w:tab w:val="left" w:pos="720"/>
          <w:tab w:val="left" w:pos="1003"/>
          <w:tab w:val="left" w:pos="1440"/>
        </w:tabs>
        <w:suppressAutoHyphens/>
        <w:spacing w:line="240" w:lineRule="auto"/>
        <w:jc w:val="both"/>
        <w:rPr>
          <w:sz w:val="24"/>
          <w:szCs w:val="24"/>
        </w:rPr>
      </w:pPr>
      <w:r w:rsidRPr="00F87DBB">
        <w:rPr>
          <w:sz w:val="24"/>
          <w:szCs w:val="24"/>
        </w:rPr>
        <w:t>Diriez-vous que vous êtes familier avec le BST (son rôle, sa mission, ses produits et ses outils) ?</w:t>
      </w:r>
    </w:p>
    <w:p w14:paraId="5DDCD15A" w14:textId="77777777" w:rsidR="00617B41" w:rsidRPr="00F87DBB" w:rsidRDefault="00617B41" w:rsidP="00617B41">
      <w:pPr>
        <w:tabs>
          <w:tab w:val="left" w:pos="0"/>
          <w:tab w:val="left" w:pos="720"/>
          <w:tab w:val="left" w:pos="1003"/>
          <w:tab w:val="left" w:pos="1440"/>
        </w:tabs>
        <w:suppressAutoHyphens/>
        <w:spacing w:line="240" w:lineRule="auto"/>
        <w:jc w:val="both"/>
        <w:rPr>
          <w:sz w:val="24"/>
          <w:szCs w:val="24"/>
        </w:rPr>
      </w:pPr>
      <w:r w:rsidRPr="00F87DBB">
        <w:rPr>
          <w:sz w:val="24"/>
          <w:szCs w:val="24"/>
        </w:rPr>
        <w:t xml:space="preserve">Globalement, dans vos propres mots, comment expliqueriez-vous le rôle du BST, en particulier en ce qui concerne votre </w:t>
      </w:r>
      <w:r>
        <w:rPr>
          <w:sz w:val="24"/>
          <w:szCs w:val="24"/>
        </w:rPr>
        <w:t>travail</w:t>
      </w:r>
      <w:r w:rsidRPr="00F87DBB">
        <w:rPr>
          <w:sz w:val="24"/>
          <w:szCs w:val="24"/>
        </w:rPr>
        <w:t>?</w:t>
      </w:r>
    </w:p>
    <w:p w14:paraId="7B585A62" w14:textId="77777777" w:rsidR="00617B41" w:rsidRPr="00F87DBB" w:rsidRDefault="00617B41" w:rsidP="00617B41">
      <w:pPr>
        <w:tabs>
          <w:tab w:val="left" w:pos="0"/>
          <w:tab w:val="left" w:pos="720"/>
          <w:tab w:val="left" w:pos="1003"/>
          <w:tab w:val="left" w:pos="1440"/>
        </w:tabs>
        <w:suppressAutoHyphens/>
        <w:spacing w:line="240" w:lineRule="auto"/>
        <w:jc w:val="both"/>
        <w:rPr>
          <w:sz w:val="24"/>
          <w:szCs w:val="24"/>
        </w:rPr>
      </w:pPr>
      <w:r w:rsidRPr="00F87DBB">
        <w:rPr>
          <w:sz w:val="24"/>
          <w:szCs w:val="24"/>
        </w:rPr>
        <w:t>Quel type d'interaction avez-vous avec le BST ?</w:t>
      </w:r>
    </w:p>
    <w:p w14:paraId="07906900" w14:textId="77777777" w:rsidR="00617B41" w:rsidRPr="00BE6A97" w:rsidRDefault="00617B41" w:rsidP="00617B41">
      <w:pPr>
        <w:tabs>
          <w:tab w:val="left" w:pos="0"/>
          <w:tab w:val="left" w:pos="720"/>
          <w:tab w:val="left" w:pos="1003"/>
          <w:tab w:val="left" w:pos="1440"/>
        </w:tabs>
        <w:suppressAutoHyphens/>
        <w:spacing w:line="240" w:lineRule="auto"/>
        <w:jc w:val="both"/>
        <w:rPr>
          <w:sz w:val="24"/>
          <w:szCs w:val="24"/>
        </w:rPr>
      </w:pPr>
      <w:r w:rsidRPr="00F87DBB">
        <w:rPr>
          <w:sz w:val="24"/>
          <w:szCs w:val="24"/>
        </w:rPr>
        <w:t>Quels sont les attributs et les caractéristiques qui vous viennent à l'esprit lorsque vous pensez au BST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617B41" w:rsidRPr="00BE6A97" w14:paraId="381691FB"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A18E12B"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BLOC 3</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78302FE" w14:textId="77777777" w:rsidR="00617B41" w:rsidRPr="00BE6A97" w:rsidRDefault="00617B41" w:rsidP="006C52C9">
            <w:pPr>
              <w:pStyle w:val="2Title"/>
              <w:spacing w:before="80" w:after="80" w:line="240" w:lineRule="auto"/>
              <w:rPr>
                <w:sz w:val="28"/>
                <w:szCs w:val="28"/>
              </w:rPr>
            </w:pPr>
            <w:r w:rsidRPr="00BE6A97">
              <w:rPr>
                <w:sz w:val="28"/>
                <w:szCs w:val="28"/>
              </w:rPr>
              <w:t>Opinion - Satisfaction - Perceptions - Attitudes</w:t>
            </w:r>
          </w:p>
        </w:tc>
      </w:tr>
      <w:tr w:rsidR="00617B41" w:rsidRPr="00BE6A97" w14:paraId="20984719"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4EB1D81"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5AD7B71A" w14:textId="77777777" w:rsidR="00617B41" w:rsidRPr="00BE6A97" w:rsidRDefault="00617B41" w:rsidP="006C52C9">
            <w:pPr>
              <w:pStyle w:val="2Title"/>
              <w:spacing w:before="80" w:after="80" w:line="240" w:lineRule="auto"/>
              <w:rPr>
                <w:sz w:val="28"/>
                <w:szCs w:val="28"/>
              </w:rPr>
            </w:pPr>
            <w:r w:rsidRPr="00BE6A97">
              <w:rPr>
                <w:caps w:val="0"/>
                <w:sz w:val="28"/>
                <w:szCs w:val="28"/>
              </w:rPr>
              <w:t xml:space="preserve">5 MINUTES </w:t>
            </w:r>
          </w:p>
        </w:tc>
      </w:tr>
    </w:tbl>
    <w:p w14:paraId="0CEC5E15" w14:textId="77777777" w:rsidR="00617B41" w:rsidRPr="00FC019D" w:rsidRDefault="00617B41" w:rsidP="00617B41">
      <w:pPr>
        <w:pStyle w:val="questions"/>
        <w:ind w:left="0" w:firstLine="0"/>
        <w:rPr>
          <w:rFonts w:asciiTheme="minorHAnsi" w:hAnsiTheme="minorHAnsi" w:cstheme="minorHAnsi"/>
          <w:sz w:val="24"/>
        </w:rPr>
      </w:pPr>
      <w:r w:rsidRPr="00FC019D">
        <w:rPr>
          <w:rFonts w:asciiTheme="minorHAnsi" w:hAnsiTheme="minorHAnsi" w:cstheme="minorHAnsi"/>
          <w:sz w:val="24"/>
        </w:rPr>
        <w:t>Sur une échelle de 1 à 10, comment évaluez-vous votre niveau de satisfaction à l'égard du travail du BST, où 10 signifie que vous êtes très satisfait et 1 que vous êtes très insatisfait ?</w:t>
      </w:r>
    </w:p>
    <w:p w14:paraId="62E1F07E" w14:textId="77777777" w:rsidR="00617B41" w:rsidRPr="00FC019D" w:rsidRDefault="00617B41" w:rsidP="00617B41">
      <w:pPr>
        <w:pStyle w:val="questions"/>
        <w:rPr>
          <w:rFonts w:asciiTheme="minorHAnsi" w:hAnsiTheme="minorHAnsi" w:cstheme="minorHAnsi"/>
          <w:sz w:val="24"/>
        </w:rPr>
      </w:pPr>
      <w:r w:rsidRPr="00FC019D">
        <w:rPr>
          <w:rFonts w:asciiTheme="minorHAnsi" w:hAnsiTheme="minorHAnsi" w:cstheme="minorHAnsi"/>
          <w:sz w:val="24"/>
        </w:rPr>
        <w:t>Pourquoi?</w:t>
      </w:r>
    </w:p>
    <w:p w14:paraId="10D3F9B4"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Sur une échelle de 1 à 10, comment évaluez-vous votre degré de satisfaction concernant les informations que le BST partage avec ses différentes parties prenantes, où 10 signifie que vous êtes très satisfait et 1 que vous êtes très insatisfait?</w:t>
      </w:r>
    </w:p>
    <w:p w14:paraId="2F1F1F65" w14:textId="77777777" w:rsidR="00617B41" w:rsidRPr="00FC019D" w:rsidRDefault="00617B41" w:rsidP="00617B41">
      <w:pPr>
        <w:pStyle w:val="questions"/>
        <w:rPr>
          <w:rFonts w:asciiTheme="minorHAnsi" w:hAnsiTheme="minorHAnsi" w:cstheme="minorHAnsi"/>
          <w:sz w:val="24"/>
        </w:rPr>
      </w:pPr>
      <w:r w:rsidRPr="00FC019D">
        <w:rPr>
          <w:rFonts w:asciiTheme="minorHAnsi" w:hAnsiTheme="minorHAnsi" w:cstheme="minorHAnsi"/>
          <w:sz w:val="24"/>
        </w:rPr>
        <w:t>Pourquoi?</w:t>
      </w:r>
    </w:p>
    <w:p w14:paraId="58043796"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 xml:space="preserve">Sur une échelle de 1 à 10, comment évalueriez-vous l'exactitude et la fiabilité des informations partagées par le BST, où 10 signifie que les informations sont exactes et fiables et 1 signifie que les informations sont inexactes et peu fiables ? </w:t>
      </w:r>
    </w:p>
    <w:p w14:paraId="34D563CA"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Comment recevez-vous habituellement les informations partagées par le BST ?</w:t>
      </w:r>
    </w:p>
    <w:p w14:paraId="7961FE3E"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Comment préféreriez-vous recevoir des informations du BST ?</w:t>
      </w:r>
    </w:p>
    <w:p w14:paraId="3F6383C3"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Que pensez-vous de la réactivité du BST face aux événements d</w:t>
      </w:r>
      <w:r>
        <w:rPr>
          <w:rFonts w:asciiTheme="minorHAnsi" w:eastAsia="Times New Roman" w:hAnsiTheme="minorHAnsi" w:cstheme="minorHAnsi"/>
          <w:sz w:val="24"/>
          <w:szCs w:val="24"/>
        </w:rPr>
        <w:t>ans le domaine des</w:t>
      </w:r>
      <w:r w:rsidRPr="00FC019D">
        <w:rPr>
          <w:rFonts w:asciiTheme="minorHAnsi" w:eastAsia="Times New Roman" w:hAnsiTheme="minorHAnsi" w:cstheme="minorHAnsi"/>
          <w:sz w:val="24"/>
          <w:szCs w:val="24"/>
        </w:rPr>
        <w:t xml:space="preserve"> transport</w:t>
      </w:r>
      <w:r>
        <w:rPr>
          <w:rFonts w:asciiTheme="minorHAnsi" w:eastAsia="Times New Roman" w:hAnsiTheme="minorHAnsi" w:cstheme="minorHAnsi"/>
          <w:sz w:val="24"/>
          <w:szCs w:val="24"/>
        </w:rPr>
        <w:t>s</w:t>
      </w:r>
      <w:r w:rsidRPr="00FC019D">
        <w:rPr>
          <w:rFonts w:asciiTheme="minorHAnsi" w:eastAsia="Times New Roman" w:hAnsiTheme="minorHAnsi" w:cstheme="minorHAnsi"/>
          <w:sz w:val="24"/>
          <w:szCs w:val="24"/>
        </w:rPr>
        <w:t xml:space="preserve"> ? </w:t>
      </w:r>
    </w:p>
    <w:p w14:paraId="67C2B7C3"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 xml:space="preserve">Êtes-vous satisfait de la rapidité avec laquelle le BST </w:t>
      </w:r>
      <w:r>
        <w:rPr>
          <w:rFonts w:asciiTheme="minorHAnsi" w:eastAsia="Times New Roman" w:hAnsiTheme="minorHAnsi" w:cstheme="minorHAnsi"/>
          <w:sz w:val="24"/>
          <w:szCs w:val="24"/>
        </w:rPr>
        <w:t>effectue</w:t>
      </w:r>
      <w:r w:rsidRPr="00FC019D">
        <w:rPr>
          <w:rFonts w:asciiTheme="minorHAnsi" w:eastAsia="Times New Roman" w:hAnsiTheme="minorHAnsi" w:cstheme="minorHAnsi"/>
          <w:sz w:val="24"/>
          <w:szCs w:val="24"/>
        </w:rPr>
        <w:t xml:space="preserve"> ses enquêtes ? </w:t>
      </w:r>
    </w:p>
    <w:p w14:paraId="3410B192" w14:textId="77777777" w:rsidR="00617B41" w:rsidRPr="00F01441" w:rsidRDefault="00617B41" w:rsidP="00617B41">
      <w:pPr>
        <w:pStyle w:val="questions"/>
        <w:rPr>
          <w:rFonts w:asciiTheme="minorHAnsi" w:hAnsiTheme="minorHAnsi" w:cstheme="minorHAnsi"/>
          <w:sz w:val="24"/>
        </w:rPr>
      </w:pPr>
      <w:r w:rsidRPr="00F01441">
        <w:rPr>
          <w:rFonts w:asciiTheme="minorHAnsi" w:hAnsiTheme="minorHAnsi" w:cstheme="minorHAnsi"/>
          <w:sz w:val="24"/>
        </w:rPr>
        <w:t>Pourquoi?</w:t>
      </w:r>
    </w:p>
    <w:p w14:paraId="7F78FFEF" w14:textId="77777777" w:rsidR="00617B41" w:rsidRPr="00F01441"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lastRenderedPageBreak/>
        <w:t xml:space="preserve">Diriez-vous que les recommandations et les rapports du BST sont utiles ? </w:t>
      </w:r>
      <w:r w:rsidRPr="00F01441">
        <w:rPr>
          <w:rFonts w:asciiTheme="minorHAnsi" w:eastAsia="Times New Roman" w:hAnsiTheme="minorHAnsi" w:cstheme="minorHAnsi"/>
          <w:sz w:val="24"/>
          <w:szCs w:val="24"/>
        </w:rPr>
        <w:t>Pourquoi dites-vous cela ?</w:t>
      </w:r>
    </w:p>
    <w:p w14:paraId="5FFF621E"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Est-ce qu'il y a quelque chose que le BST devrait faire pour améliorer ses rapports et ses recommandations ?</w:t>
      </w:r>
    </w:p>
    <w:p w14:paraId="6364011F"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Pensez-vous que le BST est efficace pour influencer des changements visant à améliorer la sécurité des transports au Canada ?</w:t>
      </w:r>
    </w:p>
    <w:p w14:paraId="0E8BF581" w14:textId="77777777" w:rsidR="00617B41" w:rsidRPr="00FC019D" w:rsidRDefault="00617B41" w:rsidP="00617B41">
      <w:pPr>
        <w:pStyle w:val="questions"/>
        <w:rPr>
          <w:rFonts w:asciiTheme="minorHAnsi" w:hAnsiTheme="minorHAnsi" w:cstheme="minorHAnsi"/>
          <w:sz w:val="24"/>
        </w:rPr>
      </w:pPr>
      <w:r w:rsidRPr="00FC019D">
        <w:rPr>
          <w:rFonts w:asciiTheme="minorHAnsi" w:hAnsiTheme="minorHAnsi" w:cstheme="minorHAnsi"/>
          <w:sz w:val="24"/>
        </w:rPr>
        <w:t>Pourquoi?</w:t>
      </w:r>
    </w:p>
    <w:p w14:paraId="2A561747" w14:textId="77777777" w:rsidR="00617B41" w:rsidRPr="00FC019D" w:rsidRDefault="00617B41" w:rsidP="00617B41">
      <w:pPr>
        <w:rPr>
          <w:rFonts w:asciiTheme="minorHAnsi" w:eastAsia="Times New Roman" w:hAnsiTheme="minorHAnsi" w:cstheme="minorHAnsi"/>
          <w:sz w:val="24"/>
          <w:szCs w:val="24"/>
        </w:rPr>
      </w:pPr>
      <w:r w:rsidRPr="00FC019D">
        <w:rPr>
          <w:rFonts w:asciiTheme="minorHAnsi" w:eastAsia="Times New Roman" w:hAnsiTheme="minorHAnsi" w:cstheme="minorHAnsi"/>
          <w:sz w:val="24"/>
          <w:szCs w:val="24"/>
        </w:rPr>
        <w:t xml:space="preserve">Avez-vous des recommandations pour améliorer l'efficacité du BST à influencer le changement ? </w:t>
      </w:r>
    </w:p>
    <w:p w14:paraId="43C7C839" w14:textId="77777777" w:rsidR="00617B41" w:rsidRPr="00A63812" w:rsidRDefault="00617B41" w:rsidP="00617B41">
      <w:pPr>
        <w:spacing w:after="0" w:line="240" w:lineRule="auto"/>
        <w:jc w:val="both"/>
        <w:rPr>
          <w:rFonts w:eastAsia="Times New Roman" w:cs="Tahoma"/>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617B41" w:rsidRPr="00BE6A97" w14:paraId="1D906A5C"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62590CD8" w14:textId="77777777" w:rsidR="00617B41" w:rsidRPr="00BE6A97" w:rsidRDefault="00617B41" w:rsidP="006C52C9">
            <w:pPr>
              <w:pStyle w:val="2Title"/>
              <w:spacing w:before="80" w:after="80" w:line="240" w:lineRule="auto"/>
              <w:rPr>
                <w:color w:val="FFFFFF"/>
                <w:sz w:val="28"/>
                <w:szCs w:val="28"/>
              </w:rPr>
            </w:pPr>
            <w:bookmarkStart w:id="59" w:name="_Hlk19101500"/>
            <w:r w:rsidRPr="00BE6A97">
              <w:rPr>
                <w:color w:val="FFFFFF"/>
                <w:sz w:val="28"/>
                <w:szCs w:val="28"/>
              </w:rPr>
              <w:t>BLOC 4</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D4EA804" w14:textId="77777777" w:rsidR="00617B41" w:rsidRPr="00BE6A97" w:rsidRDefault="00617B41" w:rsidP="006C52C9">
            <w:pPr>
              <w:pStyle w:val="2Title"/>
              <w:spacing w:before="80" w:after="80" w:line="240" w:lineRule="auto"/>
              <w:rPr>
                <w:sz w:val="28"/>
                <w:szCs w:val="28"/>
              </w:rPr>
            </w:pPr>
            <w:r>
              <w:rPr>
                <w:caps w:val="0"/>
                <w:sz w:val="28"/>
                <w:szCs w:val="28"/>
              </w:rPr>
              <w:t>LES OUTILS DU BST</w:t>
            </w:r>
          </w:p>
        </w:tc>
      </w:tr>
      <w:tr w:rsidR="00617B41" w:rsidRPr="00BE6A97" w14:paraId="03C46E3E"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84D1B25"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51173E78" w14:textId="77777777" w:rsidR="00617B41" w:rsidRPr="00BE6A97" w:rsidRDefault="00617B41" w:rsidP="006C52C9">
            <w:pPr>
              <w:pStyle w:val="2Title"/>
              <w:spacing w:before="80" w:after="80" w:line="240" w:lineRule="auto"/>
              <w:rPr>
                <w:sz w:val="28"/>
                <w:szCs w:val="28"/>
              </w:rPr>
            </w:pPr>
            <w:r w:rsidRPr="00BE6A97">
              <w:rPr>
                <w:caps w:val="0"/>
                <w:sz w:val="28"/>
                <w:szCs w:val="28"/>
              </w:rPr>
              <w:t xml:space="preserve">10 MINUTES </w:t>
            </w:r>
          </w:p>
        </w:tc>
      </w:tr>
    </w:tbl>
    <w:p w14:paraId="21C6028A" w14:textId="77777777" w:rsidR="00617B41" w:rsidRPr="00BE6A97" w:rsidRDefault="00617B41" w:rsidP="00617B41">
      <w:pPr>
        <w:spacing w:after="0" w:line="240" w:lineRule="auto"/>
        <w:jc w:val="both"/>
        <w:rPr>
          <w:rFonts w:eastAsia="Times New Roman" w:cs="Tahoma"/>
          <w:b/>
          <w:bCs/>
          <w:color w:val="FF0000"/>
          <w:sz w:val="24"/>
          <w:szCs w:val="24"/>
          <w:highlight w:val="yellow"/>
          <w:lang w:eastAsia="fr-CA"/>
        </w:rPr>
      </w:pPr>
    </w:p>
    <w:p w14:paraId="445C1C95" w14:textId="77777777" w:rsidR="00617B41" w:rsidRPr="000469B8" w:rsidRDefault="00617B41" w:rsidP="00617B41">
      <w:pPr>
        <w:spacing w:after="0" w:line="240" w:lineRule="auto"/>
        <w:jc w:val="both"/>
        <w:rPr>
          <w:rFonts w:eastAsia="Times New Roman" w:cs="Tahoma"/>
          <w:sz w:val="24"/>
          <w:szCs w:val="24"/>
          <w:lang w:eastAsia="fr-CA"/>
        </w:rPr>
      </w:pPr>
      <w:r w:rsidRPr="000469B8">
        <w:rPr>
          <w:rFonts w:eastAsia="Times New Roman" w:cs="Tahoma"/>
          <w:sz w:val="24"/>
          <w:szCs w:val="24"/>
          <w:lang w:eastAsia="fr-CA"/>
        </w:rPr>
        <w:t>Pour la prochaine partie de l'entretien, j'aimerais savoir quels outils, produits ou services offerts par le BST utilisez-vous ou consultez-vous ?</w:t>
      </w:r>
    </w:p>
    <w:p w14:paraId="1CC15FAA" w14:textId="77777777" w:rsidR="00617B41" w:rsidRPr="000469B8" w:rsidRDefault="00617B41" w:rsidP="00617B41">
      <w:pPr>
        <w:spacing w:after="0" w:line="240" w:lineRule="auto"/>
        <w:jc w:val="both"/>
        <w:rPr>
          <w:rFonts w:eastAsia="Times New Roman" w:cs="Tahoma"/>
          <w:sz w:val="24"/>
          <w:szCs w:val="24"/>
          <w:lang w:eastAsia="fr-CA"/>
        </w:rPr>
      </w:pPr>
    </w:p>
    <w:p w14:paraId="417FC6F0" w14:textId="77777777" w:rsidR="00617B41" w:rsidRPr="000469B8" w:rsidRDefault="00617B41" w:rsidP="00617B41">
      <w:pPr>
        <w:spacing w:after="0" w:line="240" w:lineRule="auto"/>
        <w:jc w:val="both"/>
        <w:rPr>
          <w:rFonts w:eastAsia="Times New Roman" w:cs="Tahoma"/>
          <w:sz w:val="24"/>
          <w:szCs w:val="24"/>
          <w:lang w:eastAsia="fr-CA"/>
        </w:rPr>
      </w:pPr>
      <w:r w:rsidRPr="000469B8">
        <w:rPr>
          <w:rFonts w:eastAsia="Times New Roman" w:cs="Tahoma"/>
          <w:sz w:val="24"/>
          <w:szCs w:val="24"/>
          <w:lang w:eastAsia="fr-CA"/>
        </w:rPr>
        <w:t>Y en a-t-il d'autres ?</w:t>
      </w:r>
    </w:p>
    <w:p w14:paraId="5DFFB848" w14:textId="77777777" w:rsidR="00617B41" w:rsidRPr="000469B8" w:rsidRDefault="00617B41" w:rsidP="00617B41">
      <w:pPr>
        <w:spacing w:after="0" w:line="240" w:lineRule="auto"/>
        <w:jc w:val="both"/>
        <w:rPr>
          <w:rFonts w:eastAsia="Times New Roman" w:cs="Tahoma"/>
          <w:sz w:val="24"/>
          <w:szCs w:val="24"/>
          <w:lang w:eastAsia="fr-CA"/>
        </w:rPr>
      </w:pPr>
    </w:p>
    <w:p w14:paraId="364D8CDB" w14:textId="77777777" w:rsidR="00617B41" w:rsidRPr="000469B8" w:rsidRDefault="00617B41" w:rsidP="00617B41">
      <w:pPr>
        <w:rPr>
          <w:rFonts w:eastAsia="Times New Roman" w:cs="Tahoma"/>
          <w:sz w:val="24"/>
          <w:szCs w:val="24"/>
          <w:lang w:eastAsia="fr-CA"/>
        </w:rPr>
      </w:pPr>
      <w:r w:rsidRPr="000469B8">
        <w:rPr>
          <w:rFonts w:eastAsia="Times New Roman" w:cs="Tahoma"/>
          <w:sz w:val="24"/>
          <w:szCs w:val="24"/>
          <w:lang w:eastAsia="fr-CA"/>
        </w:rPr>
        <w:t>Si rien ne sort spontanément, SONDER pour ce qui suit :</w:t>
      </w:r>
    </w:p>
    <w:p w14:paraId="58217A36" w14:textId="77777777" w:rsidR="00617B41" w:rsidRPr="00BE6A97" w:rsidRDefault="00617B41" w:rsidP="00617B41">
      <w:pPr>
        <w:spacing w:after="0" w:line="240" w:lineRule="auto"/>
        <w:jc w:val="both"/>
        <w:rPr>
          <w:rFonts w:eastAsia="Times New Roman" w:cs="Tahoma"/>
          <w:sz w:val="24"/>
          <w:szCs w:val="24"/>
          <w:highlight w:val="yellow"/>
          <w:lang w:eastAsia="fr-CA"/>
        </w:rPr>
      </w:pPr>
    </w:p>
    <w:p w14:paraId="175A3C7E" w14:textId="77777777" w:rsidR="00617B41" w:rsidRPr="000469B8" w:rsidRDefault="00617B41" w:rsidP="00617B41">
      <w:pPr>
        <w:rPr>
          <w:rFonts w:eastAsia="Times New Roman" w:cs="Tahoma"/>
          <w:sz w:val="24"/>
          <w:szCs w:val="24"/>
          <w:lang w:eastAsia="fr-CA"/>
        </w:rPr>
      </w:pPr>
      <w:r w:rsidRPr="000469B8">
        <w:rPr>
          <w:rFonts w:eastAsia="Times New Roman" w:cs="Tahoma"/>
          <w:sz w:val="24"/>
          <w:szCs w:val="24"/>
          <w:lang w:eastAsia="fr-CA"/>
        </w:rPr>
        <w:t>Qu'en est-il de...</w:t>
      </w:r>
    </w:p>
    <w:p w14:paraId="7BCF5D33" w14:textId="77777777" w:rsidR="00617B41" w:rsidRPr="00D97FBE" w:rsidRDefault="00617B41" w:rsidP="00617B41">
      <w:pPr>
        <w:pStyle w:val="Paragraphedeliste"/>
        <w:numPr>
          <w:ilvl w:val="0"/>
          <w:numId w:val="17"/>
        </w:numPr>
        <w:spacing w:after="0" w:line="240" w:lineRule="auto"/>
        <w:ind w:left="928"/>
        <w:jc w:val="both"/>
        <w:rPr>
          <w:rFonts w:eastAsia="Times New Roman" w:cs="Tahoma"/>
          <w:sz w:val="24"/>
          <w:szCs w:val="24"/>
        </w:rPr>
      </w:pPr>
      <w:r>
        <w:t>La liste de surveillance du BST</w:t>
      </w:r>
    </w:p>
    <w:p w14:paraId="5D376CE7" w14:textId="77777777" w:rsidR="00617B41" w:rsidRDefault="00617B41" w:rsidP="00617B41">
      <w:pPr>
        <w:pStyle w:val="Paragraphedeliste"/>
        <w:numPr>
          <w:ilvl w:val="0"/>
          <w:numId w:val="17"/>
        </w:numPr>
        <w:spacing w:after="0" w:line="240" w:lineRule="auto"/>
        <w:ind w:left="928"/>
        <w:jc w:val="both"/>
        <w:rPr>
          <w:rFonts w:eastAsia="Times New Roman" w:cs="Tahoma"/>
          <w:sz w:val="24"/>
          <w:szCs w:val="24"/>
        </w:rPr>
      </w:pPr>
      <w:r>
        <w:rPr>
          <w:rFonts w:eastAsia="Times New Roman" w:cs="Tahoma"/>
          <w:sz w:val="24"/>
          <w:szCs w:val="24"/>
        </w:rPr>
        <w:t>Les s</w:t>
      </w:r>
      <w:r w:rsidRPr="00D97FBE">
        <w:rPr>
          <w:rFonts w:eastAsia="Times New Roman" w:cs="Tahoma"/>
          <w:sz w:val="24"/>
          <w:szCs w:val="24"/>
        </w:rPr>
        <w:t>tatistiques mensuelles ou annuelles, et ensembles de données modales sur le site Web</w:t>
      </w:r>
    </w:p>
    <w:p w14:paraId="3259D207" w14:textId="77777777" w:rsidR="00617B41" w:rsidRPr="00D97FBE" w:rsidRDefault="00617B41" w:rsidP="00617B41">
      <w:pPr>
        <w:pStyle w:val="Paragraphedeliste"/>
        <w:numPr>
          <w:ilvl w:val="0"/>
          <w:numId w:val="17"/>
        </w:numPr>
        <w:spacing w:after="0" w:line="240" w:lineRule="auto"/>
        <w:ind w:left="928"/>
        <w:jc w:val="both"/>
        <w:rPr>
          <w:rFonts w:eastAsia="Times New Roman" w:cs="Tahoma"/>
          <w:sz w:val="24"/>
          <w:szCs w:val="24"/>
        </w:rPr>
      </w:pPr>
      <w:r>
        <w:t>Les rapports et bilans des enquêtes</w:t>
      </w:r>
    </w:p>
    <w:p w14:paraId="3ADB36E7" w14:textId="77777777" w:rsidR="00617B41" w:rsidRDefault="00617B41" w:rsidP="00617B41">
      <w:pPr>
        <w:pStyle w:val="Paragraphedeliste"/>
        <w:numPr>
          <w:ilvl w:val="0"/>
          <w:numId w:val="17"/>
        </w:numPr>
        <w:spacing w:after="0" w:line="240" w:lineRule="auto"/>
        <w:ind w:left="928"/>
        <w:jc w:val="both"/>
        <w:rPr>
          <w:rFonts w:eastAsia="Times New Roman" w:cs="Tahoma"/>
          <w:sz w:val="24"/>
          <w:szCs w:val="24"/>
        </w:rPr>
      </w:pPr>
      <w:r>
        <w:rPr>
          <w:rFonts w:eastAsia="Times New Roman" w:cs="Tahoma"/>
          <w:sz w:val="24"/>
          <w:szCs w:val="24"/>
        </w:rPr>
        <w:t>Les a</w:t>
      </w:r>
      <w:r w:rsidRPr="00D97FBE">
        <w:rPr>
          <w:rFonts w:eastAsia="Times New Roman" w:cs="Tahoma"/>
          <w:sz w:val="24"/>
          <w:szCs w:val="24"/>
        </w:rPr>
        <w:t>utres communications relatives à la sécurité (p. ex. avis de sécurité et lettres d’information sur la sécurité)</w:t>
      </w:r>
      <w:r>
        <w:rPr>
          <w:rFonts w:eastAsia="Times New Roman" w:cs="Tahoma"/>
          <w:sz w:val="24"/>
          <w:szCs w:val="24"/>
        </w:rPr>
        <w:t xml:space="preserve"> </w:t>
      </w:r>
    </w:p>
    <w:p w14:paraId="06D60607" w14:textId="77777777" w:rsidR="00617B41" w:rsidRDefault="00617B41" w:rsidP="00617B41">
      <w:pPr>
        <w:pStyle w:val="Paragraphedeliste"/>
        <w:numPr>
          <w:ilvl w:val="0"/>
          <w:numId w:val="17"/>
        </w:numPr>
        <w:spacing w:after="0" w:line="240" w:lineRule="auto"/>
        <w:ind w:left="928"/>
        <w:jc w:val="both"/>
        <w:rPr>
          <w:rFonts w:eastAsia="Times New Roman" w:cs="Tahoma"/>
          <w:sz w:val="24"/>
          <w:szCs w:val="24"/>
        </w:rPr>
      </w:pPr>
      <w:r>
        <w:rPr>
          <w:rFonts w:eastAsia="Times New Roman" w:cs="Tahoma"/>
          <w:sz w:val="24"/>
          <w:szCs w:val="24"/>
        </w:rPr>
        <w:t>Le r</w:t>
      </w:r>
      <w:r w:rsidRPr="00D97FBE">
        <w:rPr>
          <w:rFonts w:eastAsia="Times New Roman" w:cs="Tahoma"/>
          <w:sz w:val="24"/>
          <w:szCs w:val="24"/>
        </w:rPr>
        <w:t>apport d’avis quotidien du BST</w:t>
      </w:r>
    </w:p>
    <w:p w14:paraId="5BB1E04E" w14:textId="77777777" w:rsidR="00617B41" w:rsidRDefault="00617B41" w:rsidP="00617B41">
      <w:pPr>
        <w:pStyle w:val="Paragraphedeliste"/>
        <w:numPr>
          <w:ilvl w:val="0"/>
          <w:numId w:val="17"/>
        </w:numPr>
        <w:spacing w:after="0" w:line="240" w:lineRule="auto"/>
        <w:ind w:left="928"/>
        <w:jc w:val="both"/>
        <w:rPr>
          <w:rFonts w:eastAsia="Times New Roman" w:cs="Tahoma"/>
          <w:sz w:val="24"/>
          <w:szCs w:val="24"/>
        </w:rPr>
      </w:pPr>
      <w:r>
        <w:rPr>
          <w:rFonts w:eastAsia="Times New Roman" w:cs="Tahoma"/>
          <w:sz w:val="24"/>
          <w:szCs w:val="24"/>
        </w:rPr>
        <w:t>Les p</w:t>
      </w:r>
      <w:r w:rsidRPr="00D97FBE">
        <w:rPr>
          <w:rFonts w:eastAsia="Times New Roman" w:cs="Tahoma"/>
          <w:sz w:val="24"/>
          <w:szCs w:val="24"/>
        </w:rPr>
        <w:t>ublications administratives (plan stratégique, rapport annuel, etc.)</w:t>
      </w:r>
    </w:p>
    <w:p w14:paraId="51F6FF27" w14:textId="77777777" w:rsidR="00617B41" w:rsidRPr="00FC019D" w:rsidRDefault="00617B41" w:rsidP="00617B41">
      <w:pPr>
        <w:pStyle w:val="Paragraphedeliste"/>
        <w:numPr>
          <w:ilvl w:val="0"/>
          <w:numId w:val="17"/>
        </w:numPr>
        <w:spacing w:after="0" w:line="240" w:lineRule="auto"/>
        <w:ind w:left="928"/>
        <w:jc w:val="both"/>
        <w:rPr>
          <w:rFonts w:eastAsia="Times New Roman" w:cs="Tahoma"/>
          <w:sz w:val="24"/>
          <w:szCs w:val="24"/>
        </w:rPr>
      </w:pPr>
      <w:r>
        <w:rPr>
          <w:rFonts w:eastAsia="Times New Roman" w:cs="Tahoma"/>
          <w:sz w:val="24"/>
          <w:szCs w:val="24"/>
        </w:rPr>
        <w:t>Les p</w:t>
      </w:r>
      <w:r w:rsidRPr="00FC019D">
        <w:rPr>
          <w:rFonts w:eastAsia="Times New Roman" w:cs="Tahoma"/>
          <w:sz w:val="24"/>
          <w:szCs w:val="24"/>
        </w:rPr>
        <w:t>résentations du BST à l’industrie</w:t>
      </w:r>
    </w:p>
    <w:p w14:paraId="0BA76DD0" w14:textId="77777777" w:rsidR="00617B41" w:rsidRPr="00FC019D" w:rsidRDefault="00617B41" w:rsidP="00617B41">
      <w:pPr>
        <w:pStyle w:val="Paragraphedeliste"/>
        <w:numPr>
          <w:ilvl w:val="0"/>
          <w:numId w:val="17"/>
        </w:numPr>
        <w:spacing w:after="0" w:line="240" w:lineRule="auto"/>
        <w:ind w:left="928"/>
        <w:jc w:val="both"/>
        <w:rPr>
          <w:rFonts w:eastAsia="Times New Roman" w:cs="Tahoma"/>
          <w:sz w:val="24"/>
          <w:szCs w:val="24"/>
        </w:rPr>
      </w:pPr>
      <w:r w:rsidRPr="00FC019D">
        <w:rPr>
          <w:rFonts w:eastAsia="Times New Roman" w:cs="Tahoma"/>
          <w:sz w:val="24"/>
          <w:szCs w:val="24"/>
        </w:rPr>
        <w:t>SECURITAS</w:t>
      </w:r>
    </w:p>
    <w:p w14:paraId="312C7498" w14:textId="77777777" w:rsidR="00617B41" w:rsidRPr="00FC019D" w:rsidRDefault="00617B41" w:rsidP="00617B41">
      <w:pPr>
        <w:pStyle w:val="Paragraphedeliste"/>
        <w:numPr>
          <w:ilvl w:val="0"/>
          <w:numId w:val="17"/>
        </w:numPr>
        <w:spacing w:after="0" w:line="240" w:lineRule="auto"/>
        <w:ind w:left="928"/>
        <w:jc w:val="both"/>
        <w:rPr>
          <w:rFonts w:eastAsia="Times New Roman" w:cs="Tahoma"/>
          <w:sz w:val="24"/>
          <w:szCs w:val="24"/>
        </w:rPr>
      </w:pPr>
      <w:r>
        <w:rPr>
          <w:rFonts w:eastAsia="Times New Roman" w:cs="Tahoma"/>
          <w:sz w:val="24"/>
          <w:szCs w:val="24"/>
        </w:rPr>
        <w:t>Le b</w:t>
      </w:r>
      <w:r w:rsidRPr="00FC019D">
        <w:rPr>
          <w:rFonts w:eastAsia="Times New Roman" w:cs="Tahoma"/>
          <w:sz w:val="24"/>
          <w:szCs w:val="24"/>
        </w:rPr>
        <w:t>ulletin trimestriel du BST</w:t>
      </w:r>
    </w:p>
    <w:p w14:paraId="1181AF42" w14:textId="77777777" w:rsidR="00617B41" w:rsidRPr="00FC019D" w:rsidRDefault="00617B41" w:rsidP="00617B41">
      <w:pPr>
        <w:pStyle w:val="Paragraphedeliste"/>
        <w:numPr>
          <w:ilvl w:val="0"/>
          <w:numId w:val="17"/>
        </w:numPr>
        <w:spacing w:after="0" w:line="240" w:lineRule="auto"/>
        <w:ind w:left="928"/>
        <w:jc w:val="both"/>
        <w:rPr>
          <w:rFonts w:eastAsia="Times New Roman" w:cs="Tahoma"/>
          <w:sz w:val="24"/>
          <w:szCs w:val="24"/>
        </w:rPr>
      </w:pPr>
      <w:r>
        <w:t>La p</w:t>
      </w:r>
      <w:r w:rsidRPr="00FC019D">
        <w:t>olitique de classification des événements</w:t>
      </w:r>
    </w:p>
    <w:p w14:paraId="372D27C1" w14:textId="77777777" w:rsidR="00617B41" w:rsidRPr="00FC019D" w:rsidRDefault="00617B41" w:rsidP="00617B41">
      <w:pPr>
        <w:pStyle w:val="Paragraphedeliste"/>
        <w:numPr>
          <w:ilvl w:val="0"/>
          <w:numId w:val="17"/>
        </w:numPr>
        <w:spacing w:after="0" w:line="240" w:lineRule="auto"/>
        <w:ind w:left="928"/>
        <w:jc w:val="both"/>
        <w:rPr>
          <w:rFonts w:eastAsia="Times New Roman" w:cs="Tahoma"/>
          <w:sz w:val="24"/>
          <w:szCs w:val="24"/>
        </w:rPr>
      </w:pPr>
      <w:r>
        <w:t>E</w:t>
      </w:r>
      <w:r w:rsidRPr="00FC019D">
        <w:t>nquête sur les questions de sécurité portant sur les risques qui persistent dans les activités de taxi aérien au Canada</w:t>
      </w:r>
      <w:r w:rsidRPr="00FC019D">
        <w:rPr>
          <w:rFonts w:eastAsia="Times New Roman" w:cs="Tahoma"/>
          <w:sz w:val="24"/>
          <w:szCs w:val="24"/>
        </w:rPr>
        <w:t xml:space="preserve"> (</w:t>
      </w:r>
      <w:r w:rsidRPr="00FC019D">
        <w:rPr>
          <w:rFonts w:eastAsia="Times New Roman" w:cs="Tahoma"/>
          <w:b/>
          <w:bCs/>
          <w:color w:val="FF0000"/>
          <w:sz w:val="24"/>
          <w:szCs w:val="24"/>
        </w:rPr>
        <w:t>POUR LE MILIEU AÉRIEN SEULEMENT</w:t>
      </w:r>
      <w:r w:rsidRPr="00FC019D">
        <w:rPr>
          <w:rFonts w:eastAsia="Times New Roman" w:cs="Tahoma"/>
          <w:sz w:val="24"/>
          <w:szCs w:val="24"/>
        </w:rPr>
        <w:t>)</w:t>
      </w:r>
    </w:p>
    <w:bookmarkEnd w:id="59"/>
    <w:p w14:paraId="5A5AFA78" w14:textId="77777777" w:rsidR="00617B41" w:rsidRPr="00FC019D" w:rsidRDefault="00617B41" w:rsidP="00617B41">
      <w:pPr>
        <w:spacing w:after="0" w:line="240" w:lineRule="auto"/>
        <w:jc w:val="both"/>
        <w:rPr>
          <w:rFonts w:eastAsia="Times New Roman" w:cs="Tahoma"/>
          <w:sz w:val="24"/>
          <w:szCs w:val="24"/>
          <w:lang w:eastAsia="fr-CA"/>
        </w:rPr>
      </w:pPr>
    </w:p>
    <w:p w14:paraId="6F47A1E3" w14:textId="77777777" w:rsidR="00617B41" w:rsidRPr="007A2BE1" w:rsidRDefault="00617B41" w:rsidP="00617B41">
      <w:pPr>
        <w:rPr>
          <w:rFonts w:eastAsia="Times New Roman" w:cs="Tahoma"/>
          <w:sz w:val="24"/>
          <w:szCs w:val="24"/>
          <w:lang w:eastAsia="fr-CA"/>
        </w:rPr>
      </w:pPr>
      <w:r w:rsidRPr="00FC019D">
        <w:rPr>
          <w:rFonts w:eastAsia="Times New Roman" w:cs="Tahoma"/>
          <w:sz w:val="24"/>
          <w:szCs w:val="24"/>
          <w:lang w:eastAsia="fr-CA"/>
        </w:rPr>
        <w:t>Pour chacun</w:t>
      </w:r>
      <w:r w:rsidRPr="007A2BE1">
        <w:rPr>
          <w:rFonts w:eastAsia="Times New Roman" w:cs="Tahoma"/>
          <w:sz w:val="24"/>
          <w:szCs w:val="24"/>
          <w:lang w:eastAsia="fr-CA"/>
        </w:rPr>
        <w:t xml:space="preserve"> des outils, produits ou services qui ont été utilisés, demandez :</w:t>
      </w:r>
    </w:p>
    <w:p w14:paraId="2A1A6891" w14:textId="77777777" w:rsidR="00617B41" w:rsidRPr="007A2BE1" w:rsidRDefault="00617B41" w:rsidP="00617B41">
      <w:pPr>
        <w:spacing w:after="0" w:line="240" w:lineRule="auto"/>
        <w:jc w:val="both"/>
        <w:rPr>
          <w:rFonts w:eastAsia="Times New Roman" w:cs="Tahoma"/>
          <w:sz w:val="24"/>
          <w:szCs w:val="24"/>
          <w:lang w:eastAsia="fr-CA"/>
        </w:rPr>
      </w:pPr>
      <w:r w:rsidRPr="007A2BE1">
        <w:rPr>
          <w:rFonts w:eastAsia="Times New Roman" w:cs="Tahoma"/>
          <w:sz w:val="24"/>
          <w:szCs w:val="24"/>
          <w:lang w:eastAsia="fr-CA"/>
        </w:rPr>
        <w:t>Et, êtes-vous satisfait de (INSÉRER LE NOM DE L'OUTIL/DU SERVICE ICI) ? Pourquoi ?</w:t>
      </w:r>
    </w:p>
    <w:p w14:paraId="522A5A1E" w14:textId="77777777" w:rsidR="00617B41" w:rsidRPr="007A2BE1" w:rsidRDefault="00617B41" w:rsidP="00617B41">
      <w:pPr>
        <w:spacing w:after="0" w:line="240" w:lineRule="auto"/>
        <w:jc w:val="both"/>
        <w:rPr>
          <w:rFonts w:eastAsia="Times New Roman" w:cs="Tahoma"/>
          <w:sz w:val="24"/>
          <w:szCs w:val="24"/>
          <w:lang w:eastAsia="fr-CA"/>
        </w:rPr>
      </w:pPr>
      <w:r w:rsidRPr="007A2BE1">
        <w:rPr>
          <w:rFonts w:eastAsia="Times New Roman" w:cs="Tahoma"/>
          <w:sz w:val="24"/>
          <w:szCs w:val="24"/>
          <w:lang w:eastAsia="fr-CA"/>
        </w:rPr>
        <w:t>Est-ce que cela vous aide à travailler de manière plus efficace ou plus efficiente ? Pourquoi dites-vous cela ?</w:t>
      </w:r>
    </w:p>
    <w:p w14:paraId="108A23B1" w14:textId="77777777" w:rsidR="00617B41" w:rsidRPr="007A2BE1" w:rsidRDefault="00617B41" w:rsidP="00617B41">
      <w:pPr>
        <w:tabs>
          <w:tab w:val="left" w:pos="0"/>
          <w:tab w:val="left" w:pos="720"/>
          <w:tab w:val="left" w:pos="1003"/>
          <w:tab w:val="left" w:pos="1440"/>
        </w:tabs>
        <w:suppressAutoHyphens/>
        <w:jc w:val="both"/>
        <w:rPr>
          <w:sz w:val="24"/>
          <w:szCs w:val="24"/>
        </w:rPr>
      </w:pPr>
      <w:bookmarkStart w:id="60" w:name="_Hlk13758446"/>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617B41" w:rsidRPr="00BE6A97" w14:paraId="7B1D4C31"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E8806A8"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BLOC 5</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63742E33" w14:textId="77777777" w:rsidR="00617B41" w:rsidRPr="007A2BE1" w:rsidRDefault="00617B41" w:rsidP="006C52C9">
            <w:pPr>
              <w:rPr>
                <w:rFonts w:cs="Calibri-Bold"/>
                <w:b/>
                <w:bCs/>
                <w:caps/>
                <w:color w:val="000000"/>
                <w:sz w:val="28"/>
                <w:szCs w:val="28"/>
                <w:lang w:eastAsia="fr-CA"/>
              </w:rPr>
            </w:pPr>
            <w:r w:rsidRPr="007A2BE1">
              <w:rPr>
                <w:rFonts w:cs="Calibri-Bold"/>
                <w:b/>
                <w:bCs/>
                <w:caps/>
                <w:color w:val="000000"/>
                <w:sz w:val="28"/>
                <w:szCs w:val="28"/>
                <w:lang w:eastAsia="fr-CA"/>
              </w:rPr>
              <w:t>MÉDIAS SOCIAUX - MESSAGERIE - APPLICATIONS - SITE WEB</w:t>
            </w:r>
          </w:p>
        </w:tc>
      </w:tr>
      <w:tr w:rsidR="00617B41" w:rsidRPr="00BE6A97" w14:paraId="38EE51EB"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2E00E2B2"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730599E8" w14:textId="77777777" w:rsidR="00617B41" w:rsidRPr="00BE6A97" w:rsidRDefault="00617B41" w:rsidP="006C52C9">
            <w:pPr>
              <w:pStyle w:val="2Title"/>
              <w:spacing w:before="80" w:after="80" w:line="240" w:lineRule="auto"/>
              <w:rPr>
                <w:sz w:val="28"/>
                <w:szCs w:val="28"/>
              </w:rPr>
            </w:pPr>
            <w:r w:rsidRPr="00BE6A97">
              <w:rPr>
                <w:caps w:val="0"/>
                <w:sz w:val="28"/>
                <w:szCs w:val="28"/>
              </w:rPr>
              <w:t xml:space="preserve">10 MINUTES </w:t>
            </w:r>
          </w:p>
        </w:tc>
      </w:tr>
    </w:tbl>
    <w:p w14:paraId="29C968EF" w14:textId="77777777" w:rsidR="00617B41" w:rsidRPr="00BE6A97" w:rsidRDefault="00617B41" w:rsidP="00617B41">
      <w:pPr>
        <w:pStyle w:val="Niveau1"/>
        <w:spacing w:line="240" w:lineRule="auto"/>
      </w:pPr>
    </w:p>
    <w:p w14:paraId="2ECB5405" w14:textId="77777777" w:rsidR="00617B41" w:rsidRPr="00BE6A97" w:rsidRDefault="00617B41" w:rsidP="00617B41">
      <w:r w:rsidRPr="007A2BE1">
        <w:rPr>
          <w:rFonts w:cs="Oswald-Medium"/>
          <w:color w:val="000000"/>
          <w:sz w:val="24"/>
          <w:szCs w:val="48"/>
          <w:lang w:eastAsia="fr-CA"/>
        </w:rPr>
        <w:t>Utilisez-vous les médias sociaux ?</w:t>
      </w:r>
    </w:p>
    <w:p w14:paraId="49630A53" w14:textId="77777777" w:rsidR="00617B41" w:rsidRPr="007A2BE1" w:rsidRDefault="00617B41" w:rsidP="00617B41">
      <w:pPr>
        <w:rPr>
          <w:rFonts w:cs="Oswald-Medium"/>
          <w:color w:val="000000"/>
          <w:sz w:val="24"/>
          <w:szCs w:val="48"/>
          <w:lang w:eastAsia="fr-CA"/>
        </w:rPr>
      </w:pPr>
      <w:r w:rsidRPr="007A2BE1">
        <w:rPr>
          <w:rFonts w:cs="Oswald-Medium"/>
          <w:color w:val="000000"/>
          <w:sz w:val="24"/>
          <w:szCs w:val="48"/>
          <w:lang w:eastAsia="fr-CA"/>
        </w:rPr>
        <w:t>Quelles sont les plateformes que vous utilisez ?</w:t>
      </w:r>
    </w:p>
    <w:p w14:paraId="778FE911" w14:textId="77777777" w:rsidR="00617B41" w:rsidRPr="007A2BE1" w:rsidRDefault="00617B41" w:rsidP="00617B41">
      <w:pPr>
        <w:rPr>
          <w:sz w:val="24"/>
          <w:szCs w:val="24"/>
          <w:lang w:val="en-CA"/>
        </w:rPr>
      </w:pPr>
      <w:proofErr w:type="gramStart"/>
      <w:r>
        <w:rPr>
          <w:sz w:val="24"/>
          <w:szCs w:val="24"/>
          <w:lang w:val="en-CA"/>
        </w:rPr>
        <w:t>SONDER</w:t>
      </w:r>
      <w:r w:rsidRPr="007A2BE1">
        <w:rPr>
          <w:sz w:val="24"/>
          <w:szCs w:val="24"/>
          <w:lang w:val="en-CA"/>
        </w:rPr>
        <w:t xml:space="preserve"> :</w:t>
      </w:r>
      <w:proofErr w:type="gramEnd"/>
      <w:r w:rsidRPr="007A2BE1">
        <w:rPr>
          <w:sz w:val="24"/>
          <w:szCs w:val="24"/>
          <w:lang w:val="en-CA"/>
        </w:rPr>
        <w:t xml:space="preserve"> Facebook, Twitter, Instagram, Linked In, YouTube </w:t>
      </w:r>
    </w:p>
    <w:p w14:paraId="66ED25FD" w14:textId="77777777" w:rsidR="00617B41" w:rsidRPr="007A2BE1" w:rsidRDefault="00617B41" w:rsidP="00617B41">
      <w:pPr>
        <w:rPr>
          <w:sz w:val="24"/>
          <w:szCs w:val="24"/>
        </w:rPr>
      </w:pPr>
      <w:r w:rsidRPr="007A2BE1">
        <w:rPr>
          <w:sz w:val="24"/>
          <w:szCs w:val="24"/>
        </w:rPr>
        <w:t>SONDER pour d'autres médias sociaux.</w:t>
      </w:r>
    </w:p>
    <w:p w14:paraId="32D73BA5" w14:textId="77777777" w:rsidR="00617B41" w:rsidRPr="00DC2DDA" w:rsidRDefault="00617B41" w:rsidP="00617B41">
      <w:pPr>
        <w:rPr>
          <w:sz w:val="24"/>
          <w:szCs w:val="24"/>
        </w:rPr>
      </w:pPr>
      <w:r w:rsidRPr="00DC2DDA">
        <w:rPr>
          <w:sz w:val="24"/>
          <w:szCs w:val="24"/>
        </w:rPr>
        <w:t>À quelle fréquence les utilisez-vous ?</w:t>
      </w:r>
    </w:p>
    <w:p w14:paraId="0617EF87" w14:textId="77777777" w:rsidR="00617B41" w:rsidRPr="00DC2DDA" w:rsidRDefault="00617B41" w:rsidP="00617B41">
      <w:pPr>
        <w:rPr>
          <w:sz w:val="24"/>
          <w:szCs w:val="24"/>
        </w:rPr>
      </w:pPr>
      <w:r w:rsidRPr="00DC2DDA">
        <w:rPr>
          <w:sz w:val="24"/>
          <w:szCs w:val="24"/>
        </w:rPr>
        <w:t>Comment les utilisez-vous ?</w:t>
      </w:r>
    </w:p>
    <w:p w14:paraId="5F4CC590" w14:textId="77777777" w:rsidR="00617B41" w:rsidRPr="00DC2DDA" w:rsidRDefault="00617B41" w:rsidP="00617B41">
      <w:pPr>
        <w:rPr>
          <w:sz w:val="24"/>
          <w:szCs w:val="24"/>
        </w:rPr>
      </w:pPr>
      <w:r w:rsidRPr="00DC2DDA">
        <w:rPr>
          <w:sz w:val="24"/>
          <w:szCs w:val="24"/>
        </w:rPr>
        <w:t>SONDER : Regardez-vous des vidéos en ligne ? Les utilisez-vous pour tenir inform</w:t>
      </w:r>
      <w:r>
        <w:rPr>
          <w:sz w:val="24"/>
          <w:szCs w:val="24"/>
        </w:rPr>
        <w:t>és</w:t>
      </w:r>
      <w:r w:rsidRPr="00DC2DDA">
        <w:rPr>
          <w:sz w:val="24"/>
          <w:szCs w:val="24"/>
        </w:rPr>
        <w:t xml:space="preserve"> sur l'actualité ? Pour discuter avec des amis. Pour suivre les comptes de l'organisation. Pour le travail ?  </w:t>
      </w:r>
    </w:p>
    <w:bookmarkEnd w:id="60"/>
    <w:p w14:paraId="1F441602" w14:textId="77777777" w:rsidR="00617B41" w:rsidRPr="00DC2DDA" w:rsidRDefault="00617B41" w:rsidP="00617B41">
      <w:pPr>
        <w:tabs>
          <w:tab w:val="left" w:pos="0"/>
          <w:tab w:val="left" w:pos="720"/>
          <w:tab w:val="left" w:pos="1003"/>
          <w:tab w:val="left" w:pos="1440"/>
        </w:tabs>
        <w:suppressAutoHyphens/>
        <w:jc w:val="both"/>
        <w:rPr>
          <w:b/>
          <w:bCs/>
          <w:sz w:val="24"/>
          <w:szCs w:val="24"/>
        </w:rPr>
      </w:pPr>
    </w:p>
    <w:p w14:paraId="120D0566" w14:textId="77777777" w:rsidR="00617B41" w:rsidRPr="00DC2DDA" w:rsidRDefault="00617B41" w:rsidP="00617B41">
      <w:pPr>
        <w:tabs>
          <w:tab w:val="left" w:pos="0"/>
          <w:tab w:val="left" w:pos="720"/>
          <w:tab w:val="left" w:pos="1003"/>
          <w:tab w:val="left" w:pos="1440"/>
        </w:tabs>
        <w:suppressAutoHyphens/>
        <w:jc w:val="both"/>
        <w:rPr>
          <w:b/>
          <w:bCs/>
          <w:sz w:val="24"/>
          <w:szCs w:val="24"/>
        </w:rPr>
      </w:pPr>
      <w:r w:rsidRPr="00DC2DDA">
        <w:rPr>
          <w:b/>
          <w:bCs/>
          <w:sz w:val="24"/>
          <w:szCs w:val="24"/>
        </w:rPr>
        <w:t>Médias sociaux du BST (Twitter, Flickr, YouTube)</w:t>
      </w:r>
    </w:p>
    <w:p w14:paraId="1894D626" w14:textId="77777777" w:rsidR="00617B41" w:rsidRPr="00DC2DDA" w:rsidRDefault="00617B41" w:rsidP="00617B41">
      <w:pPr>
        <w:rPr>
          <w:sz w:val="24"/>
          <w:szCs w:val="24"/>
        </w:rPr>
      </w:pPr>
      <w:r w:rsidRPr="00DC2DDA">
        <w:rPr>
          <w:sz w:val="24"/>
          <w:szCs w:val="24"/>
        </w:rPr>
        <w:t xml:space="preserve">Suivez-vous le BST sur les médias sociaux ? Si oui, quels sont les comptes que vous suivez ?  </w:t>
      </w:r>
    </w:p>
    <w:p w14:paraId="20E83D35" w14:textId="77777777" w:rsidR="00617B41" w:rsidRPr="00DC2DDA" w:rsidRDefault="00617B41" w:rsidP="00617B41">
      <w:pPr>
        <w:rPr>
          <w:sz w:val="24"/>
          <w:szCs w:val="24"/>
        </w:rPr>
      </w:pPr>
      <w:r w:rsidRPr="00DC2DDA">
        <w:rPr>
          <w:sz w:val="24"/>
          <w:szCs w:val="24"/>
        </w:rPr>
        <w:t>Vous arrive-t-il d'int</w:t>
      </w:r>
      <w:r>
        <w:rPr>
          <w:sz w:val="24"/>
          <w:szCs w:val="24"/>
        </w:rPr>
        <w:t>e</w:t>
      </w:r>
      <w:r w:rsidRPr="00DC2DDA">
        <w:rPr>
          <w:sz w:val="24"/>
          <w:szCs w:val="24"/>
        </w:rPr>
        <w:t xml:space="preserve">ragir avec le contenu - ex : aimer/partager/commenter/retweeter </w:t>
      </w:r>
    </w:p>
    <w:p w14:paraId="0880E616" w14:textId="77777777" w:rsidR="00617B41" w:rsidRPr="00F01441" w:rsidRDefault="00617B41" w:rsidP="00617B41">
      <w:pPr>
        <w:rPr>
          <w:sz w:val="24"/>
          <w:szCs w:val="24"/>
        </w:rPr>
      </w:pPr>
      <w:r w:rsidRPr="00DC2DDA">
        <w:rPr>
          <w:sz w:val="24"/>
          <w:szCs w:val="24"/>
        </w:rPr>
        <w:t xml:space="preserve">Trouvez-vous le contenu utile/informatif/intéressant ? </w:t>
      </w:r>
      <w:r w:rsidRPr="00F01441">
        <w:rPr>
          <w:sz w:val="24"/>
          <w:szCs w:val="24"/>
        </w:rPr>
        <w:t>Pourquoi ?</w:t>
      </w:r>
    </w:p>
    <w:p w14:paraId="54078693" w14:textId="77777777" w:rsidR="00617B41" w:rsidRPr="00DC2DDA" w:rsidRDefault="00617B41" w:rsidP="00617B41">
      <w:pPr>
        <w:rPr>
          <w:sz w:val="24"/>
          <w:szCs w:val="24"/>
        </w:rPr>
      </w:pPr>
      <w:r w:rsidRPr="00DC2DDA">
        <w:rPr>
          <w:sz w:val="24"/>
          <w:szCs w:val="24"/>
        </w:rPr>
        <w:t xml:space="preserve">SI NON, SONDER : Quel type d'information souhaitez-vous obtenir ? </w:t>
      </w:r>
    </w:p>
    <w:p w14:paraId="3FC2922A" w14:textId="77777777" w:rsidR="00617B41" w:rsidRDefault="00617B41" w:rsidP="00617B41">
      <w:pPr>
        <w:tabs>
          <w:tab w:val="left" w:pos="0"/>
          <w:tab w:val="left" w:pos="720"/>
          <w:tab w:val="left" w:pos="1003"/>
          <w:tab w:val="left" w:pos="1440"/>
        </w:tabs>
        <w:suppressAutoHyphens/>
        <w:jc w:val="both"/>
        <w:rPr>
          <w:b/>
          <w:bCs/>
          <w:sz w:val="24"/>
          <w:szCs w:val="24"/>
        </w:rPr>
      </w:pPr>
    </w:p>
    <w:p w14:paraId="266E2A27" w14:textId="77777777" w:rsidR="00617B41" w:rsidRPr="00F01441" w:rsidRDefault="00617B41" w:rsidP="00617B41">
      <w:pPr>
        <w:rPr>
          <w:b/>
          <w:bCs/>
          <w:sz w:val="24"/>
          <w:szCs w:val="24"/>
        </w:rPr>
      </w:pPr>
      <w:r w:rsidRPr="00F01441">
        <w:rPr>
          <w:b/>
          <w:bCs/>
          <w:sz w:val="24"/>
          <w:szCs w:val="24"/>
        </w:rPr>
        <w:t>Site web du BST</w:t>
      </w:r>
    </w:p>
    <w:p w14:paraId="6B53EC49" w14:textId="77777777" w:rsidR="00617B41" w:rsidRPr="00DC2DDA" w:rsidRDefault="00617B41" w:rsidP="00617B41">
      <w:pPr>
        <w:rPr>
          <w:sz w:val="24"/>
          <w:szCs w:val="24"/>
        </w:rPr>
      </w:pPr>
      <w:r w:rsidRPr="00DC2DDA">
        <w:rPr>
          <w:sz w:val="24"/>
          <w:szCs w:val="24"/>
        </w:rPr>
        <w:t>Vous arrive-t-il de visiter le site web du BST ?</w:t>
      </w:r>
    </w:p>
    <w:p w14:paraId="0D9CAFB9" w14:textId="77777777" w:rsidR="00617B41" w:rsidRPr="00DC2DDA" w:rsidRDefault="00617B41" w:rsidP="00617B41">
      <w:pPr>
        <w:rPr>
          <w:sz w:val="24"/>
          <w:szCs w:val="24"/>
        </w:rPr>
      </w:pPr>
      <w:r w:rsidRPr="00DC2DDA">
        <w:rPr>
          <w:sz w:val="24"/>
          <w:szCs w:val="24"/>
        </w:rPr>
        <w:t>Si OUI : à quelle fréquence le visitez-vous ?</w:t>
      </w:r>
    </w:p>
    <w:p w14:paraId="4F0E01C8" w14:textId="77777777" w:rsidR="00617B41" w:rsidRPr="00DC2DDA" w:rsidRDefault="00617B41" w:rsidP="00617B41">
      <w:pPr>
        <w:rPr>
          <w:sz w:val="24"/>
          <w:szCs w:val="24"/>
        </w:rPr>
      </w:pPr>
      <w:r w:rsidRPr="00DC2DDA">
        <w:rPr>
          <w:sz w:val="24"/>
          <w:szCs w:val="24"/>
        </w:rPr>
        <w:t>Quelle est la raison principale de votre visite sur le site ? Quel type d'information recherchez-vous ?</w:t>
      </w:r>
    </w:p>
    <w:p w14:paraId="67672A9F" w14:textId="77777777" w:rsidR="00617B41" w:rsidRPr="00DC2DDA" w:rsidRDefault="00617B41" w:rsidP="00617B41">
      <w:pPr>
        <w:rPr>
          <w:sz w:val="24"/>
          <w:szCs w:val="24"/>
        </w:rPr>
      </w:pPr>
      <w:r w:rsidRPr="00DC2DDA">
        <w:rPr>
          <w:sz w:val="24"/>
          <w:szCs w:val="24"/>
        </w:rPr>
        <w:t>Le site web est-il facile à naviguer ? SI NON : Quel type de problème avez-vous rencontré ?</w:t>
      </w:r>
    </w:p>
    <w:p w14:paraId="7BDB1536" w14:textId="77777777" w:rsidR="00617B41" w:rsidRPr="00F01441" w:rsidRDefault="00617B41" w:rsidP="00617B41">
      <w:pPr>
        <w:rPr>
          <w:sz w:val="24"/>
          <w:szCs w:val="24"/>
        </w:rPr>
      </w:pPr>
      <w:r w:rsidRPr="00DC2DDA">
        <w:rPr>
          <w:sz w:val="24"/>
          <w:szCs w:val="24"/>
        </w:rPr>
        <w:t xml:space="preserve">Avez-vous pu trouver facilement les informations que vous recherchiez ? </w:t>
      </w:r>
      <w:r w:rsidRPr="00F01441">
        <w:rPr>
          <w:sz w:val="24"/>
          <w:szCs w:val="24"/>
        </w:rPr>
        <w:t>SI NON : Veuillez donner un exemple.</w:t>
      </w:r>
    </w:p>
    <w:p w14:paraId="1EC9B7B3" w14:textId="77777777" w:rsidR="00617B41" w:rsidRPr="00823B37" w:rsidRDefault="00617B41" w:rsidP="00617B41">
      <w:pPr>
        <w:rPr>
          <w:sz w:val="24"/>
          <w:szCs w:val="24"/>
        </w:rPr>
      </w:pPr>
      <w:r w:rsidRPr="00823B37">
        <w:rPr>
          <w:sz w:val="24"/>
          <w:szCs w:val="24"/>
        </w:rPr>
        <w:lastRenderedPageBreak/>
        <w:t xml:space="preserve">Avez-vous des suggestions pour améliorer la convivialité du site ? OU </w:t>
      </w:r>
      <w:r>
        <w:rPr>
          <w:sz w:val="24"/>
          <w:szCs w:val="24"/>
        </w:rPr>
        <w:t>q</w:t>
      </w:r>
      <w:r w:rsidRPr="00823B37">
        <w:rPr>
          <w:sz w:val="24"/>
          <w:szCs w:val="24"/>
        </w:rPr>
        <w:t>u'est-ce qui améliorerait votre expérience d'utilisateur ?</w:t>
      </w:r>
    </w:p>
    <w:p w14:paraId="3B9903E7" w14:textId="77777777" w:rsidR="00617B41" w:rsidRPr="00823B37" w:rsidRDefault="00617B41" w:rsidP="00617B41">
      <w:pPr>
        <w:rPr>
          <w:b/>
          <w:sz w:val="24"/>
          <w:szCs w:val="24"/>
        </w:rPr>
      </w:pPr>
      <w:r w:rsidRPr="00823B37">
        <w:rPr>
          <w:b/>
          <w:sz w:val="24"/>
          <w:szCs w:val="24"/>
        </w:rPr>
        <w:t>Application BST</w:t>
      </w:r>
    </w:p>
    <w:p w14:paraId="78377F65" w14:textId="77777777" w:rsidR="00617B41" w:rsidRPr="00823B37" w:rsidRDefault="00617B41" w:rsidP="00617B41">
      <w:pPr>
        <w:rPr>
          <w:sz w:val="24"/>
          <w:szCs w:val="24"/>
        </w:rPr>
      </w:pPr>
      <w:r w:rsidRPr="00823B37">
        <w:rPr>
          <w:sz w:val="24"/>
          <w:szCs w:val="24"/>
        </w:rPr>
        <w:t>Vous avez un téléphone intelligent ?</w:t>
      </w:r>
    </w:p>
    <w:p w14:paraId="041F34AA" w14:textId="77777777" w:rsidR="00617B41" w:rsidRPr="00823B37" w:rsidRDefault="00617B41" w:rsidP="00617B41">
      <w:pPr>
        <w:rPr>
          <w:sz w:val="24"/>
          <w:szCs w:val="24"/>
        </w:rPr>
      </w:pPr>
      <w:r w:rsidRPr="00823B37">
        <w:rPr>
          <w:sz w:val="24"/>
          <w:szCs w:val="24"/>
        </w:rPr>
        <w:t>À quelle fréquence utilisez-vous les applications mobiles ?</w:t>
      </w:r>
    </w:p>
    <w:p w14:paraId="3C3411AF" w14:textId="77777777" w:rsidR="00617B41" w:rsidRPr="00823B37" w:rsidRDefault="00617B41" w:rsidP="00617B41">
      <w:pPr>
        <w:rPr>
          <w:sz w:val="24"/>
          <w:szCs w:val="24"/>
        </w:rPr>
      </w:pPr>
      <w:r w:rsidRPr="00823B37">
        <w:rPr>
          <w:sz w:val="24"/>
          <w:szCs w:val="24"/>
        </w:rPr>
        <w:t>Quelle est la probabilité que vous utilisiez une application mobile pour recevoir des informations du BST ?</w:t>
      </w:r>
    </w:p>
    <w:p w14:paraId="34973BB2" w14:textId="77777777" w:rsidR="00617B41" w:rsidRPr="00823B37" w:rsidRDefault="00617B41" w:rsidP="00617B41">
      <w:pPr>
        <w:tabs>
          <w:tab w:val="left" w:pos="0"/>
          <w:tab w:val="left" w:pos="720"/>
          <w:tab w:val="left" w:pos="1003"/>
          <w:tab w:val="left" w:pos="1440"/>
        </w:tabs>
        <w:suppressAutoHyphens/>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617B41" w:rsidRPr="00BE6A97" w14:paraId="470A90E5"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28D9DC54"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BLOC 9</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8E652FD" w14:textId="77777777" w:rsidR="00617B41" w:rsidRPr="00BE6A97" w:rsidRDefault="00617B41" w:rsidP="006C52C9">
            <w:pPr>
              <w:pStyle w:val="2Title"/>
              <w:spacing w:before="80" w:after="80" w:line="240" w:lineRule="auto"/>
              <w:rPr>
                <w:sz w:val="28"/>
                <w:szCs w:val="28"/>
              </w:rPr>
            </w:pPr>
            <w:r w:rsidRPr="00BE6A97">
              <w:rPr>
                <w:caps w:val="0"/>
                <w:sz w:val="28"/>
                <w:szCs w:val="28"/>
              </w:rPr>
              <w:t xml:space="preserve">CONCLUSION      </w:t>
            </w:r>
          </w:p>
        </w:tc>
      </w:tr>
      <w:tr w:rsidR="00617B41" w:rsidRPr="00BE6A97" w14:paraId="57E528F1" w14:textId="77777777" w:rsidTr="006C52C9">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B658AFD" w14:textId="77777777" w:rsidR="00617B41" w:rsidRPr="00BE6A97" w:rsidRDefault="00617B41" w:rsidP="006C52C9">
            <w:pPr>
              <w:pStyle w:val="2Title"/>
              <w:spacing w:before="80" w:after="80" w:line="240" w:lineRule="auto"/>
              <w:rPr>
                <w:color w:val="FFFFFF"/>
                <w:sz w:val="28"/>
                <w:szCs w:val="28"/>
              </w:rPr>
            </w:pPr>
            <w:r w:rsidRPr="00BE6A97">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191F809" w14:textId="77777777" w:rsidR="00617B41" w:rsidRPr="00BE6A97" w:rsidRDefault="00617B41" w:rsidP="006C52C9">
            <w:pPr>
              <w:pStyle w:val="2Title"/>
              <w:spacing w:before="80" w:after="80" w:line="240" w:lineRule="auto"/>
              <w:rPr>
                <w:sz w:val="28"/>
                <w:szCs w:val="28"/>
              </w:rPr>
            </w:pPr>
            <w:r w:rsidRPr="00BE6A97">
              <w:rPr>
                <w:caps w:val="0"/>
                <w:sz w:val="28"/>
                <w:szCs w:val="28"/>
              </w:rPr>
              <w:t xml:space="preserve">3 MINUTES </w:t>
            </w:r>
          </w:p>
        </w:tc>
      </w:tr>
    </w:tbl>
    <w:p w14:paraId="0D607DD2" w14:textId="77777777" w:rsidR="00617B41" w:rsidRPr="00BE6A97" w:rsidRDefault="00617B41" w:rsidP="00617B41">
      <w:pPr>
        <w:pStyle w:val="Niveau1"/>
        <w:spacing w:line="240" w:lineRule="auto"/>
      </w:pPr>
    </w:p>
    <w:p w14:paraId="49C79F2E" w14:textId="77777777" w:rsidR="00617B41" w:rsidRPr="00823B37" w:rsidRDefault="00617B41" w:rsidP="00617B41">
      <w:pPr>
        <w:rPr>
          <w:rFonts w:cs="Oswald-Medium"/>
          <w:sz w:val="24"/>
          <w:szCs w:val="48"/>
          <w:lang w:eastAsia="fr-CA"/>
        </w:rPr>
      </w:pPr>
      <w:r w:rsidRPr="00823B37">
        <w:rPr>
          <w:rFonts w:cs="Oswald-Medium"/>
          <w:sz w:val="24"/>
          <w:szCs w:val="48"/>
          <w:lang w:eastAsia="fr-CA"/>
        </w:rPr>
        <w:t>Nous avons couvert tous les sujets dont nous avions besoin pour l'instant, mais avant de terminer notre conversation, avez-vous d'autres commentaires qui pourraient être utiles au BST?</w:t>
      </w:r>
    </w:p>
    <w:p w14:paraId="0A3282E7" w14:textId="77777777" w:rsidR="00617B41" w:rsidRPr="00BE6A97" w:rsidRDefault="00617B41" w:rsidP="00617B41">
      <w:pPr>
        <w:pStyle w:val="Niveau1"/>
        <w:spacing w:line="240" w:lineRule="auto"/>
        <w:rPr>
          <w:b/>
          <w:bCs/>
          <w:color w:val="auto"/>
        </w:rPr>
      </w:pPr>
    </w:p>
    <w:p w14:paraId="4ED48D91" w14:textId="77777777" w:rsidR="00617B41" w:rsidRPr="00823B37" w:rsidRDefault="00617B41" w:rsidP="00617B41">
      <w:pPr>
        <w:pStyle w:val="Niveau1"/>
        <w:spacing w:line="240" w:lineRule="auto"/>
        <w:rPr>
          <w:b/>
          <w:bCs/>
          <w:color w:val="auto"/>
        </w:rPr>
      </w:pPr>
      <w:r w:rsidRPr="00823B37">
        <w:rPr>
          <w:b/>
          <w:bCs/>
          <w:color w:val="auto"/>
        </w:rPr>
        <w:t>CONCLURE ET METTRE FIN À LA RÉUNION.</w:t>
      </w:r>
    </w:p>
    <w:p w14:paraId="4B47CF9D" w14:textId="77777777" w:rsidR="00617B41" w:rsidRPr="00823B37" w:rsidRDefault="00617B41" w:rsidP="00617B41">
      <w:pPr>
        <w:pStyle w:val="Niveau1"/>
        <w:spacing w:line="240" w:lineRule="auto"/>
        <w:rPr>
          <w:b/>
          <w:bCs/>
          <w:color w:val="auto"/>
        </w:rPr>
      </w:pPr>
      <w:r w:rsidRPr="00823B37">
        <w:rPr>
          <w:b/>
          <w:bCs/>
          <w:color w:val="auto"/>
        </w:rPr>
        <w:t>MERCI BEAUCOUP POUR VOTRE PRÉCIEUSE COLLABORATION !</w:t>
      </w:r>
    </w:p>
    <w:p w14:paraId="515CB5FB" w14:textId="6043387E" w:rsidR="00DF0F9C" w:rsidRPr="00617B41" w:rsidRDefault="00DF0F9C" w:rsidP="00FE5EB1">
      <w:pPr>
        <w:pStyle w:val="Niveau1"/>
        <w:spacing w:line="240" w:lineRule="auto"/>
        <w:jc w:val="both"/>
        <w:rPr>
          <w:rFonts w:asciiTheme="minorHAnsi" w:hAnsiTheme="minorHAnsi" w:cstheme="minorHAnsi"/>
          <w:color w:val="auto"/>
          <w:sz w:val="22"/>
          <w:szCs w:val="44"/>
        </w:rPr>
      </w:pPr>
    </w:p>
    <w:p w14:paraId="0DDB1BDC" w14:textId="77777777" w:rsidR="00617B41" w:rsidRPr="00617B41" w:rsidRDefault="00617B41" w:rsidP="00FE5EB1">
      <w:pPr>
        <w:pStyle w:val="Niveau1"/>
        <w:spacing w:line="240" w:lineRule="auto"/>
        <w:jc w:val="both"/>
        <w:rPr>
          <w:rFonts w:asciiTheme="minorHAnsi" w:hAnsiTheme="minorHAnsi" w:cstheme="minorHAnsi"/>
          <w:color w:val="auto"/>
          <w:sz w:val="22"/>
          <w:szCs w:val="44"/>
        </w:rPr>
      </w:pPr>
    </w:p>
    <w:p w14:paraId="07501383" w14:textId="77777777" w:rsidR="00C5592B" w:rsidRPr="00617B41" w:rsidRDefault="00C5592B" w:rsidP="004D7917">
      <w:pPr>
        <w:spacing w:after="0" w:line="240" w:lineRule="auto"/>
        <w:jc w:val="both"/>
        <w:rPr>
          <w:rFonts w:asciiTheme="minorHAnsi" w:hAnsiTheme="minorHAnsi" w:cstheme="minorHAnsi"/>
          <w:sz w:val="28"/>
          <w:szCs w:val="28"/>
        </w:rPr>
      </w:pPr>
      <w:r w:rsidRPr="00617B41">
        <w:rPr>
          <w:rFonts w:asciiTheme="minorHAnsi" w:hAnsiTheme="minorHAnsi"/>
          <w:sz w:val="28"/>
          <w:lang w:eastAsia="fr-CA"/>
        </w:rPr>
        <w:br w:type="page"/>
      </w:r>
    </w:p>
    <w:p w14:paraId="743436AD" w14:textId="2BB15647" w:rsidR="0020603D" w:rsidRPr="00B45CBA" w:rsidRDefault="00D3113C" w:rsidP="004D7917">
      <w:pPr>
        <w:keepNext/>
        <w:spacing w:after="0" w:line="240" w:lineRule="auto"/>
        <w:jc w:val="both"/>
        <w:outlineLvl w:val="0"/>
        <w:rPr>
          <w:rFonts w:asciiTheme="minorHAnsi" w:eastAsia="Times New Roman" w:hAnsiTheme="minorHAnsi" w:cstheme="minorHAnsi"/>
          <w:b/>
          <w:kern w:val="32"/>
          <w:sz w:val="44"/>
          <w:szCs w:val="44"/>
        </w:rPr>
      </w:pPr>
      <w:bookmarkStart w:id="61" w:name="SurveyQuestionnaire"/>
      <w:bookmarkStart w:id="62" w:name="_Toc57205592"/>
      <w:r w:rsidRPr="00B45CBA">
        <w:rPr>
          <w:rFonts w:asciiTheme="minorHAnsi" w:hAnsiTheme="minorHAnsi"/>
          <w:b/>
          <w:sz w:val="44"/>
          <w:lang w:eastAsia="x-none"/>
        </w:rPr>
        <w:lastRenderedPageBreak/>
        <w:t>Appendix D</w:t>
      </w:r>
      <w:r w:rsidRPr="00B45CBA">
        <w:rPr>
          <w:rFonts w:asciiTheme="minorHAnsi" w:hAnsiTheme="minorHAnsi"/>
          <w:b/>
          <w:sz w:val="44"/>
        </w:rPr>
        <w:t>—</w:t>
      </w:r>
      <w:r w:rsidRPr="00B45CBA">
        <w:rPr>
          <w:rFonts w:asciiTheme="minorHAnsi" w:hAnsiTheme="minorHAnsi"/>
          <w:b/>
          <w:sz w:val="44"/>
          <w:lang w:eastAsia="x-none"/>
        </w:rPr>
        <w:t>Survey Questionnaire</w:t>
      </w:r>
      <w:bookmarkEnd w:id="52"/>
      <w:bookmarkEnd w:id="53"/>
      <w:bookmarkEnd w:id="54"/>
      <w:bookmarkEnd w:id="61"/>
      <w:bookmarkEnd w:id="62"/>
    </w:p>
    <w:bookmarkEnd w:id="11"/>
    <w:bookmarkEnd w:id="12"/>
    <w:p w14:paraId="122277A6" w14:textId="20B774E4" w:rsidR="00EB62CC" w:rsidRPr="00B45CBA" w:rsidRDefault="00EB62CC" w:rsidP="004D7917">
      <w:pPr>
        <w:spacing w:after="0" w:line="240" w:lineRule="auto"/>
        <w:jc w:val="both"/>
        <w:rPr>
          <w:rFonts w:asciiTheme="minorHAnsi" w:hAnsiTheme="minorHAnsi" w:cstheme="minorHAnsi"/>
        </w:rPr>
      </w:pPr>
    </w:p>
    <w:p w14:paraId="100A689D" w14:textId="14671C3A" w:rsidR="00A6045E" w:rsidRPr="00B45CBA" w:rsidRDefault="00A6045E" w:rsidP="00233795">
      <w:pPr>
        <w:spacing w:after="0" w:line="240" w:lineRule="auto"/>
        <w:rPr>
          <w:sz w:val="24"/>
          <w:szCs w:val="24"/>
        </w:rPr>
      </w:pPr>
      <w:r w:rsidRPr="00B45CBA">
        <w:rPr>
          <w:sz w:val="24"/>
        </w:rPr>
        <w:t>Info</w:t>
      </w:r>
      <w:r w:rsidR="00D57389">
        <w:rPr>
          <w:sz w:val="24"/>
        </w:rPr>
        <w:t xml:space="preserve"> projet</w:t>
      </w:r>
    </w:p>
    <w:p w14:paraId="7A5BFA91" w14:textId="05265BB7" w:rsidR="00A6045E" w:rsidRPr="00D57389" w:rsidRDefault="00A6045E" w:rsidP="00233795">
      <w:pPr>
        <w:pStyle w:val="Sansinterligne"/>
        <w:jc w:val="both"/>
        <w:rPr>
          <w:rFonts w:asciiTheme="minorHAnsi" w:hAnsiTheme="minorHAnsi" w:cstheme="minorHAnsi"/>
          <w:sz w:val="24"/>
          <w:szCs w:val="24"/>
        </w:rPr>
      </w:pPr>
      <w:r w:rsidRPr="00D57389">
        <w:rPr>
          <w:rFonts w:asciiTheme="minorHAnsi" w:hAnsiTheme="minorHAnsi"/>
          <w:sz w:val="24"/>
        </w:rPr>
        <w:t xml:space="preserve">[TYPE </w:t>
      </w:r>
      <w:r w:rsidR="00D57389" w:rsidRPr="00D57389">
        <w:rPr>
          <w:rFonts w:asciiTheme="minorHAnsi" w:hAnsiTheme="minorHAnsi"/>
          <w:sz w:val="24"/>
        </w:rPr>
        <w:t>DE</w:t>
      </w:r>
      <w:r w:rsidRPr="00D57389">
        <w:rPr>
          <w:rFonts w:asciiTheme="minorHAnsi" w:hAnsiTheme="minorHAnsi"/>
          <w:sz w:val="24"/>
        </w:rPr>
        <w:t xml:space="preserve"> PROJET: </w:t>
      </w:r>
      <w:sdt>
        <w:sdtPr>
          <w:rPr>
            <w:rFonts w:asciiTheme="minorHAnsi" w:hAnsiTheme="minorHAnsi" w:cstheme="minorHAnsi"/>
            <w:sz w:val="24"/>
            <w:szCs w:val="24"/>
          </w:rPr>
          <w:id w:val="-1459719324"/>
          <w:dropDownList>
            <w:listItem w:displayText="Web" w:value="Web"/>
            <w:listItem w:displayText="Tel" w:value="Tel"/>
            <w:listItem w:displayText="Hybrid" w:value="Hybrid"/>
            <w:listItem w:displayText="Hybrid Mixed" w:value="Hybrid Mixed"/>
            <w:listItem w:displayText="Data Entry" w:value="Data Entry"/>
            <w:listItem w:displayText="Face-to-face (Tablets)" w:value="Face-to-face (Tablets)"/>
            <w:listItem w:displayText="Autre" w:value="Other"/>
          </w:dropDownList>
        </w:sdtPr>
        <w:sdtEndPr/>
        <w:sdtContent>
          <w:r w:rsidRPr="00D57389">
            <w:rPr>
              <w:rFonts w:asciiTheme="minorHAnsi" w:hAnsiTheme="minorHAnsi"/>
              <w:sz w:val="24"/>
            </w:rPr>
            <w:t>Web</w:t>
          </w:r>
        </w:sdtContent>
      </w:sdt>
      <w:r w:rsidRPr="00D57389">
        <w:rPr>
          <w:rFonts w:asciiTheme="minorHAnsi" w:hAnsiTheme="minorHAnsi"/>
          <w:sz w:val="24"/>
        </w:rPr>
        <w:t>]</w:t>
      </w:r>
    </w:p>
    <w:p w14:paraId="35A87AF9" w14:textId="2E85E05C" w:rsidR="00A6045E" w:rsidRPr="00D57389" w:rsidRDefault="00A6045E" w:rsidP="00233795">
      <w:pPr>
        <w:pStyle w:val="Sansinterligne"/>
        <w:jc w:val="both"/>
        <w:rPr>
          <w:rFonts w:asciiTheme="minorHAnsi" w:hAnsiTheme="minorHAnsi" w:cstheme="minorHAnsi"/>
          <w:sz w:val="24"/>
          <w:szCs w:val="24"/>
        </w:rPr>
      </w:pPr>
      <w:r w:rsidRPr="00D57389">
        <w:rPr>
          <w:rFonts w:asciiTheme="minorHAnsi" w:hAnsiTheme="minorHAnsi"/>
          <w:sz w:val="24"/>
        </w:rPr>
        <w:t xml:space="preserve">[LANGUES: </w:t>
      </w:r>
      <w:sdt>
        <w:sdtPr>
          <w:rPr>
            <w:rFonts w:asciiTheme="minorHAnsi" w:hAnsiTheme="minorHAnsi" w:cstheme="minorHAnsi"/>
            <w:sz w:val="24"/>
            <w:szCs w:val="24"/>
          </w:rPr>
          <w:id w:val="363786869"/>
          <w:dropDownList>
            <w:listItem w:displayText="FRA" w:value="FR"/>
            <w:listItem w:displayText="ANG" w:value="EN"/>
            <w:listItem w:displayText="FR/EN" w:value="FR/EN"/>
            <w:listItem w:displayText="EN/SP" w:value="EN/SP"/>
            <w:listItem w:displayText="Autre" w:value="Other"/>
          </w:dropDownList>
        </w:sdtPr>
        <w:sdtEndPr/>
        <w:sdtContent>
          <w:r w:rsidRPr="00D57389">
            <w:rPr>
              <w:rFonts w:asciiTheme="minorHAnsi" w:hAnsiTheme="minorHAnsi"/>
              <w:sz w:val="24"/>
            </w:rPr>
            <w:t>FR/EN</w:t>
          </w:r>
        </w:sdtContent>
      </w:sdt>
      <w:r w:rsidRPr="00D57389">
        <w:rPr>
          <w:rFonts w:asciiTheme="minorHAnsi" w:hAnsiTheme="minorHAnsi"/>
          <w:sz w:val="24"/>
        </w:rPr>
        <w:t>]</w:t>
      </w:r>
    </w:p>
    <w:p w14:paraId="1B826452" w14:textId="1AB2DA81" w:rsidR="00A6045E" w:rsidRPr="00D57389" w:rsidRDefault="00A6045E" w:rsidP="00233795">
      <w:pPr>
        <w:pStyle w:val="Sansinterligne"/>
        <w:jc w:val="both"/>
        <w:rPr>
          <w:rFonts w:asciiTheme="minorHAnsi" w:hAnsiTheme="minorHAnsi" w:cstheme="minorHAnsi"/>
          <w:sz w:val="24"/>
          <w:szCs w:val="24"/>
        </w:rPr>
      </w:pPr>
      <w:r w:rsidRPr="00D57389">
        <w:rPr>
          <w:rFonts w:asciiTheme="minorHAnsi" w:hAnsiTheme="minorHAnsi"/>
          <w:sz w:val="24"/>
        </w:rPr>
        <w:t xml:space="preserve">[TRACKING: </w:t>
      </w:r>
      <w:r w:rsidR="00D57389" w:rsidRPr="00D57389">
        <w:rPr>
          <w:rFonts w:asciiTheme="minorHAnsi" w:hAnsiTheme="minorHAnsi"/>
          <w:sz w:val="24"/>
        </w:rPr>
        <w:t>Oui</w:t>
      </w:r>
      <w:r w:rsidRPr="00D57389">
        <w:rPr>
          <w:rFonts w:asciiTheme="minorHAnsi" w:hAnsiTheme="minorHAnsi"/>
          <w:sz w:val="24"/>
        </w:rPr>
        <w:t>]</w:t>
      </w:r>
    </w:p>
    <w:p w14:paraId="744F6AAA" w14:textId="2F06C377" w:rsidR="00A6045E" w:rsidRPr="00D57389" w:rsidRDefault="00A6045E" w:rsidP="00233795">
      <w:pPr>
        <w:pStyle w:val="Sansinterligne"/>
        <w:jc w:val="both"/>
        <w:rPr>
          <w:rFonts w:asciiTheme="minorHAnsi" w:hAnsiTheme="minorHAnsi" w:cstheme="minorHAnsi"/>
          <w:sz w:val="24"/>
          <w:szCs w:val="24"/>
        </w:rPr>
      </w:pPr>
      <w:r w:rsidRPr="00D57389">
        <w:rPr>
          <w:rFonts w:asciiTheme="minorHAnsi" w:hAnsiTheme="minorHAnsi"/>
          <w:sz w:val="24"/>
        </w:rPr>
        <w:t>[PROGRAMMER NOTES: List</w:t>
      </w:r>
      <w:r w:rsidR="00D57389" w:rsidRPr="00D57389">
        <w:rPr>
          <w:rFonts w:asciiTheme="minorHAnsi" w:hAnsiTheme="minorHAnsi"/>
          <w:sz w:val="24"/>
        </w:rPr>
        <w:t>e de parties prenantes d</w:t>
      </w:r>
      <w:r w:rsidR="00D57389">
        <w:rPr>
          <w:rFonts w:asciiTheme="minorHAnsi" w:hAnsiTheme="minorHAnsi"/>
          <w:sz w:val="24"/>
        </w:rPr>
        <w:t>u BST</w:t>
      </w:r>
      <w:r w:rsidRPr="00D57389">
        <w:rPr>
          <w:rFonts w:asciiTheme="minorHAnsi" w:hAnsiTheme="minorHAnsi"/>
          <w:sz w:val="24"/>
        </w:rPr>
        <w:t>]</w:t>
      </w:r>
    </w:p>
    <w:p w14:paraId="25BBE389" w14:textId="77777777" w:rsidR="00A6045E" w:rsidRPr="00D57389" w:rsidRDefault="00A6045E" w:rsidP="00233795">
      <w:pPr>
        <w:spacing w:after="0" w:line="240" w:lineRule="auto"/>
        <w:jc w:val="both"/>
        <w:rPr>
          <w:rFonts w:asciiTheme="minorHAnsi" w:eastAsiaTheme="majorEastAsia" w:hAnsiTheme="minorHAnsi" w:cstheme="minorHAnsi"/>
          <w:sz w:val="24"/>
          <w:szCs w:val="24"/>
        </w:rPr>
      </w:pPr>
    </w:p>
    <w:p w14:paraId="3414C846" w14:textId="68B832AB" w:rsidR="00A6045E" w:rsidRPr="00B45CBA" w:rsidRDefault="00D57389" w:rsidP="00233795">
      <w:pPr>
        <w:spacing w:after="0" w:line="240" w:lineRule="auto"/>
        <w:rPr>
          <w:sz w:val="24"/>
          <w:szCs w:val="24"/>
          <w:lang w:val="en-CA"/>
        </w:rPr>
      </w:pPr>
      <w:r>
        <w:rPr>
          <w:sz w:val="24"/>
          <w:lang w:val="en-CA"/>
        </w:rPr>
        <w:t xml:space="preserve">Page </w:t>
      </w:r>
      <w:r w:rsidR="00A6045E" w:rsidRPr="00B45CBA">
        <w:rPr>
          <w:sz w:val="24"/>
          <w:lang w:val="en-CA"/>
        </w:rPr>
        <w:t>Info</w:t>
      </w:r>
    </w:p>
    <w:p w14:paraId="1C54068A" w14:textId="77777777" w:rsidR="00A6045E" w:rsidRPr="00B45CBA" w:rsidRDefault="00A6045E" w:rsidP="00233795">
      <w:pPr>
        <w:spacing w:after="0" w:line="240" w:lineRule="auto"/>
        <w:rPr>
          <w:sz w:val="24"/>
          <w:szCs w:val="24"/>
          <w:lang w:val="en-CA"/>
        </w:rPr>
      </w:pPr>
      <w:r w:rsidRPr="00B45CBA">
        <w:rPr>
          <w:sz w:val="24"/>
          <w:lang w:val="en-CA"/>
        </w:rPr>
        <w:t>[Show ALL]</w:t>
      </w:r>
    </w:p>
    <w:p w14:paraId="5E8B9F31" w14:textId="77777777" w:rsidR="00A6045E" w:rsidRPr="00B45CBA" w:rsidRDefault="00A6045E" w:rsidP="00233795">
      <w:pPr>
        <w:spacing w:after="0" w:line="240" w:lineRule="auto"/>
        <w:rPr>
          <w:sz w:val="24"/>
          <w:szCs w:val="24"/>
          <w:lang w:val="en-CA"/>
        </w:rPr>
      </w:pPr>
      <w:r w:rsidRPr="00B45CBA">
        <w:rPr>
          <w:sz w:val="24"/>
          <w:lang w:val="en-CA"/>
        </w:rPr>
        <w:t>QINF1</w:t>
      </w:r>
    </w:p>
    <w:p w14:paraId="2D670A72" w14:textId="77777777" w:rsidR="00A6045E" w:rsidRPr="00B45CBA" w:rsidRDefault="00A6045E" w:rsidP="00233795">
      <w:pPr>
        <w:spacing w:after="0" w:line="240" w:lineRule="auto"/>
        <w:rPr>
          <w:sz w:val="24"/>
          <w:szCs w:val="24"/>
          <w:lang w:val="en-CA" w:eastAsia="fr-CA"/>
        </w:rPr>
      </w:pPr>
    </w:p>
    <w:p w14:paraId="6508839D" w14:textId="445F4EBF" w:rsidR="00A6045E" w:rsidRPr="00B45CBA" w:rsidRDefault="00A6045E" w:rsidP="00233795">
      <w:pPr>
        <w:spacing w:after="0" w:line="240" w:lineRule="auto"/>
        <w:rPr>
          <w:b/>
          <w:sz w:val="24"/>
          <w:szCs w:val="24"/>
          <w:lang w:val="en-CA"/>
        </w:rPr>
      </w:pPr>
      <w:r w:rsidRPr="00B45CBA">
        <w:rPr>
          <w:b/>
          <w:sz w:val="24"/>
          <w:lang w:val="en-CA" w:eastAsia="fr-CA"/>
        </w:rPr>
        <w:t>I</w:t>
      </w:r>
      <w:r w:rsidR="00D57389">
        <w:rPr>
          <w:b/>
          <w:sz w:val="24"/>
          <w:lang w:val="en-CA" w:eastAsia="fr-CA"/>
        </w:rPr>
        <w:t>NSÉRER</w:t>
      </w:r>
      <w:r w:rsidRPr="00B45CBA">
        <w:rPr>
          <w:b/>
          <w:sz w:val="24"/>
          <w:lang w:val="en-CA" w:eastAsia="fr-CA"/>
        </w:rPr>
        <w:t xml:space="preserve"> LOGO</w:t>
      </w:r>
    </w:p>
    <w:p w14:paraId="35A50BC0" w14:textId="77777777" w:rsidR="00233795" w:rsidRPr="00B45CBA" w:rsidRDefault="00233795" w:rsidP="00233795">
      <w:pPr>
        <w:spacing w:after="0" w:line="240" w:lineRule="auto"/>
        <w:rPr>
          <w:sz w:val="24"/>
          <w:szCs w:val="24"/>
          <w:lang w:val="en-CA" w:eastAsia="fr-CA"/>
        </w:rPr>
      </w:pPr>
    </w:p>
    <w:p w14:paraId="1381310B" w14:textId="77777777" w:rsidR="00D57389" w:rsidRPr="00D57389" w:rsidRDefault="00D57389" w:rsidP="00D57389">
      <w:pPr>
        <w:spacing w:after="0" w:line="240" w:lineRule="auto"/>
        <w:rPr>
          <w:sz w:val="24"/>
          <w:lang w:eastAsia="fr-CA"/>
        </w:rPr>
      </w:pPr>
      <w:r w:rsidRPr="00D57389">
        <w:rPr>
          <w:sz w:val="24"/>
          <w:lang w:eastAsia="fr-CA"/>
        </w:rPr>
        <w:t>Bonjour,</w:t>
      </w:r>
    </w:p>
    <w:p w14:paraId="5E433070" w14:textId="77777777" w:rsidR="00D57389" w:rsidRPr="00D57389" w:rsidRDefault="00D57389" w:rsidP="00D57389">
      <w:pPr>
        <w:spacing w:after="0" w:line="240" w:lineRule="auto"/>
        <w:rPr>
          <w:sz w:val="24"/>
          <w:lang w:eastAsia="fr-CA"/>
        </w:rPr>
      </w:pPr>
    </w:p>
    <w:p w14:paraId="52A6106D" w14:textId="77777777" w:rsidR="00D57389" w:rsidRPr="00D57389" w:rsidRDefault="00D57389" w:rsidP="00D57389">
      <w:pPr>
        <w:spacing w:after="0" w:line="240" w:lineRule="auto"/>
        <w:rPr>
          <w:sz w:val="24"/>
          <w:lang w:eastAsia="fr-CA"/>
        </w:rPr>
      </w:pPr>
      <w:r w:rsidRPr="00D57389">
        <w:rPr>
          <w:sz w:val="24"/>
          <w:lang w:eastAsia="fr-CA"/>
        </w:rPr>
        <w:t>Comme vous le savez peut-être, le Bureau de la sécurité des transports du Canada (BST) est un organisme gouvernemental indépendant qui vise à améliorer la sécurité des transports en menant des enquêtes sur certains événements particuliers visant les quatre modes de transport réglementés par le gouvernement fédéral, soit les transports aérien, ferroviaire, maritime et pipelinier. Afin de poursuivre ses efforts soutenus en matière d’amélioration, le BST mène une consultation ciblée auprès des parties prenantes, en guise de suivi de ses enquêtes de 2011 et de 2015. Les commentaires que nous recueillons nous aideront à orienter et à améliorer nos différents produits et activités.</w:t>
      </w:r>
    </w:p>
    <w:p w14:paraId="47D11A56" w14:textId="77777777" w:rsidR="00D57389" w:rsidRPr="00D57389" w:rsidRDefault="00D57389" w:rsidP="00D57389">
      <w:pPr>
        <w:spacing w:after="0" w:line="240" w:lineRule="auto"/>
        <w:rPr>
          <w:sz w:val="24"/>
          <w:lang w:eastAsia="fr-CA"/>
        </w:rPr>
      </w:pPr>
    </w:p>
    <w:p w14:paraId="3BEC2EEF" w14:textId="77777777" w:rsidR="00D57389" w:rsidRPr="00D57389" w:rsidRDefault="00D57389" w:rsidP="00D57389">
      <w:pPr>
        <w:spacing w:after="0" w:line="240" w:lineRule="auto"/>
        <w:rPr>
          <w:sz w:val="24"/>
          <w:lang w:eastAsia="fr-CA"/>
        </w:rPr>
      </w:pPr>
      <w:r w:rsidRPr="00D57389">
        <w:rPr>
          <w:sz w:val="24"/>
          <w:lang w:eastAsia="fr-CA"/>
        </w:rPr>
        <w:t>Dans le cadre de ce processus de consultation des parties prenantes, vous avez été sélectionné pour participer au sondage en ligne. Nous vous serions très reconnaissants de bien vouloir remplir le questionnaire suivant, ce qui devrait vous prendre environ 15 minutes.</w:t>
      </w:r>
    </w:p>
    <w:p w14:paraId="6ED14A8F" w14:textId="77777777" w:rsidR="00D57389" w:rsidRPr="00D57389" w:rsidRDefault="00D57389" w:rsidP="00D57389">
      <w:pPr>
        <w:spacing w:after="0" w:line="240" w:lineRule="auto"/>
        <w:rPr>
          <w:sz w:val="24"/>
          <w:lang w:eastAsia="fr-CA"/>
        </w:rPr>
      </w:pPr>
    </w:p>
    <w:p w14:paraId="6E263194" w14:textId="77777777" w:rsidR="00D57389" w:rsidRPr="00D57389" w:rsidRDefault="00D57389" w:rsidP="00D57389">
      <w:pPr>
        <w:spacing w:after="0" w:line="240" w:lineRule="auto"/>
        <w:rPr>
          <w:sz w:val="24"/>
          <w:lang w:eastAsia="fr-CA"/>
        </w:rPr>
      </w:pPr>
      <w:r w:rsidRPr="00D57389">
        <w:rPr>
          <w:sz w:val="24"/>
          <w:lang w:eastAsia="fr-CA"/>
        </w:rPr>
        <w:t>Veuillez prendre note que les renseignements recueillis sont confidentiels. Le sondage est mené par Léger Marketing, qui recueillera toutes les réponses, les regroupera et les transmettra au BST uniquement sous une forme agrégée. Ainsi, le BST n’aura accès à aucune réponse individuelle.</w:t>
      </w:r>
    </w:p>
    <w:p w14:paraId="4A48EEAE" w14:textId="77777777" w:rsidR="00D57389" w:rsidRPr="00D57389" w:rsidRDefault="00D57389" w:rsidP="00D57389">
      <w:pPr>
        <w:spacing w:after="0" w:line="240" w:lineRule="auto"/>
        <w:rPr>
          <w:sz w:val="24"/>
          <w:lang w:eastAsia="fr-CA"/>
        </w:rPr>
      </w:pPr>
    </w:p>
    <w:p w14:paraId="1976EB3C" w14:textId="77777777" w:rsidR="00D57389" w:rsidRDefault="00D57389" w:rsidP="00D57389">
      <w:pPr>
        <w:spacing w:after="0" w:line="240" w:lineRule="auto"/>
        <w:rPr>
          <w:sz w:val="24"/>
          <w:lang w:eastAsia="fr-CA"/>
        </w:rPr>
      </w:pPr>
      <w:r w:rsidRPr="00D57389">
        <w:rPr>
          <w:sz w:val="24"/>
          <w:lang w:eastAsia="fr-CA"/>
        </w:rPr>
        <w:t>Sachez que votre avis est très important pour le BST.</w:t>
      </w:r>
    </w:p>
    <w:p w14:paraId="563E5F03" w14:textId="7C59BB64" w:rsidR="007953F5" w:rsidRPr="00D57389" w:rsidRDefault="007953F5" w:rsidP="00D57389">
      <w:pPr>
        <w:spacing w:after="0" w:line="240" w:lineRule="auto"/>
        <w:rPr>
          <w:sz w:val="24"/>
          <w:lang w:eastAsia="fr-CA"/>
        </w:rPr>
      </w:pPr>
      <w:r w:rsidRPr="00D57389">
        <w:rPr>
          <w:sz w:val="24"/>
          <w:lang w:eastAsia="fr-CA"/>
        </w:rPr>
        <w:br w:type="page"/>
      </w:r>
    </w:p>
    <w:p w14:paraId="56E5097C" w14:textId="1D1EE270" w:rsidR="00A6045E" w:rsidRPr="00E504B8" w:rsidRDefault="00D57389" w:rsidP="00233795">
      <w:pPr>
        <w:spacing w:after="0" w:line="240" w:lineRule="auto"/>
        <w:rPr>
          <w:b/>
          <w:bCs/>
          <w:sz w:val="24"/>
          <w:szCs w:val="24"/>
        </w:rPr>
      </w:pPr>
      <w:r w:rsidRPr="00E504B8">
        <w:rPr>
          <w:sz w:val="24"/>
        </w:rPr>
        <w:lastRenderedPageBreak/>
        <w:t>Mention simple</w:t>
      </w:r>
    </w:p>
    <w:p w14:paraId="2BA9B157" w14:textId="4E3F89AE" w:rsidR="00A6045E" w:rsidRPr="00E504B8" w:rsidRDefault="00A6045E" w:rsidP="00233795">
      <w:pPr>
        <w:spacing w:after="0" w:line="240" w:lineRule="auto"/>
        <w:rPr>
          <w:sz w:val="24"/>
          <w:szCs w:val="24"/>
        </w:rPr>
      </w:pPr>
      <w:r w:rsidRPr="00E504B8">
        <w:rPr>
          <w:sz w:val="24"/>
        </w:rPr>
        <w:t>[</w:t>
      </w:r>
      <w:r w:rsidR="00D57389" w:rsidRPr="00E504B8">
        <w:rPr>
          <w:sz w:val="24"/>
        </w:rPr>
        <w:t>POSER ÀTOUS</w:t>
      </w:r>
      <w:r w:rsidRPr="00E504B8">
        <w:rPr>
          <w:sz w:val="24"/>
        </w:rPr>
        <w:t>]</w:t>
      </w:r>
    </w:p>
    <w:p w14:paraId="28052189" w14:textId="77777777" w:rsidR="00A6045E" w:rsidRPr="00E504B8" w:rsidRDefault="00A6045E" w:rsidP="00233795">
      <w:pPr>
        <w:spacing w:after="0" w:line="240" w:lineRule="auto"/>
        <w:rPr>
          <w:sz w:val="24"/>
          <w:szCs w:val="24"/>
        </w:rPr>
      </w:pPr>
      <w:r w:rsidRPr="00E504B8">
        <w:rPr>
          <w:sz w:val="24"/>
        </w:rPr>
        <w:t>[SINGLE MENTION]</w:t>
      </w:r>
    </w:p>
    <w:p w14:paraId="67E450D2" w14:textId="5C4448CE" w:rsidR="00A6045E" w:rsidRPr="00E504B8" w:rsidRDefault="00A6045E" w:rsidP="00233795">
      <w:pPr>
        <w:spacing w:after="0" w:line="240" w:lineRule="auto"/>
        <w:rPr>
          <w:sz w:val="24"/>
          <w:szCs w:val="24"/>
        </w:rPr>
      </w:pPr>
      <w:r w:rsidRPr="00E504B8">
        <w:rPr>
          <w:sz w:val="24"/>
        </w:rPr>
        <w:t>[</w:t>
      </w:r>
      <w:r w:rsidR="00D57389" w:rsidRPr="00E504B8">
        <w:rPr>
          <w:sz w:val="24"/>
        </w:rPr>
        <w:t xml:space="preserve">Ordre </w:t>
      </w:r>
      <w:proofErr w:type="spellStart"/>
      <w:r w:rsidR="00D57389" w:rsidRPr="00E504B8">
        <w:rPr>
          <w:sz w:val="24"/>
        </w:rPr>
        <w:t>delaliste</w:t>
      </w:r>
      <w:proofErr w:type="spellEnd"/>
      <w:r w:rsidR="00D57389" w:rsidRPr="00E504B8">
        <w:rPr>
          <w:sz w:val="24"/>
        </w:rPr>
        <w:t xml:space="preserve"> : EN ORDRE</w:t>
      </w:r>
      <w:r w:rsidRPr="00E504B8">
        <w:rPr>
          <w:sz w:val="24"/>
        </w:rPr>
        <w:t>]</w:t>
      </w:r>
    </w:p>
    <w:p w14:paraId="3CFD7024" w14:textId="77777777" w:rsidR="00A6045E" w:rsidRPr="00E504B8" w:rsidRDefault="00A6045E" w:rsidP="00233795">
      <w:pPr>
        <w:spacing w:after="0" w:line="240" w:lineRule="auto"/>
        <w:rPr>
          <w:sz w:val="24"/>
          <w:szCs w:val="24"/>
        </w:rPr>
      </w:pPr>
      <w:r w:rsidRPr="00E504B8">
        <w:rPr>
          <w:sz w:val="24"/>
        </w:rPr>
        <w:t>Q1</w:t>
      </w:r>
    </w:p>
    <w:p w14:paraId="33474F57" w14:textId="17A26E09" w:rsidR="00A6045E" w:rsidRDefault="00D57389" w:rsidP="00233795">
      <w:pPr>
        <w:spacing w:after="0" w:line="240" w:lineRule="auto"/>
        <w:rPr>
          <w:sz w:val="24"/>
        </w:rPr>
      </w:pPr>
      <w:r w:rsidRPr="00D57389">
        <w:rPr>
          <w:sz w:val="24"/>
        </w:rPr>
        <w:t>Au sein de quel secteur travaillez-vous principalement</w:t>
      </w:r>
      <w:r>
        <w:rPr>
          <w:sz w:val="24"/>
        </w:rPr>
        <w:t>?</w:t>
      </w:r>
    </w:p>
    <w:p w14:paraId="4D642057" w14:textId="77777777" w:rsidR="00D57389" w:rsidRPr="00D57389" w:rsidRDefault="00D57389"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39F4B9BC" w14:textId="77777777" w:rsidTr="00A6045E">
        <w:trPr>
          <w:trHeight w:val="540"/>
        </w:trPr>
        <w:tc>
          <w:tcPr>
            <w:tcW w:w="4068" w:type="dxa"/>
          </w:tcPr>
          <w:p w14:paraId="51BB8429"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21CA04A5"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5E20E90F"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2F99CA5A" w14:textId="77777777" w:rsidR="00A6045E" w:rsidRPr="00B45CBA" w:rsidRDefault="00A6045E" w:rsidP="00233795">
            <w:pPr>
              <w:spacing w:after="0" w:line="240" w:lineRule="auto"/>
              <w:rPr>
                <w:b/>
                <w:sz w:val="24"/>
                <w:szCs w:val="24"/>
              </w:rPr>
            </w:pPr>
            <w:r w:rsidRPr="00B45CBA">
              <w:rPr>
                <w:b/>
                <w:sz w:val="24"/>
                <w:lang w:val="en-CA"/>
              </w:rPr>
              <w:t>Termination</w:t>
            </w:r>
          </w:p>
        </w:tc>
      </w:tr>
      <w:tr w:rsidR="00D57389" w:rsidRPr="00B45CBA" w14:paraId="6738003A" w14:textId="77777777" w:rsidTr="00A6045E">
        <w:trPr>
          <w:trHeight w:val="255"/>
        </w:trPr>
        <w:tc>
          <w:tcPr>
            <w:tcW w:w="4068" w:type="dxa"/>
          </w:tcPr>
          <w:p w14:paraId="7C862F5E" w14:textId="68CC47E2" w:rsidR="00D57389" w:rsidRPr="00D57389" w:rsidRDefault="00D57389" w:rsidP="00D57389">
            <w:pPr>
              <w:spacing w:after="0" w:line="240" w:lineRule="auto"/>
              <w:rPr>
                <w:sz w:val="24"/>
                <w:szCs w:val="24"/>
              </w:rPr>
            </w:pPr>
            <w:r w:rsidRPr="00DB711C">
              <w:t>Transporteurs aériens commerciaux (masse maximale au décollage inférieure à 8 618 kg)</w:t>
            </w:r>
          </w:p>
        </w:tc>
        <w:tc>
          <w:tcPr>
            <w:tcW w:w="1440" w:type="dxa"/>
          </w:tcPr>
          <w:p w14:paraId="42D433B1" w14:textId="77777777" w:rsidR="00D57389" w:rsidRPr="00B45CBA" w:rsidRDefault="00D57389" w:rsidP="00D57389">
            <w:pPr>
              <w:spacing w:after="0" w:line="240" w:lineRule="auto"/>
              <w:rPr>
                <w:sz w:val="24"/>
                <w:szCs w:val="24"/>
              </w:rPr>
            </w:pPr>
            <w:r w:rsidRPr="00B45CBA">
              <w:rPr>
                <w:sz w:val="24"/>
                <w:lang w:val="en-CA"/>
              </w:rPr>
              <w:t>1</w:t>
            </w:r>
          </w:p>
        </w:tc>
        <w:tc>
          <w:tcPr>
            <w:tcW w:w="1530" w:type="dxa"/>
          </w:tcPr>
          <w:p w14:paraId="61CFE198" w14:textId="77777777" w:rsidR="00D57389" w:rsidRPr="00B45CBA" w:rsidRDefault="00D57389" w:rsidP="00D57389">
            <w:pPr>
              <w:spacing w:after="0" w:line="240" w:lineRule="auto"/>
              <w:rPr>
                <w:sz w:val="24"/>
                <w:szCs w:val="24"/>
                <w:lang w:val="en-CA"/>
              </w:rPr>
            </w:pPr>
          </w:p>
        </w:tc>
        <w:tc>
          <w:tcPr>
            <w:tcW w:w="1753" w:type="dxa"/>
          </w:tcPr>
          <w:p w14:paraId="7F0E6B51" w14:textId="77777777" w:rsidR="00D57389" w:rsidRPr="00B45CBA" w:rsidRDefault="00D57389" w:rsidP="00D57389">
            <w:pPr>
              <w:spacing w:after="0" w:line="240" w:lineRule="auto"/>
              <w:rPr>
                <w:sz w:val="24"/>
                <w:szCs w:val="24"/>
                <w:lang w:val="en-CA"/>
              </w:rPr>
            </w:pPr>
          </w:p>
        </w:tc>
      </w:tr>
      <w:tr w:rsidR="00D57389" w:rsidRPr="00B45CBA" w14:paraId="326B1A6B" w14:textId="77777777" w:rsidTr="00A6045E">
        <w:trPr>
          <w:trHeight w:val="270"/>
        </w:trPr>
        <w:tc>
          <w:tcPr>
            <w:tcW w:w="4068" w:type="dxa"/>
          </w:tcPr>
          <w:p w14:paraId="6A6DB05F" w14:textId="273872BA" w:rsidR="00D57389" w:rsidRPr="00D57389" w:rsidRDefault="00D57389" w:rsidP="00D57389">
            <w:pPr>
              <w:spacing w:after="0" w:line="240" w:lineRule="auto"/>
              <w:rPr>
                <w:sz w:val="24"/>
                <w:szCs w:val="24"/>
              </w:rPr>
            </w:pPr>
            <w:r w:rsidRPr="00DB711C">
              <w:t>Transporteurs aériens commerciaux (masse maximale au décollage supérieure à 8 618 kg)</w:t>
            </w:r>
          </w:p>
        </w:tc>
        <w:tc>
          <w:tcPr>
            <w:tcW w:w="1440" w:type="dxa"/>
          </w:tcPr>
          <w:p w14:paraId="0D141DA8" w14:textId="77777777" w:rsidR="00D57389" w:rsidRPr="00B45CBA" w:rsidRDefault="00D57389" w:rsidP="00D57389">
            <w:pPr>
              <w:spacing w:after="0" w:line="240" w:lineRule="auto"/>
              <w:rPr>
                <w:sz w:val="24"/>
                <w:szCs w:val="24"/>
              </w:rPr>
            </w:pPr>
            <w:r w:rsidRPr="00B45CBA">
              <w:rPr>
                <w:sz w:val="24"/>
                <w:lang w:val="en-CA"/>
              </w:rPr>
              <w:t>2</w:t>
            </w:r>
          </w:p>
        </w:tc>
        <w:tc>
          <w:tcPr>
            <w:tcW w:w="1530" w:type="dxa"/>
          </w:tcPr>
          <w:p w14:paraId="57C27425" w14:textId="77777777" w:rsidR="00D57389" w:rsidRPr="00B45CBA" w:rsidRDefault="00D57389" w:rsidP="00D57389">
            <w:pPr>
              <w:spacing w:after="0" w:line="240" w:lineRule="auto"/>
              <w:rPr>
                <w:sz w:val="24"/>
                <w:szCs w:val="24"/>
                <w:lang w:val="en-CA"/>
              </w:rPr>
            </w:pPr>
          </w:p>
        </w:tc>
        <w:tc>
          <w:tcPr>
            <w:tcW w:w="1753" w:type="dxa"/>
          </w:tcPr>
          <w:p w14:paraId="59EE9F88" w14:textId="77777777" w:rsidR="00D57389" w:rsidRPr="00B45CBA" w:rsidRDefault="00D57389" w:rsidP="00D57389">
            <w:pPr>
              <w:spacing w:after="0" w:line="240" w:lineRule="auto"/>
              <w:rPr>
                <w:sz w:val="24"/>
                <w:szCs w:val="24"/>
                <w:lang w:val="en-CA"/>
              </w:rPr>
            </w:pPr>
          </w:p>
        </w:tc>
      </w:tr>
      <w:tr w:rsidR="00D57389" w:rsidRPr="00B45CBA" w14:paraId="4123DE27" w14:textId="77777777" w:rsidTr="00A6045E">
        <w:trPr>
          <w:trHeight w:val="270"/>
        </w:trPr>
        <w:tc>
          <w:tcPr>
            <w:tcW w:w="4068" w:type="dxa"/>
          </w:tcPr>
          <w:p w14:paraId="51E157EE" w14:textId="2941B9FD" w:rsidR="00D57389" w:rsidRPr="00B45CBA" w:rsidRDefault="00D57389" w:rsidP="00D57389">
            <w:pPr>
              <w:spacing w:after="0" w:line="240" w:lineRule="auto"/>
              <w:rPr>
                <w:sz w:val="24"/>
                <w:szCs w:val="24"/>
              </w:rPr>
            </w:pPr>
            <w:r w:rsidRPr="00DB711C">
              <w:t>Services de travaux aériens</w:t>
            </w:r>
          </w:p>
        </w:tc>
        <w:tc>
          <w:tcPr>
            <w:tcW w:w="1440" w:type="dxa"/>
          </w:tcPr>
          <w:p w14:paraId="4CF7363A" w14:textId="77777777" w:rsidR="00D57389" w:rsidRPr="00B45CBA" w:rsidRDefault="00D57389" w:rsidP="00D57389">
            <w:pPr>
              <w:spacing w:after="0" w:line="240" w:lineRule="auto"/>
              <w:rPr>
                <w:sz w:val="24"/>
                <w:szCs w:val="24"/>
              </w:rPr>
            </w:pPr>
            <w:r w:rsidRPr="00B45CBA">
              <w:rPr>
                <w:sz w:val="24"/>
                <w:lang w:val="en-CA"/>
              </w:rPr>
              <w:t>3</w:t>
            </w:r>
          </w:p>
        </w:tc>
        <w:tc>
          <w:tcPr>
            <w:tcW w:w="1530" w:type="dxa"/>
          </w:tcPr>
          <w:p w14:paraId="42E83712" w14:textId="77777777" w:rsidR="00D57389" w:rsidRPr="00B45CBA" w:rsidRDefault="00D57389" w:rsidP="00D57389">
            <w:pPr>
              <w:spacing w:after="0" w:line="240" w:lineRule="auto"/>
              <w:rPr>
                <w:sz w:val="24"/>
                <w:szCs w:val="24"/>
                <w:lang w:val="en-CA"/>
              </w:rPr>
            </w:pPr>
          </w:p>
        </w:tc>
        <w:tc>
          <w:tcPr>
            <w:tcW w:w="1753" w:type="dxa"/>
          </w:tcPr>
          <w:p w14:paraId="61958BDF" w14:textId="77777777" w:rsidR="00D57389" w:rsidRPr="00B45CBA" w:rsidRDefault="00D57389" w:rsidP="00D57389">
            <w:pPr>
              <w:spacing w:after="0" w:line="240" w:lineRule="auto"/>
              <w:rPr>
                <w:sz w:val="24"/>
                <w:szCs w:val="24"/>
                <w:lang w:val="en-CA"/>
              </w:rPr>
            </w:pPr>
          </w:p>
        </w:tc>
      </w:tr>
      <w:tr w:rsidR="00D57389" w:rsidRPr="00B45CBA" w14:paraId="2BB0F9DC" w14:textId="77777777" w:rsidTr="00A6045E">
        <w:trPr>
          <w:trHeight w:val="270"/>
        </w:trPr>
        <w:tc>
          <w:tcPr>
            <w:tcW w:w="4068" w:type="dxa"/>
          </w:tcPr>
          <w:p w14:paraId="180E467A" w14:textId="55F05EAD" w:rsidR="00D57389" w:rsidRPr="00D57389" w:rsidRDefault="00D57389" w:rsidP="00D57389">
            <w:pPr>
              <w:spacing w:after="0" w:line="240" w:lineRule="auto"/>
              <w:rPr>
                <w:sz w:val="24"/>
                <w:szCs w:val="24"/>
              </w:rPr>
            </w:pPr>
            <w:r w:rsidRPr="00DB711C">
              <w:t>Transporteurs aériens privés (pilotes de loisir, non disponible à l’embauche)</w:t>
            </w:r>
          </w:p>
        </w:tc>
        <w:tc>
          <w:tcPr>
            <w:tcW w:w="1440" w:type="dxa"/>
          </w:tcPr>
          <w:p w14:paraId="76B274A8" w14:textId="77777777" w:rsidR="00D57389" w:rsidRPr="00B45CBA" w:rsidRDefault="00D57389" w:rsidP="00D57389">
            <w:pPr>
              <w:spacing w:after="0" w:line="240" w:lineRule="auto"/>
              <w:rPr>
                <w:sz w:val="24"/>
                <w:szCs w:val="24"/>
              </w:rPr>
            </w:pPr>
            <w:r w:rsidRPr="00B45CBA">
              <w:rPr>
                <w:sz w:val="24"/>
                <w:lang w:val="en-CA"/>
              </w:rPr>
              <w:t>4</w:t>
            </w:r>
          </w:p>
        </w:tc>
        <w:tc>
          <w:tcPr>
            <w:tcW w:w="1530" w:type="dxa"/>
          </w:tcPr>
          <w:p w14:paraId="37325608" w14:textId="77777777" w:rsidR="00D57389" w:rsidRPr="00B45CBA" w:rsidRDefault="00D57389" w:rsidP="00D57389">
            <w:pPr>
              <w:spacing w:after="0" w:line="240" w:lineRule="auto"/>
              <w:rPr>
                <w:sz w:val="24"/>
                <w:szCs w:val="24"/>
                <w:lang w:val="en-CA"/>
              </w:rPr>
            </w:pPr>
          </w:p>
        </w:tc>
        <w:tc>
          <w:tcPr>
            <w:tcW w:w="1753" w:type="dxa"/>
          </w:tcPr>
          <w:p w14:paraId="211B3445" w14:textId="77777777" w:rsidR="00D57389" w:rsidRPr="00B45CBA" w:rsidRDefault="00D57389" w:rsidP="00D57389">
            <w:pPr>
              <w:spacing w:after="0" w:line="240" w:lineRule="auto"/>
              <w:rPr>
                <w:sz w:val="24"/>
                <w:szCs w:val="24"/>
                <w:lang w:val="en-CA"/>
              </w:rPr>
            </w:pPr>
          </w:p>
        </w:tc>
      </w:tr>
      <w:tr w:rsidR="00D57389" w:rsidRPr="00B45CBA" w14:paraId="61226459" w14:textId="77777777" w:rsidTr="00A6045E">
        <w:trPr>
          <w:trHeight w:val="270"/>
        </w:trPr>
        <w:tc>
          <w:tcPr>
            <w:tcW w:w="4068" w:type="dxa"/>
          </w:tcPr>
          <w:p w14:paraId="3F6E28A4" w14:textId="3149F63D" w:rsidR="00D57389" w:rsidRPr="00B45CBA" w:rsidRDefault="00D57389" w:rsidP="00D57389">
            <w:pPr>
              <w:spacing w:after="0" w:line="240" w:lineRule="auto"/>
              <w:rPr>
                <w:sz w:val="24"/>
                <w:szCs w:val="24"/>
              </w:rPr>
            </w:pPr>
            <w:r w:rsidRPr="00DB711C">
              <w:t>Aviation d’affaires</w:t>
            </w:r>
          </w:p>
        </w:tc>
        <w:tc>
          <w:tcPr>
            <w:tcW w:w="1440" w:type="dxa"/>
          </w:tcPr>
          <w:p w14:paraId="0019EC81" w14:textId="77777777" w:rsidR="00D57389" w:rsidRPr="00B45CBA" w:rsidRDefault="00D57389" w:rsidP="00D57389">
            <w:pPr>
              <w:spacing w:after="0" w:line="240" w:lineRule="auto"/>
              <w:rPr>
                <w:sz w:val="24"/>
                <w:szCs w:val="24"/>
              </w:rPr>
            </w:pPr>
            <w:r w:rsidRPr="00B45CBA">
              <w:rPr>
                <w:sz w:val="24"/>
                <w:lang w:val="en-CA"/>
              </w:rPr>
              <w:t>5</w:t>
            </w:r>
          </w:p>
        </w:tc>
        <w:tc>
          <w:tcPr>
            <w:tcW w:w="1530" w:type="dxa"/>
          </w:tcPr>
          <w:p w14:paraId="7D92CAEE" w14:textId="77777777" w:rsidR="00D57389" w:rsidRPr="00B45CBA" w:rsidRDefault="00D57389" w:rsidP="00D57389">
            <w:pPr>
              <w:spacing w:after="0" w:line="240" w:lineRule="auto"/>
              <w:rPr>
                <w:sz w:val="24"/>
                <w:szCs w:val="24"/>
                <w:lang w:val="en-CA"/>
              </w:rPr>
            </w:pPr>
          </w:p>
        </w:tc>
        <w:tc>
          <w:tcPr>
            <w:tcW w:w="1753" w:type="dxa"/>
          </w:tcPr>
          <w:p w14:paraId="038003E7" w14:textId="77777777" w:rsidR="00D57389" w:rsidRPr="00B45CBA" w:rsidRDefault="00D57389" w:rsidP="00D57389">
            <w:pPr>
              <w:spacing w:after="0" w:line="240" w:lineRule="auto"/>
              <w:rPr>
                <w:sz w:val="24"/>
                <w:szCs w:val="24"/>
                <w:lang w:val="en-CA"/>
              </w:rPr>
            </w:pPr>
          </w:p>
        </w:tc>
      </w:tr>
      <w:tr w:rsidR="00D57389" w:rsidRPr="00B45CBA" w14:paraId="513B1373" w14:textId="77777777" w:rsidTr="00A6045E">
        <w:trPr>
          <w:trHeight w:val="270"/>
        </w:trPr>
        <w:tc>
          <w:tcPr>
            <w:tcW w:w="4068" w:type="dxa"/>
          </w:tcPr>
          <w:p w14:paraId="7F708358" w14:textId="4560B6E3" w:rsidR="00D57389" w:rsidRPr="00B45CBA" w:rsidRDefault="00D57389" w:rsidP="00D57389">
            <w:pPr>
              <w:spacing w:after="0" w:line="240" w:lineRule="auto"/>
              <w:rPr>
                <w:sz w:val="24"/>
                <w:szCs w:val="24"/>
              </w:rPr>
            </w:pPr>
            <w:r w:rsidRPr="00DB711C">
              <w:t>Services de formation au pilotage</w:t>
            </w:r>
          </w:p>
        </w:tc>
        <w:tc>
          <w:tcPr>
            <w:tcW w:w="1440" w:type="dxa"/>
          </w:tcPr>
          <w:p w14:paraId="1A6BBF15" w14:textId="77777777" w:rsidR="00D57389" w:rsidRPr="00B45CBA" w:rsidRDefault="00D57389" w:rsidP="00D57389">
            <w:pPr>
              <w:spacing w:after="0" w:line="240" w:lineRule="auto"/>
              <w:rPr>
                <w:sz w:val="24"/>
                <w:szCs w:val="24"/>
              </w:rPr>
            </w:pPr>
            <w:r w:rsidRPr="00B45CBA">
              <w:rPr>
                <w:sz w:val="24"/>
                <w:lang w:val="en-CA"/>
              </w:rPr>
              <w:t>6</w:t>
            </w:r>
          </w:p>
        </w:tc>
        <w:tc>
          <w:tcPr>
            <w:tcW w:w="1530" w:type="dxa"/>
          </w:tcPr>
          <w:p w14:paraId="328E42B3" w14:textId="77777777" w:rsidR="00D57389" w:rsidRPr="00B45CBA" w:rsidRDefault="00D57389" w:rsidP="00D57389">
            <w:pPr>
              <w:spacing w:after="0" w:line="240" w:lineRule="auto"/>
              <w:rPr>
                <w:sz w:val="24"/>
                <w:szCs w:val="24"/>
                <w:lang w:val="en-CA"/>
              </w:rPr>
            </w:pPr>
          </w:p>
        </w:tc>
        <w:tc>
          <w:tcPr>
            <w:tcW w:w="1753" w:type="dxa"/>
          </w:tcPr>
          <w:p w14:paraId="16A19E1A" w14:textId="77777777" w:rsidR="00D57389" w:rsidRPr="00B45CBA" w:rsidRDefault="00D57389" w:rsidP="00D57389">
            <w:pPr>
              <w:spacing w:after="0" w:line="240" w:lineRule="auto"/>
              <w:rPr>
                <w:sz w:val="24"/>
                <w:szCs w:val="24"/>
                <w:lang w:val="en-CA"/>
              </w:rPr>
            </w:pPr>
          </w:p>
        </w:tc>
      </w:tr>
      <w:tr w:rsidR="00D57389" w:rsidRPr="00B45CBA" w14:paraId="120AED52" w14:textId="77777777" w:rsidTr="00A6045E">
        <w:trPr>
          <w:trHeight w:val="255"/>
        </w:trPr>
        <w:tc>
          <w:tcPr>
            <w:tcW w:w="4068" w:type="dxa"/>
          </w:tcPr>
          <w:p w14:paraId="626611F8" w14:textId="2F73C0E5" w:rsidR="00D57389" w:rsidRPr="00D57389" w:rsidRDefault="00D57389" w:rsidP="00D57389">
            <w:pPr>
              <w:spacing w:after="0" w:line="240" w:lineRule="auto"/>
              <w:rPr>
                <w:sz w:val="24"/>
                <w:szCs w:val="24"/>
              </w:rPr>
            </w:pPr>
            <w:r w:rsidRPr="00DB711C">
              <w:t>Exploitants maritimes commerciaux (cargos, traversiers, pétroliers, navires à passagers, remorqueurs et barges)</w:t>
            </w:r>
          </w:p>
        </w:tc>
        <w:tc>
          <w:tcPr>
            <w:tcW w:w="1440" w:type="dxa"/>
          </w:tcPr>
          <w:p w14:paraId="00CC4637" w14:textId="77777777" w:rsidR="00D57389" w:rsidRPr="00B45CBA" w:rsidRDefault="00D57389" w:rsidP="00D57389">
            <w:pPr>
              <w:spacing w:after="0" w:line="240" w:lineRule="auto"/>
              <w:rPr>
                <w:sz w:val="24"/>
                <w:szCs w:val="24"/>
              </w:rPr>
            </w:pPr>
            <w:r w:rsidRPr="00B45CBA">
              <w:rPr>
                <w:sz w:val="24"/>
                <w:lang w:val="en-CA"/>
              </w:rPr>
              <w:t>7</w:t>
            </w:r>
          </w:p>
        </w:tc>
        <w:tc>
          <w:tcPr>
            <w:tcW w:w="1530" w:type="dxa"/>
          </w:tcPr>
          <w:p w14:paraId="37AE6DC5" w14:textId="77777777" w:rsidR="00D57389" w:rsidRPr="00B45CBA" w:rsidRDefault="00D57389" w:rsidP="00D57389">
            <w:pPr>
              <w:spacing w:after="0" w:line="240" w:lineRule="auto"/>
              <w:rPr>
                <w:sz w:val="24"/>
                <w:szCs w:val="24"/>
                <w:lang w:val="en-CA"/>
              </w:rPr>
            </w:pPr>
          </w:p>
        </w:tc>
        <w:tc>
          <w:tcPr>
            <w:tcW w:w="1753" w:type="dxa"/>
          </w:tcPr>
          <w:p w14:paraId="39B5E47A" w14:textId="77777777" w:rsidR="00D57389" w:rsidRPr="00B45CBA" w:rsidRDefault="00D57389" w:rsidP="00D57389">
            <w:pPr>
              <w:spacing w:after="0" w:line="240" w:lineRule="auto"/>
              <w:rPr>
                <w:sz w:val="24"/>
                <w:szCs w:val="24"/>
                <w:lang w:val="en-CA"/>
              </w:rPr>
            </w:pPr>
          </w:p>
        </w:tc>
      </w:tr>
      <w:tr w:rsidR="00D57389" w:rsidRPr="00B45CBA" w14:paraId="78031E00" w14:textId="77777777" w:rsidTr="00A6045E">
        <w:trPr>
          <w:trHeight w:val="270"/>
        </w:trPr>
        <w:tc>
          <w:tcPr>
            <w:tcW w:w="4068" w:type="dxa"/>
          </w:tcPr>
          <w:p w14:paraId="483F23D4" w14:textId="5F49DC68" w:rsidR="00D57389" w:rsidRPr="00B45CBA" w:rsidRDefault="00D57389" w:rsidP="00D57389">
            <w:pPr>
              <w:spacing w:after="0" w:line="240" w:lineRule="auto"/>
              <w:rPr>
                <w:sz w:val="24"/>
                <w:szCs w:val="24"/>
              </w:rPr>
            </w:pPr>
            <w:r w:rsidRPr="00DB711C">
              <w:t>Exploitants de navires de pêche commerciale</w:t>
            </w:r>
          </w:p>
        </w:tc>
        <w:tc>
          <w:tcPr>
            <w:tcW w:w="1440" w:type="dxa"/>
          </w:tcPr>
          <w:p w14:paraId="394E48F8" w14:textId="77777777" w:rsidR="00D57389" w:rsidRPr="00B45CBA" w:rsidRDefault="00D57389" w:rsidP="00D57389">
            <w:pPr>
              <w:spacing w:after="0" w:line="240" w:lineRule="auto"/>
              <w:rPr>
                <w:sz w:val="24"/>
                <w:szCs w:val="24"/>
              </w:rPr>
            </w:pPr>
            <w:r w:rsidRPr="00B45CBA">
              <w:rPr>
                <w:sz w:val="24"/>
                <w:lang w:val="en-CA"/>
              </w:rPr>
              <w:t>8</w:t>
            </w:r>
          </w:p>
        </w:tc>
        <w:tc>
          <w:tcPr>
            <w:tcW w:w="1530" w:type="dxa"/>
          </w:tcPr>
          <w:p w14:paraId="0B521A7A" w14:textId="77777777" w:rsidR="00D57389" w:rsidRPr="00B45CBA" w:rsidRDefault="00D57389" w:rsidP="00D57389">
            <w:pPr>
              <w:spacing w:after="0" w:line="240" w:lineRule="auto"/>
              <w:rPr>
                <w:sz w:val="24"/>
                <w:szCs w:val="24"/>
                <w:lang w:val="en-CA"/>
              </w:rPr>
            </w:pPr>
          </w:p>
        </w:tc>
        <w:tc>
          <w:tcPr>
            <w:tcW w:w="1753" w:type="dxa"/>
          </w:tcPr>
          <w:p w14:paraId="67CE7FA0" w14:textId="77777777" w:rsidR="00D57389" w:rsidRPr="00B45CBA" w:rsidRDefault="00D57389" w:rsidP="00D57389">
            <w:pPr>
              <w:spacing w:after="0" w:line="240" w:lineRule="auto"/>
              <w:rPr>
                <w:sz w:val="24"/>
                <w:szCs w:val="24"/>
                <w:lang w:val="en-CA"/>
              </w:rPr>
            </w:pPr>
          </w:p>
        </w:tc>
      </w:tr>
      <w:tr w:rsidR="00D57389" w:rsidRPr="00B45CBA" w14:paraId="13C47622" w14:textId="77777777" w:rsidTr="00A6045E">
        <w:trPr>
          <w:trHeight w:val="255"/>
        </w:trPr>
        <w:tc>
          <w:tcPr>
            <w:tcW w:w="4068" w:type="dxa"/>
          </w:tcPr>
          <w:p w14:paraId="2AA2D006" w14:textId="2ADE6189" w:rsidR="00D57389" w:rsidRPr="00D57389" w:rsidRDefault="00D57389" w:rsidP="00D57389">
            <w:pPr>
              <w:spacing w:after="0" w:line="240" w:lineRule="auto"/>
              <w:rPr>
                <w:sz w:val="24"/>
                <w:szCs w:val="24"/>
              </w:rPr>
            </w:pPr>
            <w:r w:rsidRPr="00DB711C">
              <w:t>Exploitants de trains de marchandises sous réglementation fédérale au Canada</w:t>
            </w:r>
          </w:p>
        </w:tc>
        <w:tc>
          <w:tcPr>
            <w:tcW w:w="1440" w:type="dxa"/>
          </w:tcPr>
          <w:p w14:paraId="431350EB" w14:textId="77777777" w:rsidR="00D57389" w:rsidRPr="00B45CBA" w:rsidRDefault="00D57389" w:rsidP="00D57389">
            <w:pPr>
              <w:spacing w:after="0" w:line="240" w:lineRule="auto"/>
              <w:rPr>
                <w:sz w:val="24"/>
                <w:szCs w:val="24"/>
              </w:rPr>
            </w:pPr>
            <w:r w:rsidRPr="00B45CBA">
              <w:rPr>
                <w:sz w:val="24"/>
                <w:lang w:val="en-CA"/>
              </w:rPr>
              <w:t>9</w:t>
            </w:r>
          </w:p>
        </w:tc>
        <w:tc>
          <w:tcPr>
            <w:tcW w:w="1530" w:type="dxa"/>
          </w:tcPr>
          <w:p w14:paraId="57141FEF" w14:textId="77777777" w:rsidR="00D57389" w:rsidRPr="00B45CBA" w:rsidRDefault="00D57389" w:rsidP="00D57389">
            <w:pPr>
              <w:spacing w:after="0" w:line="240" w:lineRule="auto"/>
              <w:rPr>
                <w:sz w:val="24"/>
                <w:szCs w:val="24"/>
                <w:lang w:val="en-CA"/>
              </w:rPr>
            </w:pPr>
          </w:p>
        </w:tc>
        <w:tc>
          <w:tcPr>
            <w:tcW w:w="1753" w:type="dxa"/>
          </w:tcPr>
          <w:p w14:paraId="3A1A087D" w14:textId="77777777" w:rsidR="00D57389" w:rsidRPr="00B45CBA" w:rsidRDefault="00D57389" w:rsidP="00D57389">
            <w:pPr>
              <w:spacing w:after="0" w:line="240" w:lineRule="auto"/>
              <w:rPr>
                <w:sz w:val="24"/>
                <w:szCs w:val="24"/>
                <w:lang w:val="en-CA"/>
              </w:rPr>
            </w:pPr>
          </w:p>
        </w:tc>
      </w:tr>
      <w:tr w:rsidR="00D57389" w:rsidRPr="00B45CBA" w14:paraId="5658E8EC" w14:textId="77777777" w:rsidTr="00A6045E">
        <w:trPr>
          <w:trHeight w:val="255"/>
        </w:trPr>
        <w:tc>
          <w:tcPr>
            <w:tcW w:w="4068" w:type="dxa"/>
          </w:tcPr>
          <w:p w14:paraId="72F4BE34" w14:textId="411610AD" w:rsidR="00D57389" w:rsidRPr="00B45CBA" w:rsidRDefault="00D57389" w:rsidP="00D57389">
            <w:pPr>
              <w:spacing w:after="0" w:line="240" w:lineRule="auto"/>
              <w:rPr>
                <w:sz w:val="24"/>
                <w:szCs w:val="24"/>
              </w:rPr>
            </w:pPr>
            <w:r w:rsidRPr="00DB711C">
              <w:t>Exploitants provinciaux de trains de marchandises</w:t>
            </w:r>
          </w:p>
        </w:tc>
        <w:tc>
          <w:tcPr>
            <w:tcW w:w="1440" w:type="dxa"/>
          </w:tcPr>
          <w:p w14:paraId="3231D883" w14:textId="77777777" w:rsidR="00D57389" w:rsidRPr="00B45CBA" w:rsidRDefault="00D57389" w:rsidP="00D57389">
            <w:pPr>
              <w:spacing w:after="0" w:line="240" w:lineRule="auto"/>
              <w:rPr>
                <w:sz w:val="24"/>
                <w:szCs w:val="24"/>
              </w:rPr>
            </w:pPr>
            <w:r w:rsidRPr="00B45CBA">
              <w:rPr>
                <w:sz w:val="24"/>
                <w:lang w:val="en-CA"/>
              </w:rPr>
              <w:t>10</w:t>
            </w:r>
          </w:p>
        </w:tc>
        <w:tc>
          <w:tcPr>
            <w:tcW w:w="1530" w:type="dxa"/>
          </w:tcPr>
          <w:p w14:paraId="3D4BEABD" w14:textId="77777777" w:rsidR="00D57389" w:rsidRPr="00B45CBA" w:rsidRDefault="00D57389" w:rsidP="00D57389">
            <w:pPr>
              <w:spacing w:after="0" w:line="240" w:lineRule="auto"/>
              <w:rPr>
                <w:sz w:val="24"/>
                <w:szCs w:val="24"/>
                <w:lang w:val="en-CA"/>
              </w:rPr>
            </w:pPr>
          </w:p>
        </w:tc>
        <w:tc>
          <w:tcPr>
            <w:tcW w:w="1753" w:type="dxa"/>
          </w:tcPr>
          <w:p w14:paraId="247923A3" w14:textId="77777777" w:rsidR="00D57389" w:rsidRPr="00B45CBA" w:rsidRDefault="00D57389" w:rsidP="00D57389">
            <w:pPr>
              <w:spacing w:after="0" w:line="240" w:lineRule="auto"/>
              <w:rPr>
                <w:sz w:val="24"/>
                <w:szCs w:val="24"/>
                <w:lang w:val="en-CA"/>
              </w:rPr>
            </w:pPr>
          </w:p>
        </w:tc>
      </w:tr>
      <w:tr w:rsidR="00D57389" w:rsidRPr="00B45CBA" w14:paraId="232FBC6D" w14:textId="77777777" w:rsidTr="00A6045E">
        <w:trPr>
          <w:trHeight w:val="270"/>
        </w:trPr>
        <w:tc>
          <w:tcPr>
            <w:tcW w:w="4068" w:type="dxa"/>
          </w:tcPr>
          <w:p w14:paraId="2BEC953B" w14:textId="210385C1" w:rsidR="00D57389" w:rsidRPr="00D57389" w:rsidRDefault="00D57389" w:rsidP="00D57389">
            <w:pPr>
              <w:spacing w:after="0" w:line="240" w:lineRule="auto"/>
              <w:rPr>
                <w:sz w:val="24"/>
                <w:szCs w:val="24"/>
              </w:rPr>
            </w:pPr>
            <w:r w:rsidRPr="00DB711C">
              <w:t>Exploitants de trains de passagers sous réglementation fédérale au Canada</w:t>
            </w:r>
          </w:p>
        </w:tc>
        <w:tc>
          <w:tcPr>
            <w:tcW w:w="1440" w:type="dxa"/>
          </w:tcPr>
          <w:p w14:paraId="2E25B6B3" w14:textId="77777777" w:rsidR="00D57389" w:rsidRPr="00B45CBA" w:rsidRDefault="00D57389" w:rsidP="00D57389">
            <w:pPr>
              <w:spacing w:after="0" w:line="240" w:lineRule="auto"/>
              <w:rPr>
                <w:sz w:val="24"/>
                <w:szCs w:val="24"/>
              </w:rPr>
            </w:pPr>
            <w:r w:rsidRPr="00B45CBA">
              <w:rPr>
                <w:sz w:val="24"/>
                <w:lang w:val="en-CA"/>
              </w:rPr>
              <w:t>11</w:t>
            </w:r>
          </w:p>
        </w:tc>
        <w:tc>
          <w:tcPr>
            <w:tcW w:w="1530" w:type="dxa"/>
          </w:tcPr>
          <w:p w14:paraId="77DEC8B1" w14:textId="77777777" w:rsidR="00D57389" w:rsidRPr="00B45CBA" w:rsidRDefault="00D57389" w:rsidP="00D57389">
            <w:pPr>
              <w:spacing w:after="0" w:line="240" w:lineRule="auto"/>
              <w:rPr>
                <w:sz w:val="24"/>
                <w:szCs w:val="24"/>
                <w:lang w:val="en-CA"/>
              </w:rPr>
            </w:pPr>
          </w:p>
        </w:tc>
        <w:tc>
          <w:tcPr>
            <w:tcW w:w="1753" w:type="dxa"/>
          </w:tcPr>
          <w:p w14:paraId="38C61C12" w14:textId="77777777" w:rsidR="00D57389" w:rsidRPr="00B45CBA" w:rsidRDefault="00D57389" w:rsidP="00D57389">
            <w:pPr>
              <w:spacing w:after="0" w:line="240" w:lineRule="auto"/>
              <w:rPr>
                <w:sz w:val="24"/>
                <w:szCs w:val="24"/>
                <w:lang w:val="en-CA"/>
              </w:rPr>
            </w:pPr>
          </w:p>
        </w:tc>
      </w:tr>
      <w:tr w:rsidR="00D57389" w:rsidRPr="00B45CBA" w14:paraId="22B769A5" w14:textId="77777777" w:rsidTr="00A6045E">
        <w:trPr>
          <w:trHeight w:val="255"/>
        </w:trPr>
        <w:tc>
          <w:tcPr>
            <w:tcW w:w="4068" w:type="dxa"/>
          </w:tcPr>
          <w:p w14:paraId="795C6BEC" w14:textId="41CC74C3" w:rsidR="00D57389" w:rsidRPr="00D57389" w:rsidRDefault="00D57389" w:rsidP="00D57389">
            <w:pPr>
              <w:spacing w:after="0" w:line="240" w:lineRule="auto"/>
              <w:rPr>
                <w:sz w:val="24"/>
                <w:szCs w:val="24"/>
              </w:rPr>
            </w:pPr>
            <w:r w:rsidRPr="00DB711C">
              <w:t>Exploitants de pipelines sous réglementation fédérale au Canada</w:t>
            </w:r>
          </w:p>
        </w:tc>
        <w:tc>
          <w:tcPr>
            <w:tcW w:w="1440" w:type="dxa"/>
          </w:tcPr>
          <w:p w14:paraId="69A54421" w14:textId="77777777" w:rsidR="00D57389" w:rsidRPr="00B45CBA" w:rsidRDefault="00D57389" w:rsidP="00D57389">
            <w:pPr>
              <w:spacing w:after="0" w:line="240" w:lineRule="auto"/>
              <w:rPr>
                <w:sz w:val="24"/>
                <w:szCs w:val="24"/>
              </w:rPr>
            </w:pPr>
            <w:r w:rsidRPr="00B45CBA">
              <w:rPr>
                <w:sz w:val="24"/>
                <w:lang w:val="en-CA"/>
              </w:rPr>
              <w:t>12</w:t>
            </w:r>
          </w:p>
        </w:tc>
        <w:tc>
          <w:tcPr>
            <w:tcW w:w="1530" w:type="dxa"/>
          </w:tcPr>
          <w:p w14:paraId="04338886" w14:textId="77777777" w:rsidR="00D57389" w:rsidRPr="00B45CBA" w:rsidRDefault="00D57389" w:rsidP="00D57389">
            <w:pPr>
              <w:spacing w:after="0" w:line="240" w:lineRule="auto"/>
              <w:rPr>
                <w:sz w:val="24"/>
                <w:szCs w:val="24"/>
                <w:lang w:val="en-CA"/>
              </w:rPr>
            </w:pPr>
          </w:p>
        </w:tc>
        <w:tc>
          <w:tcPr>
            <w:tcW w:w="1753" w:type="dxa"/>
          </w:tcPr>
          <w:p w14:paraId="48092AAF" w14:textId="77777777" w:rsidR="00D57389" w:rsidRPr="00B45CBA" w:rsidRDefault="00D57389" w:rsidP="00D57389">
            <w:pPr>
              <w:spacing w:after="0" w:line="240" w:lineRule="auto"/>
              <w:rPr>
                <w:sz w:val="24"/>
                <w:szCs w:val="24"/>
                <w:lang w:val="en-CA"/>
              </w:rPr>
            </w:pPr>
          </w:p>
        </w:tc>
      </w:tr>
      <w:tr w:rsidR="00D57389" w:rsidRPr="00B45CBA" w14:paraId="65FCDAC4" w14:textId="77777777" w:rsidTr="00A6045E">
        <w:trPr>
          <w:trHeight w:val="270"/>
        </w:trPr>
        <w:tc>
          <w:tcPr>
            <w:tcW w:w="4068" w:type="dxa"/>
          </w:tcPr>
          <w:p w14:paraId="715CB242" w14:textId="72294512" w:rsidR="00D57389" w:rsidRPr="00B45CBA" w:rsidRDefault="00D57389" w:rsidP="00D57389">
            <w:pPr>
              <w:spacing w:after="0" w:line="240" w:lineRule="auto"/>
              <w:rPr>
                <w:sz w:val="24"/>
                <w:szCs w:val="24"/>
              </w:rPr>
            </w:pPr>
            <w:r w:rsidRPr="00DB711C">
              <w:t>Fabricant – industrie des transports</w:t>
            </w:r>
          </w:p>
        </w:tc>
        <w:tc>
          <w:tcPr>
            <w:tcW w:w="1440" w:type="dxa"/>
          </w:tcPr>
          <w:p w14:paraId="0C2F8D95" w14:textId="77777777" w:rsidR="00D57389" w:rsidRPr="00B45CBA" w:rsidRDefault="00D57389" w:rsidP="00D57389">
            <w:pPr>
              <w:spacing w:after="0" w:line="240" w:lineRule="auto"/>
              <w:rPr>
                <w:sz w:val="24"/>
                <w:szCs w:val="24"/>
              </w:rPr>
            </w:pPr>
            <w:r w:rsidRPr="00B45CBA">
              <w:rPr>
                <w:sz w:val="24"/>
                <w:lang w:val="en-CA"/>
              </w:rPr>
              <w:t>13</w:t>
            </w:r>
          </w:p>
        </w:tc>
        <w:tc>
          <w:tcPr>
            <w:tcW w:w="1530" w:type="dxa"/>
          </w:tcPr>
          <w:p w14:paraId="17574D7F" w14:textId="77777777" w:rsidR="00D57389" w:rsidRPr="00B45CBA" w:rsidRDefault="00D57389" w:rsidP="00D57389">
            <w:pPr>
              <w:spacing w:after="0" w:line="240" w:lineRule="auto"/>
              <w:rPr>
                <w:sz w:val="24"/>
                <w:szCs w:val="24"/>
                <w:lang w:val="en-CA"/>
              </w:rPr>
            </w:pPr>
          </w:p>
        </w:tc>
        <w:tc>
          <w:tcPr>
            <w:tcW w:w="1753" w:type="dxa"/>
          </w:tcPr>
          <w:p w14:paraId="0B44B5BD" w14:textId="77777777" w:rsidR="00D57389" w:rsidRPr="00B45CBA" w:rsidRDefault="00D57389" w:rsidP="00D57389">
            <w:pPr>
              <w:spacing w:after="0" w:line="240" w:lineRule="auto"/>
              <w:rPr>
                <w:sz w:val="24"/>
                <w:szCs w:val="24"/>
                <w:lang w:val="en-CA"/>
              </w:rPr>
            </w:pPr>
          </w:p>
        </w:tc>
      </w:tr>
      <w:tr w:rsidR="00D57389" w:rsidRPr="00B45CBA" w14:paraId="40107DF8" w14:textId="77777777" w:rsidTr="00A6045E">
        <w:trPr>
          <w:trHeight w:val="270"/>
        </w:trPr>
        <w:tc>
          <w:tcPr>
            <w:tcW w:w="4068" w:type="dxa"/>
          </w:tcPr>
          <w:p w14:paraId="30617981" w14:textId="43F7FD48" w:rsidR="00D57389" w:rsidRPr="00D57389" w:rsidRDefault="00D57389" w:rsidP="00D57389">
            <w:pPr>
              <w:spacing w:after="0" w:line="240" w:lineRule="auto"/>
              <w:rPr>
                <w:sz w:val="24"/>
                <w:szCs w:val="24"/>
              </w:rPr>
            </w:pPr>
            <w:r w:rsidRPr="00DB711C">
              <w:t>Association ou syndicat du secteur des transports</w:t>
            </w:r>
          </w:p>
        </w:tc>
        <w:tc>
          <w:tcPr>
            <w:tcW w:w="1440" w:type="dxa"/>
          </w:tcPr>
          <w:p w14:paraId="267F1DB6" w14:textId="77777777" w:rsidR="00D57389" w:rsidRPr="00B45CBA" w:rsidRDefault="00D57389" w:rsidP="00D57389">
            <w:pPr>
              <w:spacing w:after="0" w:line="240" w:lineRule="auto"/>
              <w:rPr>
                <w:sz w:val="24"/>
                <w:szCs w:val="24"/>
              </w:rPr>
            </w:pPr>
            <w:r w:rsidRPr="00B45CBA">
              <w:rPr>
                <w:sz w:val="24"/>
                <w:lang w:val="en-CA"/>
              </w:rPr>
              <w:t>14</w:t>
            </w:r>
          </w:p>
        </w:tc>
        <w:tc>
          <w:tcPr>
            <w:tcW w:w="1530" w:type="dxa"/>
          </w:tcPr>
          <w:p w14:paraId="75A38C68" w14:textId="77777777" w:rsidR="00D57389" w:rsidRPr="00B45CBA" w:rsidRDefault="00D57389" w:rsidP="00D57389">
            <w:pPr>
              <w:spacing w:after="0" w:line="240" w:lineRule="auto"/>
              <w:rPr>
                <w:sz w:val="24"/>
                <w:szCs w:val="24"/>
                <w:lang w:val="en-CA"/>
              </w:rPr>
            </w:pPr>
          </w:p>
        </w:tc>
        <w:tc>
          <w:tcPr>
            <w:tcW w:w="1753" w:type="dxa"/>
          </w:tcPr>
          <w:p w14:paraId="1E4E61F4" w14:textId="77777777" w:rsidR="00D57389" w:rsidRPr="00B45CBA" w:rsidRDefault="00D57389" w:rsidP="00D57389">
            <w:pPr>
              <w:spacing w:after="0" w:line="240" w:lineRule="auto"/>
              <w:rPr>
                <w:sz w:val="24"/>
                <w:szCs w:val="24"/>
                <w:lang w:val="en-CA"/>
              </w:rPr>
            </w:pPr>
          </w:p>
        </w:tc>
      </w:tr>
      <w:tr w:rsidR="00D57389" w:rsidRPr="00B45CBA" w14:paraId="4B128BB5" w14:textId="77777777" w:rsidTr="00A6045E">
        <w:trPr>
          <w:trHeight w:val="270"/>
        </w:trPr>
        <w:tc>
          <w:tcPr>
            <w:tcW w:w="4068" w:type="dxa"/>
          </w:tcPr>
          <w:p w14:paraId="53BD7300" w14:textId="1ACBE9F7" w:rsidR="00D57389" w:rsidRPr="00D57389" w:rsidRDefault="00D57389" w:rsidP="00D57389">
            <w:pPr>
              <w:spacing w:after="0" w:line="240" w:lineRule="auto"/>
              <w:rPr>
                <w:sz w:val="24"/>
                <w:szCs w:val="24"/>
              </w:rPr>
            </w:pPr>
            <w:r w:rsidRPr="00DB711C">
              <w:t>Premiers intervenants (services de police, d’incendie et d’urgence)</w:t>
            </w:r>
          </w:p>
        </w:tc>
        <w:tc>
          <w:tcPr>
            <w:tcW w:w="1440" w:type="dxa"/>
          </w:tcPr>
          <w:p w14:paraId="25F1B406" w14:textId="77777777" w:rsidR="00D57389" w:rsidRPr="00B45CBA" w:rsidRDefault="00D57389" w:rsidP="00D57389">
            <w:pPr>
              <w:spacing w:after="0" w:line="240" w:lineRule="auto"/>
              <w:rPr>
                <w:sz w:val="24"/>
                <w:szCs w:val="24"/>
              </w:rPr>
            </w:pPr>
            <w:r w:rsidRPr="00B45CBA">
              <w:rPr>
                <w:sz w:val="24"/>
                <w:lang w:val="en-CA"/>
              </w:rPr>
              <w:t>15</w:t>
            </w:r>
          </w:p>
        </w:tc>
        <w:tc>
          <w:tcPr>
            <w:tcW w:w="1530" w:type="dxa"/>
          </w:tcPr>
          <w:p w14:paraId="449408AC" w14:textId="77777777" w:rsidR="00D57389" w:rsidRPr="00B45CBA" w:rsidRDefault="00D57389" w:rsidP="00D57389">
            <w:pPr>
              <w:spacing w:after="0" w:line="240" w:lineRule="auto"/>
              <w:rPr>
                <w:sz w:val="24"/>
                <w:szCs w:val="24"/>
                <w:lang w:val="en-CA"/>
              </w:rPr>
            </w:pPr>
          </w:p>
        </w:tc>
        <w:tc>
          <w:tcPr>
            <w:tcW w:w="1753" w:type="dxa"/>
          </w:tcPr>
          <w:p w14:paraId="7E1D74B0" w14:textId="77777777" w:rsidR="00D57389" w:rsidRPr="00B45CBA" w:rsidRDefault="00D57389" w:rsidP="00D57389">
            <w:pPr>
              <w:spacing w:after="0" w:line="240" w:lineRule="auto"/>
              <w:rPr>
                <w:sz w:val="24"/>
                <w:szCs w:val="24"/>
                <w:lang w:val="en-CA"/>
              </w:rPr>
            </w:pPr>
          </w:p>
        </w:tc>
      </w:tr>
      <w:tr w:rsidR="00D57389" w:rsidRPr="00B45CBA" w14:paraId="7B5B1FE1" w14:textId="77777777" w:rsidTr="00A6045E">
        <w:trPr>
          <w:trHeight w:val="270"/>
        </w:trPr>
        <w:tc>
          <w:tcPr>
            <w:tcW w:w="4068" w:type="dxa"/>
          </w:tcPr>
          <w:p w14:paraId="21867DB1" w14:textId="73CDE9D7" w:rsidR="00D57389" w:rsidRPr="00B45CBA" w:rsidRDefault="00D57389" w:rsidP="00D57389">
            <w:pPr>
              <w:spacing w:after="0" w:line="240" w:lineRule="auto"/>
              <w:rPr>
                <w:sz w:val="24"/>
                <w:szCs w:val="24"/>
              </w:rPr>
            </w:pPr>
            <w:r w:rsidRPr="00DB711C">
              <w:t>Médecins examinateurs</w:t>
            </w:r>
          </w:p>
        </w:tc>
        <w:tc>
          <w:tcPr>
            <w:tcW w:w="1440" w:type="dxa"/>
          </w:tcPr>
          <w:p w14:paraId="3F90A819" w14:textId="77777777" w:rsidR="00D57389" w:rsidRPr="00B45CBA" w:rsidRDefault="00D57389" w:rsidP="00D57389">
            <w:pPr>
              <w:spacing w:after="0" w:line="240" w:lineRule="auto"/>
              <w:rPr>
                <w:sz w:val="24"/>
                <w:szCs w:val="24"/>
              </w:rPr>
            </w:pPr>
            <w:r w:rsidRPr="00B45CBA">
              <w:rPr>
                <w:sz w:val="24"/>
                <w:lang w:val="en-CA"/>
              </w:rPr>
              <w:t>16</w:t>
            </w:r>
          </w:p>
        </w:tc>
        <w:tc>
          <w:tcPr>
            <w:tcW w:w="1530" w:type="dxa"/>
          </w:tcPr>
          <w:p w14:paraId="2B8D94C9" w14:textId="77777777" w:rsidR="00D57389" w:rsidRPr="00B45CBA" w:rsidRDefault="00D57389" w:rsidP="00D57389">
            <w:pPr>
              <w:spacing w:after="0" w:line="240" w:lineRule="auto"/>
              <w:rPr>
                <w:sz w:val="24"/>
                <w:szCs w:val="24"/>
                <w:lang w:val="en-CA"/>
              </w:rPr>
            </w:pPr>
          </w:p>
        </w:tc>
        <w:tc>
          <w:tcPr>
            <w:tcW w:w="1753" w:type="dxa"/>
          </w:tcPr>
          <w:p w14:paraId="7191A45B" w14:textId="77777777" w:rsidR="00D57389" w:rsidRPr="00B45CBA" w:rsidRDefault="00D57389" w:rsidP="00D57389">
            <w:pPr>
              <w:spacing w:after="0" w:line="240" w:lineRule="auto"/>
              <w:rPr>
                <w:sz w:val="24"/>
                <w:szCs w:val="24"/>
                <w:lang w:val="en-CA"/>
              </w:rPr>
            </w:pPr>
          </w:p>
        </w:tc>
      </w:tr>
      <w:tr w:rsidR="00D57389" w:rsidRPr="00B45CBA" w14:paraId="5B7F58AF" w14:textId="77777777" w:rsidTr="00A6045E">
        <w:trPr>
          <w:trHeight w:val="270"/>
        </w:trPr>
        <w:tc>
          <w:tcPr>
            <w:tcW w:w="4068" w:type="dxa"/>
          </w:tcPr>
          <w:p w14:paraId="71E2FF6F" w14:textId="3CC8555A" w:rsidR="00D57389" w:rsidRPr="00B45CBA" w:rsidRDefault="00D57389" w:rsidP="00D57389">
            <w:pPr>
              <w:spacing w:after="0" w:line="240" w:lineRule="auto"/>
              <w:rPr>
                <w:sz w:val="24"/>
                <w:szCs w:val="24"/>
              </w:rPr>
            </w:pPr>
            <w:r w:rsidRPr="00DB711C">
              <w:t>Gouvernement fédéral</w:t>
            </w:r>
          </w:p>
        </w:tc>
        <w:tc>
          <w:tcPr>
            <w:tcW w:w="1440" w:type="dxa"/>
          </w:tcPr>
          <w:p w14:paraId="2C6E398A" w14:textId="77777777" w:rsidR="00D57389" w:rsidRPr="00B45CBA" w:rsidRDefault="00D57389" w:rsidP="00D57389">
            <w:pPr>
              <w:spacing w:after="0" w:line="240" w:lineRule="auto"/>
              <w:rPr>
                <w:sz w:val="24"/>
                <w:szCs w:val="24"/>
              </w:rPr>
            </w:pPr>
            <w:r w:rsidRPr="00B45CBA">
              <w:rPr>
                <w:sz w:val="24"/>
                <w:lang w:val="en-CA"/>
              </w:rPr>
              <w:t>17</w:t>
            </w:r>
          </w:p>
        </w:tc>
        <w:tc>
          <w:tcPr>
            <w:tcW w:w="1530" w:type="dxa"/>
          </w:tcPr>
          <w:p w14:paraId="1BA2327C" w14:textId="77777777" w:rsidR="00D57389" w:rsidRPr="00B45CBA" w:rsidRDefault="00D57389" w:rsidP="00D57389">
            <w:pPr>
              <w:spacing w:after="0" w:line="240" w:lineRule="auto"/>
              <w:rPr>
                <w:sz w:val="24"/>
                <w:szCs w:val="24"/>
                <w:lang w:val="en-CA"/>
              </w:rPr>
            </w:pPr>
          </w:p>
        </w:tc>
        <w:tc>
          <w:tcPr>
            <w:tcW w:w="1753" w:type="dxa"/>
          </w:tcPr>
          <w:p w14:paraId="3877803C" w14:textId="77777777" w:rsidR="00D57389" w:rsidRPr="00B45CBA" w:rsidRDefault="00D57389" w:rsidP="00D57389">
            <w:pPr>
              <w:spacing w:after="0" w:line="240" w:lineRule="auto"/>
              <w:rPr>
                <w:sz w:val="24"/>
                <w:szCs w:val="24"/>
                <w:lang w:val="en-CA"/>
              </w:rPr>
            </w:pPr>
          </w:p>
        </w:tc>
      </w:tr>
      <w:tr w:rsidR="00D57389" w:rsidRPr="00B45CBA" w14:paraId="7FFD7398" w14:textId="77777777" w:rsidTr="00A6045E">
        <w:trPr>
          <w:trHeight w:val="270"/>
        </w:trPr>
        <w:tc>
          <w:tcPr>
            <w:tcW w:w="4068" w:type="dxa"/>
          </w:tcPr>
          <w:p w14:paraId="3F7A1814" w14:textId="017B6BD9" w:rsidR="00D57389" w:rsidRPr="00B45CBA" w:rsidRDefault="00D57389" w:rsidP="00D57389">
            <w:pPr>
              <w:spacing w:after="0" w:line="240" w:lineRule="auto"/>
              <w:rPr>
                <w:sz w:val="24"/>
                <w:szCs w:val="24"/>
              </w:rPr>
            </w:pPr>
            <w:r w:rsidRPr="00DB711C">
              <w:t>Gouvernement provincial</w:t>
            </w:r>
          </w:p>
        </w:tc>
        <w:tc>
          <w:tcPr>
            <w:tcW w:w="1440" w:type="dxa"/>
          </w:tcPr>
          <w:p w14:paraId="49FA7D53" w14:textId="77777777" w:rsidR="00D57389" w:rsidRPr="00B45CBA" w:rsidRDefault="00D57389" w:rsidP="00D57389">
            <w:pPr>
              <w:spacing w:after="0" w:line="240" w:lineRule="auto"/>
              <w:rPr>
                <w:sz w:val="24"/>
                <w:szCs w:val="24"/>
              </w:rPr>
            </w:pPr>
            <w:r w:rsidRPr="00B45CBA">
              <w:rPr>
                <w:sz w:val="24"/>
                <w:lang w:val="en-CA"/>
              </w:rPr>
              <w:t>18</w:t>
            </w:r>
          </w:p>
        </w:tc>
        <w:tc>
          <w:tcPr>
            <w:tcW w:w="1530" w:type="dxa"/>
          </w:tcPr>
          <w:p w14:paraId="29A6ACA0" w14:textId="77777777" w:rsidR="00D57389" w:rsidRPr="00B45CBA" w:rsidRDefault="00D57389" w:rsidP="00D57389">
            <w:pPr>
              <w:spacing w:after="0" w:line="240" w:lineRule="auto"/>
              <w:rPr>
                <w:sz w:val="24"/>
                <w:szCs w:val="24"/>
                <w:lang w:val="en-CA"/>
              </w:rPr>
            </w:pPr>
          </w:p>
        </w:tc>
        <w:tc>
          <w:tcPr>
            <w:tcW w:w="1753" w:type="dxa"/>
          </w:tcPr>
          <w:p w14:paraId="7A3936EF" w14:textId="77777777" w:rsidR="00D57389" w:rsidRPr="00B45CBA" w:rsidRDefault="00D57389" w:rsidP="00D57389">
            <w:pPr>
              <w:spacing w:after="0" w:line="240" w:lineRule="auto"/>
              <w:rPr>
                <w:sz w:val="24"/>
                <w:szCs w:val="24"/>
                <w:lang w:val="en-CA"/>
              </w:rPr>
            </w:pPr>
          </w:p>
        </w:tc>
      </w:tr>
      <w:tr w:rsidR="00D57389" w:rsidRPr="00B45CBA" w14:paraId="79F1240D" w14:textId="77777777" w:rsidTr="00A6045E">
        <w:trPr>
          <w:trHeight w:val="525"/>
        </w:trPr>
        <w:tc>
          <w:tcPr>
            <w:tcW w:w="4068" w:type="dxa"/>
          </w:tcPr>
          <w:p w14:paraId="39488954" w14:textId="3AE876F6" w:rsidR="00D57389" w:rsidRPr="00B45CBA" w:rsidRDefault="00D57389" w:rsidP="00D57389">
            <w:pPr>
              <w:spacing w:after="0" w:line="240" w:lineRule="auto"/>
              <w:rPr>
                <w:sz w:val="24"/>
                <w:szCs w:val="24"/>
              </w:rPr>
            </w:pPr>
            <w:r w:rsidRPr="00DB711C">
              <w:t>Autre (veuillez préciser)</w:t>
            </w:r>
          </w:p>
        </w:tc>
        <w:tc>
          <w:tcPr>
            <w:tcW w:w="1440" w:type="dxa"/>
          </w:tcPr>
          <w:p w14:paraId="2EC91FC7" w14:textId="77777777" w:rsidR="00D57389" w:rsidRPr="00B45CBA" w:rsidRDefault="00D57389" w:rsidP="00D57389">
            <w:pPr>
              <w:spacing w:after="0" w:line="240" w:lineRule="auto"/>
              <w:rPr>
                <w:sz w:val="24"/>
                <w:szCs w:val="24"/>
              </w:rPr>
            </w:pPr>
            <w:r w:rsidRPr="00B45CBA">
              <w:rPr>
                <w:sz w:val="24"/>
                <w:lang w:val="en-CA"/>
              </w:rPr>
              <w:t>96</w:t>
            </w:r>
          </w:p>
        </w:tc>
        <w:tc>
          <w:tcPr>
            <w:tcW w:w="1530" w:type="dxa"/>
          </w:tcPr>
          <w:p w14:paraId="74D4DAF9" w14:textId="77777777" w:rsidR="00D57389" w:rsidRPr="00B45CBA" w:rsidRDefault="00D57389" w:rsidP="00D57389">
            <w:pPr>
              <w:spacing w:after="0" w:line="240" w:lineRule="auto"/>
              <w:rPr>
                <w:sz w:val="24"/>
                <w:szCs w:val="24"/>
              </w:rPr>
            </w:pPr>
            <w:r w:rsidRPr="00B45CBA">
              <w:rPr>
                <w:sz w:val="24"/>
                <w:lang w:val="en-CA"/>
              </w:rPr>
              <w:t>O/F</w:t>
            </w:r>
          </w:p>
        </w:tc>
        <w:tc>
          <w:tcPr>
            <w:tcW w:w="1753" w:type="dxa"/>
          </w:tcPr>
          <w:p w14:paraId="24E17FD0" w14:textId="77777777" w:rsidR="00D57389" w:rsidRPr="00B45CBA" w:rsidRDefault="00D57389" w:rsidP="00D57389">
            <w:pPr>
              <w:spacing w:after="0" w:line="240" w:lineRule="auto"/>
              <w:rPr>
                <w:sz w:val="24"/>
                <w:szCs w:val="24"/>
                <w:lang w:val="en-CA"/>
              </w:rPr>
            </w:pPr>
          </w:p>
        </w:tc>
      </w:tr>
    </w:tbl>
    <w:p w14:paraId="33011098" w14:textId="77777777" w:rsidR="00A6045E" w:rsidRPr="00B45CBA" w:rsidRDefault="00A6045E" w:rsidP="00233795">
      <w:pPr>
        <w:spacing w:after="0" w:line="240" w:lineRule="auto"/>
        <w:rPr>
          <w:sz w:val="24"/>
          <w:szCs w:val="24"/>
          <w:lang w:val="en-CA"/>
        </w:rPr>
      </w:pPr>
    </w:p>
    <w:p w14:paraId="0473373C" w14:textId="77777777" w:rsidR="009B4174" w:rsidRDefault="009B4174" w:rsidP="00233795">
      <w:pPr>
        <w:spacing w:after="0" w:line="240" w:lineRule="auto"/>
        <w:rPr>
          <w:sz w:val="24"/>
          <w:lang w:val="en-CA"/>
        </w:rPr>
      </w:pPr>
    </w:p>
    <w:p w14:paraId="010E51DB" w14:textId="03C6A823" w:rsidR="00A6045E" w:rsidRPr="009B4174" w:rsidRDefault="00A6045E" w:rsidP="00233795">
      <w:pPr>
        <w:spacing w:after="0" w:line="240" w:lineRule="auto"/>
        <w:rPr>
          <w:b/>
          <w:bCs/>
          <w:sz w:val="24"/>
          <w:szCs w:val="24"/>
        </w:rPr>
      </w:pPr>
      <w:r w:rsidRPr="009B4174">
        <w:rPr>
          <w:sz w:val="24"/>
        </w:rPr>
        <w:lastRenderedPageBreak/>
        <w:t xml:space="preserve">Mention </w:t>
      </w:r>
      <w:r w:rsidR="009B4174" w:rsidRPr="009B4174">
        <w:rPr>
          <w:sz w:val="24"/>
        </w:rPr>
        <w:t>simple</w:t>
      </w:r>
      <w:r w:rsidRPr="009B4174">
        <w:rPr>
          <w:sz w:val="24"/>
        </w:rPr>
        <w:t xml:space="preserve"> </w:t>
      </w:r>
    </w:p>
    <w:p w14:paraId="1D66F063" w14:textId="7F8676AC" w:rsidR="00A6045E" w:rsidRPr="009B4174" w:rsidRDefault="00A6045E" w:rsidP="00233795">
      <w:pPr>
        <w:spacing w:after="0" w:line="240" w:lineRule="auto"/>
        <w:rPr>
          <w:sz w:val="24"/>
          <w:szCs w:val="24"/>
        </w:rPr>
      </w:pPr>
      <w:r w:rsidRPr="009B4174">
        <w:rPr>
          <w:sz w:val="24"/>
        </w:rPr>
        <w:t>[</w:t>
      </w:r>
      <w:r w:rsidR="009B4174" w:rsidRPr="009B4174">
        <w:rPr>
          <w:sz w:val="24"/>
        </w:rPr>
        <w:t>POSER À TOUS</w:t>
      </w:r>
      <w:r w:rsidRPr="009B4174">
        <w:rPr>
          <w:sz w:val="24"/>
        </w:rPr>
        <w:t>]</w:t>
      </w:r>
    </w:p>
    <w:p w14:paraId="1120D7CA" w14:textId="77777777" w:rsidR="00A6045E" w:rsidRPr="009B4174" w:rsidRDefault="00A6045E" w:rsidP="00233795">
      <w:pPr>
        <w:spacing w:after="0" w:line="240" w:lineRule="auto"/>
        <w:rPr>
          <w:sz w:val="24"/>
          <w:szCs w:val="24"/>
          <w:lang w:val="en-CA"/>
        </w:rPr>
      </w:pPr>
      <w:r w:rsidRPr="00B45CBA">
        <w:rPr>
          <w:sz w:val="24"/>
          <w:lang w:val="en-CA"/>
        </w:rPr>
        <w:t>[SINGLE MENTION]</w:t>
      </w:r>
    </w:p>
    <w:p w14:paraId="34032CD9" w14:textId="78F437C3" w:rsidR="00A6045E" w:rsidRPr="009B4174" w:rsidRDefault="00A6045E" w:rsidP="00233795">
      <w:pPr>
        <w:spacing w:after="0" w:line="240" w:lineRule="auto"/>
        <w:rPr>
          <w:sz w:val="24"/>
          <w:szCs w:val="24"/>
        </w:rPr>
      </w:pPr>
      <w:r w:rsidRPr="009B4174">
        <w:rPr>
          <w:sz w:val="24"/>
        </w:rPr>
        <w:t>[</w:t>
      </w:r>
      <w:r w:rsidR="009B4174" w:rsidRPr="009B4174">
        <w:rPr>
          <w:sz w:val="24"/>
        </w:rPr>
        <w:t xml:space="preserve">ORDRE DE LA </w:t>
      </w:r>
      <w:r w:rsidRPr="009B4174">
        <w:rPr>
          <w:sz w:val="24"/>
        </w:rPr>
        <w:t>LIST</w:t>
      </w:r>
      <w:r w:rsidR="009B4174" w:rsidRPr="009B4174">
        <w:rPr>
          <w:sz w:val="24"/>
        </w:rPr>
        <w:t>E</w:t>
      </w:r>
      <w:r w:rsidRPr="009B4174">
        <w:rPr>
          <w:sz w:val="24"/>
        </w:rPr>
        <w:t xml:space="preserve">: </w:t>
      </w:r>
      <w:r w:rsidR="009B4174" w:rsidRPr="009B4174">
        <w:rPr>
          <w:sz w:val="24"/>
        </w:rPr>
        <w:t>EN ORDRE</w:t>
      </w:r>
      <w:r w:rsidRPr="009B4174">
        <w:rPr>
          <w:sz w:val="24"/>
        </w:rPr>
        <w:t>]</w:t>
      </w:r>
    </w:p>
    <w:p w14:paraId="78DC5576" w14:textId="77777777" w:rsidR="00A6045E" w:rsidRPr="00E504B8" w:rsidRDefault="00A6045E" w:rsidP="00233795">
      <w:pPr>
        <w:spacing w:after="0" w:line="240" w:lineRule="auto"/>
        <w:rPr>
          <w:sz w:val="24"/>
          <w:szCs w:val="24"/>
        </w:rPr>
      </w:pPr>
      <w:r w:rsidRPr="00E504B8">
        <w:rPr>
          <w:sz w:val="24"/>
        </w:rPr>
        <w:t>Q2A</w:t>
      </w:r>
    </w:p>
    <w:p w14:paraId="37C78325" w14:textId="23D74825" w:rsidR="00A6045E" w:rsidRDefault="009B4174" w:rsidP="00233795">
      <w:pPr>
        <w:spacing w:after="0" w:line="240" w:lineRule="auto"/>
        <w:rPr>
          <w:sz w:val="24"/>
        </w:rPr>
      </w:pPr>
      <w:r w:rsidRPr="009B4174">
        <w:rPr>
          <w:sz w:val="24"/>
        </w:rPr>
        <w:t>Dans quelle langue officielle préférez-vous communiquer avec le BST</w:t>
      </w:r>
      <w:r w:rsidR="00A6045E" w:rsidRPr="009B4174">
        <w:rPr>
          <w:sz w:val="24"/>
        </w:rPr>
        <w:t>?</w:t>
      </w:r>
    </w:p>
    <w:p w14:paraId="7BFEFAA1" w14:textId="77777777" w:rsidR="00A6045E" w:rsidRPr="009B4174"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601D0DC2" w14:textId="77777777" w:rsidTr="00A6045E">
        <w:trPr>
          <w:trHeight w:val="540"/>
        </w:trPr>
        <w:tc>
          <w:tcPr>
            <w:tcW w:w="4068" w:type="dxa"/>
          </w:tcPr>
          <w:p w14:paraId="7FE1EAAB"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18F4AFD0"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7E09849E"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4E319B3B"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01E3A8F9" w14:textId="77777777" w:rsidTr="00A6045E">
        <w:trPr>
          <w:trHeight w:val="255"/>
        </w:trPr>
        <w:tc>
          <w:tcPr>
            <w:tcW w:w="4068" w:type="dxa"/>
          </w:tcPr>
          <w:p w14:paraId="55A5B7D2" w14:textId="10715692" w:rsidR="00A6045E" w:rsidRPr="00B45CBA" w:rsidRDefault="009B4174" w:rsidP="00233795">
            <w:pPr>
              <w:spacing w:after="0" w:line="240" w:lineRule="auto"/>
              <w:rPr>
                <w:sz w:val="24"/>
                <w:szCs w:val="24"/>
              </w:rPr>
            </w:pPr>
            <w:r>
              <w:rPr>
                <w:sz w:val="24"/>
                <w:lang w:val="en-CA"/>
              </w:rPr>
              <w:t>Anglais</w:t>
            </w:r>
          </w:p>
        </w:tc>
        <w:tc>
          <w:tcPr>
            <w:tcW w:w="1440" w:type="dxa"/>
          </w:tcPr>
          <w:p w14:paraId="5189E627" w14:textId="77777777" w:rsidR="00A6045E" w:rsidRPr="00B45CBA" w:rsidRDefault="00A6045E" w:rsidP="00233795">
            <w:pPr>
              <w:spacing w:after="0" w:line="240" w:lineRule="auto"/>
              <w:rPr>
                <w:sz w:val="24"/>
                <w:szCs w:val="24"/>
              </w:rPr>
            </w:pPr>
            <w:r w:rsidRPr="00B45CBA">
              <w:rPr>
                <w:sz w:val="24"/>
                <w:lang w:val="en-CA"/>
              </w:rPr>
              <w:t>1</w:t>
            </w:r>
          </w:p>
        </w:tc>
        <w:tc>
          <w:tcPr>
            <w:tcW w:w="1530" w:type="dxa"/>
          </w:tcPr>
          <w:p w14:paraId="324F5177" w14:textId="77777777" w:rsidR="00A6045E" w:rsidRPr="00B45CBA" w:rsidRDefault="00A6045E" w:rsidP="00233795">
            <w:pPr>
              <w:spacing w:after="0" w:line="240" w:lineRule="auto"/>
              <w:rPr>
                <w:sz w:val="24"/>
                <w:szCs w:val="24"/>
                <w:lang w:val="en-CA"/>
              </w:rPr>
            </w:pPr>
          </w:p>
        </w:tc>
        <w:tc>
          <w:tcPr>
            <w:tcW w:w="1753" w:type="dxa"/>
          </w:tcPr>
          <w:p w14:paraId="27F52044" w14:textId="77777777" w:rsidR="00A6045E" w:rsidRPr="00B45CBA" w:rsidRDefault="00A6045E" w:rsidP="00233795">
            <w:pPr>
              <w:spacing w:after="0" w:line="240" w:lineRule="auto"/>
              <w:rPr>
                <w:sz w:val="24"/>
                <w:szCs w:val="24"/>
                <w:lang w:val="en-CA"/>
              </w:rPr>
            </w:pPr>
          </w:p>
        </w:tc>
      </w:tr>
      <w:tr w:rsidR="00A6045E" w:rsidRPr="00B45CBA" w14:paraId="51E66B16" w14:textId="77777777" w:rsidTr="00A6045E">
        <w:trPr>
          <w:trHeight w:val="270"/>
        </w:trPr>
        <w:tc>
          <w:tcPr>
            <w:tcW w:w="4068" w:type="dxa"/>
          </w:tcPr>
          <w:p w14:paraId="15D60AE3" w14:textId="633A5964" w:rsidR="00A6045E" w:rsidRPr="00B45CBA" w:rsidRDefault="00A6045E" w:rsidP="00233795">
            <w:pPr>
              <w:spacing w:after="0" w:line="240" w:lineRule="auto"/>
              <w:rPr>
                <w:sz w:val="24"/>
                <w:szCs w:val="24"/>
              </w:rPr>
            </w:pPr>
            <w:proofErr w:type="spellStart"/>
            <w:r w:rsidRPr="00B45CBA">
              <w:rPr>
                <w:sz w:val="24"/>
                <w:lang w:val="en-CA"/>
              </w:rPr>
              <w:t>Fr</w:t>
            </w:r>
            <w:r w:rsidR="009B4174">
              <w:rPr>
                <w:sz w:val="24"/>
                <w:lang w:val="en-CA"/>
              </w:rPr>
              <w:t>ançais</w:t>
            </w:r>
            <w:proofErr w:type="spellEnd"/>
          </w:p>
        </w:tc>
        <w:tc>
          <w:tcPr>
            <w:tcW w:w="1440" w:type="dxa"/>
          </w:tcPr>
          <w:p w14:paraId="4F6C634F" w14:textId="77777777" w:rsidR="00A6045E" w:rsidRPr="00B45CBA" w:rsidRDefault="00A6045E" w:rsidP="00233795">
            <w:pPr>
              <w:spacing w:after="0" w:line="240" w:lineRule="auto"/>
              <w:rPr>
                <w:sz w:val="24"/>
                <w:szCs w:val="24"/>
              </w:rPr>
            </w:pPr>
            <w:r w:rsidRPr="00B45CBA">
              <w:rPr>
                <w:sz w:val="24"/>
                <w:lang w:val="en-CA"/>
              </w:rPr>
              <w:t>2</w:t>
            </w:r>
          </w:p>
        </w:tc>
        <w:tc>
          <w:tcPr>
            <w:tcW w:w="1530" w:type="dxa"/>
          </w:tcPr>
          <w:p w14:paraId="0C2AAB10" w14:textId="77777777" w:rsidR="00A6045E" w:rsidRPr="00B45CBA" w:rsidRDefault="00A6045E" w:rsidP="00233795">
            <w:pPr>
              <w:spacing w:after="0" w:line="240" w:lineRule="auto"/>
              <w:rPr>
                <w:sz w:val="24"/>
                <w:szCs w:val="24"/>
                <w:lang w:val="en-CA"/>
              </w:rPr>
            </w:pPr>
          </w:p>
        </w:tc>
        <w:tc>
          <w:tcPr>
            <w:tcW w:w="1753" w:type="dxa"/>
          </w:tcPr>
          <w:p w14:paraId="5BF144BA" w14:textId="77777777" w:rsidR="00A6045E" w:rsidRPr="00B45CBA" w:rsidRDefault="00A6045E" w:rsidP="00233795">
            <w:pPr>
              <w:spacing w:after="0" w:line="240" w:lineRule="auto"/>
              <w:rPr>
                <w:sz w:val="24"/>
                <w:szCs w:val="24"/>
                <w:lang w:val="en-CA"/>
              </w:rPr>
            </w:pPr>
          </w:p>
        </w:tc>
      </w:tr>
    </w:tbl>
    <w:p w14:paraId="0FA70AD4" w14:textId="77777777" w:rsidR="00A6045E" w:rsidRPr="00B45CBA" w:rsidRDefault="00A6045E" w:rsidP="00233795">
      <w:pPr>
        <w:spacing w:after="0" w:line="240" w:lineRule="auto"/>
        <w:rPr>
          <w:b/>
          <w:sz w:val="24"/>
          <w:szCs w:val="24"/>
          <w:lang w:val="en-CA"/>
        </w:rPr>
      </w:pPr>
    </w:p>
    <w:p w14:paraId="0CBBFFCC" w14:textId="6C46680E" w:rsidR="009B4174" w:rsidRPr="009B4174" w:rsidRDefault="009B4174" w:rsidP="009B4174">
      <w:pPr>
        <w:spacing w:after="0" w:line="240" w:lineRule="auto"/>
        <w:rPr>
          <w:b/>
          <w:bCs/>
          <w:sz w:val="24"/>
          <w:szCs w:val="24"/>
        </w:rPr>
      </w:pPr>
      <w:r w:rsidRPr="009B4174">
        <w:rPr>
          <w:sz w:val="24"/>
        </w:rPr>
        <w:t>Mention</w:t>
      </w:r>
      <w:r>
        <w:rPr>
          <w:sz w:val="24"/>
        </w:rPr>
        <w:t>s</w:t>
      </w:r>
      <w:r w:rsidRPr="009B4174">
        <w:rPr>
          <w:sz w:val="24"/>
        </w:rPr>
        <w:t xml:space="preserve"> </w:t>
      </w:r>
      <w:r>
        <w:rPr>
          <w:sz w:val="24"/>
        </w:rPr>
        <w:t>multi</w:t>
      </w:r>
      <w:r w:rsidRPr="009B4174">
        <w:rPr>
          <w:sz w:val="24"/>
        </w:rPr>
        <w:t>ple</w:t>
      </w:r>
      <w:r>
        <w:rPr>
          <w:sz w:val="24"/>
        </w:rPr>
        <w:t>s</w:t>
      </w:r>
      <w:r w:rsidRPr="009B4174">
        <w:rPr>
          <w:sz w:val="24"/>
        </w:rPr>
        <w:t xml:space="preserve"> </w:t>
      </w:r>
    </w:p>
    <w:p w14:paraId="2350DA93" w14:textId="77777777" w:rsidR="009B4174" w:rsidRPr="009B4174" w:rsidRDefault="009B4174" w:rsidP="009B4174">
      <w:pPr>
        <w:spacing w:after="0" w:line="240" w:lineRule="auto"/>
        <w:rPr>
          <w:sz w:val="24"/>
          <w:szCs w:val="24"/>
        </w:rPr>
      </w:pPr>
      <w:r w:rsidRPr="009B4174">
        <w:rPr>
          <w:sz w:val="24"/>
        </w:rPr>
        <w:t>[POSER À TOUS]</w:t>
      </w:r>
    </w:p>
    <w:p w14:paraId="2A04411D" w14:textId="743ED925" w:rsidR="00A6045E" w:rsidRPr="00B45CBA" w:rsidRDefault="00A6045E" w:rsidP="00233795">
      <w:pPr>
        <w:spacing w:after="0" w:line="240" w:lineRule="auto"/>
        <w:rPr>
          <w:sz w:val="24"/>
          <w:szCs w:val="24"/>
        </w:rPr>
      </w:pPr>
      <w:r w:rsidRPr="00B45CBA">
        <w:rPr>
          <w:sz w:val="24"/>
          <w:lang w:val="en-CA"/>
        </w:rPr>
        <w:t>[MENTIONS—MAX:14]</w:t>
      </w:r>
    </w:p>
    <w:p w14:paraId="41F50400" w14:textId="77777777" w:rsidR="009B4174" w:rsidRPr="009B4174" w:rsidRDefault="009B4174" w:rsidP="009B4174">
      <w:pPr>
        <w:spacing w:after="0" w:line="240" w:lineRule="auto"/>
        <w:rPr>
          <w:sz w:val="24"/>
          <w:szCs w:val="24"/>
        </w:rPr>
      </w:pPr>
      <w:r w:rsidRPr="009B4174">
        <w:rPr>
          <w:sz w:val="24"/>
        </w:rPr>
        <w:t>[ORDRE DE LA LISTE: EN ORDRE]</w:t>
      </w:r>
    </w:p>
    <w:p w14:paraId="1C349D68" w14:textId="77777777" w:rsidR="00A6045E" w:rsidRPr="00B45CBA" w:rsidRDefault="00A6045E" w:rsidP="00233795">
      <w:pPr>
        <w:spacing w:after="0" w:line="240" w:lineRule="auto"/>
        <w:rPr>
          <w:sz w:val="24"/>
          <w:szCs w:val="24"/>
        </w:rPr>
      </w:pPr>
      <w:r w:rsidRPr="009B4174">
        <w:rPr>
          <w:sz w:val="24"/>
        </w:rPr>
        <w:t>Q2B</w:t>
      </w:r>
    </w:p>
    <w:p w14:paraId="298757BB" w14:textId="000FCEF9" w:rsidR="00A6045E" w:rsidRPr="009B4174" w:rsidRDefault="009B4174" w:rsidP="00233795">
      <w:pPr>
        <w:spacing w:after="0" w:line="240" w:lineRule="auto"/>
        <w:rPr>
          <w:sz w:val="24"/>
          <w:szCs w:val="24"/>
        </w:rPr>
      </w:pPr>
      <w:r w:rsidRPr="008E0D6B">
        <w:t>Veuillez indiquer dans quelle(s) région(s) vous êtes établi.</w:t>
      </w:r>
    </w:p>
    <w:p w14:paraId="483D6498" w14:textId="77777777" w:rsidR="00A6045E" w:rsidRPr="009B4174"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550D13E4" w14:textId="77777777" w:rsidTr="00A6045E">
        <w:trPr>
          <w:trHeight w:val="540"/>
        </w:trPr>
        <w:tc>
          <w:tcPr>
            <w:tcW w:w="4068" w:type="dxa"/>
          </w:tcPr>
          <w:p w14:paraId="7648F5E1"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680DB0B2"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70409585"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78B50EFE" w14:textId="77777777" w:rsidR="00A6045E" w:rsidRPr="00B45CBA" w:rsidRDefault="00A6045E" w:rsidP="00233795">
            <w:pPr>
              <w:spacing w:after="0" w:line="240" w:lineRule="auto"/>
              <w:rPr>
                <w:b/>
                <w:sz w:val="24"/>
                <w:szCs w:val="24"/>
              </w:rPr>
            </w:pPr>
            <w:r w:rsidRPr="00B45CBA">
              <w:rPr>
                <w:b/>
                <w:sz w:val="24"/>
                <w:lang w:val="en-CA"/>
              </w:rPr>
              <w:t>Termination</w:t>
            </w:r>
          </w:p>
        </w:tc>
      </w:tr>
      <w:tr w:rsidR="009B4174" w:rsidRPr="00B45CBA" w14:paraId="23D30674" w14:textId="77777777" w:rsidTr="00A6045E">
        <w:trPr>
          <w:trHeight w:val="255"/>
        </w:trPr>
        <w:tc>
          <w:tcPr>
            <w:tcW w:w="4068" w:type="dxa"/>
          </w:tcPr>
          <w:p w14:paraId="71C10823" w14:textId="5497947A" w:rsidR="009B4174" w:rsidRPr="00B45CBA" w:rsidRDefault="009B4174" w:rsidP="009B4174">
            <w:pPr>
              <w:spacing w:after="0" w:line="240" w:lineRule="auto"/>
              <w:rPr>
                <w:sz w:val="24"/>
                <w:szCs w:val="24"/>
              </w:rPr>
            </w:pPr>
            <w:r w:rsidRPr="007D62D0">
              <w:t>Colombie-Britannique</w:t>
            </w:r>
          </w:p>
        </w:tc>
        <w:tc>
          <w:tcPr>
            <w:tcW w:w="1440" w:type="dxa"/>
          </w:tcPr>
          <w:p w14:paraId="15621FA7" w14:textId="77777777" w:rsidR="009B4174" w:rsidRPr="00B45CBA" w:rsidRDefault="009B4174" w:rsidP="009B4174">
            <w:pPr>
              <w:spacing w:after="0" w:line="240" w:lineRule="auto"/>
              <w:rPr>
                <w:sz w:val="24"/>
                <w:szCs w:val="24"/>
              </w:rPr>
            </w:pPr>
            <w:r w:rsidRPr="00B45CBA">
              <w:rPr>
                <w:sz w:val="24"/>
                <w:lang w:val="en-CA"/>
              </w:rPr>
              <w:t>1</w:t>
            </w:r>
          </w:p>
        </w:tc>
        <w:tc>
          <w:tcPr>
            <w:tcW w:w="1530" w:type="dxa"/>
          </w:tcPr>
          <w:p w14:paraId="706503BC" w14:textId="77777777" w:rsidR="009B4174" w:rsidRPr="00B45CBA" w:rsidRDefault="009B4174" w:rsidP="009B4174">
            <w:pPr>
              <w:spacing w:after="0" w:line="240" w:lineRule="auto"/>
              <w:rPr>
                <w:sz w:val="24"/>
                <w:szCs w:val="24"/>
                <w:lang w:val="en-CA"/>
              </w:rPr>
            </w:pPr>
          </w:p>
        </w:tc>
        <w:tc>
          <w:tcPr>
            <w:tcW w:w="1753" w:type="dxa"/>
          </w:tcPr>
          <w:p w14:paraId="6E4D3ABB" w14:textId="77777777" w:rsidR="009B4174" w:rsidRPr="00B45CBA" w:rsidRDefault="009B4174" w:rsidP="009B4174">
            <w:pPr>
              <w:spacing w:after="0" w:line="240" w:lineRule="auto"/>
              <w:rPr>
                <w:sz w:val="24"/>
                <w:szCs w:val="24"/>
                <w:lang w:val="en-CA"/>
              </w:rPr>
            </w:pPr>
          </w:p>
        </w:tc>
      </w:tr>
      <w:tr w:rsidR="009B4174" w:rsidRPr="00B45CBA" w14:paraId="7D34FEA2" w14:textId="77777777" w:rsidTr="00A6045E">
        <w:trPr>
          <w:trHeight w:val="270"/>
        </w:trPr>
        <w:tc>
          <w:tcPr>
            <w:tcW w:w="4068" w:type="dxa"/>
          </w:tcPr>
          <w:p w14:paraId="71AB66FB" w14:textId="69FA02EF" w:rsidR="009B4174" w:rsidRPr="00B45CBA" w:rsidRDefault="009B4174" w:rsidP="009B4174">
            <w:pPr>
              <w:spacing w:after="0" w:line="240" w:lineRule="auto"/>
              <w:rPr>
                <w:sz w:val="24"/>
                <w:szCs w:val="24"/>
              </w:rPr>
            </w:pPr>
            <w:r w:rsidRPr="007D62D0">
              <w:t>Alberta</w:t>
            </w:r>
          </w:p>
        </w:tc>
        <w:tc>
          <w:tcPr>
            <w:tcW w:w="1440" w:type="dxa"/>
          </w:tcPr>
          <w:p w14:paraId="579A9907" w14:textId="77777777" w:rsidR="009B4174" w:rsidRPr="00B45CBA" w:rsidRDefault="009B4174" w:rsidP="009B4174">
            <w:pPr>
              <w:spacing w:after="0" w:line="240" w:lineRule="auto"/>
              <w:rPr>
                <w:sz w:val="24"/>
                <w:szCs w:val="24"/>
              </w:rPr>
            </w:pPr>
            <w:r w:rsidRPr="00B45CBA">
              <w:rPr>
                <w:sz w:val="24"/>
                <w:lang w:val="en-CA"/>
              </w:rPr>
              <w:t>2</w:t>
            </w:r>
          </w:p>
        </w:tc>
        <w:tc>
          <w:tcPr>
            <w:tcW w:w="1530" w:type="dxa"/>
          </w:tcPr>
          <w:p w14:paraId="60ED8678" w14:textId="77777777" w:rsidR="009B4174" w:rsidRPr="00B45CBA" w:rsidRDefault="009B4174" w:rsidP="009B4174">
            <w:pPr>
              <w:spacing w:after="0" w:line="240" w:lineRule="auto"/>
              <w:rPr>
                <w:sz w:val="24"/>
                <w:szCs w:val="24"/>
                <w:lang w:val="en-CA"/>
              </w:rPr>
            </w:pPr>
          </w:p>
        </w:tc>
        <w:tc>
          <w:tcPr>
            <w:tcW w:w="1753" w:type="dxa"/>
          </w:tcPr>
          <w:p w14:paraId="134C9D23" w14:textId="77777777" w:rsidR="009B4174" w:rsidRPr="00B45CBA" w:rsidRDefault="009B4174" w:rsidP="009B4174">
            <w:pPr>
              <w:spacing w:after="0" w:line="240" w:lineRule="auto"/>
              <w:rPr>
                <w:sz w:val="24"/>
                <w:szCs w:val="24"/>
                <w:lang w:val="en-CA"/>
              </w:rPr>
            </w:pPr>
          </w:p>
        </w:tc>
      </w:tr>
      <w:tr w:rsidR="009B4174" w:rsidRPr="00B45CBA" w14:paraId="4CD7CCD3" w14:textId="77777777" w:rsidTr="00A6045E">
        <w:trPr>
          <w:trHeight w:val="270"/>
        </w:trPr>
        <w:tc>
          <w:tcPr>
            <w:tcW w:w="4068" w:type="dxa"/>
          </w:tcPr>
          <w:p w14:paraId="75199285" w14:textId="1B8C5225" w:rsidR="009B4174" w:rsidRPr="00B45CBA" w:rsidRDefault="009B4174" w:rsidP="009B4174">
            <w:pPr>
              <w:spacing w:after="0" w:line="240" w:lineRule="auto"/>
              <w:rPr>
                <w:sz w:val="24"/>
                <w:szCs w:val="24"/>
              </w:rPr>
            </w:pPr>
            <w:r w:rsidRPr="007D62D0">
              <w:t>Saskatchewan</w:t>
            </w:r>
          </w:p>
        </w:tc>
        <w:tc>
          <w:tcPr>
            <w:tcW w:w="1440" w:type="dxa"/>
          </w:tcPr>
          <w:p w14:paraId="7116FA50" w14:textId="77777777" w:rsidR="009B4174" w:rsidRPr="00B45CBA" w:rsidRDefault="009B4174" w:rsidP="009B4174">
            <w:pPr>
              <w:spacing w:after="0" w:line="240" w:lineRule="auto"/>
              <w:rPr>
                <w:sz w:val="24"/>
                <w:szCs w:val="24"/>
              </w:rPr>
            </w:pPr>
            <w:r w:rsidRPr="00B45CBA">
              <w:rPr>
                <w:sz w:val="24"/>
                <w:lang w:val="en-CA"/>
              </w:rPr>
              <w:t>3</w:t>
            </w:r>
          </w:p>
        </w:tc>
        <w:tc>
          <w:tcPr>
            <w:tcW w:w="1530" w:type="dxa"/>
          </w:tcPr>
          <w:p w14:paraId="198DD4F6" w14:textId="77777777" w:rsidR="009B4174" w:rsidRPr="00B45CBA" w:rsidRDefault="009B4174" w:rsidP="009B4174">
            <w:pPr>
              <w:spacing w:after="0" w:line="240" w:lineRule="auto"/>
              <w:rPr>
                <w:sz w:val="24"/>
                <w:szCs w:val="24"/>
                <w:lang w:val="en-CA"/>
              </w:rPr>
            </w:pPr>
          </w:p>
        </w:tc>
        <w:tc>
          <w:tcPr>
            <w:tcW w:w="1753" w:type="dxa"/>
          </w:tcPr>
          <w:p w14:paraId="712FAB9E" w14:textId="77777777" w:rsidR="009B4174" w:rsidRPr="00B45CBA" w:rsidRDefault="009B4174" w:rsidP="009B4174">
            <w:pPr>
              <w:spacing w:after="0" w:line="240" w:lineRule="auto"/>
              <w:rPr>
                <w:sz w:val="24"/>
                <w:szCs w:val="24"/>
                <w:lang w:val="en-CA"/>
              </w:rPr>
            </w:pPr>
          </w:p>
        </w:tc>
      </w:tr>
      <w:tr w:rsidR="009B4174" w:rsidRPr="00B45CBA" w14:paraId="0C88CEE8" w14:textId="77777777" w:rsidTr="00A6045E">
        <w:trPr>
          <w:trHeight w:val="255"/>
        </w:trPr>
        <w:tc>
          <w:tcPr>
            <w:tcW w:w="4068" w:type="dxa"/>
          </w:tcPr>
          <w:p w14:paraId="0DD9A162" w14:textId="7155AAE4" w:rsidR="009B4174" w:rsidRPr="00B45CBA" w:rsidRDefault="009B4174" w:rsidP="009B4174">
            <w:pPr>
              <w:spacing w:after="0" w:line="240" w:lineRule="auto"/>
              <w:rPr>
                <w:sz w:val="24"/>
                <w:szCs w:val="24"/>
              </w:rPr>
            </w:pPr>
            <w:r w:rsidRPr="007D62D0">
              <w:t>Manitoba</w:t>
            </w:r>
          </w:p>
        </w:tc>
        <w:tc>
          <w:tcPr>
            <w:tcW w:w="1440" w:type="dxa"/>
          </w:tcPr>
          <w:p w14:paraId="7110E133" w14:textId="77777777" w:rsidR="009B4174" w:rsidRPr="00B45CBA" w:rsidRDefault="009B4174" w:rsidP="009B4174">
            <w:pPr>
              <w:spacing w:after="0" w:line="240" w:lineRule="auto"/>
              <w:rPr>
                <w:sz w:val="24"/>
                <w:szCs w:val="24"/>
              </w:rPr>
            </w:pPr>
            <w:r w:rsidRPr="00B45CBA">
              <w:rPr>
                <w:sz w:val="24"/>
                <w:lang w:val="en-CA"/>
              </w:rPr>
              <w:t>4</w:t>
            </w:r>
          </w:p>
        </w:tc>
        <w:tc>
          <w:tcPr>
            <w:tcW w:w="1530" w:type="dxa"/>
          </w:tcPr>
          <w:p w14:paraId="2F9C4F00" w14:textId="77777777" w:rsidR="009B4174" w:rsidRPr="00B45CBA" w:rsidRDefault="009B4174" w:rsidP="009B4174">
            <w:pPr>
              <w:spacing w:after="0" w:line="240" w:lineRule="auto"/>
              <w:rPr>
                <w:sz w:val="24"/>
                <w:szCs w:val="24"/>
                <w:lang w:val="en-CA"/>
              </w:rPr>
            </w:pPr>
          </w:p>
        </w:tc>
        <w:tc>
          <w:tcPr>
            <w:tcW w:w="1753" w:type="dxa"/>
          </w:tcPr>
          <w:p w14:paraId="1A8F7504" w14:textId="77777777" w:rsidR="009B4174" w:rsidRPr="00B45CBA" w:rsidRDefault="009B4174" w:rsidP="009B4174">
            <w:pPr>
              <w:spacing w:after="0" w:line="240" w:lineRule="auto"/>
              <w:rPr>
                <w:sz w:val="24"/>
                <w:szCs w:val="24"/>
                <w:lang w:val="en-CA"/>
              </w:rPr>
            </w:pPr>
          </w:p>
        </w:tc>
      </w:tr>
      <w:tr w:rsidR="009B4174" w:rsidRPr="00B45CBA" w14:paraId="5EBF9BE7" w14:textId="77777777" w:rsidTr="00A6045E">
        <w:trPr>
          <w:trHeight w:val="270"/>
        </w:trPr>
        <w:tc>
          <w:tcPr>
            <w:tcW w:w="4068" w:type="dxa"/>
          </w:tcPr>
          <w:p w14:paraId="77765373" w14:textId="1A6DA07F" w:rsidR="009B4174" w:rsidRPr="00B45CBA" w:rsidRDefault="009B4174" w:rsidP="009B4174">
            <w:pPr>
              <w:spacing w:after="0" w:line="240" w:lineRule="auto"/>
              <w:rPr>
                <w:sz w:val="24"/>
                <w:szCs w:val="24"/>
              </w:rPr>
            </w:pPr>
            <w:r w:rsidRPr="007D62D0">
              <w:t>Ontario</w:t>
            </w:r>
          </w:p>
        </w:tc>
        <w:tc>
          <w:tcPr>
            <w:tcW w:w="1440" w:type="dxa"/>
          </w:tcPr>
          <w:p w14:paraId="116C5353" w14:textId="77777777" w:rsidR="009B4174" w:rsidRPr="00B45CBA" w:rsidRDefault="009B4174" w:rsidP="009B4174">
            <w:pPr>
              <w:spacing w:after="0" w:line="240" w:lineRule="auto"/>
              <w:rPr>
                <w:sz w:val="24"/>
                <w:szCs w:val="24"/>
              </w:rPr>
            </w:pPr>
            <w:r w:rsidRPr="00B45CBA">
              <w:rPr>
                <w:sz w:val="24"/>
                <w:lang w:val="en-CA"/>
              </w:rPr>
              <w:t>5</w:t>
            </w:r>
          </w:p>
        </w:tc>
        <w:tc>
          <w:tcPr>
            <w:tcW w:w="1530" w:type="dxa"/>
          </w:tcPr>
          <w:p w14:paraId="03C5440A" w14:textId="77777777" w:rsidR="009B4174" w:rsidRPr="00B45CBA" w:rsidRDefault="009B4174" w:rsidP="009B4174">
            <w:pPr>
              <w:spacing w:after="0" w:line="240" w:lineRule="auto"/>
              <w:rPr>
                <w:sz w:val="24"/>
                <w:szCs w:val="24"/>
                <w:lang w:val="en-CA"/>
              </w:rPr>
            </w:pPr>
          </w:p>
        </w:tc>
        <w:tc>
          <w:tcPr>
            <w:tcW w:w="1753" w:type="dxa"/>
          </w:tcPr>
          <w:p w14:paraId="41CFDF8A" w14:textId="77777777" w:rsidR="009B4174" w:rsidRPr="00B45CBA" w:rsidRDefault="009B4174" w:rsidP="009B4174">
            <w:pPr>
              <w:spacing w:after="0" w:line="240" w:lineRule="auto"/>
              <w:rPr>
                <w:sz w:val="24"/>
                <w:szCs w:val="24"/>
                <w:lang w:val="en-CA"/>
              </w:rPr>
            </w:pPr>
          </w:p>
        </w:tc>
      </w:tr>
      <w:tr w:rsidR="009B4174" w:rsidRPr="00B45CBA" w14:paraId="4589F46C" w14:textId="77777777" w:rsidTr="00A6045E">
        <w:trPr>
          <w:trHeight w:val="255"/>
        </w:trPr>
        <w:tc>
          <w:tcPr>
            <w:tcW w:w="4068" w:type="dxa"/>
          </w:tcPr>
          <w:p w14:paraId="77CCE6E6" w14:textId="329E9CF0" w:rsidR="009B4174" w:rsidRPr="00B45CBA" w:rsidRDefault="009B4174" w:rsidP="009B4174">
            <w:pPr>
              <w:spacing w:after="0" w:line="240" w:lineRule="auto"/>
              <w:rPr>
                <w:sz w:val="24"/>
                <w:szCs w:val="24"/>
              </w:rPr>
            </w:pPr>
            <w:r w:rsidRPr="007D62D0">
              <w:t>Québec</w:t>
            </w:r>
          </w:p>
        </w:tc>
        <w:tc>
          <w:tcPr>
            <w:tcW w:w="1440" w:type="dxa"/>
          </w:tcPr>
          <w:p w14:paraId="0AC2FAAC" w14:textId="77777777" w:rsidR="009B4174" w:rsidRPr="00B45CBA" w:rsidRDefault="009B4174" w:rsidP="009B4174">
            <w:pPr>
              <w:spacing w:after="0" w:line="240" w:lineRule="auto"/>
              <w:rPr>
                <w:sz w:val="24"/>
                <w:szCs w:val="24"/>
              </w:rPr>
            </w:pPr>
            <w:r w:rsidRPr="00B45CBA">
              <w:rPr>
                <w:sz w:val="24"/>
                <w:lang w:val="en-CA"/>
              </w:rPr>
              <w:t>6</w:t>
            </w:r>
          </w:p>
        </w:tc>
        <w:tc>
          <w:tcPr>
            <w:tcW w:w="1530" w:type="dxa"/>
          </w:tcPr>
          <w:p w14:paraId="7517485C" w14:textId="77777777" w:rsidR="009B4174" w:rsidRPr="00B45CBA" w:rsidRDefault="009B4174" w:rsidP="009B4174">
            <w:pPr>
              <w:spacing w:after="0" w:line="240" w:lineRule="auto"/>
              <w:rPr>
                <w:sz w:val="24"/>
                <w:szCs w:val="24"/>
                <w:lang w:val="en-CA"/>
              </w:rPr>
            </w:pPr>
          </w:p>
        </w:tc>
        <w:tc>
          <w:tcPr>
            <w:tcW w:w="1753" w:type="dxa"/>
          </w:tcPr>
          <w:p w14:paraId="193FF440" w14:textId="77777777" w:rsidR="009B4174" w:rsidRPr="00B45CBA" w:rsidRDefault="009B4174" w:rsidP="009B4174">
            <w:pPr>
              <w:spacing w:after="0" w:line="240" w:lineRule="auto"/>
              <w:rPr>
                <w:sz w:val="24"/>
                <w:szCs w:val="24"/>
                <w:lang w:val="en-CA"/>
              </w:rPr>
            </w:pPr>
          </w:p>
        </w:tc>
      </w:tr>
      <w:tr w:rsidR="009B4174" w:rsidRPr="00B45CBA" w14:paraId="04266C18" w14:textId="77777777" w:rsidTr="00A6045E">
        <w:trPr>
          <w:trHeight w:val="270"/>
        </w:trPr>
        <w:tc>
          <w:tcPr>
            <w:tcW w:w="4068" w:type="dxa"/>
          </w:tcPr>
          <w:p w14:paraId="58729D6A" w14:textId="12E1A8A0" w:rsidR="009B4174" w:rsidRPr="00B45CBA" w:rsidRDefault="009B4174" w:rsidP="009B4174">
            <w:pPr>
              <w:spacing w:after="0" w:line="240" w:lineRule="auto"/>
              <w:rPr>
                <w:sz w:val="24"/>
                <w:szCs w:val="24"/>
              </w:rPr>
            </w:pPr>
            <w:r w:rsidRPr="007D62D0">
              <w:t>Nouveau-Brunswick</w:t>
            </w:r>
          </w:p>
        </w:tc>
        <w:tc>
          <w:tcPr>
            <w:tcW w:w="1440" w:type="dxa"/>
          </w:tcPr>
          <w:p w14:paraId="400DBE9B" w14:textId="77777777" w:rsidR="009B4174" w:rsidRPr="00B45CBA" w:rsidRDefault="009B4174" w:rsidP="009B4174">
            <w:pPr>
              <w:spacing w:after="0" w:line="240" w:lineRule="auto"/>
              <w:rPr>
                <w:sz w:val="24"/>
                <w:szCs w:val="24"/>
              </w:rPr>
            </w:pPr>
            <w:r w:rsidRPr="00B45CBA">
              <w:rPr>
                <w:sz w:val="24"/>
                <w:lang w:val="en-CA"/>
              </w:rPr>
              <w:t>7</w:t>
            </w:r>
          </w:p>
        </w:tc>
        <w:tc>
          <w:tcPr>
            <w:tcW w:w="1530" w:type="dxa"/>
          </w:tcPr>
          <w:p w14:paraId="6A5604A4" w14:textId="77777777" w:rsidR="009B4174" w:rsidRPr="00B45CBA" w:rsidRDefault="009B4174" w:rsidP="009B4174">
            <w:pPr>
              <w:spacing w:after="0" w:line="240" w:lineRule="auto"/>
              <w:rPr>
                <w:sz w:val="24"/>
                <w:szCs w:val="24"/>
                <w:lang w:val="en-CA"/>
              </w:rPr>
            </w:pPr>
          </w:p>
        </w:tc>
        <w:tc>
          <w:tcPr>
            <w:tcW w:w="1753" w:type="dxa"/>
          </w:tcPr>
          <w:p w14:paraId="00FCFA99" w14:textId="77777777" w:rsidR="009B4174" w:rsidRPr="00B45CBA" w:rsidRDefault="009B4174" w:rsidP="009B4174">
            <w:pPr>
              <w:spacing w:after="0" w:line="240" w:lineRule="auto"/>
              <w:rPr>
                <w:sz w:val="24"/>
                <w:szCs w:val="24"/>
                <w:lang w:val="en-CA"/>
              </w:rPr>
            </w:pPr>
          </w:p>
        </w:tc>
      </w:tr>
      <w:tr w:rsidR="009B4174" w:rsidRPr="00B45CBA" w14:paraId="1C0282CC" w14:textId="77777777" w:rsidTr="00A6045E">
        <w:trPr>
          <w:trHeight w:val="255"/>
        </w:trPr>
        <w:tc>
          <w:tcPr>
            <w:tcW w:w="4068" w:type="dxa"/>
          </w:tcPr>
          <w:p w14:paraId="510D8426" w14:textId="33B778DC" w:rsidR="009B4174" w:rsidRPr="00B45CBA" w:rsidRDefault="009B4174" w:rsidP="009B4174">
            <w:pPr>
              <w:spacing w:after="0" w:line="240" w:lineRule="auto"/>
              <w:rPr>
                <w:sz w:val="24"/>
                <w:szCs w:val="24"/>
              </w:rPr>
            </w:pPr>
            <w:r w:rsidRPr="007D62D0">
              <w:t>Île-du-Prince-Édouard</w:t>
            </w:r>
          </w:p>
        </w:tc>
        <w:tc>
          <w:tcPr>
            <w:tcW w:w="1440" w:type="dxa"/>
          </w:tcPr>
          <w:p w14:paraId="0E938A52" w14:textId="77777777" w:rsidR="009B4174" w:rsidRPr="00B45CBA" w:rsidRDefault="009B4174" w:rsidP="009B4174">
            <w:pPr>
              <w:spacing w:after="0" w:line="240" w:lineRule="auto"/>
              <w:rPr>
                <w:sz w:val="24"/>
                <w:szCs w:val="24"/>
              </w:rPr>
            </w:pPr>
            <w:r w:rsidRPr="00B45CBA">
              <w:rPr>
                <w:sz w:val="24"/>
                <w:lang w:val="en-CA"/>
              </w:rPr>
              <w:t>8</w:t>
            </w:r>
          </w:p>
        </w:tc>
        <w:tc>
          <w:tcPr>
            <w:tcW w:w="1530" w:type="dxa"/>
          </w:tcPr>
          <w:p w14:paraId="4D2E1E37" w14:textId="77777777" w:rsidR="009B4174" w:rsidRPr="00B45CBA" w:rsidRDefault="009B4174" w:rsidP="009B4174">
            <w:pPr>
              <w:spacing w:after="0" w:line="240" w:lineRule="auto"/>
              <w:rPr>
                <w:sz w:val="24"/>
                <w:szCs w:val="24"/>
                <w:lang w:val="en-CA"/>
              </w:rPr>
            </w:pPr>
          </w:p>
        </w:tc>
        <w:tc>
          <w:tcPr>
            <w:tcW w:w="1753" w:type="dxa"/>
          </w:tcPr>
          <w:p w14:paraId="7D4A072F" w14:textId="77777777" w:rsidR="009B4174" w:rsidRPr="00B45CBA" w:rsidRDefault="009B4174" w:rsidP="009B4174">
            <w:pPr>
              <w:spacing w:after="0" w:line="240" w:lineRule="auto"/>
              <w:rPr>
                <w:sz w:val="24"/>
                <w:szCs w:val="24"/>
                <w:lang w:val="en-CA"/>
              </w:rPr>
            </w:pPr>
          </w:p>
        </w:tc>
      </w:tr>
      <w:tr w:rsidR="009B4174" w:rsidRPr="00B45CBA" w14:paraId="5C241C6E" w14:textId="77777777" w:rsidTr="00A6045E">
        <w:trPr>
          <w:trHeight w:val="255"/>
        </w:trPr>
        <w:tc>
          <w:tcPr>
            <w:tcW w:w="4068" w:type="dxa"/>
          </w:tcPr>
          <w:p w14:paraId="2760952B" w14:textId="0E0BF427" w:rsidR="009B4174" w:rsidRPr="00B45CBA" w:rsidRDefault="009B4174" w:rsidP="009B4174">
            <w:pPr>
              <w:spacing w:after="0" w:line="240" w:lineRule="auto"/>
              <w:rPr>
                <w:sz w:val="24"/>
                <w:szCs w:val="24"/>
              </w:rPr>
            </w:pPr>
            <w:r w:rsidRPr="007D62D0">
              <w:t>Nouvelle-Écosse</w:t>
            </w:r>
          </w:p>
        </w:tc>
        <w:tc>
          <w:tcPr>
            <w:tcW w:w="1440" w:type="dxa"/>
          </w:tcPr>
          <w:p w14:paraId="3F4749EB" w14:textId="77777777" w:rsidR="009B4174" w:rsidRPr="00B45CBA" w:rsidRDefault="009B4174" w:rsidP="009B4174">
            <w:pPr>
              <w:spacing w:after="0" w:line="240" w:lineRule="auto"/>
              <w:rPr>
                <w:sz w:val="24"/>
                <w:szCs w:val="24"/>
              </w:rPr>
            </w:pPr>
            <w:r w:rsidRPr="00B45CBA">
              <w:rPr>
                <w:sz w:val="24"/>
                <w:lang w:val="en-CA"/>
              </w:rPr>
              <w:t>9</w:t>
            </w:r>
          </w:p>
        </w:tc>
        <w:tc>
          <w:tcPr>
            <w:tcW w:w="1530" w:type="dxa"/>
          </w:tcPr>
          <w:p w14:paraId="2CEB9829" w14:textId="77777777" w:rsidR="009B4174" w:rsidRPr="00B45CBA" w:rsidRDefault="009B4174" w:rsidP="009B4174">
            <w:pPr>
              <w:spacing w:after="0" w:line="240" w:lineRule="auto"/>
              <w:rPr>
                <w:sz w:val="24"/>
                <w:szCs w:val="24"/>
                <w:lang w:val="en-CA"/>
              </w:rPr>
            </w:pPr>
          </w:p>
        </w:tc>
        <w:tc>
          <w:tcPr>
            <w:tcW w:w="1753" w:type="dxa"/>
          </w:tcPr>
          <w:p w14:paraId="653923ED" w14:textId="77777777" w:rsidR="009B4174" w:rsidRPr="00B45CBA" w:rsidRDefault="009B4174" w:rsidP="009B4174">
            <w:pPr>
              <w:spacing w:after="0" w:line="240" w:lineRule="auto"/>
              <w:rPr>
                <w:sz w:val="24"/>
                <w:szCs w:val="24"/>
                <w:lang w:val="en-CA"/>
              </w:rPr>
            </w:pPr>
          </w:p>
        </w:tc>
      </w:tr>
      <w:tr w:rsidR="009B4174" w:rsidRPr="00B45CBA" w14:paraId="0B7C23BB" w14:textId="77777777" w:rsidTr="00A6045E">
        <w:trPr>
          <w:trHeight w:val="255"/>
        </w:trPr>
        <w:tc>
          <w:tcPr>
            <w:tcW w:w="4068" w:type="dxa"/>
          </w:tcPr>
          <w:p w14:paraId="70637FED" w14:textId="683EDB06" w:rsidR="009B4174" w:rsidRPr="00B45CBA" w:rsidRDefault="009B4174" w:rsidP="009B4174">
            <w:pPr>
              <w:spacing w:after="0" w:line="240" w:lineRule="auto"/>
              <w:rPr>
                <w:sz w:val="24"/>
                <w:szCs w:val="24"/>
              </w:rPr>
            </w:pPr>
            <w:r w:rsidRPr="007D62D0">
              <w:t>Terre-Neuve-et-Labrador</w:t>
            </w:r>
          </w:p>
        </w:tc>
        <w:tc>
          <w:tcPr>
            <w:tcW w:w="1440" w:type="dxa"/>
          </w:tcPr>
          <w:p w14:paraId="342F8A61" w14:textId="77777777" w:rsidR="009B4174" w:rsidRPr="00B45CBA" w:rsidRDefault="009B4174" w:rsidP="009B4174">
            <w:pPr>
              <w:spacing w:after="0" w:line="240" w:lineRule="auto"/>
              <w:rPr>
                <w:sz w:val="24"/>
                <w:szCs w:val="24"/>
              </w:rPr>
            </w:pPr>
            <w:r w:rsidRPr="00B45CBA">
              <w:rPr>
                <w:sz w:val="24"/>
                <w:lang w:val="en-CA"/>
              </w:rPr>
              <w:t>10</w:t>
            </w:r>
          </w:p>
        </w:tc>
        <w:tc>
          <w:tcPr>
            <w:tcW w:w="1530" w:type="dxa"/>
          </w:tcPr>
          <w:p w14:paraId="1EDC78A4" w14:textId="77777777" w:rsidR="009B4174" w:rsidRPr="00B45CBA" w:rsidRDefault="009B4174" w:rsidP="009B4174">
            <w:pPr>
              <w:spacing w:after="0" w:line="240" w:lineRule="auto"/>
              <w:rPr>
                <w:sz w:val="24"/>
                <w:szCs w:val="24"/>
                <w:lang w:val="en-CA"/>
              </w:rPr>
            </w:pPr>
          </w:p>
        </w:tc>
        <w:tc>
          <w:tcPr>
            <w:tcW w:w="1753" w:type="dxa"/>
          </w:tcPr>
          <w:p w14:paraId="0B0CF769" w14:textId="77777777" w:rsidR="009B4174" w:rsidRPr="00B45CBA" w:rsidRDefault="009B4174" w:rsidP="009B4174">
            <w:pPr>
              <w:spacing w:after="0" w:line="240" w:lineRule="auto"/>
              <w:rPr>
                <w:sz w:val="24"/>
                <w:szCs w:val="24"/>
                <w:lang w:val="en-CA"/>
              </w:rPr>
            </w:pPr>
          </w:p>
        </w:tc>
      </w:tr>
      <w:tr w:rsidR="009B4174" w:rsidRPr="00B45CBA" w14:paraId="00EE22E4" w14:textId="77777777" w:rsidTr="00A6045E">
        <w:trPr>
          <w:trHeight w:val="255"/>
        </w:trPr>
        <w:tc>
          <w:tcPr>
            <w:tcW w:w="4068" w:type="dxa"/>
          </w:tcPr>
          <w:p w14:paraId="34737355" w14:textId="6FB83019" w:rsidR="009B4174" w:rsidRPr="00B45CBA" w:rsidRDefault="009B4174" w:rsidP="009B4174">
            <w:pPr>
              <w:spacing w:after="0" w:line="240" w:lineRule="auto"/>
              <w:rPr>
                <w:sz w:val="24"/>
                <w:szCs w:val="24"/>
              </w:rPr>
            </w:pPr>
            <w:r w:rsidRPr="007D62D0">
              <w:t>Yukon</w:t>
            </w:r>
          </w:p>
        </w:tc>
        <w:tc>
          <w:tcPr>
            <w:tcW w:w="1440" w:type="dxa"/>
          </w:tcPr>
          <w:p w14:paraId="4C1C58C6" w14:textId="77777777" w:rsidR="009B4174" w:rsidRPr="00B45CBA" w:rsidRDefault="009B4174" w:rsidP="009B4174">
            <w:pPr>
              <w:spacing w:after="0" w:line="240" w:lineRule="auto"/>
              <w:rPr>
                <w:sz w:val="24"/>
                <w:szCs w:val="24"/>
              </w:rPr>
            </w:pPr>
            <w:r w:rsidRPr="00B45CBA">
              <w:rPr>
                <w:sz w:val="24"/>
                <w:lang w:val="en-CA"/>
              </w:rPr>
              <w:t>11</w:t>
            </w:r>
          </w:p>
        </w:tc>
        <w:tc>
          <w:tcPr>
            <w:tcW w:w="1530" w:type="dxa"/>
          </w:tcPr>
          <w:p w14:paraId="7686760C" w14:textId="77777777" w:rsidR="009B4174" w:rsidRPr="00B45CBA" w:rsidRDefault="009B4174" w:rsidP="009B4174">
            <w:pPr>
              <w:spacing w:after="0" w:line="240" w:lineRule="auto"/>
              <w:rPr>
                <w:sz w:val="24"/>
                <w:szCs w:val="24"/>
                <w:lang w:val="en-CA"/>
              </w:rPr>
            </w:pPr>
          </w:p>
        </w:tc>
        <w:tc>
          <w:tcPr>
            <w:tcW w:w="1753" w:type="dxa"/>
          </w:tcPr>
          <w:p w14:paraId="1F6BAD90" w14:textId="77777777" w:rsidR="009B4174" w:rsidRPr="00B45CBA" w:rsidRDefault="009B4174" w:rsidP="009B4174">
            <w:pPr>
              <w:spacing w:after="0" w:line="240" w:lineRule="auto"/>
              <w:rPr>
                <w:sz w:val="24"/>
                <w:szCs w:val="24"/>
                <w:lang w:val="en-CA"/>
              </w:rPr>
            </w:pPr>
          </w:p>
        </w:tc>
      </w:tr>
      <w:tr w:rsidR="009B4174" w:rsidRPr="00B45CBA" w14:paraId="007542AB" w14:textId="77777777" w:rsidTr="00A6045E">
        <w:trPr>
          <w:trHeight w:val="255"/>
        </w:trPr>
        <w:tc>
          <w:tcPr>
            <w:tcW w:w="4068" w:type="dxa"/>
          </w:tcPr>
          <w:p w14:paraId="4ABD336F" w14:textId="4EAF9127" w:rsidR="009B4174" w:rsidRPr="00B45CBA" w:rsidRDefault="009B4174" w:rsidP="009B4174">
            <w:pPr>
              <w:spacing w:after="0" w:line="240" w:lineRule="auto"/>
              <w:rPr>
                <w:sz w:val="24"/>
                <w:szCs w:val="24"/>
              </w:rPr>
            </w:pPr>
            <w:r w:rsidRPr="007D62D0">
              <w:t>Territoires du Nord-Ouest</w:t>
            </w:r>
          </w:p>
        </w:tc>
        <w:tc>
          <w:tcPr>
            <w:tcW w:w="1440" w:type="dxa"/>
          </w:tcPr>
          <w:p w14:paraId="576B026A" w14:textId="77777777" w:rsidR="009B4174" w:rsidRPr="00B45CBA" w:rsidRDefault="009B4174" w:rsidP="009B4174">
            <w:pPr>
              <w:spacing w:after="0" w:line="240" w:lineRule="auto"/>
              <w:rPr>
                <w:sz w:val="24"/>
                <w:szCs w:val="24"/>
              </w:rPr>
            </w:pPr>
            <w:r w:rsidRPr="00B45CBA">
              <w:rPr>
                <w:sz w:val="24"/>
                <w:lang w:val="en-CA"/>
              </w:rPr>
              <w:t>12</w:t>
            </w:r>
          </w:p>
        </w:tc>
        <w:tc>
          <w:tcPr>
            <w:tcW w:w="1530" w:type="dxa"/>
          </w:tcPr>
          <w:p w14:paraId="3F4880B0" w14:textId="77777777" w:rsidR="009B4174" w:rsidRPr="00B45CBA" w:rsidRDefault="009B4174" w:rsidP="009B4174">
            <w:pPr>
              <w:spacing w:after="0" w:line="240" w:lineRule="auto"/>
              <w:rPr>
                <w:sz w:val="24"/>
                <w:szCs w:val="24"/>
                <w:lang w:val="en-CA"/>
              </w:rPr>
            </w:pPr>
          </w:p>
        </w:tc>
        <w:tc>
          <w:tcPr>
            <w:tcW w:w="1753" w:type="dxa"/>
          </w:tcPr>
          <w:p w14:paraId="5B7DB428" w14:textId="77777777" w:rsidR="009B4174" w:rsidRPr="00B45CBA" w:rsidRDefault="009B4174" w:rsidP="009B4174">
            <w:pPr>
              <w:spacing w:after="0" w:line="240" w:lineRule="auto"/>
              <w:rPr>
                <w:sz w:val="24"/>
                <w:szCs w:val="24"/>
                <w:lang w:val="en-CA"/>
              </w:rPr>
            </w:pPr>
          </w:p>
        </w:tc>
      </w:tr>
      <w:tr w:rsidR="009B4174" w:rsidRPr="00B45CBA" w14:paraId="6A919F60" w14:textId="77777777" w:rsidTr="00A6045E">
        <w:trPr>
          <w:trHeight w:val="255"/>
        </w:trPr>
        <w:tc>
          <w:tcPr>
            <w:tcW w:w="4068" w:type="dxa"/>
          </w:tcPr>
          <w:p w14:paraId="2D8B4F52" w14:textId="4B6FF6FA" w:rsidR="009B4174" w:rsidRPr="00B45CBA" w:rsidRDefault="009B4174" w:rsidP="009B4174">
            <w:pPr>
              <w:spacing w:after="0" w:line="240" w:lineRule="auto"/>
              <w:rPr>
                <w:sz w:val="24"/>
                <w:szCs w:val="24"/>
              </w:rPr>
            </w:pPr>
            <w:r w:rsidRPr="007D62D0">
              <w:t>Nunavut</w:t>
            </w:r>
          </w:p>
        </w:tc>
        <w:tc>
          <w:tcPr>
            <w:tcW w:w="1440" w:type="dxa"/>
          </w:tcPr>
          <w:p w14:paraId="546ED548" w14:textId="77777777" w:rsidR="009B4174" w:rsidRPr="00B45CBA" w:rsidRDefault="009B4174" w:rsidP="009B4174">
            <w:pPr>
              <w:spacing w:after="0" w:line="240" w:lineRule="auto"/>
              <w:rPr>
                <w:sz w:val="24"/>
                <w:szCs w:val="24"/>
              </w:rPr>
            </w:pPr>
            <w:r w:rsidRPr="00B45CBA">
              <w:rPr>
                <w:sz w:val="24"/>
                <w:lang w:val="en-CA"/>
              </w:rPr>
              <w:t>13</w:t>
            </w:r>
          </w:p>
        </w:tc>
        <w:tc>
          <w:tcPr>
            <w:tcW w:w="1530" w:type="dxa"/>
          </w:tcPr>
          <w:p w14:paraId="3AF8FDFD" w14:textId="77777777" w:rsidR="009B4174" w:rsidRPr="00B45CBA" w:rsidRDefault="009B4174" w:rsidP="009B4174">
            <w:pPr>
              <w:spacing w:after="0" w:line="240" w:lineRule="auto"/>
              <w:rPr>
                <w:sz w:val="24"/>
                <w:szCs w:val="24"/>
                <w:lang w:val="en-CA"/>
              </w:rPr>
            </w:pPr>
          </w:p>
        </w:tc>
        <w:tc>
          <w:tcPr>
            <w:tcW w:w="1753" w:type="dxa"/>
          </w:tcPr>
          <w:p w14:paraId="7D34B85C" w14:textId="77777777" w:rsidR="009B4174" w:rsidRPr="00B45CBA" w:rsidRDefault="009B4174" w:rsidP="009B4174">
            <w:pPr>
              <w:spacing w:after="0" w:line="240" w:lineRule="auto"/>
              <w:rPr>
                <w:sz w:val="24"/>
                <w:szCs w:val="24"/>
                <w:lang w:val="en-CA"/>
              </w:rPr>
            </w:pPr>
          </w:p>
        </w:tc>
      </w:tr>
      <w:tr w:rsidR="009B4174" w:rsidRPr="00B45CBA" w14:paraId="7E451674" w14:textId="77777777" w:rsidTr="00A6045E">
        <w:trPr>
          <w:trHeight w:val="525"/>
        </w:trPr>
        <w:tc>
          <w:tcPr>
            <w:tcW w:w="4068" w:type="dxa"/>
          </w:tcPr>
          <w:p w14:paraId="6F9C0CC0" w14:textId="2BBBF459" w:rsidR="009B4174" w:rsidRPr="00B45CBA" w:rsidRDefault="009B4174" w:rsidP="009B4174">
            <w:pPr>
              <w:spacing w:after="0" w:line="240" w:lineRule="auto"/>
              <w:rPr>
                <w:sz w:val="24"/>
                <w:szCs w:val="24"/>
              </w:rPr>
            </w:pPr>
            <w:r w:rsidRPr="007D62D0">
              <w:t>Autre (veuillez préciser)</w:t>
            </w:r>
          </w:p>
        </w:tc>
        <w:tc>
          <w:tcPr>
            <w:tcW w:w="1440" w:type="dxa"/>
          </w:tcPr>
          <w:p w14:paraId="50A20AA6" w14:textId="77777777" w:rsidR="009B4174" w:rsidRPr="00B45CBA" w:rsidRDefault="009B4174" w:rsidP="009B4174">
            <w:pPr>
              <w:spacing w:after="0" w:line="240" w:lineRule="auto"/>
              <w:rPr>
                <w:sz w:val="24"/>
                <w:szCs w:val="24"/>
              </w:rPr>
            </w:pPr>
            <w:r w:rsidRPr="00B45CBA">
              <w:rPr>
                <w:sz w:val="24"/>
                <w:lang w:val="en-CA"/>
              </w:rPr>
              <w:t>96</w:t>
            </w:r>
          </w:p>
        </w:tc>
        <w:tc>
          <w:tcPr>
            <w:tcW w:w="1530" w:type="dxa"/>
          </w:tcPr>
          <w:p w14:paraId="737F6788" w14:textId="77777777" w:rsidR="009B4174" w:rsidRPr="00B45CBA" w:rsidRDefault="009B4174" w:rsidP="009B4174">
            <w:pPr>
              <w:spacing w:after="0" w:line="240" w:lineRule="auto"/>
              <w:rPr>
                <w:sz w:val="24"/>
                <w:szCs w:val="24"/>
              </w:rPr>
            </w:pPr>
            <w:r w:rsidRPr="00B45CBA">
              <w:rPr>
                <w:sz w:val="24"/>
                <w:lang w:val="en-CA"/>
              </w:rPr>
              <w:t>O/F</w:t>
            </w:r>
          </w:p>
        </w:tc>
        <w:tc>
          <w:tcPr>
            <w:tcW w:w="1753" w:type="dxa"/>
          </w:tcPr>
          <w:p w14:paraId="79B3B574" w14:textId="77777777" w:rsidR="009B4174" w:rsidRPr="00B45CBA" w:rsidRDefault="009B4174" w:rsidP="009B4174">
            <w:pPr>
              <w:spacing w:after="0" w:line="240" w:lineRule="auto"/>
              <w:rPr>
                <w:sz w:val="24"/>
                <w:szCs w:val="24"/>
                <w:lang w:val="en-CA"/>
              </w:rPr>
            </w:pPr>
          </w:p>
        </w:tc>
      </w:tr>
    </w:tbl>
    <w:p w14:paraId="3B7B4EF6" w14:textId="77777777" w:rsidR="00A6045E" w:rsidRPr="00B45CBA" w:rsidRDefault="00A6045E" w:rsidP="00233795">
      <w:pPr>
        <w:spacing w:after="0" w:line="240" w:lineRule="auto"/>
        <w:rPr>
          <w:b/>
          <w:sz w:val="24"/>
          <w:szCs w:val="24"/>
          <w:lang w:val="en-CA"/>
        </w:rPr>
      </w:pPr>
    </w:p>
    <w:p w14:paraId="519DAF8F" w14:textId="77777777" w:rsidR="009B4174" w:rsidRPr="009B4174" w:rsidRDefault="009B4174" w:rsidP="009B4174">
      <w:pPr>
        <w:spacing w:after="0" w:line="240" w:lineRule="auto"/>
        <w:rPr>
          <w:b/>
          <w:bCs/>
          <w:sz w:val="24"/>
          <w:szCs w:val="24"/>
        </w:rPr>
      </w:pPr>
      <w:r w:rsidRPr="009B4174">
        <w:rPr>
          <w:sz w:val="24"/>
        </w:rPr>
        <w:t xml:space="preserve">Mention simple </w:t>
      </w:r>
    </w:p>
    <w:p w14:paraId="2964D937" w14:textId="77777777" w:rsidR="009B4174" w:rsidRPr="009B4174" w:rsidRDefault="009B4174" w:rsidP="009B4174">
      <w:pPr>
        <w:spacing w:after="0" w:line="240" w:lineRule="auto"/>
        <w:rPr>
          <w:sz w:val="24"/>
          <w:szCs w:val="24"/>
        </w:rPr>
      </w:pPr>
      <w:r w:rsidRPr="009B4174">
        <w:rPr>
          <w:sz w:val="24"/>
        </w:rPr>
        <w:t>[POSER À TOUS]</w:t>
      </w:r>
    </w:p>
    <w:p w14:paraId="4C5A8123" w14:textId="1F9B1B48" w:rsidR="00A6045E" w:rsidRPr="00B45CBA" w:rsidRDefault="00A6045E" w:rsidP="00233795">
      <w:pPr>
        <w:spacing w:after="0" w:line="240" w:lineRule="auto"/>
        <w:rPr>
          <w:sz w:val="24"/>
          <w:szCs w:val="24"/>
        </w:rPr>
      </w:pPr>
      <w:r w:rsidRPr="009B4174">
        <w:rPr>
          <w:sz w:val="24"/>
        </w:rPr>
        <w:t>[MENTION</w:t>
      </w:r>
      <w:r w:rsidR="009B4174" w:rsidRPr="009B4174">
        <w:rPr>
          <w:sz w:val="24"/>
        </w:rPr>
        <w:t xml:space="preserve"> SIMPLE</w:t>
      </w:r>
      <w:r w:rsidRPr="009B4174">
        <w:rPr>
          <w:sz w:val="24"/>
        </w:rPr>
        <w:t>]</w:t>
      </w:r>
    </w:p>
    <w:p w14:paraId="4D640798" w14:textId="77777777" w:rsidR="00A6045E" w:rsidRPr="009B4174" w:rsidRDefault="00A6045E" w:rsidP="00233795">
      <w:pPr>
        <w:spacing w:after="0" w:line="240" w:lineRule="auto"/>
        <w:rPr>
          <w:sz w:val="24"/>
          <w:szCs w:val="24"/>
        </w:rPr>
      </w:pPr>
      <w:r w:rsidRPr="009B4174">
        <w:rPr>
          <w:sz w:val="24"/>
        </w:rPr>
        <w:t>Q3A</w:t>
      </w:r>
    </w:p>
    <w:p w14:paraId="184479FC" w14:textId="7AD7E70F" w:rsidR="00A6045E" w:rsidRPr="009B4174" w:rsidRDefault="009B4174" w:rsidP="00233795">
      <w:pPr>
        <w:spacing w:after="0" w:line="240" w:lineRule="auto"/>
        <w:rPr>
          <w:sz w:val="24"/>
          <w:szCs w:val="24"/>
        </w:rPr>
      </w:pPr>
      <w:r w:rsidRPr="009B4174">
        <w:rPr>
          <w:sz w:val="24"/>
        </w:rPr>
        <w:t>En utilisant une échelle de 1 à 10, où 1 signifie « Je ne le connais pas du tout » et où 10 signifie « Je le connais très bien », veuillez indiquer dans quelle mesure vous connaissez le mandat du BST.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45519C92"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086F79"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lastRenderedPageBreak/>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CA92DE7"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52D28E"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164710B"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609F617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6F06441" w14:textId="297EB82A" w:rsidR="00A6045E" w:rsidRPr="00B45CBA" w:rsidRDefault="00A6045E" w:rsidP="00233795">
            <w:pPr>
              <w:spacing w:after="0" w:line="240" w:lineRule="auto"/>
              <w:rPr>
                <w:rFonts w:eastAsia="Times New Roman"/>
                <w:sz w:val="24"/>
                <w:szCs w:val="24"/>
              </w:rPr>
            </w:pPr>
            <w:r w:rsidRPr="009B4174">
              <w:rPr>
                <w:sz w:val="24"/>
                <w:lang w:eastAsia="fr-CA"/>
              </w:rPr>
              <w:t xml:space="preserve">1 - </w:t>
            </w:r>
            <w:r w:rsidR="009B4174" w:rsidRPr="008E0D6B">
              <w:t>Je ne le connais pas du tout.</w:t>
            </w:r>
          </w:p>
        </w:tc>
        <w:tc>
          <w:tcPr>
            <w:tcW w:w="1540" w:type="dxa"/>
            <w:tcBorders>
              <w:top w:val="nil"/>
              <w:left w:val="nil"/>
              <w:bottom w:val="single" w:sz="8" w:space="0" w:color="000000"/>
              <w:right w:val="single" w:sz="8" w:space="0" w:color="000000"/>
            </w:tcBorders>
            <w:shd w:val="clear" w:color="auto" w:fill="auto"/>
            <w:vAlign w:val="center"/>
            <w:hideMark/>
          </w:tcPr>
          <w:p w14:paraId="2F42FBF0"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37C7F65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D430EE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4F713C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D6B4994"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77F29ECF"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31C3688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08EE51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49AA2B2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5BE4ECC"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0E1C70B"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09DD02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1475C3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AD2D07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045A02E"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2A1EBC9C"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836737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BF9021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37C70D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495A0A9"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B412512"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0D380DC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A75C7B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CCB53D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80166AE"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18CD101C"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0DEFAF0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F1B7E5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344DCC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F5BE600"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3935CC0"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075A07E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3EE97D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A69806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3D7139D"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7D184CE4"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84AC56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783127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F39DCE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C70E430"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1EED251"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2072ED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89CB78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390CD0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9DC9DD4" w14:textId="27B38148" w:rsidR="00A6045E" w:rsidRPr="00B45CBA" w:rsidRDefault="00A6045E" w:rsidP="00233795">
            <w:pPr>
              <w:spacing w:after="0" w:line="240" w:lineRule="auto"/>
              <w:rPr>
                <w:rFonts w:eastAsia="Times New Roman"/>
                <w:sz w:val="24"/>
                <w:szCs w:val="24"/>
              </w:rPr>
            </w:pPr>
            <w:r w:rsidRPr="009B4174">
              <w:rPr>
                <w:sz w:val="24"/>
                <w:lang w:eastAsia="fr-CA"/>
              </w:rPr>
              <w:t xml:space="preserve">10 – </w:t>
            </w:r>
            <w:r w:rsidR="009B4174" w:rsidRPr="008E0D6B">
              <w:t>Je le connais très bien.</w:t>
            </w:r>
          </w:p>
        </w:tc>
        <w:tc>
          <w:tcPr>
            <w:tcW w:w="1540" w:type="dxa"/>
            <w:tcBorders>
              <w:top w:val="nil"/>
              <w:left w:val="nil"/>
              <w:bottom w:val="single" w:sz="8" w:space="0" w:color="000000"/>
              <w:right w:val="single" w:sz="8" w:space="0" w:color="000000"/>
            </w:tcBorders>
            <w:shd w:val="clear" w:color="auto" w:fill="auto"/>
            <w:vAlign w:val="center"/>
            <w:hideMark/>
          </w:tcPr>
          <w:p w14:paraId="5F9F96EB"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086DAB7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2578B8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05175440" w14:textId="17055F21" w:rsidR="00A6045E" w:rsidRDefault="00A6045E" w:rsidP="00233795">
      <w:pPr>
        <w:spacing w:after="0" w:line="240" w:lineRule="auto"/>
        <w:rPr>
          <w:sz w:val="24"/>
          <w:szCs w:val="24"/>
          <w:lang w:val="en-CA"/>
        </w:rPr>
      </w:pPr>
    </w:p>
    <w:p w14:paraId="441F3A26" w14:textId="77777777" w:rsidR="009B4174" w:rsidRPr="00B45CBA" w:rsidRDefault="009B4174" w:rsidP="00233795">
      <w:pPr>
        <w:spacing w:after="0" w:line="240" w:lineRule="auto"/>
        <w:rPr>
          <w:sz w:val="24"/>
          <w:szCs w:val="24"/>
          <w:lang w:val="en-CA"/>
        </w:rPr>
      </w:pPr>
    </w:p>
    <w:p w14:paraId="55B5A3E1" w14:textId="77777777" w:rsidR="009B4174" w:rsidRPr="009B4174" w:rsidRDefault="009B4174" w:rsidP="009B4174">
      <w:pPr>
        <w:spacing w:after="0" w:line="240" w:lineRule="auto"/>
        <w:rPr>
          <w:b/>
          <w:bCs/>
          <w:sz w:val="24"/>
          <w:szCs w:val="24"/>
        </w:rPr>
      </w:pPr>
      <w:r w:rsidRPr="009B4174">
        <w:rPr>
          <w:sz w:val="24"/>
        </w:rPr>
        <w:t xml:space="preserve">Mention simple </w:t>
      </w:r>
    </w:p>
    <w:p w14:paraId="27CE8D82" w14:textId="414F5A2F" w:rsidR="00A6045E" w:rsidRPr="009B4174" w:rsidRDefault="00A6045E" w:rsidP="00233795">
      <w:pPr>
        <w:spacing w:after="0" w:line="240" w:lineRule="auto"/>
        <w:rPr>
          <w:sz w:val="24"/>
          <w:szCs w:val="24"/>
        </w:rPr>
      </w:pPr>
      <w:r w:rsidRPr="009B4174">
        <w:rPr>
          <w:sz w:val="24"/>
        </w:rPr>
        <w:t>[</w:t>
      </w:r>
      <w:r w:rsidR="009B4174" w:rsidRPr="009B4174">
        <w:rPr>
          <w:sz w:val="24"/>
        </w:rPr>
        <w:t>POSER SI</w:t>
      </w:r>
      <w:r w:rsidRPr="009B4174">
        <w:rPr>
          <w:sz w:val="24"/>
        </w:rPr>
        <w:t xml:space="preserve"> Q3A </w:t>
      </w:r>
      <w:r w:rsidR="009B4174" w:rsidRPr="009B4174">
        <w:rPr>
          <w:sz w:val="24"/>
        </w:rPr>
        <w:t>=</w:t>
      </w:r>
      <w:r w:rsidRPr="009B4174">
        <w:rPr>
          <w:sz w:val="24"/>
        </w:rPr>
        <w:t xml:space="preserve"> 7, 8, 9 or 10]</w:t>
      </w:r>
    </w:p>
    <w:p w14:paraId="3A177F3B" w14:textId="579B5836" w:rsidR="00A6045E" w:rsidRPr="009B4174" w:rsidRDefault="00A6045E" w:rsidP="00233795">
      <w:pPr>
        <w:spacing w:after="0" w:line="240" w:lineRule="auto"/>
        <w:rPr>
          <w:sz w:val="24"/>
          <w:szCs w:val="24"/>
        </w:rPr>
      </w:pPr>
      <w:r w:rsidRPr="009B4174">
        <w:rPr>
          <w:sz w:val="24"/>
        </w:rPr>
        <w:t>[MENTION</w:t>
      </w:r>
      <w:r w:rsidR="009B4174" w:rsidRPr="009B4174">
        <w:rPr>
          <w:sz w:val="24"/>
        </w:rPr>
        <w:t xml:space="preserve"> SIMPLE</w:t>
      </w:r>
      <w:r w:rsidRPr="009B4174">
        <w:rPr>
          <w:sz w:val="24"/>
        </w:rPr>
        <w:t>]</w:t>
      </w:r>
    </w:p>
    <w:p w14:paraId="3278CD75" w14:textId="5D8690FB" w:rsidR="00A6045E" w:rsidRPr="009B4174" w:rsidRDefault="00A6045E" w:rsidP="00233795">
      <w:pPr>
        <w:spacing w:after="0" w:line="240" w:lineRule="auto"/>
        <w:rPr>
          <w:sz w:val="24"/>
          <w:szCs w:val="24"/>
        </w:rPr>
      </w:pPr>
      <w:r w:rsidRPr="009B4174">
        <w:rPr>
          <w:sz w:val="24"/>
        </w:rPr>
        <w:t>[</w:t>
      </w:r>
      <w:r w:rsidR="009B4174" w:rsidRPr="009B4174">
        <w:rPr>
          <w:sz w:val="24"/>
        </w:rPr>
        <w:t xml:space="preserve">ORDRE DE LA </w:t>
      </w:r>
      <w:r w:rsidRPr="009B4174">
        <w:rPr>
          <w:sz w:val="24"/>
        </w:rPr>
        <w:t>LIST</w:t>
      </w:r>
      <w:r w:rsidR="009B4174" w:rsidRPr="009B4174">
        <w:rPr>
          <w:sz w:val="24"/>
        </w:rPr>
        <w:t>E</w:t>
      </w:r>
      <w:r w:rsidRPr="009B4174">
        <w:rPr>
          <w:sz w:val="24"/>
        </w:rPr>
        <w:t>:]</w:t>
      </w:r>
    </w:p>
    <w:p w14:paraId="5F6EBEDE" w14:textId="77777777" w:rsidR="00A6045E" w:rsidRPr="00814E88" w:rsidRDefault="00A6045E" w:rsidP="00233795">
      <w:pPr>
        <w:spacing w:after="0" w:line="240" w:lineRule="auto"/>
        <w:rPr>
          <w:sz w:val="24"/>
          <w:szCs w:val="24"/>
          <w:lang w:val="en-CA"/>
        </w:rPr>
      </w:pPr>
      <w:r w:rsidRPr="00B45CBA">
        <w:rPr>
          <w:sz w:val="24"/>
          <w:lang w:val="en-CA"/>
        </w:rPr>
        <w:t>Q3B</w:t>
      </w:r>
    </w:p>
    <w:p w14:paraId="369D41C9" w14:textId="797B6237" w:rsidR="00A6045E" w:rsidRPr="009B4174" w:rsidRDefault="009B4174" w:rsidP="00233795">
      <w:pPr>
        <w:spacing w:after="0" w:line="240" w:lineRule="auto"/>
        <w:rPr>
          <w:sz w:val="24"/>
          <w:szCs w:val="24"/>
        </w:rPr>
      </w:pPr>
      <w:r w:rsidRPr="008E0D6B">
        <w:t>Comment avez-vous entendu parler du BST?</w:t>
      </w:r>
    </w:p>
    <w:p w14:paraId="49F18E84" w14:textId="77777777" w:rsidR="00A6045E" w:rsidRPr="009B4174" w:rsidRDefault="00A6045E" w:rsidP="00233795">
      <w:pPr>
        <w:spacing w:after="0" w:line="240" w:lineRule="auto"/>
        <w:rPr>
          <w:sz w:val="24"/>
          <w:szCs w:val="24"/>
        </w:rPr>
      </w:pPr>
    </w:p>
    <w:tbl>
      <w:tblPr>
        <w:tblW w:w="9445" w:type="dxa"/>
        <w:tblInd w:w="55" w:type="dxa"/>
        <w:tblCellMar>
          <w:left w:w="70" w:type="dxa"/>
          <w:right w:w="70" w:type="dxa"/>
        </w:tblCellMar>
        <w:tblLook w:val="04A0" w:firstRow="1" w:lastRow="0" w:firstColumn="1" w:lastColumn="0" w:noHBand="0" w:noVBand="1"/>
      </w:tblPr>
      <w:tblGrid>
        <w:gridCol w:w="4825"/>
        <w:gridCol w:w="1540"/>
        <w:gridCol w:w="1540"/>
        <w:gridCol w:w="1540"/>
      </w:tblGrid>
      <w:tr w:rsidR="00A6045E" w:rsidRPr="00B45CBA" w14:paraId="3C73A4D9"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F53744"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456195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165507"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1C8B925"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9B4174" w:rsidRPr="00B45CBA" w14:paraId="3EF18378"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3B87DB98" w14:textId="1D2513D8" w:rsidR="009B4174" w:rsidRPr="00B45CBA" w:rsidRDefault="009B4174" w:rsidP="009B4174">
            <w:pPr>
              <w:spacing w:after="0" w:line="240" w:lineRule="auto"/>
              <w:rPr>
                <w:rFonts w:eastAsia="Times New Roman"/>
                <w:bCs/>
                <w:sz w:val="24"/>
                <w:szCs w:val="24"/>
              </w:rPr>
            </w:pPr>
            <w:r w:rsidRPr="00BC7CB3">
              <w:t>Par des sources d’informations</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60029FD"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1</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F57AB99"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15EDA82"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0D87F03D"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524D6F0E" w14:textId="5C6F7DD2" w:rsidR="009B4174" w:rsidRPr="00B45CBA" w:rsidRDefault="009B4174" w:rsidP="009B4174">
            <w:pPr>
              <w:spacing w:after="0" w:line="240" w:lineRule="auto"/>
              <w:rPr>
                <w:rFonts w:eastAsia="Times New Roman"/>
                <w:bCs/>
                <w:sz w:val="24"/>
                <w:szCs w:val="24"/>
              </w:rPr>
            </w:pPr>
            <w:r w:rsidRPr="00BC7CB3">
              <w:t>Lors d’une présentation de sensibilisation</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FAA4B77"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2</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31E1D33"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55308DD"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7DA1D240"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331801A5" w14:textId="28BB343E" w:rsidR="009B4174" w:rsidRPr="00B45CBA" w:rsidRDefault="009B4174" w:rsidP="009B4174">
            <w:pPr>
              <w:spacing w:after="0" w:line="240" w:lineRule="auto"/>
              <w:rPr>
                <w:rFonts w:eastAsia="Times New Roman"/>
                <w:bCs/>
                <w:sz w:val="24"/>
                <w:szCs w:val="24"/>
              </w:rPr>
            </w:pPr>
            <w:r w:rsidRPr="00BC7CB3">
              <w:t>Par l’intermédiaire des médias sociaux</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3B03D43C"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3</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CF1CB9B"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31CA991"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01C46FC4"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tcPr>
          <w:p w14:paraId="440BD265" w14:textId="7562B217" w:rsidR="009B4174" w:rsidRPr="00B45CBA" w:rsidRDefault="009B4174" w:rsidP="009B4174">
            <w:pPr>
              <w:spacing w:after="0" w:line="240" w:lineRule="auto"/>
              <w:rPr>
                <w:rFonts w:eastAsia="Times New Roman"/>
                <w:bCs/>
                <w:sz w:val="24"/>
                <w:szCs w:val="24"/>
              </w:rPr>
            </w:pPr>
            <w:r w:rsidRPr="00BC7CB3">
              <w:t>Par des activités liées au travail</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49341E3"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4</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0536918"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AF3B06F"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3FCF57B4"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680052B8" w14:textId="64191B2B" w:rsidR="009B4174" w:rsidRPr="00B45CBA" w:rsidRDefault="009B4174" w:rsidP="009B4174">
            <w:pPr>
              <w:spacing w:after="0" w:line="240" w:lineRule="auto"/>
              <w:rPr>
                <w:rFonts w:eastAsia="Times New Roman"/>
                <w:bCs/>
                <w:sz w:val="24"/>
                <w:szCs w:val="24"/>
              </w:rPr>
            </w:pPr>
            <w:r w:rsidRPr="00BC7CB3">
              <w:t>En tant que témoin</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6F72569A"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5</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0714929"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5105D12"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205435C7"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106457E7" w14:textId="597310A5" w:rsidR="009B4174" w:rsidRPr="00B45CBA" w:rsidRDefault="009B4174" w:rsidP="009B4174">
            <w:pPr>
              <w:spacing w:after="0" w:line="240" w:lineRule="auto"/>
              <w:rPr>
                <w:rFonts w:eastAsia="Times New Roman"/>
                <w:bCs/>
                <w:sz w:val="24"/>
                <w:szCs w:val="24"/>
              </w:rPr>
            </w:pPr>
            <w:r w:rsidRPr="00BC7CB3">
              <w:t>En tant qu’examinateur désigné</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48D05A4"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1E64C7"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60D1E67"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199CE9F8"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599FDD65" w14:textId="77E73D78" w:rsidR="009B4174" w:rsidRPr="00B45CBA" w:rsidRDefault="009B4174" w:rsidP="009B4174">
            <w:pPr>
              <w:spacing w:after="0" w:line="240" w:lineRule="auto"/>
              <w:rPr>
                <w:rFonts w:eastAsia="Times New Roman"/>
                <w:bCs/>
                <w:sz w:val="24"/>
                <w:szCs w:val="24"/>
              </w:rPr>
            </w:pPr>
            <w:r w:rsidRPr="00BC7CB3">
              <w:t>En tant qu’observateur du ministre</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64FD5E2E"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7</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712F987"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DFBA2AF"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17A99285"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tcPr>
          <w:p w14:paraId="33C89321" w14:textId="73A7BB11" w:rsidR="009B4174" w:rsidRPr="00B45CBA" w:rsidRDefault="009B4174" w:rsidP="009B4174">
            <w:pPr>
              <w:spacing w:after="0" w:line="240" w:lineRule="auto"/>
              <w:rPr>
                <w:rFonts w:eastAsia="Times New Roman"/>
                <w:bCs/>
                <w:sz w:val="24"/>
                <w:szCs w:val="24"/>
              </w:rPr>
            </w:pPr>
            <w:r w:rsidRPr="00BC7CB3">
              <w:t>En tant qu’expert technique</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30C13022"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8</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E604557"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E511543"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4D78998D" w14:textId="77777777" w:rsidTr="006C52C9">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hideMark/>
          </w:tcPr>
          <w:p w14:paraId="5F66B05C" w14:textId="7356D88B" w:rsidR="009B4174" w:rsidRPr="00B45CBA" w:rsidRDefault="009B4174" w:rsidP="009B4174">
            <w:pPr>
              <w:spacing w:after="0" w:line="240" w:lineRule="auto"/>
              <w:rPr>
                <w:rFonts w:eastAsia="Times New Roman"/>
                <w:bCs/>
                <w:sz w:val="24"/>
                <w:szCs w:val="24"/>
              </w:rPr>
            </w:pPr>
            <w:r w:rsidRPr="00BC7CB3">
              <w:t>Autre (veuillez préciser)</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188B488"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96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4828997"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EE54AEF" w14:textId="77777777" w:rsidR="009B4174" w:rsidRPr="00B45CBA" w:rsidRDefault="009B4174" w:rsidP="009B4174">
            <w:pPr>
              <w:spacing w:after="0" w:line="240" w:lineRule="auto"/>
              <w:rPr>
                <w:rFonts w:eastAsia="Times New Roman"/>
                <w:bCs/>
                <w:sz w:val="24"/>
                <w:szCs w:val="24"/>
                <w:lang w:val="en-CA" w:eastAsia="fr-CA"/>
              </w:rPr>
            </w:pPr>
          </w:p>
        </w:tc>
      </w:tr>
    </w:tbl>
    <w:p w14:paraId="26A79130" w14:textId="78FFAD49" w:rsidR="00A6045E" w:rsidRDefault="00A6045E" w:rsidP="00233795">
      <w:pPr>
        <w:spacing w:after="0" w:line="240" w:lineRule="auto"/>
        <w:rPr>
          <w:sz w:val="24"/>
          <w:szCs w:val="24"/>
          <w:lang w:val="en-CA"/>
        </w:rPr>
      </w:pPr>
    </w:p>
    <w:p w14:paraId="03A7D4AA" w14:textId="77777777" w:rsidR="009B4174" w:rsidRPr="00B45CBA" w:rsidRDefault="009B4174" w:rsidP="00233795">
      <w:pPr>
        <w:spacing w:after="0" w:line="240" w:lineRule="auto"/>
        <w:rPr>
          <w:sz w:val="24"/>
          <w:szCs w:val="24"/>
          <w:lang w:val="en-CA"/>
        </w:rPr>
      </w:pPr>
    </w:p>
    <w:p w14:paraId="58963D12" w14:textId="77777777" w:rsidR="009B4174" w:rsidRPr="009B4174" w:rsidRDefault="009B4174" w:rsidP="009B4174">
      <w:pPr>
        <w:spacing w:after="0" w:line="240" w:lineRule="auto"/>
        <w:rPr>
          <w:b/>
          <w:bCs/>
          <w:sz w:val="24"/>
          <w:szCs w:val="24"/>
        </w:rPr>
      </w:pPr>
      <w:r w:rsidRPr="009B4174">
        <w:rPr>
          <w:sz w:val="24"/>
        </w:rPr>
        <w:t xml:space="preserve">Mention simple </w:t>
      </w:r>
    </w:p>
    <w:p w14:paraId="16B1C80A" w14:textId="77777777" w:rsidR="009B4174" w:rsidRPr="009B4174" w:rsidRDefault="009B4174" w:rsidP="009B4174">
      <w:pPr>
        <w:spacing w:after="0" w:line="240" w:lineRule="auto"/>
        <w:rPr>
          <w:sz w:val="24"/>
          <w:szCs w:val="24"/>
        </w:rPr>
      </w:pPr>
      <w:r w:rsidRPr="009B4174">
        <w:rPr>
          <w:sz w:val="24"/>
        </w:rPr>
        <w:t>[POSER À TOUS]</w:t>
      </w:r>
    </w:p>
    <w:p w14:paraId="3D53DBB5" w14:textId="77777777" w:rsidR="009B4174" w:rsidRPr="009B4174" w:rsidRDefault="009B4174" w:rsidP="009B4174">
      <w:pPr>
        <w:spacing w:after="0" w:line="240" w:lineRule="auto"/>
        <w:rPr>
          <w:sz w:val="24"/>
          <w:szCs w:val="24"/>
          <w:lang w:val="en-CA"/>
        </w:rPr>
      </w:pPr>
      <w:r w:rsidRPr="009B4174">
        <w:rPr>
          <w:sz w:val="24"/>
          <w:lang w:val="en-CA"/>
        </w:rPr>
        <w:t>[MENTION SIMPLE]</w:t>
      </w:r>
    </w:p>
    <w:p w14:paraId="0520752F" w14:textId="77777777" w:rsidR="009B4174" w:rsidRDefault="009B4174" w:rsidP="00233795">
      <w:pPr>
        <w:spacing w:after="0" w:line="240" w:lineRule="auto"/>
        <w:rPr>
          <w:sz w:val="24"/>
        </w:rPr>
      </w:pPr>
      <w:r w:rsidRPr="009B4174">
        <w:rPr>
          <w:sz w:val="24"/>
        </w:rPr>
        <w:t>[ORDRE DE LA LISTE: ALÉATOIRE]</w:t>
      </w:r>
    </w:p>
    <w:p w14:paraId="6D25FF69" w14:textId="35792F83" w:rsidR="00A6045E" w:rsidRPr="009B4174" w:rsidRDefault="00A6045E" w:rsidP="00233795">
      <w:pPr>
        <w:spacing w:after="0" w:line="240" w:lineRule="auto"/>
        <w:rPr>
          <w:sz w:val="24"/>
          <w:szCs w:val="24"/>
        </w:rPr>
      </w:pPr>
      <w:r w:rsidRPr="009B4174">
        <w:rPr>
          <w:sz w:val="24"/>
        </w:rPr>
        <w:t>Q20</w:t>
      </w:r>
    </w:p>
    <w:p w14:paraId="65C45C1F" w14:textId="56ED2B58" w:rsidR="00A6045E" w:rsidRPr="009B4174" w:rsidRDefault="009B4174" w:rsidP="00233795">
      <w:pPr>
        <w:spacing w:after="0" w:line="240" w:lineRule="auto"/>
        <w:rPr>
          <w:sz w:val="24"/>
          <w:szCs w:val="24"/>
        </w:rPr>
      </w:pPr>
      <w:r w:rsidRPr="008E0D6B">
        <w:t>Veuillez indiquer le principal moyen par lequel vous obtenez des renseignements sur le BST et sur ses travaux.</w:t>
      </w:r>
    </w:p>
    <w:p w14:paraId="390F1091" w14:textId="77777777" w:rsidR="00A6045E" w:rsidRPr="009B4174"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7239614B"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FB5575"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20A279E"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A9EC87F"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7E596D"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9B4174" w:rsidRPr="00B45CBA" w14:paraId="2DF18DC7"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hideMark/>
          </w:tcPr>
          <w:p w14:paraId="1E566B04" w14:textId="6E711E38" w:rsidR="009B4174" w:rsidRPr="009B4174" w:rsidRDefault="009B4174" w:rsidP="009B4174">
            <w:pPr>
              <w:spacing w:after="0" w:line="240" w:lineRule="auto"/>
              <w:rPr>
                <w:rFonts w:eastAsia="Times New Roman"/>
                <w:bCs/>
                <w:sz w:val="24"/>
                <w:szCs w:val="24"/>
              </w:rPr>
            </w:pPr>
            <w:r w:rsidRPr="008071B9">
              <w:lastRenderedPageBreak/>
              <w:t>Médias traditionnels (télévision, radio, journaux)</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4543A2A"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1</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E48428F"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52E57F8"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48BBC2B1"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tcPr>
          <w:p w14:paraId="26D8C61D" w14:textId="6F3580B0" w:rsidR="009B4174" w:rsidRPr="00B45CBA" w:rsidRDefault="009B4174" w:rsidP="009B4174">
            <w:pPr>
              <w:spacing w:after="0" w:line="240" w:lineRule="auto"/>
              <w:rPr>
                <w:rFonts w:eastAsia="Times New Roman"/>
                <w:bCs/>
                <w:sz w:val="24"/>
                <w:szCs w:val="24"/>
              </w:rPr>
            </w:pPr>
            <w:r w:rsidRPr="008071B9">
              <w:t>Sites de nouvelles en ligne</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65351090"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2</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3FC94FD6"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29089152"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3493B975"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tcPr>
          <w:p w14:paraId="6628DA36" w14:textId="07094D18" w:rsidR="009B4174" w:rsidRPr="00B45CBA" w:rsidRDefault="009B4174" w:rsidP="009B4174">
            <w:pPr>
              <w:spacing w:after="0" w:line="240" w:lineRule="auto"/>
              <w:rPr>
                <w:rFonts w:eastAsia="Times New Roman"/>
                <w:bCs/>
                <w:sz w:val="24"/>
                <w:szCs w:val="24"/>
              </w:rPr>
            </w:pPr>
            <w:r w:rsidRPr="008071B9">
              <w:t>Site Web du BST</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848489F"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3</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816D108"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3E5DEE82"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73FE04BA"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tcPr>
          <w:p w14:paraId="223E9B3E" w14:textId="203AF09E" w:rsidR="009B4174" w:rsidRPr="00814E88" w:rsidRDefault="009B4174" w:rsidP="009B4174">
            <w:pPr>
              <w:spacing w:after="0" w:line="240" w:lineRule="auto"/>
              <w:rPr>
                <w:rFonts w:eastAsia="Times New Roman"/>
                <w:bCs/>
                <w:sz w:val="24"/>
                <w:szCs w:val="24"/>
                <w:lang w:val="en-CA"/>
              </w:rPr>
            </w:pPr>
            <w:proofErr w:type="spellStart"/>
            <w:r>
              <w:rPr>
                <w:lang w:val="en-CA"/>
              </w:rPr>
              <w:t>M</w:t>
            </w:r>
            <w:r w:rsidRPr="009B4174">
              <w:rPr>
                <w:lang w:val="en-CA"/>
              </w:rPr>
              <w:t>édias</w:t>
            </w:r>
            <w:proofErr w:type="spellEnd"/>
            <w:r w:rsidRPr="009B4174">
              <w:rPr>
                <w:lang w:val="en-CA"/>
              </w:rPr>
              <w:t xml:space="preserve"> </w:t>
            </w:r>
            <w:proofErr w:type="spellStart"/>
            <w:r w:rsidRPr="009B4174">
              <w:rPr>
                <w:lang w:val="en-CA"/>
              </w:rPr>
              <w:t>sociaux</w:t>
            </w:r>
            <w:proofErr w:type="spellEnd"/>
            <w:r w:rsidRPr="009B4174">
              <w:rPr>
                <w:lang w:val="en-CA"/>
              </w:rPr>
              <w:t xml:space="preserve"> (Twitter, Flickr, YouTube, Facebook, LinkedIn)</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56D655EA"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4</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7AADB47"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AB3ADC"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6C2B94FA"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hideMark/>
          </w:tcPr>
          <w:p w14:paraId="730848AE" w14:textId="7B4E1845" w:rsidR="009B4174" w:rsidRPr="009B4174" w:rsidRDefault="009B4174" w:rsidP="009B4174">
            <w:pPr>
              <w:spacing w:after="0" w:line="240" w:lineRule="auto"/>
              <w:rPr>
                <w:rFonts w:eastAsia="Times New Roman"/>
                <w:bCs/>
                <w:sz w:val="24"/>
                <w:szCs w:val="24"/>
              </w:rPr>
            </w:pPr>
            <w:r w:rsidRPr="008071B9">
              <w:t>Courriels provenant directement du BST (bulletin trimestriel du BST)</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FD937D2"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5</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B3F2976"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1267A37"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120895D8"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hideMark/>
          </w:tcPr>
          <w:p w14:paraId="5EFF248B" w14:textId="5E75BAF8" w:rsidR="009B4174" w:rsidRPr="00B45CBA" w:rsidRDefault="009B4174" w:rsidP="009B4174">
            <w:pPr>
              <w:spacing w:after="0" w:line="240" w:lineRule="auto"/>
              <w:rPr>
                <w:rFonts w:eastAsia="Times New Roman"/>
                <w:bCs/>
                <w:sz w:val="24"/>
                <w:szCs w:val="24"/>
              </w:rPr>
            </w:pPr>
            <w:r w:rsidRPr="008071B9">
              <w:t>Présentations du BST à l’industrie</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D29CDB9"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7C61B42"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107FEE"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487E7E3D"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hideMark/>
          </w:tcPr>
          <w:p w14:paraId="6E6944C6" w14:textId="5B0CFCFA" w:rsidR="009B4174" w:rsidRPr="00B45CBA" w:rsidRDefault="009B4174" w:rsidP="009B4174">
            <w:pPr>
              <w:spacing w:after="0" w:line="240" w:lineRule="auto"/>
              <w:rPr>
                <w:rFonts w:eastAsia="Times New Roman"/>
                <w:bCs/>
                <w:sz w:val="24"/>
                <w:szCs w:val="24"/>
              </w:rPr>
            </w:pPr>
            <w:r w:rsidRPr="008071B9">
              <w:t>Rapport d’avis quotidien du BST</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578060CE"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7</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30EA8DB"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470DA97"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3CC683CD"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hideMark/>
          </w:tcPr>
          <w:p w14:paraId="37BDCA85" w14:textId="7020A86A" w:rsidR="009B4174" w:rsidRPr="00B45CBA" w:rsidRDefault="009B4174" w:rsidP="009B4174">
            <w:pPr>
              <w:spacing w:after="0" w:line="240" w:lineRule="auto"/>
              <w:rPr>
                <w:rFonts w:eastAsia="Times New Roman"/>
                <w:bCs/>
                <w:sz w:val="24"/>
                <w:szCs w:val="24"/>
              </w:rPr>
            </w:pPr>
            <w:r w:rsidRPr="008071B9">
              <w:t>Flux de dépêches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070F1A6D"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8</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9756D5C"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8F1513D"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2DDC65FC"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tcPr>
          <w:p w14:paraId="26BB25DE" w14:textId="2FB73DD7" w:rsidR="009B4174" w:rsidRPr="009B4174" w:rsidRDefault="009B4174" w:rsidP="009B4174">
            <w:pPr>
              <w:spacing w:after="0" w:line="240" w:lineRule="auto"/>
              <w:rPr>
                <w:rFonts w:eastAsia="Times New Roman"/>
                <w:bCs/>
                <w:sz w:val="24"/>
                <w:szCs w:val="24"/>
              </w:rPr>
            </w:pPr>
            <w:r w:rsidRPr="008071B9">
              <w:t>Réunions ou interactions directes avec les employés du BST</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4A879AE"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9</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E5105B6"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055520EA"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0ABBAFD3"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tcPr>
          <w:p w14:paraId="7B413821" w14:textId="5245CBD0" w:rsidR="009B4174" w:rsidRPr="00B45CBA" w:rsidRDefault="009B4174" w:rsidP="009B4174">
            <w:pPr>
              <w:spacing w:after="0" w:line="240" w:lineRule="auto"/>
              <w:rPr>
                <w:rFonts w:eastAsia="Times New Roman"/>
                <w:bCs/>
                <w:sz w:val="24"/>
                <w:szCs w:val="24"/>
              </w:rPr>
            </w:pPr>
            <w:r w:rsidRPr="008071B9">
              <w:t>Publications de l’industrie</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013440D"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10</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E265627" w14:textId="77777777" w:rsidR="009B4174" w:rsidRPr="00B45CBA" w:rsidRDefault="009B4174" w:rsidP="009B4174">
            <w:pPr>
              <w:spacing w:after="0" w:line="240" w:lineRule="auto"/>
              <w:rPr>
                <w:rFonts w:eastAsia="Times New Roman"/>
                <w:bCs/>
                <w:sz w:val="24"/>
                <w:szCs w:val="24"/>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2FC3EF2F" w14:textId="77777777" w:rsidR="009B4174" w:rsidRPr="00B45CBA" w:rsidRDefault="009B4174" w:rsidP="009B4174">
            <w:pPr>
              <w:spacing w:after="0" w:line="240" w:lineRule="auto"/>
              <w:rPr>
                <w:rFonts w:eastAsia="Times New Roman"/>
                <w:bCs/>
                <w:sz w:val="24"/>
                <w:szCs w:val="24"/>
                <w:lang w:val="en-CA" w:eastAsia="fr-CA"/>
              </w:rPr>
            </w:pPr>
          </w:p>
        </w:tc>
      </w:tr>
      <w:tr w:rsidR="009B4174" w:rsidRPr="00B45CBA" w14:paraId="081CD6BF" w14:textId="77777777" w:rsidTr="006C52C9">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hideMark/>
          </w:tcPr>
          <w:p w14:paraId="5D54EBA5" w14:textId="6BB6C3CD" w:rsidR="009B4174" w:rsidRPr="00B45CBA" w:rsidRDefault="009B4174" w:rsidP="009B4174">
            <w:pPr>
              <w:spacing w:after="0" w:line="240" w:lineRule="auto"/>
              <w:rPr>
                <w:rFonts w:eastAsia="Times New Roman"/>
                <w:bCs/>
                <w:sz w:val="24"/>
                <w:szCs w:val="24"/>
              </w:rPr>
            </w:pPr>
            <w:r w:rsidRPr="008071B9">
              <w:t>Autre (veuillez préciser)</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DE10969"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96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D32CD45" w14:textId="77777777" w:rsidR="009B4174" w:rsidRPr="00B45CBA" w:rsidRDefault="009B4174" w:rsidP="009B4174">
            <w:pPr>
              <w:spacing w:after="0" w:line="240" w:lineRule="auto"/>
              <w:rPr>
                <w:rFonts w:eastAsia="Times New Roman"/>
                <w:bCs/>
                <w:sz w:val="24"/>
                <w:szCs w:val="24"/>
              </w:rPr>
            </w:pPr>
            <w:r w:rsidRPr="00B45CBA">
              <w:rPr>
                <w:sz w:val="24"/>
                <w:lang w:val="en-CA" w:eastAsia="fr-CA"/>
              </w:rPr>
              <w:t>OF</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0F9BEE4" w14:textId="77777777" w:rsidR="009B4174" w:rsidRPr="00B45CBA" w:rsidRDefault="009B4174" w:rsidP="009B4174">
            <w:pPr>
              <w:spacing w:after="0" w:line="240" w:lineRule="auto"/>
              <w:rPr>
                <w:rFonts w:eastAsia="Times New Roman"/>
                <w:bCs/>
                <w:sz w:val="24"/>
                <w:szCs w:val="24"/>
                <w:lang w:val="en-CA" w:eastAsia="fr-CA"/>
              </w:rPr>
            </w:pPr>
          </w:p>
        </w:tc>
      </w:tr>
    </w:tbl>
    <w:p w14:paraId="55670D6A" w14:textId="77777777" w:rsidR="00A6045E" w:rsidRPr="00B45CBA" w:rsidRDefault="00A6045E" w:rsidP="00233795">
      <w:pPr>
        <w:spacing w:after="0" w:line="240" w:lineRule="auto"/>
        <w:rPr>
          <w:sz w:val="24"/>
          <w:szCs w:val="24"/>
          <w:lang w:val="en-CA"/>
        </w:rPr>
      </w:pPr>
    </w:p>
    <w:p w14:paraId="6D7A9168" w14:textId="4320E0D0" w:rsidR="00A6045E" w:rsidRPr="00B45CBA" w:rsidRDefault="00A6045E" w:rsidP="00233795">
      <w:pPr>
        <w:spacing w:after="0" w:line="240" w:lineRule="auto"/>
        <w:rPr>
          <w:b/>
          <w:bCs/>
          <w:sz w:val="24"/>
          <w:szCs w:val="24"/>
        </w:rPr>
      </w:pPr>
      <w:r w:rsidRPr="009B4174">
        <w:rPr>
          <w:sz w:val="24"/>
        </w:rPr>
        <w:t xml:space="preserve">Question </w:t>
      </w:r>
      <w:r w:rsidR="009B4174" w:rsidRPr="009B4174">
        <w:rPr>
          <w:sz w:val="24"/>
        </w:rPr>
        <w:t>numérique</w:t>
      </w:r>
    </w:p>
    <w:p w14:paraId="12292889" w14:textId="7C46680E" w:rsidR="00A6045E" w:rsidRPr="00B45CBA" w:rsidRDefault="00A6045E" w:rsidP="00233795">
      <w:pPr>
        <w:spacing w:after="0" w:line="240" w:lineRule="auto"/>
        <w:rPr>
          <w:sz w:val="24"/>
          <w:szCs w:val="24"/>
        </w:rPr>
      </w:pPr>
      <w:r w:rsidRPr="009B4174">
        <w:rPr>
          <w:sz w:val="24"/>
        </w:rPr>
        <w:t>[</w:t>
      </w:r>
      <w:r w:rsidR="009B4174" w:rsidRPr="009B4174">
        <w:rPr>
          <w:sz w:val="24"/>
        </w:rPr>
        <w:t>POSER À TOUS</w:t>
      </w:r>
      <w:r w:rsidRPr="009B4174">
        <w:rPr>
          <w:sz w:val="24"/>
        </w:rPr>
        <w:t>]</w:t>
      </w:r>
    </w:p>
    <w:p w14:paraId="5004DD05" w14:textId="05C67E10" w:rsidR="00A6045E" w:rsidRPr="00B45CBA" w:rsidRDefault="00A6045E" w:rsidP="00233795">
      <w:pPr>
        <w:spacing w:after="0" w:line="240" w:lineRule="auto"/>
        <w:rPr>
          <w:sz w:val="24"/>
          <w:szCs w:val="24"/>
        </w:rPr>
      </w:pPr>
      <w:r w:rsidRPr="009B4174">
        <w:rPr>
          <w:sz w:val="24"/>
        </w:rPr>
        <w:t>[NUMERI</w:t>
      </w:r>
      <w:r w:rsidR="009B4174">
        <w:rPr>
          <w:sz w:val="24"/>
        </w:rPr>
        <w:t>QUE</w:t>
      </w:r>
      <w:r w:rsidRPr="009B4174">
        <w:rPr>
          <w:sz w:val="24"/>
        </w:rPr>
        <w:t>:</w:t>
      </w:r>
      <w:r w:rsidR="009B4174">
        <w:rPr>
          <w:sz w:val="24"/>
        </w:rPr>
        <w:t xml:space="preserve"> </w:t>
      </w:r>
      <w:r w:rsidRPr="009B4174">
        <w:rPr>
          <w:sz w:val="24"/>
        </w:rPr>
        <w:t xml:space="preserve"> MIN 1, MAX 500]</w:t>
      </w:r>
    </w:p>
    <w:p w14:paraId="659FED12" w14:textId="3773C94D" w:rsidR="00A6045E" w:rsidRPr="00B45CBA" w:rsidRDefault="00A6045E" w:rsidP="00233795">
      <w:pPr>
        <w:spacing w:after="0" w:line="240" w:lineRule="auto"/>
        <w:rPr>
          <w:sz w:val="24"/>
          <w:szCs w:val="24"/>
        </w:rPr>
      </w:pPr>
      <w:r w:rsidRPr="009B4174">
        <w:rPr>
          <w:sz w:val="24"/>
        </w:rPr>
        <w:t>[D</w:t>
      </w:r>
      <w:r w:rsidR="009B4174">
        <w:rPr>
          <w:sz w:val="24"/>
        </w:rPr>
        <w:t>É</w:t>
      </w:r>
      <w:r w:rsidRPr="009B4174">
        <w:rPr>
          <w:sz w:val="24"/>
        </w:rPr>
        <w:t>CIMAL</w:t>
      </w:r>
      <w:r w:rsidR="009B4174">
        <w:rPr>
          <w:sz w:val="24"/>
        </w:rPr>
        <w:t>E</w:t>
      </w:r>
      <w:r w:rsidRPr="009B4174">
        <w:rPr>
          <w:sz w:val="24"/>
        </w:rPr>
        <w:t>S: 0]</w:t>
      </w:r>
    </w:p>
    <w:p w14:paraId="4356A6BA" w14:textId="0365A0F9" w:rsidR="00A6045E" w:rsidRPr="00B45CBA" w:rsidRDefault="00A6045E" w:rsidP="00233795">
      <w:pPr>
        <w:spacing w:after="0" w:line="240" w:lineRule="auto"/>
        <w:rPr>
          <w:sz w:val="24"/>
          <w:szCs w:val="24"/>
        </w:rPr>
      </w:pPr>
      <w:r w:rsidRPr="009B4174">
        <w:rPr>
          <w:sz w:val="24"/>
        </w:rPr>
        <w:t>[SYMBOL</w:t>
      </w:r>
      <w:r w:rsidR="009B4174">
        <w:rPr>
          <w:sz w:val="24"/>
        </w:rPr>
        <w:t>E</w:t>
      </w:r>
      <w:r w:rsidRPr="009B4174">
        <w:rPr>
          <w:sz w:val="24"/>
        </w:rPr>
        <w:t xml:space="preserve">: </w:t>
      </w:r>
      <w:r w:rsidR="009B4174">
        <w:rPr>
          <w:sz w:val="24"/>
        </w:rPr>
        <w:t>aucun</w:t>
      </w:r>
      <w:r w:rsidRPr="009B4174">
        <w:rPr>
          <w:sz w:val="24"/>
        </w:rPr>
        <w:t>]</w:t>
      </w:r>
    </w:p>
    <w:p w14:paraId="6E470994" w14:textId="6CDD2055" w:rsidR="00A6045E" w:rsidRPr="00B45CBA" w:rsidRDefault="00A6045E" w:rsidP="00233795">
      <w:pPr>
        <w:spacing w:after="0" w:line="240" w:lineRule="auto"/>
        <w:rPr>
          <w:sz w:val="24"/>
          <w:szCs w:val="24"/>
        </w:rPr>
      </w:pPr>
      <w:r w:rsidRPr="009B4174">
        <w:rPr>
          <w:sz w:val="24"/>
        </w:rPr>
        <w:t>[SYMBOL</w:t>
      </w:r>
      <w:r w:rsidR="009B4174">
        <w:rPr>
          <w:sz w:val="24"/>
        </w:rPr>
        <w:t>E</w:t>
      </w:r>
      <w:r w:rsidRPr="009B4174">
        <w:rPr>
          <w:sz w:val="24"/>
        </w:rPr>
        <w:t xml:space="preserve"> LOCATION:</w:t>
      </w:r>
      <w:r w:rsidR="002418DD">
        <w:rPr>
          <w:sz w:val="24"/>
        </w:rPr>
        <w:t xml:space="preserve"> </w:t>
      </w:r>
      <w:r w:rsidR="009B4174">
        <w:rPr>
          <w:sz w:val="24"/>
        </w:rPr>
        <w:t>aucun</w:t>
      </w:r>
      <w:r w:rsidRPr="009B4174">
        <w:rPr>
          <w:sz w:val="24"/>
        </w:rPr>
        <w:t>]</w:t>
      </w:r>
    </w:p>
    <w:p w14:paraId="36477511" w14:textId="77777777" w:rsidR="00A6045E" w:rsidRPr="00B45CBA" w:rsidRDefault="00A6045E" w:rsidP="00233795">
      <w:pPr>
        <w:spacing w:after="0" w:line="240" w:lineRule="auto"/>
        <w:rPr>
          <w:sz w:val="24"/>
          <w:szCs w:val="24"/>
        </w:rPr>
      </w:pPr>
      <w:r w:rsidRPr="009B4174">
        <w:rPr>
          <w:sz w:val="24"/>
        </w:rPr>
        <w:t>Q4</w:t>
      </w:r>
    </w:p>
    <w:p w14:paraId="6E62E238" w14:textId="25B7858A" w:rsidR="00A6045E" w:rsidRPr="002418DD" w:rsidRDefault="002418DD" w:rsidP="00233795">
      <w:pPr>
        <w:spacing w:after="0" w:line="240" w:lineRule="auto"/>
        <w:rPr>
          <w:sz w:val="24"/>
          <w:szCs w:val="24"/>
        </w:rPr>
      </w:pPr>
      <w:r w:rsidRPr="008E0D6B">
        <w:t>Au cours des cinq dernières années, quel est le nombre d’activités auxquelles vous avez participé et dans le cadre desquelles vous avez travaillé avec le BST?</w:t>
      </w:r>
    </w:p>
    <w:p w14:paraId="628D5E66" w14:textId="77777777" w:rsidR="00A6045E" w:rsidRPr="002418DD" w:rsidRDefault="00A6045E" w:rsidP="00233795">
      <w:pPr>
        <w:spacing w:after="0" w:line="240" w:lineRule="auto"/>
        <w:rPr>
          <w:sz w:val="24"/>
          <w:szCs w:val="24"/>
        </w:rPr>
      </w:pPr>
    </w:p>
    <w:tbl>
      <w:tblPr>
        <w:tblStyle w:val="Grilledutableau"/>
        <w:tblW w:w="0" w:type="auto"/>
        <w:tblInd w:w="108" w:type="dxa"/>
        <w:tblLook w:val="04A0" w:firstRow="1" w:lastRow="0" w:firstColumn="1" w:lastColumn="0" w:noHBand="0" w:noVBand="1"/>
      </w:tblPr>
      <w:tblGrid>
        <w:gridCol w:w="3969"/>
        <w:gridCol w:w="4820"/>
      </w:tblGrid>
      <w:tr w:rsidR="00A6045E" w:rsidRPr="00B45CBA" w14:paraId="00DC8122" w14:textId="77777777" w:rsidTr="00A6045E">
        <w:trPr>
          <w:trHeight w:val="540"/>
        </w:trPr>
        <w:tc>
          <w:tcPr>
            <w:tcW w:w="3969" w:type="dxa"/>
            <w:vAlign w:val="center"/>
          </w:tcPr>
          <w:p w14:paraId="646B6A29" w14:textId="77777777" w:rsidR="00A6045E" w:rsidRPr="00B45CBA" w:rsidRDefault="00A6045E" w:rsidP="00233795">
            <w:pPr>
              <w:spacing w:after="0" w:line="240" w:lineRule="auto"/>
              <w:rPr>
                <w:b/>
                <w:sz w:val="24"/>
                <w:szCs w:val="24"/>
              </w:rPr>
            </w:pPr>
            <w:r w:rsidRPr="00B45CBA">
              <w:rPr>
                <w:sz w:val="24"/>
                <w:lang w:val="en-CA" w:eastAsia="fr-CA"/>
              </w:rPr>
              <w:t>INSTRUCTION:</w:t>
            </w:r>
          </w:p>
        </w:tc>
        <w:tc>
          <w:tcPr>
            <w:tcW w:w="4820" w:type="dxa"/>
            <w:vAlign w:val="center"/>
          </w:tcPr>
          <w:p w14:paraId="07D49172" w14:textId="39632438" w:rsidR="00A6045E" w:rsidRPr="00B45CBA" w:rsidRDefault="002418DD" w:rsidP="00233795">
            <w:pPr>
              <w:spacing w:after="0" w:line="240" w:lineRule="auto"/>
              <w:rPr>
                <w:i/>
                <w:sz w:val="24"/>
                <w:szCs w:val="24"/>
              </w:rPr>
            </w:pPr>
            <w:r>
              <w:rPr>
                <w:i/>
                <w:sz w:val="24"/>
                <w:lang w:val="en-CA"/>
              </w:rPr>
              <w:t>ÉCRIRE UN NOMBRE</w:t>
            </w:r>
          </w:p>
        </w:tc>
      </w:tr>
    </w:tbl>
    <w:p w14:paraId="2652AA1A" w14:textId="77777777" w:rsidR="00A6045E" w:rsidRPr="00B45CBA" w:rsidRDefault="00A6045E" w:rsidP="00233795">
      <w:pPr>
        <w:spacing w:after="0" w:line="240" w:lineRule="auto"/>
        <w:rPr>
          <w:sz w:val="24"/>
          <w:szCs w:val="24"/>
          <w:lang w:val="en-CA"/>
        </w:rPr>
      </w:pPr>
    </w:p>
    <w:tbl>
      <w:tblPr>
        <w:tblStyle w:val="Grilledutableau"/>
        <w:tblW w:w="0" w:type="auto"/>
        <w:tblInd w:w="108" w:type="dxa"/>
        <w:tblLook w:val="04A0" w:firstRow="1" w:lastRow="0" w:firstColumn="1" w:lastColumn="0" w:noHBand="0" w:noVBand="1"/>
      </w:tblPr>
      <w:tblGrid>
        <w:gridCol w:w="3969"/>
        <w:gridCol w:w="889"/>
      </w:tblGrid>
      <w:tr w:rsidR="00A6045E" w:rsidRPr="00B45CBA" w14:paraId="7A36B74C" w14:textId="77777777" w:rsidTr="00A6045E">
        <w:tc>
          <w:tcPr>
            <w:tcW w:w="3969" w:type="dxa"/>
          </w:tcPr>
          <w:p w14:paraId="4C547C7D" w14:textId="38465FFF" w:rsidR="00A6045E" w:rsidRPr="00B45CBA" w:rsidRDefault="002418DD" w:rsidP="00233795">
            <w:pPr>
              <w:spacing w:after="0" w:line="240" w:lineRule="auto"/>
              <w:rPr>
                <w:sz w:val="24"/>
                <w:szCs w:val="24"/>
              </w:rPr>
            </w:pPr>
            <w:r>
              <w:rPr>
                <w:sz w:val="24"/>
              </w:rPr>
              <w:t>Aucune</w:t>
            </w:r>
          </w:p>
        </w:tc>
        <w:tc>
          <w:tcPr>
            <w:tcW w:w="889" w:type="dxa"/>
          </w:tcPr>
          <w:p w14:paraId="6038B2F8" w14:textId="77777777" w:rsidR="00A6045E" w:rsidRPr="00B45CBA" w:rsidRDefault="00A6045E" w:rsidP="00233795">
            <w:pPr>
              <w:spacing w:after="0" w:line="240" w:lineRule="auto"/>
              <w:rPr>
                <w:sz w:val="24"/>
                <w:szCs w:val="24"/>
              </w:rPr>
            </w:pPr>
            <w:r w:rsidRPr="00B45CBA">
              <w:rPr>
                <w:sz w:val="24"/>
                <w:lang w:val="en-CA"/>
              </w:rPr>
              <w:t>000</w:t>
            </w:r>
          </w:p>
        </w:tc>
      </w:tr>
    </w:tbl>
    <w:p w14:paraId="2022CB55" w14:textId="77777777" w:rsidR="00A6045E" w:rsidRPr="00B45CBA" w:rsidRDefault="00A6045E" w:rsidP="00233795">
      <w:pPr>
        <w:spacing w:after="0" w:line="240" w:lineRule="auto"/>
        <w:rPr>
          <w:sz w:val="24"/>
          <w:szCs w:val="24"/>
          <w:lang w:val="en-CA"/>
        </w:rPr>
      </w:pPr>
    </w:p>
    <w:p w14:paraId="71DF44EE" w14:textId="398459A0" w:rsidR="00A6045E" w:rsidRPr="00B45CBA" w:rsidRDefault="00A6045E" w:rsidP="00233795">
      <w:pPr>
        <w:spacing w:after="0" w:line="240" w:lineRule="auto"/>
        <w:rPr>
          <w:b/>
          <w:bCs/>
          <w:sz w:val="24"/>
          <w:szCs w:val="24"/>
        </w:rPr>
      </w:pPr>
      <w:r w:rsidRPr="00B45CBA">
        <w:rPr>
          <w:sz w:val="24"/>
          <w:lang w:val="en-CA"/>
        </w:rPr>
        <w:t>Question</w:t>
      </w:r>
      <w:r w:rsidR="002418DD">
        <w:rPr>
          <w:sz w:val="24"/>
          <w:lang w:val="en-CA"/>
        </w:rPr>
        <w:t xml:space="preserve"> ouverte</w:t>
      </w:r>
      <w:r w:rsidRPr="00B45CBA">
        <w:rPr>
          <w:sz w:val="24"/>
          <w:lang w:val="en-CA"/>
        </w:rPr>
        <w:t xml:space="preserve"> </w:t>
      </w:r>
    </w:p>
    <w:p w14:paraId="1D64627D" w14:textId="20B45555" w:rsidR="00A6045E" w:rsidRPr="00B45CBA" w:rsidRDefault="00A6045E" w:rsidP="00233795">
      <w:pPr>
        <w:spacing w:after="0" w:line="240" w:lineRule="auto"/>
        <w:rPr>
          <w:sz w:val="24"/>
          <w:szCs w:val="24"/>
        </w:rPr>
      </w:pPr>
      <w:r w:rsidRPr="00B45CBA">
        <w:rPr>
          <w:sz w:val="24"/>
          <w:lang w:val="en-CA"/>
        </w:rPr>
        <w:t>[</w:t>
      </w:r>
      <w:r w:rsidR="002418DD">
        <w:rPr>
          <w:sz w:val="24"/>
          <w:lang w:val="en-CA"/>
        </w:rPr>
        <w:t>POSER À TOUS</w:t>
      </w:r>
      <w:r w:rsidRPr="00B45CBA">
        <w:rPr>
          <w:sz w:val="24"/>
          <w:lang w:val="en-CA"/>
        </w:rPr>
        <w:t>]</w:t>
      </w:r>
    </w:p>
    <w:p w14:paraId="2F230AFC" w14:textId="44733257" w:rsidR="00A6045E" w:rsidRPr="00B45CBA" w:rsidRDefault="00A6045E" w:rsidP="00233795">
      <w:pPr>
        <w:spacing w:after="0" w:line="240" w:lineRule="auto"/>
        <w:rPr>
          <w:sz w:val="24"/>
          <w:szCs w:val="24"/>
        </w:rPr>
      </w:pPr>
      <w:r w:rsidRPr="00B45CBA">
        <w:rPr>
          <w:sz w:val="24"/>
          <w:lang w:val="en-CA"/>
        </w:rPr>
        <w:t>[O</w:t>
      </w:r>
      <w:r w:rsidR="002418DD">
        <w:rPr>
          <w:sz w:val="24"/>
          <w:lang w:val="en-CA"/>
        </w:rPr>
        <w:t>UVERTE</w:t>
      </w:r>
      <w:r w:rsidRPr="00B45CBA">
        <w:rPr>
          <w:sz w:val="24"/>
          <w:lang w:val="en-CA"/>
        </w:rPr>
        <w:t>]</w:t>
      </w:r>
    </w:p>
    <w:p w14:paraId="6E693A83" w14:textId="77777777" w:rsidR="00A6045E" w:rsidRPr="00B45CBA" w:rsidRDefault="00A6045E" w:rsidP="00233795">
      <w:pPr>
        <w:spacing w:after="0" w:line="240" w:lineRule="auto"/>
        <w:rPr>
          <w:sz w:val="24"/>
          <w:szCs w:val="24"/>
        </w:rPr>
      </w:pPr>
      <w:r w:rsidRPr="00B45CBA">
        <w:rPr>
          <w:sz w:val="24"/>
          <w:lang w:val="en-CA"/>
        </w:rPr>
        <w:t>Q5</w:t>
      </w:r>
    </w:p>
    <w:p w14:paraId="55F6B30B" w14:textId="3759D2B0" w:rsidR="00A6045E" w:rsidRPr="00814E88" w:rsidRDefault="002418DD" w:rsidP="00233795">
      <w:pPr>
        <w:spacing w:after="0" w:line="240" w:lineRule="auto"/>
        <w:rPr>
          <w:sz w:val="24"/>
          <w:szCs w:val="24"/>
          <w:lang w:val="en-CA"/>
        </w:rPr>
      </w:pPr>
      <w:r w:rsidRPr="008E0D6B">
        <w:t>Quelle impression avez-vous du BST? Comment le décririez-vous?</w:t>
      </w:r>
    </w:p>
    <w:p w14:paraId="743F85C9" w14:textId="77777777" w:rsidR="00A6045E" w:rsidRPr="00814E88" w:rsidRDefault="00A6045E" w:rsidP="00233795">
      <w:pPr>
        <w:spacing w:after="0" w:line="240" w:lineRule="auto"/>
        <w:rPr>
          <w:sz w:val="24"/>
          <w:szCs w:val="24"/>
          <w:lang w:val="en-CA"/>
        </w:rPr>
      </w:pPr>
      <w:r w:rsidRPr="00B45CBA">
        <w:rPr>
          <w:sz w:val="24"/>
          <w:lang w:val="en-CA"/>
        </w:rPr>
        <w:t xml:space="preserve"> </w:t>
      </w: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290D486F" w14:textId="77777777" w:rsidTr="00A6045E">
        <w:tc>
          <w:tcPr>
            <w:tcW w:w="3652" w:type="dxa"/>
          </w:tcPr>
          <w:p w14:paraId="43FC533A"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42119E6E"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38F7AAF1"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1065B63F" w14:textId="77777777" w:rsidR="00A6045E" w:rsidRPr="00B45CBA" w:rsidRDefault="00A6045E" w:rsidP="00233795">
            <w:pPr>
              <w:spacing w:after="0" w:line="240" w:lineRule="auto"/>
              <w:rPr>
                <w:b/>
                <w:sz w:val="24"/>
                <w:szCs w:val="24"/>
              </w:rPr>
            </w:pPr>
            <w:r w:rsidRPr="00B45CBA">
              <w:rPr>
                <w:b/>
                <w:sz w:val="24"/>
                <w:lang w:val="en-CA"/>
              </w:rPr>
              <w:t>Termination</w:t>
            </w:r>
          </w:p>
        </w:tc>
      </w:tr>
      <w:tr w:rsidR="002418DD" w:rsidRPr="00B45CBA" w14:paraId="187CB04F" w14:textId="77777777" w:rsidTr="00A6045E">
        <w:tc>
          <w:tcPr>
            <w:tcW w:w="3652" w:type="dxa"/>
          </w:tcPr>
          <w:p w14:paraId="7DA090FA" w14:textId="0D318E35" w:rsidR="002418DD" w:rsidRPr="00B45CBA" w:rsidRDefault="002418DD" w:rsidP="002418DD">
            <w:pPr>
              <w:spacing w:after="0" w:line="240" w:lineRule="auto"/>
              <w:rPr>
                <w:sz w:val="24"/>
                <w:szCs w:val="24"/>
              </w:rPr>
            </w:pPr>
            <w:r w:rsidRPr="00AA2EDA">
              <w:t>Veuillez préciser.</w:t>
            </w:r>
          </w:p>
        </w:tc>
        <w:tc>
          <w:tcPr>
            <w:tcW w:w="1314" w:type="dxa"/>
          </w:tcPr>
          <w:p w14:paraId="13E6D20A" w14:textId="77777777" w:rsidR="002418DD" w:rsidRPr="00B45CBA" w:rsidRDefault="002418DD" w:rsidP="002418DD">
            <w:pPr>
              <w:spacing w:after="0" w:line="240" w:lineRule="auto"/>
              <w:rPr>
                <w:sz w:val="24"/>
                <w:szCs w:val="24"/>
              </w:rPr>
            </w:pPr>
            <w:r w:rsidRPr="00B45CBA">
              <w:rPr>
                <w:sz w:val="24"/>
                <w:lang w:val="en-CA"/>
              </w:rPr>
              <w:t>96</w:t>
            </w:r>
          </w:p>
        </w:tc>
        <w:tc>
          <w:tcPr>
            <w:tcW w:w="1596" w:type="dxa"/>
          </w:tcPr>
          <w:p w14:paraId="19148FFE" w14:textId="77777777" w:rsidR="002418DD" w:rsidRPr="00B45CBA" w:rsidRDefault="002418DD" w:rsidP="002418DD">
            <w:pPr>
              <w:spacing w:after="0" w:line="240" w:lineRule="auto"/>
              <w:rPr>
                <w:sz w:val="24"/>
                <w:szCs w:val="24"/>
              </w:rPr>
            </w:pPr>
            <w:r w:rsidRPr="00B45CBA">
              <w:rPr>
                <w:sz w:val="24"/>
                <w:lang w:val="en-CA"/>
              </w:rPr>
              <w:t>O</w:t>
            </w:r>
          </w:p>
        </w:tc>
        <w:tc>
          <w:tcPr>
            <w:tcW w:w="1513" w:type="dxa"/>
          </w:tcPr>
          <w:p w14:paraId="44E4CC41" w14:textId="77777777" w:rsidR="002418DD" w:rsidRPr="00B45CBA" w:rsidRDefault="002418DD" w:rsidP="002418DD">
            <w:pPr>
              <w:spacing w:after="0" w:line="240" w:lineRule="auto"/>
              <w:rPr>
                <w:sz w:val="24"/>
                <w:szCs w:val="24"/>
                <w:lang w:val="en-CA"/>
              </w:rPr>
            </w:pPr>
          </w:p>
        </w:tc>
      </w:tr>
      <w:tr w:rsidR="002418DD" w:rsidRPr="00B45CBA" w14:paraId="2C1AC5A0" w14:textId="77777777" w:rsidTr="00A6045E">
        <w:tc>
          <w:tcPr>
            <w:tcW w:w="3652" w:type="dxa"/>
          </w:tcPr>
          <w:p w14:paraId="02848040" w14:textId="2DDCF785" w:rsidR="002418DD" w:rsidRPr="00B45CBA" w:rsidRDefault="002418DD" w:rsidP="002418DD">
            <w:pPr>
              <w:spacing w:after="0" w:line="240" w:lineRule="auto"/>
              <w:rPr>
                <w:sz w:val="24"/>
                <w:szCs w:val="24"/>
              </w:rPr>
            </w:pPr>
            <w:r w:rsidRPr="00AA2EDA">
              <w:t>Veuillez préciser.</w:t>
            </w:r>
          </w:p>
        </w:tc>
        <w:tc>
          <w:tcPr>
            <w:tcW w:w="1314" w:type="dxa"/>
          </w:tcPr>
          <w:p w14:paraId="3038B78C" w14:textId="77777777" w:rsidR="002418DD" w:rsidRPr="00B45CBA" w:rsidRDefault="002418DD" w:rsidP="002418DD">
            <w:pPr>
              <w:spacing w:after="0" w:line="240" w:lineRule="auto"/>
              <w:rPr>
                <w:sz w:val="24"/>
                <w:szCs w:val="24"/>
              </w:rPr>
            </w:pPr>
            <w:r w:rsidRPr="00B45CBA">
              <w:rPr>
                <w:sz w:val="24"/>
                <w:lang w:val="en-CA"/>
              </w:rPr>
              <w:t>96</w:t>
            </w:r>
          </w:p>
        </w:tc>
        <w:tc>
          <w:tcPr>
            <w:tcW w:w="1596" w:type="dxa"/>
          </w:tcPr>
          <w:p w14:paraId="0AE6345B" w14:textId="77777777" w:rsidR="002418DD" w:rsidRPr="00B45CBA" w:rsidRDefault="002418DD" w:rsidP="002418DD">
            <w:pPr>
              <w:spacing w:after="0" w:line="240" w:lineRule="auto"/>
              <w:rPr>
                <w:sz w:val="24"/>
                <w:szCs w:val="24"/>
              </w:rPr>
            </w:pPr>
            <w:r w:rsidRPr="00B45CBA">
              <w:rPr>
                <w:sz w:val="24"/>
                <w:lang w:val="en-CA"/>
              </w:rPr>
              <w:t>O</w:t>
            </w:r>
          </w:p>
        </w:tc>
        <w:tc>
          <w:tcPr>
            <w:tcW w:w="1513" w:type="dxa"/>
          </w:tcPr>
          <w:p w14:paraId="3C733DE8" w14:textId="77777777" w:rsidR="002418DD" w:rsidRPr="00B45CBA" w:rsidRDefault="002418DD" w:rsidP="002418DD">
            <w:pPr>
              <w:spacing w:after="0" w:line="240" w:lineRule="auto"/>
              <w:rPr>
                <w:sz w:val="24"/>
                <w:szCs w:val="24"/>
                <w:lang w:val="en-CA"/>
              </w:rPr>
            </w:pPr>
          </w:p>
        </w:tc>
      </w:tr>
      <w:tr w:rsidR="002418DD" w:rsidRPr="00B45CBA" w14:paraId="6A75D6A6" w14:textId="77777777" w:rsidTr="00A6045E">
        <w:tc>
          <w:tcPr>
            <w:tcW w:w="3652" w:type="dxa"/>
          </w:tcPr>
          <w:p w14:paraId="1A1C4486" w14:textId="4A8EAEC8" w:rsidR="002418DD" w:rsidRPr="00B45CBA" w:rsidRDefault="002418DD" w:rsidP="002418DD">
            <w:pPr>
              <w:spacing w:after="0" w:line="240" w:lineRule="auto"/>
              <w:rPr>
                <w:sz w:val="24"/>
                <w:szCs w:val="24"/>
              </w:rPr>
            </w:pPr>
            <w:r w:rsidRPr="00AA2EDA">
              <w:t>Veuillez préciser.</w:t>
            </w:r>
          </w:p>
        </w:tc>
        <w:tc>
          <w:tcPr>
            <w:tcW w:w="1314" w:type="dxa"/>
          </w:tcPr>
          <w:p w14:paraId="497D8166" w14:textId="77777777" w:rsidR="002418DD" w:rsidRPr="00B45CBA" w:rsidRDefault="002418DD" w:rsidP="002418DD">
            <w:pPr>
              <w:spacing w:after="0" w:line="240" w:lineRule="auto"/>
              <w:rPr>
                <w:sz w:val="24"/>
                <w:szCs w:val="24"/>
              </w:rPr>
            </w:pPr>
            <w:r w:rsidRPr="00B45CBA">
              <w:rPr>
                <w:sz w:val="24"/>
                <w:lang w:val="en-CA"/>
              </w:rPr>
              <w:t>96</w:t>
            </w:r>
          </w:p>
        </w:tc>
        <w:tc>
          <w:tcPr>
            <w:tcW w:w="1596" w:type="dxa"/>
          </w:tcPr>
          <w:p w14:paraId="6EDA1326" w14:textId="77777777" w:rsidR="002418DD" w:rsidRPr="00B45CBA" w:rsidRDefault="002418DD" w:rsidP="002418DD">
            <w:pPr>
              <w:spacing w:after="0" w:line="240" w:lineRule="auto"/>
              <w:rPr>
                <w:sz w:val="24"/>
                <w:szCs w:val="24"/>
              </w:rPr>
            </w:pPr>
            <w:r w:rsidRPr="00B45CBA">
              <w:rPr>
                <w:sz w:val="24"/>
                <w:lang w:val="en-CA"/>
              </w:rPr>
              <w:t>O</w:t>
            </w:r>
          </w:p>
        </w:tc>
        <w:tc>
          <w:tcPr>
            <w:tcW w:w="1513" w:type="dxa"/>
          </w:tcPr>
          <w:p w14:paraId="3F1D84A0" w14:textId="77777777" w:rsidR="002418DD" w:rsidRPr="00B45CBA" w:rsidRDefault="002418DD" w:rsidP="002418DD">
            <w:pPr>
              <w:spacing w:after="0" w:line="240" w:lineRule="auto"/>
              <w:rPr>
                <w:sz w:val="24"/>
                <w:szCs w:val="24"/>
                <w:lang w:val="en-CA"/>
              </w:rPr>
            </w:pPr>
          </w:p>
        </w:tc>
      </w:tr>
      <w:tr w:rsidR="00A6045E" w:rsidRPr="00B45CBA" w14:paraId="7A6CB255" w14:textId="77777777" w:rsidTr="00A6045E">
        <w:tc>
          <w:tcPr>
            <w:tcW w:w="3652" w:type="dxa"/>
          </w:tcPr>
          <w:p w14:paraId="45B8870E" w14:textId="1AC07AEE" w:rsidR="00A6045E" w:rsidRPr="002418DD" w:rsidRDefault="002418DD" w:rsidP="00233795">
            <w:pPr>
              <w:spacing w:after="0" w:line="240" w:lineRule="auto"/>
              <w:rPr>
                <w:sz w:val="24"/>
                <w:szCs w:val="24"/>
              </w:rPr>
            </w:pPr>
            <w:r w:rsidRPr="002418DD">
              <w:rPr>
                <w:sz w:val="24"/>
                <w:szCs w:val="24"/>
              </w:rPr>
              <w:t>Je préfère ne pas r</w:t>
            </w:r>
            <w:r>
              <w:rPr>
                <w:sz w:val="24"/>
                <w:szCs w:val="24"/>
              </w:rPr>
              <w:t>épondre</w:t>
            </w:r>
          </w:p>
        </w:tc>
        <w:tc>
          <w:tcPr>
            <w:tcW w:w="1314" w:type="dxa"/>
          </w:tcPr>
          <w:p w14:paraId="5321FB60" w14:textId="77777777" w:rsidR="00A6045E" w:rsidRPr="00B45CBA" w:rsidRDefault="00A6045E" w:rsidP="00233795">
            <w:pPr>
              <w:spacing w:after="0" w:line="240" w:lineRule="auto"/>
              <w:rPr>
                <w:sz w:val="24"/>
                <w:szCs w:val="24"/>
              </w:rPr>
            </w:pPr>
            <w:r w:rsidRPr="00B45CBA">
              <w:rPr>
                <w:sz w:val="24"/>
                <w:lang w:val="en-CA"/>
              </w:rPr>
              <w:t>99</w:t>
            </w:r>
          </w:p>
        </w:tc>
        <w:tc>
          <w:tcPr>
            <w:tcW w:w="1596" w:type="dxa"/>
          </w:tcPr>
          <w:p w14:paraId="59B5832A" w14:textId="77777777" w:rsidR="00A6045E" w:rsidRPr="00B45CBA" w:rsidRDefault="00A6045E" w:rsidP="00233795">
            <w:pPr>
              <w:spacing w:after="0" w:line="240" w:lineRule="auto"/>
              <w:rPr>
                <w:sz w:val="24"/>
                <w:szCs w:val="24"/>
              </w:rPr>
            </w:pPr>
            <w:r w:rsidRPr="00B45CBA">
              <w:rPr>
                <w:sz w:val="24"/>
                <w:lang w:val="en-CA"/>
              </w:rPr>
              <w:t>X</w:t>
            </w:r>
          </w:p>
        </w:tc>
        <w:tc>
          <w:tcPr>
            <w:tcW w:w="1513" w:type="dxa"/>
          </w:tcPr>
          <w:p w14:paraId="2375D4AD" w14:textId="77777777" w:rsidR="00A6045E" w:rsidRPr="00B45CBA" w:rsidRDefault="00A6045E" w:rsidP="00233795">
            <w:pPr>
              <w:spacing w:after="0" w:line="240" w:lineRule="auto"/>
              <w:rPr>
                <w:sz w:val="24"/>
                <w:szCs w:val="24"/>
                <w:lang w:val="en-CA"/>
              </w:rPr>
            </w:pPr>
          </w:p>
        </w:tc>
      </w:tr>
    </w:tbl>
    <w:p w14:paraId="37025DA4" w14:textId="77777777" w:rsidR="00A6045E" w:rsidRPr="00B45CBA" w:rsidRDefault="00A6045E" w:rsidP="00233795">
      <w:pPr>
        <w:spacing w:after="0" w:line="240" w:lineRule="auto"/>
        <w:rPr>
          <w:sz w:val="24"/>
          <w:szCs w:val="24"/>
          <w:lang w:val="en-CA"/>
        </w:rPr>
      </w:pPr>
    </w:p>
    <w:p w14:paraId="70CF32AB" w14:textId="6ADA5FB1" w:rsidR="00A6045E" w:rsidRPr="00B45CBA" w:rsidRDefault="002418DD" w:rsidP="00233795">
      <w:pPr>
        <w:spacing w:after="0" w:line="240" w:lineRule="auto"/>
        <w:rPr>
          <w:b/>
          <w:bCs/>
          <w:sz w:val="24"/>
          <w:szCs w:val="24"/>
        </w:rPr>
      </w:pPr>
      <w:r>
        <w:rPr>
          <w:sz w:val="24"/>
          <w:lang w:val="en-CA"/>
        </w:rPr>
        <w:lastRenderedPageBreak/>
        <w:t>Mention simple</w:t>
      </w:r>
      <w:r w:rsidR="00A6045E" w:rsidRPr="00B45CBA">
        <w:rPr>
          <w:sz w:val="24"/>
          <w:lang w:val="en-CA"/>
        </w:rPr>
        <w:t xml:space="preserve"> </w:t>
      </w:r>
    </w:p>
    <w:p w14:paraId="57D7BF02" w14:textId="04A0F804" w:rsidR="00A6045E" w:rsidRPr="00B45CBA" w:rsidRDefault="00A6045E" w:rsidP="00233795">
      <w:pPr>
        <w:spacing w:after="0" w:line="240" w:lineRule="auto"/>
        <w:rPr>
          <w:sz w:val="24"/>
          <w:szCs w:val="24"/>
        </w:rPr>
      </w:pPr>
      <w:r w:rsidRPr="00B45CBA">
        <w:rPr>
          <w:sz w:val="24"/>
          <w:lang w:val="en-CA"/>
        </w:rPr>
        <w:t>[</w:t>
      </w:r>
      <w:r w:rsidR="002418DD">
        <w:rPr>
          <w:sz w:val="24"/>
          <w:lang w:val="en-CA"/>
        </w:rPr>
        <w:t>POSER À TOUS</w:t>
      </w:r>
      <w:r w:rsidRPr="00B45CBA">
        <w:rPr>
          <w:sz w:val="24"/>
          <w:lang w:val="en-CA"/>
        </w:rPr>
        <w:t>]</w:t>
      </w:r>
    </w:p>
    <w:p w14:paraId="0AC7975B" w14:textId="0FB136B1" w:rsidR="00A6045E" w:rsidRPr="00B45CBA" w:rsidRDefault="00A6045E" w:rsidP="00233795">
      <w:pPr>
        <w:spacing w:after="0" w:line="240" w:lineRule="auto"/>
        <w:rPr>
          <w:sz w:val="24"/>
          <w:szCs w:val="24"/>
        </w:rPr>
      </w:pPr>
      <w:r w:rsidRPr="00B45CBA">
        <w:rPr>
          <w:sz w:val="24"/>
          <w:lang w:val="en-CA"/>
        </w:rPr>
        <w:t>[MENTION</w:t>
      </w:r>
      <w:r w:rsidR="002418DD">
        <w:rPr>
          <w:sz w:val="24"/>
          <w:lang w:val="en-CA"/>
        </w:rPr>
        <w:t xml:space="preserve"> SIMPLE</w:t>
      </w:r>
      <w:r w:rsidRPr="00B45CBA">
        <w:rPr>
          <w:sz w:val="24"/>
          <w:lang w:val="en-CA"/>
        </w:rPr>
        <w:t>]</w:t>
      </w:r>
    </w:p>
    <w:p w14:paraId="2606398E" w14:textId="306D24FA" w:rsidR="00A6045E" w:rsidRPr="002418DD" w:rsidRDefault="00A6045E" w:rsidP="00233795">
      <w:pPr>
        <w:spacing w:after="0" w:line="240" w:lineRule="auto"/>
        <w:rPr>
          <w:sz w:val="24"/>
          <w:szCs w:val="24"/>
        </w:rPr>
      </w:pPr>
      <w:r w:rsidRPr="002418DD">
        <w:rPr>
          <w:sz w:val="24"/>
        </w:rPr>
        <w:t>[ORD</w:t>
      </w:r>
      <w:r w:rsidR="002418DD" w:rsidRPr="002418DD">
        <w:rPr>
          <w:sz w:val="24"/>
        </w:rPr>
        <w:t>R</w:t>
      </w:r>
      <w:r w:rsidRPr="002418DD">
        <w:rPr>
          <w:sz w:val="24"/>
        </w:rPr>
        <w:t>E</w:t>
      </w:r>
      <w:r w:rsidR="002418DD" w:rsidRPr="002418DD">
        <w:rPr>
          <w:sz w:val="24"/>
        </w:rPr>
        <w:t xml:space="preserve"> DE LA LISTE</w:t>
      </w:r>
      <w:proofErr w:type="gramStart"/>
      <w:r w:rsidRPr="002418DD">
        <w:rPr>
          <w:sz w:val="24"/>
        </w:rPr>
        <w:t>:</w:t>
      </w:r>
      <w:r w:rsidR="002418DD">
        <w:rPr>
          <w:sz w:val="24"/>
        </w:rPr>
        <w:t xml:space="preserve"> </w:t>
      </w:r>
      <w:r w:rsidRPr="002418DD">
        <w:rPr>
          <w:sz w:val="24"/>
        </w:rPr>
        <w:t>]</w:t>
      </w:r>
      <w:proofErr w:type="gramEnd"/>
    </w:p>
    <w:p w14:paraId="57DAB89A" w14:textId="77777777" w:rsidR="00A6045E" w:rsidRPr="00814E88" w:rsidRDefault="00A6045E" w:rsidP="00233795">
      <w:pPr>
        <w:spacing w:after="0" w:line="240" w:lineRule="auto"/>
        <w:rPr>
          <w:sz w:val="24"/>
          <w:szCs w:val="24"/>
          <w:lang w:val="en-CA"/>
        </w:rPr>
      </w:pPr>
      <w:r w:rsidRPr="00B45CBA">
        <w:rPr>
          <w:sz w:val="24"/>
          <w:lang w:val="en-CA"/>
        </w:rPr>
        <w:t>[PROGRAMMER NOTES:]</w:t>
      </w:r>
    </w:p>
    <w:p w14:paraId="7CE8D8BD" w14:textId="77777777" w:rsidR="00A6045E" w:rsidRPr="00814E88" w:rsidRDefault="00A6045E" w:rsidP="00233795">
      <w:pPr>
        <w:spacing w:after="0" w:line="240" w:lineRule="auto"/>
        <w:rPr>
          <w:sz w:val="24"/>
          <w:szCs w:val="24"/>
          <w:lang w:val="en-CA"/>
        </w:rPr>
      </w:pPr>
      <w:r w:rsidRPr="00B45CBA">
        <w:rPr>
          <w:sz w:val="24"/>
          <w:lang w:val="en-CA"/>
        </w:rPr>
        <w:t>[VALIDATION:]</w:t>
      </w:r>
    </w:p>
    <w:p w14:paraId="0BCFC0FA" w14:textId="77777777" w:rsidR="00A6045E" w:rsidRPr="00814E88" w:rsidRDefault="00A6045E" w:rsidP="00233795">
      <w:pPr>
        <w:spacing w:after="0" w:line="240" w:lineRule="auto"/>
        <w:rPr>
          <w:sz w:val="24"/>
          <w:szCs w:val="24"/>
          <w:lang w:val="en-CA"/>
        </w:rPr>
      </w:pPr>
      <w:r w:rsidRPr="00B45CBA">
        <w:rPr>
          <w:sz w:val="24"/>
          <w:lang w:val="en-CA"/>
        </w:rPr>
        <w:t>Q6</w:t>
      </w:r>
    </w:p>
    <w:p w14:paraId="3C2AE31A" w14:textId="5A7C4EE9" w:rsidR="00A6045E" w:rsidRPr="002418DD" w:rsidRDefault="002418DD" w:rsidP="00233795">
      <w:pPr>
        <w:spacing w:after="0" w:line="240" w:lineRule="auto"/>
        <w:rPr>
          <w:sz w:val="24"/>
          <w:szCs w:val="24"/>
        </w:rPr>
      </w:pPr>
      <w:r w:rsidRPr="002418DD">
        <w:rPr>
          <w:sz w:val="24"/>
        </w:rPr>
        <w:t>En vous fondant sur vos connaissances actuelles sur le BST, comment évalueriez-vous son efficacité globale à apporter des changements qui renforcent la sécurité des transports? Utilisez une échelle de 1 à 10, où 1 signifie « pas du tout efficace » et où 10 signifie « très efficace ».</w:t>
      </w:r>
    </w:p>
    <w:p w14:paraId="32CCE90B" w14:textId="77777777" w:rsidR="00A6045E" w:rsidRPr="002418DD"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22286B1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151B9E"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D1675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75966B"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C187AB7"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5543556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3A02194" w14:textId="7638AD6E" w:rsidR="00A6045E" w:rsidRPr="00B45CBA" w:rsidRDefault="00A6045E" w:rsidP="00233795">
            <w:pPr>
              <w:spacing w:after="0" w:line="240" w:lineRule="auto"/>
              <w:rPr>
                <w:rFonts w:eastAsia="Times New Roman"/>
                <w:sz w:val="24"/>
                <w:szCs w:val="24"/>
              </w:rPr>
            </w:pPr>
            <w:r w:rsidRPr="00B45CBA">
              <w:rPr>
                <w:sz w:val="24"/>
                <w:lang w:val="en-CA" w:eastAsia="fr-CA"/>
              </w:rPr>
              <w:t xml:space="preserve">1 </w:t>
            </w:r>
            <w:r w:rsidR="00435CE5">
              <w:rPr>
                <w:sz w:val="24"/>
                <w:lang w:val="en-CA" w:eastAsia="fr-CA"/>
              </w:rPr>
              <w:t>–</w:t>
            </w:r>
            <w:r w:rsidRPr="00B45CBA">
              <w:rPr>
                <w:sz w:val="24"/>
                <w:lang w:val="en-CA" w:eastAsia="fr-CA"/>
              </w:rPr>
              <w:t xml:space="preserve"> </w:t>
            </w:r>
            <w:r w:rsidR="00435CE5">
              <w:rPr>
                <w:sz w:val="24"/>
                <w:lang w:val="en-CA" w:eastAsia="fr-CA"/>
              </w:rPr>
              <w:t xml:space="preserve">Pas du tout </w:t>
            </w:r>
            <w:proofErr w:type="spellStart"/>
            <w:r w:rsidR="00435CE5">
              <w:rPr>
                <w:sz w:val="24"/>
                <w:lang w:val="en-CA" w:eastAsia="fr-CA"/>
              </w:rPr>
              <w:t>efficace</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3134D94C"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53810AB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8584C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9699AC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3312AF7"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6049FC94"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116B921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6D0F59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D969BA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362F192"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5DA59DC"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4B6356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D2A5F4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C48406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5DE6CF2"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10675DA"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FE4024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9389F6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1F1AD1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ADBB7A3"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1A20CA99"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709160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29E676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974338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F892611"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B861932"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2281546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690BB7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C9BDEC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9E9621D"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965C27C"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FE2E19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DF64AA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801E9C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2BE9C50"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57F73FF"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591A35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F338F0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4CD1DA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C71B3DC"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710DC67A"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884221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01BC7C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D0E18B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BF848A5" w14:textId="416AD123" w:rsidR="00A6045E" w:rsidRPr="00B45CBA" w:rsidRDefault="00A6045E" w:rsidP="00233795">
            <w:pPr>
              <w:spacing w:after="0" w:line="240" w:lineRule="auto"/>
              <w:rPr>
                <w:rFonts w:eastAsia="Times New Roman"/>
                <w:sz w:val="24"/>
                <w:szCs w:val="24"/>
              </w:rPr>
            </w:pPr>
            <w:r w:rsidRPr="00B45CBA">
              <w:rPr>
                <w:sz w:val="24"/>
                <w:lang w:val="en-CA" w:eastAsia="fr-CA"/>
              </w:rPr>
              <w:t xml:space="preserve">10 – </w:t>
            </w:r>
            <w:proofErr w:type="spellStart"/>
            <w:r w:rsidR="00435CE5">
              <w:rPr>
                <w:sz w:val="24"/>
                <w:lang w:val="en-CA" w:eastAsia="fr-CA"/>
              </w:rPr>
              <w:t>Très</w:t>
            </w:r>
            <w:proofErr w:type="spellEnd"/>
            <w:r w:rsidR="00435CE5">
              <w:rPr>
                <w:sz w:val="24"/>
                <w:lang w:val="en-CA" w:eastAsia="fr-CA"/>
              </w:rPr>
              <w:t xml:space="preserve"> </w:t>
            </w:r>
            <w:proofErr w:type="spellStart"/>
            <w:r w:rsidR="00435CE5">
              <w:rPr>
                <w:sz w:val="24"/>
                <w:lang w:val="en-CA" w:eastAsia="fr-CA"/>
              </w:rPr>
              <w:t>efficace</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0F07B0C5"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35152C5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52D6F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B88A8E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0D669BC" w14:textId="4123A3E4" w:rsidR="00A6045E" w:rsidRPr="00B45CBA" w:rsidRDefault="00435CE5" w:rsidP="00233795">
            <w:pPr>
              <w:spacing w:after="0" w:line="240" w:lineRule="auto"/>
              <w:rPr>
                <w:rFonts w:eastAsia="Times New Roman"/>
                <w:sz w:val="24"/>
                <w:szCs w:val="24"/>
              </w:rPr>
            </w:pPr>
            <w:r>
              <w:rPr>
                <w:rFonts w:eastAsia="Times New Roman"/>
                <w:sz w:val="24"/>
              </w:rPr>
              <w:t>Je ne sais pas</w:t>
            </w:r>
          </w:p>
        </w:tc>
        <w:tc>
          <w:tcPr>
            <w:tcW w:w="1540" w:type="dxa"/>
            <w:tcBorders>
              <w:top w:val="nil"/>
              <w:left w:val="nil"/>
              <w:bottom w:val="single" w:sz="8" w:space="0" w:color="000000"/>
              <w:right w:val="single" w:sz="8" w:space="0" w:color="000000"/>
            </w:tcBorders>
            <w:shd w:val="clear" w:color="auto" w:fill="auto"/>
            <w:vAlign w:val="center"/>
            <w:hideMark/>
          </w:tcPr>
          <w:p w14:paraId="4CA341EA"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2E24881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A85011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74C55B72" w14:textId="77777777" w:rsidR="00A6045E" w:rsidRPr="00B45CBA" w:rsidRDefault="00A6045E" w:rsidP="00233795">
      <w:pPr>
        <w:spacing w:after="0" w:line="240" w:lineRule="auto"/>
        <w:rPr>
          <w:sz w:val="24"/>
          <w:szCs w:val="24"/>
          <w:lang w:val="en-CA"/>
        </w:rPr>
      </w:pPr>
    </w:p>
    <w:p w14:paraId="52520C0A" w14:textId="77777777" w:rsidR="00A6045E" w:rsidRPr="00B45CBA" w:rsidRDefault="00A6045E" w:rsidP="00233795">
      <w:pPr>
        <w:spacing w:after="0" w:line="240" w:lineRule="auto"/>
        <w:rPr>
          <w:b/>
          <w:bCs/>
          <w:sz w:val="24"/>
          <w:szCs w:val="24"/>
        </w:rPr>
      </w:pPr>
      <w:r w:rsidRPr="00B45CBA">
        <w:rPr>
          <w:sz w:val="24"/>
          <w:lang w:val="en-CA"/>
        </w:rPr>
        <w:t xml:space="preserve">Pure Open-End Question </w:t>
      </w:r>
    </w:p>
    <w:p w14:paraId="30A4BD91" w14:textId="77777777" w:rsidR="00A6045E" w:rsidRPr="00B45CBA" w:rsidRDefault="00A6045E" w:rsidP="00233795">
      <w:pPr>
        <w:spacing w:after="0" w:line="240" w:lineRule="auto"/>
        <w:rPr>
          <w:sz w:val="24"/>
          <w:szCs w:val="24"/>
        </w:rPr>
      </w:pPr>
      <w:r w:rsidRPr="00B45CBA">
        <w:rPr>
          <w:sz w:val="24"/>
          <w:lang w:val="en-CA"/>
        </w:rPr>
        <w:t>[Ask ALL]</w:t>
      </w:r>
    </w:p>
    <w:p w14:paraId="3B0926AA" w14:textId="0D1F4967" w:rsidR="00A6045E" w:rsidRPr="00B45CBA" w:rsidRDefault="00A6045E" w:rsidP="00233795">
      <w:pPr>
        <w:spacing w:after="0" w:line="240" w:lineRule="auto"/>
        <w:rPr>
          <w:sz w:val="24"/>
          <w:szCs w:val="24"/>
        </w:rPr>
      </w:pPr>
      <w:r w:rsidRPr="00B45CBA">
        <w:rPr>
          <w:sz w:val="24"/>
          <w:lang w:val="en-CA"/>
        </w:rPr>
        <w:t>[OPEN END]</w:t>
      </w:r>
    </w:p>
    <w:p w14:paraId="691D0A11" w14:textId="77777777" w:rsidR="00A6045E" w:rsidRPr="00B45CBA" w:rsidRDefault="00A6045E" w:rsidP="00233795">
      <w:pPr>
        <w:spacing w:after="0" w:line="240" w:lineRule="auto"/>
        <w:rPr>
          <w:sz w:val="24"/>
          <w:szCs w:val="24"/>
        </w:rPr>
      </w:pPr>
      <w:r w:rsidRPr="00B45CBA">
        <w:rPr>
          <w:sz w:val="24"/>
          <w:lang w:val="en-CA"/>
        </w:rPr>
        <w:t>Q7</w:t>
      </w:r>
    </w:p>
    <w:p w14:paraId="1A1824DD" w14:textId="03E9FF54" w:rsidR="00A6045E" w:rsidRPr="00435CE5" w:rsidRDefault="00435CE5" w:rsidP="00233795">
      <w:pPr>
        <w:spacing w:after="0" w:line="240" w:lineRule="auto"/>
        <w:rPr>
          <w:sz w:val="24"/>
          <w:szCs w:val="24"/>
        </w:rPr>
      </w:pPr>
      <w:r w:rsidRPr="00435CE5">
        <w:rPr>
          <w:sz w:val="24"/>
        </w:rPr>
        <w:t>Veuillez expliquer brièvement votre réponse à la question précédente :</w:t>
      </w:r>
      <w:r w:rsidR="00A6045E" w:rsidRPr="00435CE5">
        <w:rPr>
          <w:sz w:val="24"/>
        </w:rPr>
        <w:t xml:space="preserve"> [Q6/10].</w:t>
      </w:r>
    </w:p>
    <w:p w14:paraId="2B4B0156" w14:textId="77777777" w:rsidR="00A6045E" w:rsidRPr="00435CE5"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213E75FF" w14:textId="77777777" w:rsidTr="00A6045E">
        <w:tc>
          <w:tcPr>
            <w:tcW w:w="3652" w:type="dxa"/>
          </w:tcPr>
          <w:p w14:paraId="777F0BEB"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5FF921BE"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73905B19"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0403CF90"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1A61A9E5" w14:textId="77777777" w:rsidTr="00A6045E">
        <w:tc>
          <w:tcPr>
            <w:tcW w:w="3652" w:type="dxa"/>
          </w:tcPr>
          <w:p w14:paraId="74417154" w14:textId="7A0A3AAD" w:rsidR="00A6045E" w:rsidRPr="00B45CBA" w:rsidRDefault="00435CE5" w:rsidP="00233795">
            <w:pPr>
              <w:spacing w:after="0" w:line="240" w:lineRule="auto"/>
              <w:rPr>
                <w:sz w:val="24"/>
                <w:szCs w:val="24"/>
              </w:rPr>
            </w:pPr>
            <w:proofErr w:type="spellStart"/>
            <w:r>
              <w:rPr>
                <w:sz w:val="24"/>
                <w:lang w:val="en-CA"/>
              </w:rPr>
              <w:t>Veuillez</w:t>
            </w:r>
            <w:proofErr w:type="spellEnd"/>
            <w:r>
              <w:rPr>
                <w:sz w:val="24"/>
                <w:lang w:val="en-CA"/>
              </w:rPr>
              <w:t xml:space="preserve"> </w:t>
            </w:r>
            <w:proofErr w:type="spellStart"/>
            <w:r>
              <w:rPr>
                <w:sz w:val="24"/>
                <w:lang w:val="en-CA"/>
              </w:rPr>
              <w:t>préciser</w:t>
            </w:r>
            <w:proofErr w:type="spellEnd"/>
          </w:p>
        </w:tc>
        <w:tc>
          <w:tcPr>
            <w:tcW w:w="1314" w:type="dxa"/>
          </w:tcPr>
          <w:p w14:paraId="0DA59E7A" w14:textId="77777777" w:rsidR="00A6045E" w:rsidRPr="00B45CBA" w:rsidRDefault="00A6045E" w:rsidP="00233795">
            <w:pPr>
              <w:spacing w:after="0" w:line="240" w:lineRule="auto"/>
              <w:rPr>
                <w:sz w:val="24"/>
                <w:szCs w:val="24"/>
              </w:rPr>
            </w:pPr>
            <w:r w:rsidRPr="00B45CBA">
              <w:rPr>
                <w:sz w:val="24"/>
                <w:lang w:val="en-CA"/>
              </w:rPr>
              <w:t>96</w:t>
            </w:r>
          </w:p>
        </w:tc>
        <w:tc>
          <w:tcPr>
            <w:tcW w:w="1596" w:type="dxa"/>
          </w:tcPr>
          <w:p w14:paraId="25BD64A5" w14:textId="77777777" w:rsidR="00A6045E" w:rsidRPr="00B45CBA" w:rsidRDefault="00A6045E" w:rsidP="00233795">
            <w:pPr>
              <w:spacing w:after="0" w:line="240" w:lineRule="auto"/>
              <w:rPr>
                <w:sz w:val="24"/>
                <w:szCs w:val="24"/>
              </w:rPr>
            </w:pPr>
            <w:r w:rsidRPr="00B45CBA">
              <w:rPr>
                <w:sz w:val="24"/>
                <w:lang w:val="en-CA"/>
              </w:rPr>
              <w:t>O</w:t>
            </w:r>
          </w:p>
        </w:tc>
        <w:tc>
          <w:tcPr>
            <w:tcW w:w="1513" w:type="dxa"/>
          </w:tcPr>
          <w:p w14:paraId="6DCADBDD" w14:textId="77777777" w:rsidR="00A6045E" w:rsidRPr="00B45CBA" w:rsidRDefault="00A6045E" w:rsidP="00233795">
            <w:pPr>
              <w:spacing w:after="0" w:line="240" w:lineRule="auto"/>
              <w:rPr>
                <w:sz w:val="24"/>
                <w:szCs w:val="24"/>
                <w:lang w:val="en-CA"/>
              </w:rPr>
            </w:pPr>
          </w:p>
        </w:tc>
      </w:tr>
    </w:tbl>
    <w:p w14:paraId="2FBF6C5E" w14:textId="7579F7A1" w:rsidR="00A6045E" w:rsidRDefault="00A6045E" w:rsidP="00233795">
      <w:pPr>
        <w:spacing w:after="0" w:line="240" w:lineRule="auto"/>
        <w:rPr>
          <w:sz w:val="24"/>
          <w:szCs w:val="24"/>
          <w:lang w:val="en-CA"/>
        </w:rPr>
      </w:pPr>
    </w:p>
    <w:p w14:paraId="631DD432" w14:textId="77777777" w:rsidR="00435CE5" w:rsidRPr="00B45CBA" w:rsidRDefault="00435CE5" w:rsidP="00233795">
      <w:pPr>
        <w:spacing w:after="0" w:line="240" w:lineRule="auto"/>
        <w:rPr>
          <w:sz w:val="24"/>
          <w:szCs w:val="24"/>
          <w:lang w:val="en-CA"/>
        </w:rPr>
      </w:pPr>
    </w:p>
    <w:p w14:paraId="5DAD1223" w14:textId="19402A70" w:rsidR="00A6045E" w:rsidRPr="00435CE5" w:rsidRDefault="00435CE5" w:rsidP="00233795">
      <w:pPr>
        <w:spacing w:after="0" w:line="240" w:lineRule="auto"/>
        <w:rPr>
          <w:b/>
          <w:bCs/>
          <w:sz w:val="24"/>
          <w:szCs w:val="24"/>
          <w:lang w:val="en-CA"/>
        </w:rPr>
      </w:pPr>
      <w:r>
        <w:rPr>
          <w:sz w:val="24"/>
          <w:lang w:val="en-CA"/>
        </w:rPr>
        <w:t>Mention simple</w:t>
      </w:r>
      <w:r w:rsidR="00A6045E" w:rsidRPr="00B45CBA">
        <w:rPr>
          <w:sz w:val="24"/>
          <w:lang w:val="en-CA"/>
        </w:rPr>
        <w:t xml:space="preserve"> </w:t>
      </w:r>
    </w:p>
    <w:p w14:paraId="539DA733" w14:textId="1CCD0120" w:rsidR="00A6045E" w:rsidRPr="00435CE5" w:rsidRDefault="00A6045E" w:rsidP="00233795">
      <w:pPr>
        <w:spacing w:after="0" w:line="240" w:lineRule="auto"/>
        <w:rPr>
          <w:sz w:val="24"/>
          <w:szCs w:val="24"/>
        </w:rPr>
      </w:pPr>
      <w:r w:rsidRPr="00435CE5">
        <w:rPr>
          <w:sz w:val="24"/>
        </w:rPr>
        <w:t>[</w:t>
      </w:r>
      <w:r w:rsidR="00435CE5" w:rsidRPr="00435CE5">
        <w:rPr>
          <w:sz w:val="24"/>
        </w:rPr>
        <w:t>POSER À TOUS</w:t>
      </w:r>
      <w:r w:rsidRPr="00435CE5">
        <w:rPr>
          <w:sz w:val="24"/>
        </w:rPr>
        <w:t>]</w:t>
      </w:r>
    </w:p>
    <w:p w14:paraId="62242B3D" w14:textId="048EEA9A" w:rsidR="00A6045E" w:rsidRPr="00435CE5" w:rsidRDefault="00A6045E" w:rsidP="00233795">
      <w:pPr>
        <w:spacing w:after="0" w:line="240" w:lineRule="auto"/>
        <w:rPr>
          <w:sz w:val="24"/>
          <w:szCs w:val="24"/>
        </w:rPr>
      </w:pPr>
      <w:r w:rsidRPr="00435CE5">
        <w:rPr>
          <w:sz w:val="24"/>
        </w:rPr>
        <w:t>[MENTION</w:t>
      </w:r>
      <w:r w:rsidR="00435CE5" w:rsidRPr="00435CE5">
        <w:rPr>
          <w:sz w:val="24"/>
        </w:rPr>
        <w:t xml:space="preserve"> SIMPLE</w:t>
      </w:r>
      <w:r w:rsidRPr="00435CE5">
        <w:rPr>
          <w:sz w:val="24"/>
        </w:rPr>
        <w:t>]</w:t>
      </w:r>
    </w:p>
    <w:p w14:paraId="209BA997" w14:textId="404C5DFA" w:rsidR="00A6045E" w:rsidRPr="00435CE5" w:rsidRDefault="00A6045E" w:rsidP="00233795">
      <w:pPr>
        <w:spacing w:after="0" w:line="240" w:lineRule="auto"/>
        <w:rPr>
          <w:sz w:val="24"/>
          <w:szCs w:val="24"/>
        </w:rPr>
      </w:pPr>
      <w:r w:rsidRPr="00435CE5">
        <w:rPr>
          <w:sz w:val="24"/>
        </w:rPr>
        <w:t>[</w:t>
      </w:r>
      <w:r w:rsidR="00435CE5" w:rsidRPr="00435CE5">
        <w:rPr>
          <w:sz w:val="24"/>
        </w:rPr>
        <w:t xml:space="preserve">ORDRE DE LA </w:t>
      </w:r>
      <w:r w:rsidRPr="00435CE5">
        <w:rPr>
          <w:sz w:val="24"/>
        </w:rPr>
        <w:t>LIST</w:t>
      </w:r>
      <w:r w:rsidR="00435CE5" w:rsidRPr="00435CE5">
        <w:rPr>
          <w:sz w:val="24"/>
        </w:rPr>
        <w:t>E</w:t>
      </w:r>
      <w:r w:rsidRPr="00435CE5">
        <w:rPr>
          <w:sz w:val="24"/>
        </w:rPr>
        <w:t>:]</w:t>
      </w:r>
    </w:p>
    <w:p w14:paraId="0EC5C4F3" w14:textId="77777777" w:rsidR="00A6045E" w:rsidRPr="00814E88" w:rsidRDefault="00A6045E" w:rsidP="00233795">
      <w:pPr>
        <w:spacing w:after="0" w:line="240" w:lineRule="auto"/>
        <w:rPr>
          <w:sz w:val="24"/>
          <w:szCs w:val="24"/>
          <w:lang w:val="en-CA"/>
        </w:rPr>
      </w:pPr>
      <w:r w:rsidRPr="00B45CBA">
        <w:rPr>
          <w:sz w:val="24"/>
          <w:lang w:val="en-CA"/>
        </w:rPr>
        <w:t>Q8</w:t>
      </w:r>
    </w:p>
    <w:p w14:paraId="54214F81" w14:textId="6B6A85A4" w:rsidR="00A6045E" w:rsidRPr="00435CE5" w:rsidRDefault="00435CE5" w:rsidP="00233795">
      <w:pPr>
        <w:spacing w:after="0" w:line="240" w:lineRule="auto"/>
        <w:rPr>
          <w:sz w:val="24"/>
          <w:szCs w:val="24"/>
        </w:rPr>
      </w:pPr>
      <w:r w:rsidRPr="00435CE5">
        <w:rPr>
          <w:sz w:val="24"/>
        </w:rPr>
        <w:t>Lequel des énoncés suivants correspond le mieux à votre opinion concernant le niveau de reconnaissance dont bénéficie le BST pour sa contribution à la sécurité des transports?</w:t>
      </w:r>
    </w:p>
    <w:p w14:paraId="1CF3EEAB" w14:textId="77777777" w:rsidR="00A6045E" w:rsidRPr="00435CE5"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4E574F75" w14:textId="77777777" w:rsidTr="00A6045E">
        <w:trPr>
          <w:trHeight w:val="540"/>
        </w:trPr>
        <w:tc>
          <w:tcPr>
            <w:tcW w:w="4068" w:type="dxa"/>
          </w:tcPr>
          <w:p w14:paraId="5517D1B0" w14:textId="77777777" w:rsidR="00A6045E" w:rsidRPr="00B45CBA" w:rsidRDefault="00A6045E" w:rsidP="00233795">
            <w:pPr>
              <w:spacing w:after="0" w:line="240" w:lineRule="auto"/>
              <w:rPr>
                <w:b/>
                <w:sz w:val="24"/>
                <w:szCs w:val="24"/>
              </w:rPr>
            </w:pPr>
            <w:r w:rsidRPr="00B45CBA">
              <w:rPr>
                <w:b/>
                <w:sz w:val="24"/>
                <w:lang w:val="en-CA"/>
              </w:rPr>
              <w:lastRenderedPageBreak/>
              <w:t>Label</w:t>
            </w:r>
          </w:p>
        </w:tc>
        <w:tc>
          <w:tcPr>
            <w:tcW w:w="1440" w:type="dxa"/>
          </w:tcPr>
          <w:p w14:paraId="0DD4364A"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21337732"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4E70897D" w14:textId="77777777" w:rsidR="00A6045E" w:rsidRPr="00B45CBA" w:rsidRDefault="00A6045E" w:rsidP="00233795">
            <w:pPr>
              <w:spacing w:after="0" w:line="240" w:lineRule="auto"/>
              <w:rPr>
                <w:b/>
                <w:sz w:val="24"/>
                <w:szCs w:val="24"/>
              </w:rPr>
            </w:pPr>
            <w:r w:rsidRPr="00B45CBA">
              <w:rPr>
                <w:b/>
                <w:sz w:val="24"/>
                <w:lang w:val="en-CA"/>
              </w:rPr>
              <w:t>Termination</w:t>
            </w:r>
          </w:p>
        </w:tc>
      </w:tr>
      <w:tr w:rsidR="00435CE5" w:rsidRPr="00B45CBA" w14:paraId="687BDFBA" w14:textId="77777777" w:rsidTr="00A6045E">
        <w:trPr>
          <w:trHeight w:val="270"/>
        </w:trPr>
        <w:tc>
          <w:tcPr>
            <w:tcW w:w="4068" w:type="dxa"/>
          </w:tcPr>
          <w:p w14:paraId="06902D8C" w14:textId="53B97210" w:rsidR="00435CE5" w:rsidRPr="00435CE5" w:rsidRDefault="00435CE5" w:rsidP="00435CE5">
            <w:pPr>
              <w:spacing w:after="0" w:line="240" w:lineRule="auto"/>
              <w:rPr>
                <w:sz w:val="24"/>
                <w:szCs w:val="24"/>
              </w:rPr>
            </w:pPr>
            <w:r w:rsidRPr="00852F86">
              <w:t>Dans mon secteur, le BST ne reçoit aucune reconnaissance pour sa contribution à la sécurité des transports.</w:t>
            </w:r>
          </w:p>
        </w:tc>
        <w:tc>
          <w:tcPr>
            <w:tcW w:w="1440" w:type="dxa"/>
          </w:tcPr>
          <w:p w14:paraId="643018DE" w14:textId="77777777" w:rsidR="00435CE5" w:rsidRPr="00B45CBA" w:rsidRDefault="00435CE5" w:rsidP="00435CE5">
            <w:pPr>
              <w:spacing w:after="0" w:line="240" w:lineRule="auto"/>
              <w:rPr>
                <w:sz w:val="24"/>
                <w:szCs w:val="24"/>
              </w:rPr>
            </w:pPr>
            <w:r w:rsidRPr="00B45CBA">
              <w:rPr>
                <w:sz w:val="24"/>
                <w:lang w:val="en-CA"/>
              </w:rPr>
              <w:t>2</w:t>
            </w:r>
          </w:p>
        </w:tc>
        <w:tc>
          <w:tcPr>
            <w:tcW w:w="1530" w:type="dxa"/>
          </w:tcPr>
          <w:p w14:paraId="2436E1A7" w14:textId="77777777" w:rsidR="00435CE5" w:rsidRPr="00B45CBA" w:rsidRDefault="00435CE5" w:rsidP="00435CE5">
            <w:pPr>
              <w:spacing w:after="0" w:line="240" w:lineRule="auto"/>
              <w:rPr>
                <w:sz w:val="24"/>
                <w:szCs w:val="24"/>
                <w:lang w:val="en-CA"/>
              </w:rPr>
            </w:pPr>
          </w:p>
        </w:tc>
        <w:tc>
          <w:tcPr>
            <w:tcW w:w="1753" w:type="dxa"/>
          </w:tcPr>
          <w:p w14:paraId="687B97CF" w14:textId="77777777" w:rsidR="00435CE5" w:rsidRPr="00B45CBA" w:rsidRDefault="00435CE5" w:rsidP="00435CE5">
            <w:pPr>
              <w:spacing w:after="0" w:line="240" w:lineRule="auto"/>
              <w:rPr>
                <w:sz w:val="24"/>
                <w:szCs w:val="24"/>
                <w:lang w:val="en-CA"/>
              </w:rPr>
            </w:pPr>
          </w:p>
        </w:tc>
      </w:tr>
      <w:tr w:rsidR="00435CE5" w:rsidRPr="00B45CBA" w14:paraId="323FFE34" w14:textId="77777777" w:rsidTr="00A6045E">
        <w:trPr>
          <w:trHeight w:val="270"/>
        </w:trPr>
        <w:tc>
          <w:tcPr>
            <w:tcW w:w="4068" w:type="dxa"/>
          </w:tcPr>
          <w:p w14:paraId="7342C240" w14:textId="4A067BAC" w:rsidR="00435CE5" w:rsidRPr="00435CE5" w:rsidRDefault="00435CE5" w:rsidP="00435CE5">
            <w:pPr>
              <w:spacing w:after="0" w:line="240" w:lineRule="auto"/>
              <w:rPr>
                <w:sz w:val="24"/>
                <w:szCs w:val="24"/>
              </w:rPr>
            </w:pPr>
            <w:r w:rsidRPr="00852F86">
              <w:t>Dans mon secteur, le BST reçoit peu de reconnaissance pour sa contribution à la sécurité des transports.</w:t>
            </w:r>
          </w:p>
        </w:tc>
        <w:tc>
          <w:tcPr>
            <w:tcW w:w="1440" w:type="dxa"/>
          </w:tcPr>
          <w:p w14:paraId="63230FBA" w14:textId="77777777" w:rsidR="00435CE5" w:rsidRPr="00B45CBA" w:rsidRDefault="00435CE5" w:rsidP="00435CE5">
            <w:pPr>
              <w:spacing w:after="0" w:line="240" w:lineRule="auto"/>
              <w:rPr>
                <w:sz w:val="24"/>
                <w:szCs w:val="24"/>
              </w:rPr>
            </w:pPr>
            <w:r w:rsidRPr="00B45CBA">
              <w:rPr>
                <w:sz w:val="24"/>
                <w:lang w:val="en-CA"/>
              </w:rPr>
              <w:t>3</w:t>
            </w:r>
          </w:p>
        </w:tc>
        <w:tc>
          <w:tcPr>
            <w:tcW w:w="1530" w:type="dxa"/>
          </w:tcPr>
          <w:p w14:paraId="531F43C9" w14:textId="77777777" w:rsidR="00435CE5" w:rsidRPr="00B45CBA" w:rsidRDefault="00435CE5" w:rsidP="00435CE5">
            <w:pPr>
              <w:spacing w:after="0" w:line="240" w:lineRule="auto"/>
              <w:rPr>
                <w:sz w:val="24"/>
                <w:szCs w:val="24"/>
                <w:lang w:val="en-CA"/>
              </w:rPr>
            </w:pPr>
          </w:p>
        </w:tc>
        <w:tc>
          <w:tcPr>
            <w:tcW w:w="1753" w:type="dxa"/>
          </w:tcPr>
          <w:p w14:paraId="71786177" w14:textId="77777777" w:rsidR="00435CE5" w:rsidRPr="00B45CBA" w:rsidRDefault="00435CE5" w:rsidP="00435CE5">
            <w:pPr>
              <w:spacing w:after="0" w:line="240" w:lineRule="auto"/>
              <w:rPr>
                <w:sz w:val="24"/>
                <w:szCs w:val="24"/>
                <w:lang w:val="en-CA"/>
              </w:rPr>
            </w:pPr>
          </w:p>
        </w:tc>
      </w:tr>
      <w:tr w:rsidR="00435CE5" w:rsidRPr="00B45CBA" w14:paraId="516ED065" w14:textId="77777777" w:rsidTr="00A6045E">
        <w:trPr>
          <w:trHeight w:val="255"/>
        </w:trPr>
        <w:tc>
          <w:tcPr>
            <w:tcW w:w="4068" w:type="dxa"/>
          </w:tcPr>
          <w:p w14:paraId="5C07E0FD" w14:textId="25074D8A" w:rsidR="00435CE5" w:rsidRPr="00435CE5" w:rsidRDefault="00435CE5" w:rsidP="00435CE5">
            <w:pPr>
              <w:spacing w:after="0" w:line="240" w:lineRule="auto"/>
              <w:rPr>
                <w:sz w:val="24"/>
                <w:szCs w:val="24"/>
              </w:rPr>
            </w:pPr>
            <w:r w:rsidRPr="00852F86">
              <w:t>Dans mon secteur, le BST reçoit une reconnaissance modérée pour sa contribution à la sécurité des transports.</w:t>
            </w:r>
          </w:p>
        </w:tc>
        <w:tc>
          <w:tcPr>
            <w:tcW w:w="1440" w:type="dxa"/>
          </w:tcPr>
          <w:p w14:paraId="354F2A6B" w14:textId="77777777" w:rsidR="00435CE5" w:rsidRPr="00B45CBA" w:rsidRDefault="00435CE5" w:rsidP="00435CE5">
            <w:pPr>
              <w:spacing w:after="0" w:line="240" w:lineRule="auto"/>
              <w:rPr>
                <w:sz w:val="24"/>
                <w:szCs w:val="24"/>
              </w:rPr>
            </w:pPr>
            <w:r w:rsidRPr="00B45CBA">
              <w:rPr>
                <w:sz w:val="24"/>
                <w:lang w:val="en-CA"/>
              </w:rPr>
              <w:t>4</w:t>
            </w:r>
          </w:p>
        </w:tc>
        <w:tc>
          <w:tcPr>
            <w:tcW w:w="1530" w:type="dxa"/>
          </w:tcPr>
          <w:p w14:paraId="391B22EA" w14:textId="77777777" w:rsidR="00435CE5" w:rsidRPr="00B45CBA" w:rsidRDefault="00435CE5" w:rsidP="00435CE5">
            <w:pPr>
              <w:spacing w:after="0" w:line="240" w:lineRule="auto"/>
              <w:rPr>
                <w:sz w:val="24"/>
                <w:szCs w:val="24"/>
                <w:lang w:val="en-CA"/>
              </w:rPr>
            </w:pPr>
          </w:p>
        </w:tc>
        <w:tc>
          <w:tcPr>
            <w:tcW w:w="1753" w:type="dxa"/>
          </w:tcPr>
          <w:p w14:paraId="61172EE4" w14:textId="77777777" w:rsidR="00435CE5" w:rsidRPr="00B45CBA" w:rsidRDefault="00435CE5" w:rsidP="00435CE5">
            <w:pPr>
              <w:spacing w:after="0" w:line="240" w:lineRule="auto"/>
              <w:rPr>
                <w:sz w:val="24"/>
                <w:szCs w:val="24"/>
                <w:lang w:val="en-CA"/>
              </w:rPr>
            </w:pPr>
          </w:p>
        </w:tc>
      </w:tr>
      <w:tr w:rsidR="00435CE5" w:rsidRPr="00B45CBA" w14:paraId="6106242E" w14:textId="77777777" w:rsidTr="00A6045E">
        <w:trPr>
          <w:trHeight w:val="64"/>
        </w:trPr>
        <w:tc>
          <w:tcPr>
            <w:tcW w:w="4068" w:type="dxa"/>
          </w:tcPr>
          <w:p w14:paraId="233D9E4A" w14:textId="698D3105" w:rsidR="00435CE5" w:rsidRPr="00435CE5" w:rsidRDefault="00435CE5" w:rsidP="00435CE5">
            <w:pPr>
              <w:spacing w:after="0" w:line="240" w:lineRule="auto"/>
              <w:rPr>
                <w:sz w:val="24"/>
                <w:szCs w:val="24"/>
              </w:rPr>
            </w:pPr>
            <w:r w:rsidRPr="00852F86">
              <w:t>Dans mon secteur, le BST reçoit une grande reconnaissance pour sa contribution à la sécurité des transports.</w:t>
            </w:r>
          </w:p>
        </w:tc>
        <w:tc>
          <w:tcPr>
            <w:tcW w:w="1440" w:type="dxa"/>
          </w:tcPr>
          <w:p w14:paraId="0DEE506E" w14:textId="77777777" w:rsidR="00435CE5" w:rsidRPr="00B45CBA" w:rsidRDefault="00435CE5" w:rsidP="00435CE5">
            <w:pPr>
              <w:spacing w:after="0" w:line="240" w:lineRule="auto"/>
              <w:rPr>
                <w:sz w:val="24"/>
                <w:szCs w:val="24"/>
              </w:rPr>
            </w:pPr>
            <w:r w:rsidRPr="00B45CBA">
              <w:rPr>
                <w:sz w:val="24"/>
                <w:lang w:val="en-CA"/>
              </w:rPr>
              <w:t>5</w:t>
            </w:r>
          </w:p>
        </w:tc>
        <w:tc>
          <w:tcPr>
            <w:tcW w:w="1530" w:type="dxa"/>
          </w:tcPr>
          <w:p w14:paraId="0A9053BF" w14:textId="77777777" w:rsidR="00435CE5" w:rsidRPr="00B45CBA" w:rsidRDefault="00435CE5" w:rsidP="00435CE5">
            <w:pPr>
              <w:spacing w:after="0" w:line="240" w:lineRule="auto"/>
              <w:rPr>
                <w:sz w:val="24"/>
                <w:szCs w:val="24"/>
                <w:lang w:val="en-CA"/>
              </w:rPr>
            </w:pPr>
          </w:p>
        </w:tc>
        <w:tc>
          <w:tcPr>
            <w:tcW w:w="1753" w:type="dxa"/>
          </w:tcPr>
          <w:p w14:paraId="5DE97A4F" w14:textId="77777777" w:rsidR="00435CE5" w:rsidRPr="00B45CBA" w:rsidRDefault="00435CE5" w:rsidP="00435CE5">
            <w:pPr>
              <w:spacing w:after="0" w:line="240" w:lineRule="auto"/>
              <w:rPr>
                <w:sz w:val="24"/>
                <w:szCs w:val="24"/>
                <w:lang w:val="en-CA"/>
              </w:rPr>
            </w:pPr>
          </w:p>
        </w:tc>
      </w:tr>
      <w:tr w:rsidR="00435CE5" w:rsidRPr="00B45CBA" w14:paraId="58F3DFA0" w14:textId="77777777" w:rsidTr="00A6045E">
        <w:trPr>
          <w:trHeight w:val="525"/>
        </w:trPr>
        <w:tc>
          <w:tcPr>
            <w:tcW w:w="4068" w:type="dxa"/>
            <w:shd w:val="clear" w:color="auto" w:fill="auto"/>
          </w:tcPr>
          <w:p w14:paraId="43A6DFBD" w14:textId="01E4727A" w:rsidR="00435CE5" w:rsidRPr="00B45CBA" w:rsidRDefault="00435CE5" w:rsidP="00435CE5">
            <w:pPr>
              <w:spacing w:after="0" w:line="240" w:lineRule="auto"/>
              <w:rPr>
                <w:sz w:val="24"/>
                <w:szCs w:val="24"/>
              </w:rPr>
            </w:pPr>
            <w:r w:rsidRPr="00852F86">
              <w:t>Je ne sais pas.</w:t>
            </w:r>
          </w:p>
        </w:tc>
        <w:tc>
          <w:tcPr>
            <w:tcW w:w="1440" w:type="dxa"/>
            <w:shd w:val="clear" w:color="auto" w:fill="auto"/>
          </w:tcPr>
          <w:p w14:paraId="73E22621" w14:textId="77777777" w:rsidR="00435CE5" w:rsidRPr="00B45CBA" w:rsidRDefault="00435CE5" w:rsidP="00435CE5">
            <w:pPr>
              <w:spacing w:after="0" w:line="240" w:lineRule="auto"/>
              <w:rPr>
                <w:sz w:val="24"/>
                <w:szCs w:val="24"/>
              </w:rPr>
            </w:pPr>
            <w:r w:rsidRPr="00B45CBA">
              <w:rPr>
                <w:sz w:val="24"/>
                <w:lang w:val="en-CA"/>
              </w:rPr>
              <w:t>98</w:t>
            </w:r>
          </w:p>
        </w:tc>
        <w:tc>
          <w:tcPr>
            <w:tcW w:w="1530" w:type="dxa"/>
            <w:shd w:val="clear" w:color="auto" w:fill="auto"/>
          </w:tcPr>
          <w:p w14:paraId="45DDC356" w14:textId="77777777" w:rsidR="00435CE5" w:rsidRPr="00B45CBA" w:rsidRDefault="00435CE5" w:rsidP="00435CE5">
            <w:pPr>
              <w:spacing w:after="0" w:line="240" w:lineRule="auto"/>
              <w:rPr>
                <w:sz w:val="24"/>
                <w:szCs w:val="24"/>
              </w:rPr>
            </w:pPr>
            <w:r w:rsidRPr="00B45CBA">
              <w:rPr>
                <w:sz w:val="24"/>
                <w:lang w:val="en-CA"/>
              </w:rPr>
              <w:t>F</w:t>
            </w:r>
          </w:p>
        </w:tc>
        <w:tc>
          <w:tcPr>
            <w:tcW w:w="1753" w:type="dxa"/>
            <w:shd w:val="clear" w:color="auto" w:fill="auto"/>
          </w:tcPr>
          <w:p w14:paraId="679BA41D" w14:textId="77777777" w:rsidR="00435CE5" w:rsidRPr="00B45CBA" w:rsidRDefault="00435CE5" w:rsidP="00435CE5">
            <w:pPr>
              <w:spacing w:after="0" w:line="240" w:lineRule="auto"/>
              <w:rPr>
                <w:sz w:val="24"/>
                <w:szCs w:val="24"/>
                <w:lang w:val="en-CA"/>
              </w:rPr>
            </w:pPr>
          </w:p>
        </w:tc>
      </w:tr>
    </w:tbl>
    <w:p w14:paraId="1ED6D6F7" w14:textId="34086785" w:rsidR="00A6045E" w:rsidRDefault="00A6045E" w:rsidP="00233795">
      <w:pPr>
        <w:spacing w:after="0" w:line="240" w:lineRule="auto"/>
        <w:rPr>
          <w:b/>
          <w:sz w:val="24"/>
          <w:szCs w:val="24"/>
          <w:lang w:val="en-CA"/>
        </w:rPr>
      </w:pPr>
    </w:p>
    <w:p w14:paraId="417831CF" w14:textId="77777777" w:rsidR="00435CE5" w:rsidRPr="00B45CBA" w:rsidRDefault="00435CE5" w:rsidP="00233795">
      <w:pPr>
        <w:spacing w:after="0" w:line="240" w:lineRule="auto"/>
        <w:rPr>
          <w:b/>
          <w:sz w:val="24"/>
          <w:szCs w:val="24"/>
          <w:lang w:val="en-CA"/>
        </w:rPr>
      </w:pPr>
    </w:p>
    <w:p w14:paraId="33019367" w14:textId="2E9585EE" w:rsidR="00A6045E" w:rsidRPr="00435CE5" w:rsidRDefault="00435CE5" w:rsidP="00233795">
      <w:pPr>
        <w:spacing w:after="0" w:line="240" w:lineRule="auto"/>
        <w:rPr>
          <w:b/>
          <w:bCs/>
          <w:sz w:val="24"/>
          <w:szCs w:val="24"/>
          <w:lang w:val="en-CA"/>
        </w:rPr>
      </w:pPr>
      <w:r>
        <w:rPr>
          <w:sz w:val="24"/>
          <w:lang w:val="en-CA"/>
        </w:rPr>
        <w:t>Question ouverte</w:t>
      </w:r>
      <w:r w:rsidR="00A6045E" w:rsidRPr="00B45CBA">
        <w:rPr>
          <w:sz w:val="24"/>
          <w:lang w:val="en-CA"/>
        </w:rPr>
        <w:t xml:space="preserve"> </w:t>
      </w:r>
    </w:p>
    <w:p w14:paraId="5E80AFCE" w14:textId="3700EB52" w:rsidR="00A6045E" w:rsidRPr="00435CE5" w:rsidRDefault="00A6045E" w:rsidP="00233795">
      <w:pPr>
        <w:spacing w:after="0" w:line="240" w:lineRule="auto"/>
        <w:rPr>
          <w:sz w:val="24"/>
          <w:szCs w:val="24"/>
          <w:lang w:val="en-CA"/>
        </w:rPr>
      </w:pPr>
      <w:r w:rsidRPr="00B45CBA">
        <w:rPr>
          <w:sz w:val="24"/>
          <w:lang w:val="en-CA"/>
        </w:rPr>
        <w:t>[</w:t>
      </w:r>
      <w:r w:rsidR="00435CE5">
        <w:rPr>
          <w:sz w:val="24"/>
          <w:lang w:val="en-CA"/>
        </w:rPr>
        <w:t>POSER À TOUS</w:t>
      </w:r>
      <w:r w:rsidRPr="00B45CBA">
        <w:rPr>
          <w:sz w:val="24"/>
          <w:lang w:val="en-CA"/>
        </w:rPr>
        <w:t>]</w:t>
      </w:r>
    </w:p>
    <w:p w14:paraId="09E5666E" w14:textId="26975B27" w:rsidR="00A6045E" w:rsidRPr="00435CE5" w:rsidRDefault="00A6045E" w:rsidP="00233795">
      <w:pPr>
        <w:spacing w:after="0" w:line="240" w:lineRule="auto"/>
        <w:rPr>
          <w:sz w:val="24"/>
          <w:szCs w:val="24"/>
          <w:lang w:val="en-CA"/>
        </w:rPr>
      </w:pPr>
      <w:r w:rsidRPr="00B45CBA">
        <w:rPr>
          <w:sz w:val="24"/>
          <w:lang w:val="en-CA"/>
        </w:rPr>
        <w:t>[O</w:t>
      </w:r>
      <w:r w:rsidR="00435CE5">
        <w:rPr>
          <w:sz w:val="24"/>
          <w:lang w:val="en-CA"/>
        </w:rPr>
        <w:t>UVERTE</w:t>
      </w:r>
      <w:r w:rsidRPr="00B45CBA">
        <w:rPr>
          <w:sz w:val="24"/>
          <w:lang w:val="en-CA"/>
        </w:rPr>
        <w:t>]</w:t>
      </w:r>
    </w:p>
    <w:p w14:paraId="40972F5A" w14:textId="77777777" w:rsidR="00A6045E" w:rsidRPr="00435CE5" w:rsidRDefault="00A6045E" w:rsidP="00233795">
      <w:pPr>
        <w:spacing w:after="0" w:line="240" w:lineRule="auto"/>
        <w:rPr>
          <w:sz w:val="24"/>
          <w:szCs w:val="24"/>
          <w:lang w:val="en-CA"/>
        </w:rPr>
      </w:pPr>
      <w:r w:rsidRPr="00B45CBA">
        <w:rPr>
          <w:sz w:val="24"/>
          <w:lang w:val="en-CA"/>
        </w:rPr>
        <w:t>Q23</w:t>
      </w:r>
    </w:p>
    <w:p w14:paraId="03005BAD" w14:textId="7415C10B" w:rsidR="00A6045E" w:rsidRPr="00435CE5" w:rsidRDefault="00435CE5" w:rsidP="00233795">
      <w:pPr>
        <w:spacing w:after="0" w:line="240" w:lineRule="auto"/>
        <w:rPr>
          <w:sz w:val="24"/>
          <w:szCs w:val="24"/>
        </w:rPr>
      </w:pPr>
      <w:r w:rsidRPr="00435CE5">
        <w:rPr>
          <w:sz w:val="24"/>
        </w:rPr>
        <w:t>Le BST souhaite sensibiliser davantage les parties prenantes à son rôle, à ses responsabilités et à ses messages clés en matière de sécurité. À votre avis, quel est le meilleur moyen pour y parvenir?</w:t>
      </w:r>
    </w:p>
    <w:p w14:paraId="3FC9B65E" w14:textId="77777777" w:rsidR="00A6045E" w:rsidRPr="00435CE5"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4F4EF84C" w14:textId="77777777" w:rsidTr="00A6045E">
        <w:tc>
          <w:tcPr>
            <w:tcW w:w="3652" w:type="dxa"/>
          </w:tcPr>
          <w:p w14:paraId="386608AC"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3D6774C5"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44F76B94"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62E6E794"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02523F65" w14:textId="77777777" w:rsidTr="00A6045E">
        <w:tc>
          <w:tcPr>
            <w:tcW w:w="3652" w:type="dxa"/>
          </w:tcPr>
          <w:p w14:paraId="23986C27" w14:textId="327BA5ED" w:rsidR="00A6045E" w:rsidRPr="00B45CBA" w:rsidRDefault="00435CE5" w:rsidP="00233795">
            <w:pPr>
              <w:spacing w:after="0" w:line="240" w:lineRule="auto"/>
              <w:rPr>
                <w:sz w:val="24"/>
                <w:szCs w:val="24"/>
              </w:rPr>
            </w:pPr>
            <w:proofErr w:type="spellStart"/>
            <w:r>
              <w:rPr>
                <w:sz w:val="24"/>
                <w:lang w:val="en-CA"/>
              </w:rPr>
              <w:t>Veuillez</w:t>
            </w:r>
            <w:proofErr w:type="spellEnd"/>
            <w:r>
              <w:rPr>
                <w:sz w:val="24"/>
                <w:lang w:val="en-CA"/>
              </w:rPr>
              <w:t xml:space="preserve"> </w:t>
            </w:r>
            <w:proofErr w:type="spellStart"/>
            <w:r>
              <w:rPr>
                <w:sz w:val="24"/>
                <w:lang w:val="en-CA"/>
              </w:rPr>
              <w:t>spécifier</w:t>
            </w:r>
            <w:proofErr w:type="spellEnd"/>
          </w:p>
        </w:tc>
        <w:tc>
          <w:tcPr>
            <w:tcW w:w="1314" w:type="dxa"/>
          </w:tcPr>
          <w:p w14:paraId="2979E744" w14:textId="77777777" w:rsidR="00A6045E" w:rsidRPr="00B45CBA" w:rsidRDefault="00A6045E" w:rsidP="00233795">
            <w:pPr>
              <w:spacing w:after="0" w:line="240" w:lineRule="auto"/>
              <w:rPr>
                <w:sz w:val="24"/>
                <w:szCs w:val="24"/>
              </w:rPr>
            </w:pPr>
            <w:r w:rsidRPr="00B45CBA">
              <w:rPr>
                <w:sz w:val="24"/>
                <w:lang w:val="en-CA"/>
              </w:rPr>
              <w:t>96</w:t>
            </w:r>
          </w:p>
        </w:tc>
        <w:tc>
          <w:tcPr>
            <w:tcW w:w="1596" w:type="dxa"/>
          </w:tcPr>
          <w:p w14:paraId="44A9E00A" w14:textId="77777777" w:rsidR="00A6045E" w:rsidRPr="00B45CBA" w:rsidRDefault="00A6045E" w:rsidP="00233795">
            <w:pPr>
              <w:spacing w:after="0" w:line="240" w:lineRule="auto"/>
              <w:rPr>
                <w:sz w:val="24"/>
                <w:szCs w:val="24"/>
              </w:rPr>
            </w:pPr>
            <w:r w:rsidRPr="00B45CBA">
              <w:rPr>
                <w:sz w:val="24"/>
                <w:lang w:val="en-CA"/>
              </w:rPr>
              <w:t>O</w:t>
            </w:r>
          </w:p>
        </w:tc>
        <w:tc>
          <w:tcPr>
            <w:tcW w:w="1513" w:type="dxa"/>
          </w:tcPr>
          <w:p w14:paraId="4404AC49" w14:textId="77777777" w:rsidR="00A6045E" w:rsidRPr="00B45CBA" w:rsidRDefault="00A6045E" w:rsidP="00233795">
            <w:pPr>
              <w:spacing w:after="0" w:line="240" w:lineRule="auto"/>
              <w:rPr>
                <w:sz w:val="24"/>
                <w:szCs w:val="24"/>
                <w:lang w:val="en-CA"/>
              </w:rPr>
            </w:pPr>
          </w:p>
        </w:tc>
      </w:tr>
    </w:tbl>
    <w:p w14:paraId="2856B51F" w14:textId="019BB232" w:rsidR="00A6045E" w:rsidRDefault="00A6045E" w:rsidP="00233795">
      <w:pPr>
        <w:spacing w:after="0" w:line="240" w:lineRule="auto"/>
        <w:rPr>
          <w:b/>
          <w:sz w:val="24"/>
          <w:szCs w:val="24"/>
          <w:lang w:val="en-CA"/>
        </w:rPr>
      </w:pPr>
    </w:p>
    <w:p w14:paraId="4D0FCA8E" w14:textId="77777777" w:rsidR="00435CE5" w:rsidRPr="00B45CBA" w:rsidRDefault="00435CE5" w:rsidP="00233795">
      <w:pPr>
        <w:spacing w:after="0" w:line="240" w:lineRule="auto"/>
        <w:rPr>
          <w:b/>
          <w:sz w:val="24"/>
          <w:szCs w:val="24"/>
          <w:lang w:val="en-CA"/>
        </w:rPr>
      </w:pPr>
    </w:p>
    <w:p w14:paraId="43DB6F8B" w14:textId="33655CCA" w:rsidR="00A6045E" w:rsidRPr="00435CE5" w:rsidRDefault="00435CE5" w:rsidP="00233795">
      <w:pPr>
        <w:spacing w:after="0" w:line="240" w:lineRule="auto"/>
        <w:rPr>
          <w:b/>
          <w:bCs/>
          <w:sz w:val="24"/>
          <w:szCs w:val="24"/>
          <w:lang w:val="en-CA"/>
        </w:rPr>
      </w:pPr>
      <w:r>
        <w:rPr>
          <w:sz w:val="24"/>
          <w:lang w:val="en-CA"/>
        </w:rPr>
        <w:t>Mention Simple</w:t>
      </w:r>
    </w:p>
    <w:p w14:paraId="5452FEC9" w14:textId="06A42B73" w:rsidR="00A6045E" w:rsidRPr="00435CE5" w:rsidRDefault="00A6045E" w:rsidP="00233795">
      <w:pPr>
        <w:spacing w:after="0" w:line="240" w:lineRule="auto"/>
        <w:rPr>
          <w:sz w:val="24"/>
          <w:szCs w:val="24"/>
          <w:lang w:val="en-CA"/>
        </w:rPr>
      </w:pPr>
      <w:r w:rsidRPr="00B45CBA">
        <w:rPr>
          <w:sz w:val="24"/>
          <w:lang w:val="en-CA"/>
        </w:rPr>
        <w:t>[</w:t>
      </w:r>
      <w:r w:rsidR="00435CE5">
        <w:rPr>
          <w:sz w:val="24"/>
          <w:lang w:val="en-CA"/>
        </w:rPr>
        <w:t>POSER À TOUS</w:t>
      </w:r>
      <w:r w:rsidRPr="00B45CBA">
        <w:rPr>
          <w:sz w:val="24"/>
          <w:lang w:val="en-CA"/>
        </w:rPr>
        <w:t>]</w:t>
      </w:r>
    </w:p>
    <w:p w14:paraId="0F055650" w14:textId="16A6056A" w:rsidR="00A6045E" w:rsidRPr="00435CE5" w:rsidRDefault="00A6045E" w:rsidP="00233795">
      <w:pPr>
        <w:spacing w:after="0" w:line="240" w:lineRule="auto"/>
        <w:rPr>
          <w:sz w:val="24"/>
          <w:szCs w:val="24"/>
        </w:rPr>
      </w:pPr>
      <w:r w:rsidRPr="00435CE5">
        <w:rPr>
          <w:sz w:val="24"/>
        </w:rPr>
        <w:t>[</w:t>
      </w:r>
      <w:r w:rsidR="00435CE5" w:rsidRPr="00435CE5">
        <w:rPr>
          <w:sz w:val="24"/>
        </w:rPr>
        <w:t>GRILLE</w:t>
      </w:r>
      <w:r w:rsidRPr="00435CE5">
        <w:rPr>
          <w:sz w:val="24"/>
        </w:rPr>
        <w:t xml:space="preserve"> MENTION </w:t>
      </w:r>
      <w:r w:rsidR="00435CE5" w:rsidRPr="00435CE5">
        <w:rPr>
          <w:sz w:val="24"/>
        </w:rPr>
        <w:t>SIMPLE</w:t>
      </w:r>
      <w:r w:rsidRPr="00435CE5">
        <w:rPr>
          <w:sz w:val="24"/>
        </w:rPr>
        <w:t>]</w:t>
      </w:r>
    </w:p>
    <w:p w14:paraId="5ACD071D" w14:textId="233C241A" w:rsidR="00A6045E" w:rsidRPr="00435CE5" w:rsidRDefault="00A6045E" w:rsidP="00233795">
      <w:pPr>
        <w:spacing w:after="0" w:line="240" w:lineRule="auto"/>
        <w:rPr>
          <w:sz w:val="24"/>
          <w:szCs w:val="24"/>
        </w:rPr>
      </w:pPr>
      <w:r w:rsidRPr="00435CE5">
        <w:rPr>
          <w:sz w:val="24"/>
        </w:rPr>
        <w:t>[</w:t>
      </w:r>
      <w:r w:rsidR="00435CE5" w:rsidRPr="00435CE5">
        <w:rPr>
          <w:sz w:val="24"/>
        </w:rPr>
        <w:t xml:space="preserve">ODRE DE LA </w:t>
      </w:r>
      <w:r w:rsidRPr="00435CE5">
        <w:rPr>
          <w:sz w:val="24"/>
        </w:rPr>
        <w:t>LIST</w:t>
      </w:r>
      <w:r w:rsidR="00435CE5" w:rsidRPr="00435CE5">
        <w:rPr>
          <w:sz w:val="24"/>
        </w:rPr>
        <w:t>E</w:t>
      </w:r>
      <w:r w:rsidRPr="00435CE5">
        <w:rPr>
          <w:sz w:val="24"/>
        </w:rPr>
        <w:t>:</w:t>
      </w:r>
      <w:r w:rsidR="00435CE5">
        <w:rPr>
          <w:sz w:val="24"/>
        </w:rPr>
        <w:t xml:space="preserve"> EN ORDRE</w:t>
      </w:r>
      <w:r w:rsidRPr="00435CE5">
        <w:rPr>
          <w:sz w:val="24"/>
        </w:rPr>
        <w:t>]</w:t>
      </w:r>
    </w:p>
    <w:p w14:paraId="0696CB64" w14:textId="24654FE1" w:rsidR="00A6045E" w:rsidRPr="00E504B8" w:rsidRDefault="00A6045E" w:rsidP="00233795">
      <w:pPr>
        <w:spacing w:after="0" w:line="240" w:lineRule="auto"/>
        <w:rPr>
          <w:sz w:val="24"/>
          <w:szCs w:val="24"/>
        </w:rPr>
      </w:pPr>
      <w:r w:rsidRPr="00E504B8">
        <w:rPr>
          <w:sz w:val="24"/>
        </w:rPr>
        <w:t>[</w:t>
      </w:r>
      <w:r w:rsidR="00435CE5" w:rsidRPr="00E504B8">
        <w:rPr>
          <w:sz w:val="24"/>
        </w:rPr>
        <w:t>ORDRE DES ÉNONCÉS</w:t>
      </w:r>
      <w:r w:rsidRPr="00E504B8">
        <w:rPr>
          <w:sz w:val="24"/>
        </w:rPr>
        <w:t>:</w:t>
      </w:r>
      <w:r w:rsidR="00435CE5" w:rsidRPr="00E504B8">
        <w:rPr>
          <w:sz w:val="24"/>
        </w:rPr>
        <w:t xml:space="preserve"> ALÉATOIRE</w:t>
      </w:r>
      <w:r w:rsidRPr="00E504B8">
        <w:rPr>
          <w:sz w:val="24"/>
        </w:rPr>
        <w:t>]</w:t>
      </w:r>
    </w:p>
    <w:p w14:paraId="6205655C" w14:textId="77777777" w:rsidR="00A6045E" w:rsidRPr="00E504B8" w:rsidRDefault="00A6045E" w:rsidP="00233795">
      <w:pPr>
        <w:spacing w:after="0" w:line="240" w:lineRule="auto"/>
        <w:rPr>
          <w:sz w:val="24"/>
          <w:szCs w:val="24"/>
        </w:rPr>
      </w:pPr>
      <w:r w:rsidRPr="00E504B8">
        <w:rPr>
          <w:sz w:val="24"/>
        </w:rPr>
        <w:t>Q16</w:t>
      </w:r>
    </w:p>
    <w:p w14:paraId="39F08465" w14:textId="3AF8BCDF" w:rsidR="00A6045E" w:rsidRPr="00435CE5" w:rsidRDefault="00435CE5" w:rsidP="00233795">
      <w:pPr>
        <w:spacing w:after="0" w:line="240" w:lineRule="auto"/>
        <w:rPr>
          <w:sz w:val="24"/>
          <w:szCs w:val="24"/>
        </w:rPr>
      </w:pPr>
      <w:r w:rsidRPr="00435CE5">
        <w:rPr>
          <w:sz w:val="24"/>
        </w:rPr>
        <w:t>Veuillez indiquer dans quelle mesure vous êtes en accord avec les énoncés suivants. Veuillez utiliser une échelle de 1 à 10, où 1 signifie « totalement en désaccord » et où 10 signifie « totalement en accord ».</w:t>
      </w:r>
    </w:p>
    <w:p w14:paraId="5B13DC13" w14:textId="77777777" w:rsidR="00A6045E" w:rsidRPr="00435CE5" w:rsidRDefault="00A6045E" w:rsidP="00233795">
      <w:pPr>
        <w:spacing w:after="0" w:line="240" w:lineRule="auto"/>
        <w:rPr>
          <w:sz w:val="24"/>
          <w:szCs w:val="24"/>
        </w:rPr>
      </w:pPr>
    </w:p>
    <w:p w14:paraId="23EEA663" w14:textId="77777777" w:rsidR="00A6045E" w:rsidRPr="00B45CBA" w:rsidRDefault="00A6045E" w:rsidP="00233795">
      <w:pPr>
        <w:spacing w:after="0" w:line="240" w:lineRule="auto"/>
        <w:rPr>
          <w:sz w:val="24"/>
          <w:szCs w:val="24"/>
        </w:rPr>
      </w:pPr>
      <w:r w:rsidRPr="00B45CBA">
        <w:rPr>
          <w:sz w:val="24"/>
          <w:lang w:val="en-CA"/>
        </w:rPr>
        <w:t>[RESPONSE LIST:]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59BB1B5C"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71E382"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D31A6E7"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4DCB9FF"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2D82974"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28030B2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A15788D" w14:textId="76802EAC" w:rsidR="00A6045E" w:rsidRPr="00B45CBA" w:rsidRDefault="00A6045E" w:rsidP="00233795">
            <w:pPr>
              <w:spacing w:after="0" w:line="240" w:lineRule="auto"/>
              <w:rPr>
                <w:rFonts w:eastAsia="Times New Roman"/>
                <w:sz w:val="24"/>
                <w:szCs w:val="24"/>
              </w:rPr>
            </w:pPr>
            <w:r w:rsidRPr="00B45CBA">
              <w:rPr>
                <w:sz w:val="24"/>
                <w:lang w:val="en-CA" w:eastAsia="fr-CA"/>
              </w:rPr>
              <w:t xml:space="preserve">1 – </w:t>
            </w:r>
            <w:proofErr w:type="spellStart"/>
            <w:r w:rsidR="00435CE5">
              <w:rPr>
                <w:sz w:val="24"/>
                <w:lang w:val="en-CA" w:eastAsia="fr-CA"/>
              </w:rPr>
              <w:t>Totalement</w:t>
            </w:r>
            <w:proofErr w:type="spellEnd"/>
            <w:r w:rsidR="00435CE5">
              <w:rPr>
                <w:sz w:val="24"/>
                <w:lang w:val="en-CA" w:eastAsia="fr-CA"/>
              </w:rPr>
              <w:t xml:space="preserve"> </w:t>
            </w:r>
            <w:proofErr w:type="spellStart"/>
            <w:r w:rsidR="00435CE5">
              <w:rPr>
                <w:sz w:val="24"/>
                <w:lang w:val="en-CA" w:eastAsia="fr-CA"/>
              </w:rPr>
              <w:t>en</w:t>
            </w:r>
            <w:proofErr w:type="spellEnd"/>
            <w:r w:rsidR="00435CE5">
              <w:rPr>
                <w:sz w:val="24"/>
                <w:lang w:val="en-CA" w:eastAsia="fr-CA"/>
              </w:rPr>
              <w:t xml:space="preserve"> </w:t>
            </w:r>
            <w:proofErr w:type="spellStart"/>
            <w:r w:rsidR="00435CE5">
              <w:rPr>
                <w:sz w:val="24"/>
                <w:lang w:val="en-CA" w:eastAsia="fr-CA"/>
              </w:rPr>
              <w:t>désaccord</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24BEBB26"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41E797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025DFA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6CE592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7D08595"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35A15C80"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0A667D4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E00FE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107F36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53FC16E"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9EC67A3"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D50A76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A33671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ACF2F7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9112915"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261D7BA"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E9DF74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D2335A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D3C831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95D1816" w14:textId="77777777" w:rsidR="00A6045E" w:rsidRPr="00B45CBA" w:rsidRDefault="00A6045E" w:rsidP="00233795">
            <w:pPr>
              <w:spacing w:after="0" w:line="240" w:lineRule="auto"/>
              <w:rPr>
                <w:rFonts w:eastAsia="Times New Roman"/>
                <w:sz w:val="24"/>
                <w:szCs w:val="24"/>
              </w:rPr>
            </w:pPr>
            <w:r w:rsidRPr="00B45CBA">
              <w:rPr>
                <w:sz w:val="24"/>
                <w:lang w:val="en-CA" w:eastAsia="fr-CA"/>
              </w:rPr>
              <w:lastRenderedPageBreak/>
              <w:t>5</w:t>
            </w:r>
          </w:p>
        </w:tc>
        <w:tc>
          <w:tcPr>
            <w:tcW w:w="1540" w:type="dxa"/>
            <w:tcBorders>
              <w:top w:val="nil"/>
              <w:left w:val="nil"/>
              <w:bottom w:val="single" w:sz="8" w:space="0" w:color="000000"/>
              <w:right w:val="single" w:sz="8" w:space="0" w:color="000000"/>
            </w:tcBorders>
            <w:shd w:val="clear" w:color="auto" w:fill="auto"/>
            <w:vAlign w:val="center"/>
            <w:hideMark/>
          </w:tcPr>
          <w:p w14:paraId="0371E9D3"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4423F16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1F2087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AFF4BF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57E07D7"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EFF6798"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7361DA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21CEEB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4FE686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F11CF8B"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7953E3A8"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22518DE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DBDCA1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1269F6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EF95E3E"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FA123ED"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33EC05C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0A766F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EA629D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1BDDB55"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5B941199"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5A74083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06CF2A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00858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9F0A66" w14:textId="51EF94E9" w:rsidR="00A6045E" w:rsidRPr="00B45CBA" w:rsidRDefault="00A6045E" w:rsidP="00233795">
            <w:pPr>
              <w:spacing w:after="0" w:line="240" w:lineRule="auto"/>
              <w:rPr>
                <w:rFonts w:eastAsia="Times New Roman"/>
                <w:sz w:val="24"/>
                <w:szCs w:val="24"/>
              </w:rPr>
            </w:pPr>
            <w:r w:rsidRPr="00B45CBA">
              <w:rPr>
                <w:sz w:val="24"/>
                <w:lang w:val="en-CA" w:eastAsia="fr-CA"/>
              </w:rPr>
              <w:t xml:space="preserve">10 – </w:t>
            </w:r>
            <w:proofErr w:type="spellStart"/>
            <w:r w:rsidR="00435CE5">
              <w:rPr>
                <w:sz w:val="24"/>
                <w:lang w:val="en-CA" w:eastAsia="fr-CA"/>
              </w:rPr>
              <w:t>Totalement</w:t>
            </w:r>
            <w:proofErr w:type="spellEnd"/>
            <w:r w:rsidR="00435CE5">
              <w:rPr>
                <w:sz w:val="24"/>
                <w:lang w:val="en-CA" w:eastAsia="fr-CA"/>
              </w:rPr>
              <w:t xml:space="preserve"> </w:t>
            </w:r>
            <w:proofErr w:type="spellStart"/>
            <w:r w:rsidR="00435CE5">
              <w:rPr>
                <w:sz w:val="24"/>
                <w:lang w:val="en-CA" w:eastAsia="fr-CA"/>
              </w:rPr>
              <w:t>en</w:t>
            </w:r>
            <w:proofErr w:type="spellEnd"/>
            <w:r w:rsidR="00435CE5">
              <w:rPr>
                <w:sz w:val="24"/>
                <w:lang w:val="en-CA" w:eastAsia="fr-CA"/>
              </w:rPr>
              <w:t xml:space="preserve"> accord</w:t>
            </w:r>
          </w:p>
        </w:tc>
        <w:tc>
          <w:tcPr>
            <w:tcW w:w="1540" w:type="dxa"/>
            <w:tcBorders>
              <w:top w:val="nil"/>
              <w:left w:val="nil"/>
              <w:bottom w:val="single" w:sz="8" w:space="0" w:color="000000"/>
              <w:right w:val="single" w:sz="8" w:space="0" w:color="000000"/>
            </w:tcBorders>
            <w:shd w:val="clear" w:color="auto" w:fill="auto"/>
            <w:vAlign w:val="center"/>
            <w:hideMark/>
          </w:tcPr>
          <w:p w14:paraId="1B5EABDF"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19F4421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A970E3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02EFFF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B323368" w14:textId="4309DF3F" w:rsidR="00A6045E" w:rsidRPr="00B45CBA" w:rsidRDefault="00435CE5" w:rsidP="00233795">
            <w:pPr>
              <w:spacing w:after="0" w:line="240" w:lineRule="auto"/>
              <w:rPr>
                <w:rFonts w:eastAsia="Times New Roman"/>
                <w:sz w:val="24"/>
                <w:szCs w:val="24"/>
              </w:rPr>
            </w:pPr>
            <w:r>
              <w:rPr>
                <w:rFonts w:eastAsia="Times New Roman"/>
                <w:sz w:val="24"/>
              </w:rPr>
              <w:t>Je ne sais pas</w:t>
            </w:r>
          </w:p>
        </w:tc>
        <w:tc>
          <w:tcPr>
            <w:tcW w:w="1540" w:type="dxa"/>
            <w:tcBorders>
              <w:top w:val="nil"/>
              <w:left w:val="nil"/>
              <w:bottom w:val="single" w:sz="8" w:space="0" w:color="000000"/>
              <w:right w:val="single" w:sz="8" w:space="0" w:color="000000"/>
            </w:tcBorders>
            <w:shd w:val="clear" w:color="auto" w:fill="auto"/>
            <w:vAlign w:val="center"/>
            <w:hideMark/>
          </w:tcPr>
          <w:p w14:paraId="4FEB1E42"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09F49F0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8562E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261EA9B5" w14:textId="77777777" w:rsidR="00A6045E" w:rsidRPr="00B45CBA" w:rsidRDefault="00A6045E" w:rsidP="00233795">
      <w:pPr>
        <w:spacing w:after="0" w:line="240" w:lineRule="auto"/>
        <w:rPr>
          <w:sz w:val="24"/>
          <w:szCs w:val="24"/>
          <w:lang w:val="en-CA"/>
        </w:rPr>
      </w:pPr>
    </w:p>
    <w:p w14:paraId="01614BB7" w14:textId="0DEA990D" w:rsidR="00A6045E" w:rsidRPr="00B45CBA" w:rsidRDefault="00A6045E" w:rsidP="00233795">
      <w:pPr>
        <w:spacing w:after="0" w:line="240" w:lineRule="auto"/>
        <w:rPr>
          <w:sz w:val="24"/>
          <w:szCs w:val="24"/>
        </w:rPr>
      </w:pPr>
      <w:r w:rsidRPr="00B45CBA">
        <w:rPr>
          <w:sz w:val="24"/>
          <w:lang w:val="en-CA"/>
        </w:rPr>
        <w:t>[LIST</w:t>
      </w:r>
      <w:r w:rsidR="00435CE5">
        <w:rPr>
          <w:sz w:val="24"/>
          <w:lang w:val="en-CA"/>
        </w:rPr>
        <w:t>E DES ÉNONCÉS</w:t>
      </w:r>
      <w:r w:rsidRPr="00B45CBA">
        <w:rPr>
          <w:sz w:val="24"/>
          <w:lang w:val="en-CA"/>
        </w:rPr>
        <w:t>]</w:t>
      </w: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5C76E094" w14:textId="77777777" w:rsidTr="00C507ED">
        <w:tc>
          <w:tcPr>
            <w:tcW w:w="3974" w:type="dxa"/>
          </w:tcPr>
          <w:p w14:paraId="0CA26DDF" w14:textId="77777777" w:rsidR="00A6045E" w:rsidRPr="00B45CBA" w:rsidRDefault="00A6045E" w:rsidP="00233795">
            <w:pPr>
              <w:spacing w:after="0" w:line="240" w:lineRule="auto"/>
              <w:rPr>
                <w:b/>
                <w:sz w:val="24"/>
                <w:szCs w:val="24"/>
              </w:rPr>
            </w:pPr>
            <w:r w:rsidRPr="00B45CBA">
              <w:rPr>
                <w:b/>
                <w:sz w:val="24"/>
                <w:lang w:val="en-CA"/>
              </w:rPr>
              <w:t>Label</w:t>
            </w:r>
          </w:p>
        </w:tc>
        <w:tc>
          <w:tcPr>
            <w:tcW w:w="1237" w:type="dxa"/>
          </w:tcPr>
          <w:p w14:paraId="4E5DB4F1"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7BF357FA"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418312D9" w14:textId="77777777" w:rsidR="00A6045E" w:rsidRPr="00B45CBA" w:rsidRDefault="00A6045E" w:rsidP="00233795">
            <w:pPr>
              <w:spacing w:after="0" w:line="240" w:lineRule="auto"/>
              <w:rPr>
                <w:b/>
                <w:sz w:val="24"/>
                <w:szCs w:val="24"/>
              </w:rPr>
            </w:pPr>
            <w:r w:rsidRPr="00B45CBA">
              <w:rPr>
                <w:b/>
                <w:sz w:val="24"/>
                <w:lang w:val="en-CA"/>
              </w:rPr>
              <w:t>Termination</w:t>
            </w:r>
          </w:p>
        </w:tc>
      </w:tr>
      <w:tr w:rsidR="00C507ED" w:rsidRPr="00B45CBA" w14:paraId="1013726C" w14:textId="77777777" w:rsidTr="00C507ED">
        <w:trPr>
          <w:trHeight w:val="315"/>
        </w:trPr>
        <w:tc>
          <w:tcPr>
            <w:tcW w:w="3974" w:type="dxa"/>
            <w:noWrap/>
            <w:hideMark/>
          </w:tcPr>
          <w:p w14:paraId="57926E1F" w14:textId="4257668A" w:rsidR="00C507ED" w:rsidRPr="00C507ED" w:rsidRDefault="00C507ED" w:rsidP="00C507ED">
            <w:pPr>
              <w:spacing w:after="0" w:line="240" w:lineRule="auto"/>
              <w:rPr>
                <w:rFonts w:eastAsia="Times New Roman"/>
                <w:sz w:val="24"/>
                <w:szCs w:val="24"/>
              </w:rPr>
            </w:pPr>
            <w:r w:rsidRPr="00F13CD0">
              <w:t>Les informations du BST sont faciles à trouver.</w:t>
            </w:r>
          </w:p>
        </w:tc>
        <w:tc>
          <w:tcPr>
            <w:tcW w:w="1237" w:type="dxa"/>
            <w:noWrap/>
            <w:hideMark/>
          </w:tcPr>
          <w:p w14:paraId="27978BBB" w14:textId="77777777" w:rsidR="00C507ED" w:rsidRPr="00B45CBA" w:rsidRDefault="00C507ED" w:rsidP="00C507ED">
            <w:pPr>
              <w:spacing w:after="0" w:line="240" w:lineRule="auto"/>
              <w:rPr>
                <w:rFonts w:eastAsia="Times New Roman"/>
                <w:sz w:val="24"/>
                <w:szCs w:val="24"/>
              </w:rPr>
            </w:pPr>
            <w:r w:rsidRPr="00B45CBA">
              <w:rPr>
                <w:sz w:val="24"/>
                <w:lang w:val="en-CA" w:eastAsia="fr-CA"/>
              </w:rPr>
              <w:t>1</w:t>
            </w:r>
          </w:p>
        </w:tc>
        <w:tc>
          <w:tcPr>
            <w:tcW w:w="1237" w:type="dxa"/>
            <w:noWrap/>
            <w:hideMark/>
          </w:tcPr>
          <w:p w14:paraId="7BD8510F" w14:textId="77777777" w:rsidR="00C507ED" w:rsidRPr="00B45CBA" w:rsidRDefault="00C507ED" w:rsidP="00C507ED">
            <w:pPr>
              <w:spacing w:after="0" w:line="240" w:lineRule="auto"/>
              <w:rPr>
                <w:rFonts w:eastAsia="Times New Roman"/>
                <w:sz w:val="24"/>
                <w:szCs w:val="24"/>
                <w:lang w:val="en-CA" w:eastAsia="fr-CA"/>
              </w:rPr>
            </w:pPr>
          </w:p>
        </w:tc>
        <w:tc>
          <w:tcPr>
            <w:tcW w:w="1443" w:type="dxa"/>
            <w:noWrap/>
            <w:hideMark/>
          </w:tcPr>
          <w:p w14:paraId="34AA9B45" w14:textId="77777777" w:rsidR="00C507ED" w:rsidRPr="00B45CBA" w:rsidRDefault="00C507ED" w:rsidP="00C507ED">
            <w:pPr>
              <w:spacing w:after="0" w:line="240" w:lineRule="auto"/>
              <w:rPr>
                <w:rFonts w:eastAsia="Times New Roman"/>
                <w:sz w:val="24"/>
                <w:szCs w:val="24"/>
                <w:lang w:val="en-CA" w:eastAsia="fr-CA"/>
              </w:rPr>
            </w:pPr>
          </w:p>
        </w:tc>
      </w:tr>
      <w:tr w:rsidR="00C507ED" w:rsidRPr="00B45CBA" w14:paraId="0120B3A1" w14:textId="77777777" w:rsidTr="00C507ED">
        <w:trPr>
          <w:trHeight w:val="315"/>
        </w:trPr>
        <w:tc>
          <w:tcPr>
            <w:tcW w:w="3974" w:type="dxa"/>
            <w:noWrap/>
            <w:hideMark/>
          </w:tcPr>
          <w:p w14:paraId="5519503B" w14:textId="5622A832" w:rsidR="00C507ED" w:rsidRPr="00C507ED" w:rsidRDefault="00C507ED" w:rsidP="00C507ED">
            <w:pPr>
              <w:spacing w:after="0" w:line="240" w:lineRule="auto"/>
              <w:rPr>
                <w:rFonts w:eastAsia="Times New Roman"/>
                <w:sz w:val="24"/>
                <w:szCs w:val="24"/>
              </w:rPr>
            </w:pPr>
            <w:r w:rsidRPr="00F13CD0">
              <w:t>Le BST est une entité indépendante et distincte des autres ministères.</w:t>
            </w:r>
          </w:p>
        </w:tc>
        <w:tc>
          <w:tcPr>
            <w:tcW w:w="1237" w:type="dxa"/>
            <w:noWrap/>
            <w:hideMark/>
          </w:tcPr>
          <w:p w14:paraId="4727CDB6" w14:textId="77777777" w:rsidR="00C507ED" w:rsidRPr="00B45CBA" w:rsidRDefault="00C507ED" w:rsidP="00C507ED">
            <w:pPr>
              <w:spacing w:after="0" w:line="240" w:lineRule="auto"/>
              <w:rPr>
                <w:rFonts w:eastAsia="Times New Roman"/>
                <w:sz w:val="24"/>
                <w:szCs w:val="24"/>
              </w:rPr>
            </w:pPr>
            <w:r w:rsidRPr="00B45CBA">
              <w:rPr>
                <w:sz w:val="24"/>
                <w:lang w:val="en-CA" w:eastAsia="fr-CA"/>
              </w:rPr>
              <w:t>2</w:t>
            </w:r>
          </w:p>
        </w:tc>
        <w:tc>
          <w:tcPr>
            <w:tcW w:w="1237" w:type="dxa"/>
            <w:noWrap/>
            <w:hideMark/>
          </w:tcPr>
          <w:p w14:paraId="5D0B96A2" w14:textId="77777777" w:rsidR="00C507ED" w:rsidRPr="00B45CBA" w:rsidRDefault="00C507ED" w:rsidP="00C507ED">
            <w:pPr>
              <w:spacing w:after="0" w:line="240" w:lineRule="auto"/>
              <w:rPr>
                <w:rFonts w:eastAsia="Times New Roman"/>
                <w:sz w:val="24"/>
                <w:szCs w:val="24"/>
                <w:lang w:val="en-CA" w:eastAsia="fr-CA"/>
              </w:rPr>
            </w:pPr>
          </w:p>
        </w:tc>
        <w:tc>
          <w:tcPr>
            <w:tcW w:w="1443" w:type="dxa"/>
            <w:noWrap/>
            <w:hideMark/>
          </w:tcPr>
          <w:p w14:paraId="209EA4B0" w14:textId="77777777" w:rsidR="00C507ED" w:rsidRPr="00B45CBA" w:rsidRDefault="00C507ED" w:rsidP="00C507ED">
            <w:pPr>
              <w:spacing w:after="0" w:line="240" w:lineRule="auto"/>
              <w:rPr>
                <w:rFonts w:eastAsia="Times New Roman"/>
                <w:sz w:val="24"/>
                <w:szCs w:val="24"/>
                <w:lang w:val="en-CA" w:eastAsia="fr-CA"/>
              </w:rPr>
            </w:pPr>
          </w:p>
        </w:tc>
      </w:tr>
      <w:tr w:rsidR="00C507ED" w:rsidRPr="00B45CBA" w14:paraId="18C6AD3D" w14:textId="77777777" w:rsidTr="00C507ED">
        <w:trPr>
          <w:trHeight w:val="315"/>
        </w:trPr>
        <w:tc>
          <w:tcPr>
            <w:tcW w:w="3974" w:type="dxa"/>
            <w:noWrap/>
            <w:hideMark/>
          </w:tcPr>
          <w:p w14:paraId="5E97EA19" w14:textId="7AEFD535" w:rsidR="00C507ED" w:rsidRPr="00C507ED" w:rsidRDefault="00C507ED" w:rsidP="00C507ED">
            <w:pPr>
              <w:spacing w:after="0" w:line="240" w:lineRule="auto"/>
              <w:rPr>
                <w:rFonts w:eastAsia="Times New Roman"/>
                <w:sz w:val="24"/>
                <w:szCs w:val="24"/>
              </w:rPr>
            </w:pPr>
            <w:r w:rsidRPr="00F13CD0">
              <w:t>Le respect de la vie privée et la confidentialité sont pris au sérieux par le BST.</w:t>
            </w:r>
          </w:p>
        </w:tc>
        <w:tc>
          <w:tcPr>
            <w:tcW w:w="1237" w:type="dxa"/>
            <w:noWrap/>
            <w:hideMark/>
          </w:tcPr>
          <w:p w14:paraId="04FCAD49" w14:textId="77777777" w:rsidR="00C507ED" w:rsidRPr="00B45CBA" w:rsidRDefault="00C507ED" w:rsidP="00C507ED">
            <w:pPr>
              <w:spacing w:after="0" w:line="240" w:lineRule="auto"/>
              <w:rPr>
                <w:rFonts w:eastAsia="Times New Roman"/>
                <w:sz w:val="24"/>
                <w:szCs w:val="24"/>
              </w:rPr>
            </w:pPr>
            <w:r w:rsidRPr="00B45CBA">
              <w:rPr>
                <w:sz w:val="24"/>
                <w:lang w:val="en-CA" w:eastAsia="fr-CA"/>
              </w:rPr>
              <w:t>3</w:t>
            </w:r>
          </w:p>
        </w:tc>
        <w:tc>
          <w:tcPr>
            <w:tcW w:w="1237" w:type="dxa"/>
            <w:noWrap/>
            <w:hideMark/>
          </w:tcPr>
          <w:p w14:paraId="6C906D2F" w14:textId="77777777" w:rsidR="00C507ED" w:rsidRPr="00B45CBA" w:rsidRDefault="00C507ED" w:rsidP="00C507ED">
            <w:pPr>
              <w:spacing w:after="0" w:line="240" w:lineRule="auto"/>
              <w:rPr>
                <w:rFonts w:eastAsia="Times New Roman"/>
                <w:sz w:val="24"/>
                <w:szCs w:val="24"/>
                <w:lang w:val="en-CA" w:eastAsia="fr-CA"/>
              </w:rPr>
            </w:pPr>
          </w:p>
        </w:tc>
        <w:tc>
          <w:tcPr>
            <w:tcW w:w="1443" w:type="dxa"/>
            <w:noWrap/>
            <w:hideMark/>
          </w:tcPr>
          <w:p w14:paraId="7BB98F98" w14:textId="77777777" w:rsidR="00C507ED" w:rsidRPr="00B45CBA" w:rsidRDefault="00C507ED" w:rsidP="00C507ED">
            <w:pPr>
              <w:spacing w:after="0" w:line="240" w:lineRule="auto"/>
              <w:rPr>
                <w:rFonts w:eastAsia="Times New Roman"/>
                <w:sz w:val="24"/>
                <w:szCs w:val="24"/>
                <w:lang w:val="en-CA" w:eastAsia="fr-CA"/>
              </w:rPr>
            </w:pPr>
          </w:p>
        </w:tc>
      </w:tr>
      <w:tr w:rsidR="00C507ED" w:rsidRPr="00B45CBA" w14:paraId="1FF8B2D4" w14:textId="77777777" w:rsidTr="00C507ED">
        <w:trPr>
          <w:trHeight w:val="315"/>
        </w:trPr>
        <w:tc>
          <w:tcPr>
            <w:tcW w:w="3974" w:type="dxa"/>
            <w:noWrap/>
            <w:hideMark/>
          </w:tcPr>
          <w:p w14:paraId="18F0A9BF" w14:textId="193EB1FD" w:rsidR="00C507ED" w:rsidRPr="00C507ED" w:rsidRDefault="00C507ED" w:rsidP="00C507ED">
            <w:pPr>
              <w:spacing w:after="0" w:line="240" w:lineRule="auto"/>
              <w:rPr>
                <w:rFonts w:eastAsia="Times New Roman"/>
                <w:sz w:val="24"/>
                <w:szCs w:val="24"/>
              </w:rPr>
            </w:pPr>
            <w:r w:rsidRPr="00F13CD0">
              <w:t>Il est important que le BST mène ses activités de façon autonome par rapport aux organismes de régulation.</w:t>
            </w:r>
          </w:p>
        </w:tc>
        <w:tc>
          <w:tcPr>
            <w:tcW w:w="1237" w:type="dxa"/>
            <w:noWrap/>
            <w:hideMark/>
          </w:tcPr>
          <w:p w14:paraId="63ACBAC8" w14:textId="77777777" w:rsidR="00C507ED" w:rsidRPr="00B45CBA" w:rsidRDefault="00C507ED" w:rsidP="00C507ED">
            <w:pPr>
              <w:spacing w:after="0" w:line="240" w:lineRule="auto"/>
              <w:rPr>
                <w:rFonts w:eastAsia="Times New Roman"/>
                <w:sz w:val="24"/>
                <w:szCs w:val="24"/>
              </w:rPr>
            </w:pPr>
            <w:r w:rsidRPr="00B45CBA">
              <w:rPr>
                <w:sz w:val="24"/>
                <w:lang w:val="en-CA" w:eastAsia="fr-CA"/>
              </w:rPr>
              <w:t>4</w:t>
            </w:r>
          </w:p>
        </w:tc>
        <w:tc>
          <w:tcPr>
            <w:tcW w:w="1237" w:type="dxa"/>
            <w:noWrap/>
            <w:hideMark/>
          </w:tcPr>
          <w:p w14:paraId="748685E9" w14:textId="77777777" w:rsidR="00C507ED" w:rsidRPr="00B45CBA" w:rsidRDefault="00C507ED" w:rsidP="00C507ED">
            <w:pPr>
              <w:spacing w:after="0" w:line="240" w:lineRule="auto"/>
              <w:rPr>
                <w:rFonts w:eastAsia="Times New Roman"/>
                <w:sz w:val="24"/>
                <w:szCs w:val="24"/>
                <w:lang w:val="en-CA" w:eastAsia="fr-CA"/>
              </w:rPr>
            </w:pPr>
          </w:p>
        </w:tc>
        <w:tc>
          <w:tcPr>
            <w:tcW w:w="1443" w:type="dxa"/>
            <w:noWrap/>
            <w:hideMark/>
          </w:tcPr>
          <w:p w14:paraId="67CC3421" w14:textId="77777777" w:rsidR="00C507ED" w:rsidRPr="00B45CBA" w:rsidRDefault="00C507ED" w:rsidP="00C507ED">
            <w:pPr>
              <w:spacing w:after="0" w:line="240" w:lineRule="auto"/>
              <w:rPr>
                <w:rFonts w:eastAsia="Times New Roman"/>
                <w:sz w:val="24"/>
                <w:szCs w:val="24"/>
                <w:lang w:val="en-CA" w:eastAsia="fr-CA"/>
              </w:rPr>
            </w:pPr>
          </w:p>
        </w:tc>
      </w:tr>
      <w:tr w:rsidR="00C507ED" w:rsidRPr="00B45CBA" w14:paraId="3DC8E087" w14:textId="77777777" w:rsidTr="00C507ED">
        <w:trPr>
          <w:trHeight w:val="315"/>
        </w:trPr>
        <w:tc>
          <w:tcPr>
            <w:tcW w:w="3974" w:type="dxa"/>
            <w:noWrap/>
            <w:hideMark/>
          </w:tcPr>
          <w:p w14:paraId="22F12484" w14:textId="4795760D" w:rsidR="00C507ED" w:rsidRPr="00C507ED" w:rsidRDefault="00C507ED" w:rsidP="00C507ED">
            <w:pPr>
              <w:spacing w:after="0" w:line="240" w:lineRule="auto"/>
              <w:rPr>
                <w:rFonts w:eastAsia="Times New Roman"/>
                <w:sz w:val="24"/>
                <w:szCs w:val="24"/>
              </w:rPr>
            </w:pPr>
            <w:r w:rsidRPr="00F13CD0">
              <w:t>Le BST contribue à la promotion de la sécurité des transports au Canada.</w:t>
            </w:r>
          </w:p>
        </w:tc>
        <w:tc>
          <w:tcPr>
            <w:tcW w:w="1237" w:type="dxa"/>
            <w:noWrap/>
            <w:hideMark/>
          </w:tcPr>
          <w:p w14:paraId="1812A9F5" w14:textId="77777777" w:rsidR="00C507ED" w:rsidRPr="00B45CBA" w:rsidRDefault="00C507ED" w:rsidP="00C507ED">
            <w:pPr>
              <w:spacing w:after="0" w:line="240" w:lineRule="auto"/>
              <w:rPr>
                <w:rFonts w:eastAsia="Times New Roman"/>
                <w:sz w:val="24"/>
                <w:szCs w:val="24"/>
              </w:rPr>
            </w:pPr>
            <w:r w:rsidRPr="00B45CBA">
              <w:rPr>
                <w:sz w:val="24"/>
                <w:lang w:val="en-CA" w:eastAsia="fr-CA"/>
              </w:rPr>
              <w:t>5</w:t>
            </w:r>
          </w:p>
        </w:tc>
        <w:tc>
          <w:tcPr>
            <w:tcW w:w="1237" w:type="dxa"/>
            <w:noWrap/>
            <w:hideMark/>
          </w:tcPr>
          <w:p w14:paraId="1F0ED2DB" w14:textId="77777777" w:rsidR="00C507ED" w:rsidRPr="00B45CBA" w:rsidRDefault="00C507ED" w:rsidP="00C507ED">
            <w:pPr>
              <w:spacing w:after="0" w:line="240" w:lineRule="auto"/>
              <w:rPr>
                <w:rFonts w:eastAsia="Times New Roman"/>
                <w:sz w:val="24"/>
                <w:szCs w:val="24"/>
                <w:lang w:val="en-CA" w:eastAsia="fr-CA"/>
              </w:rPr>
            </w:pPr>
          </w:p>
        </w:tc>
        <w:tc>
          <w:tcPr>
            <w:tcW w:w="1443" w:type="dxa"/>
            <w:noWrap/>
            <w:hideMark/>
          </w:tcPr>
          <w:p w14:paraId="16BBCD8A" w14:textId="77777777" w:rsidR="00C507ED" w:rsidRPr="00B45CBA" w:rsidRDefault="00C507ED" w:rsidP="00C507ED">
            <w:pPr>
              <w:spacing w:after="0" w:line="240" w:lineRule="auto"/>
              <w:rPr>
                <w:rFonts w:eastAsia="Times New Roman"/>
                <w:sz w:val="24"/>
                <w:szCs w:val="24"/>
                <w:lang w:val="en-CA" w:eastAsia="fr-CA"/>
              </w:rPr>
            </w:pPr>
          </w:p>
        </w:tc>
      </w:tr>
      <w:tr w:rsidR="00C507ED" w:rsidRPr="00B45CBA" w14:paraId="1A6F8D30" w14:textId="77777777" w:rsidTr="00C507ED">
        <w:trPr>
          <w:trHeight w:val="315"/>
        </w:trPr>
        <w:tc>
          <w:tcPr>
            <w:tcW w:w="3974" w:type="dxa"/>
            <w:noWrap/>
          </w:tcPr>
          <w:p w14:paraId="5E5A7A20" w14:textId="7CF4452D" w:rsidR="00C507ED" w:rsidRPr="00C507ED" w:rsidRDefault="00C507ED" w:rsidP="00C507ED">
            <w:pPr>
              <w:spacing w:after="0" w:line="240" w:lineRule="auto"/>
              <w:rPr>
                <w:rFonts w:eastAsia="Times New Roman"/>
                <w:sz w:val="24"/>
                <w:szCs w:val="24"/>
              </w:rPr>
            </w:pPr>
            <w:r w:rsidRPr="00F13CD0">
              <w:t>Le BST est une source d’information crédible et fiable sur la sécurité des transports.</w:t>
            </w:r>
          </w:p>
        </w:tc>
        <w:tc>
          <w:tcPr>
            <w:tcW w:w="1237" w:type="dxa"/>
            <w:noWrap/>
          </w:tcPr>
          <w:p w14:paraId="500C0AB8" w14:textId="77777777" w:rsidR="00C507ED" w:rsidRPr="00B45CBA" w:rsidRDefault="00C507ED" w:rsidP="00C507ED">
            <w:pPr>
              <w:spacing w:after="0" w:line="240" w:lineRule="auto"/>
              <w:rPr>
                <w:rFonts w:eastAsia="Times New Roman"/>
                <w:sz w:val="24"/>
                <w:szCs w:val="24"/>
              </w:rPr>
            </w:pPr>
            <w:r w:rsidRPr="00B45CBA">
              <w:rPr>
                <w:sz w:val="24"/>
                <w:lang w:val="en-CA" w:eastAsia="fr-CA"/>
              </w:rPr>
              <w:t>6</w:t>
            </w:r>
          </w:p>
        </w:tc>
        <w:tc>
          <w:tcPr>
            <w:tcW w:w="1237" w:type="dxa"/>
            <w:noWrap/>
          </w:tcPr>
          <w:p w14:paraId="790420AA" w14:textId="77777777" w:rsidR="00C507ED" w:rsidRPr="00B45CBA" w:rsidRDefault="00C507ED" w:rsidP="00C507ED">
            <w:pPr>
              <w:spacing w:after="0" w:line="240" w:lineRule="auto"/>
              <w:rPr>
                <w:rFonts w:eastAsia="Times New Roman"/>
                <w:sz w:val="24"/>
                <w:szCs w:val="24"/>
                <w:lang w:val="en-CA" w:eastAsia="fr-CA"/>
              </w:rPr>
            </w:pPr>
          </w:p>
        </w:tc>
        <w:tc>
          <w:tcPr>
            <w:tcW w:w="1443" w:type="dxa"/>
            <w:noWrap/>
          </w:tcPr>
          <w:p w14:paraId="2E660236" w14:textId="77777777" w:rsidR="00C507ED" w:rsidRPr="00B45CBA" w:rsidRDefault="00C507ED" w:rsidP="00C507ED">
            <w:pPr>
              <w:spacing w:after="0" w:line="240" w:lineRule="auto"/>
              <w:rPr>
                <w:rFonts w:eastAsia="Times New Roman"/>
                <w:sz w:val="24"/>
                <w:szCs w:val="24"/>
                <w:lang w:val="en-CA" w:eastAsia="fr-CA"/>
              </w:rPr>
            </w:pPr>
          </w:p>
        </w:tc>
      </w:tr>
    </w:tbl>
    <w:p w14:paraId="44882D6C" w14:textId="420ECE0D" w:rsidR="00A6045E" w:rsidRDefault="00A6045E" w:rsidP="00233795">
      <w:pPr>
        <w:spacing w:after="0" w:line="240" w:lineRule="auto"/>
        <w:rPr>
          <w:b/>
          <w:sz w:val="24"/>
          <w:szCs w:val="24"/>
          <w:lang w:val="en-CA"/>
        </w:rPr>
      </w:pPr>
    </w:p>
    <w:p w14:paraId="4D03A88E" w14:textId="77777777" w:rsidR="00C507ED" w:rsidRPr="00B45CBA" w:rsidRDefault="00C507ED" w:rsidP="00233795">
      <w:pPr>
        <w:spacing w:after="0" w:line="240" w:lineRule="auto"/>
        <w:rPr>
          <w:b/>
          <w:sz w:val="24"/>
          <w:szCs w:val="24"/>
          <w:lang w:val="en-CA"/>
        </w:rPr>
      </w:pPr>
    </w:p>
    <w:p w14:paraId="314F6AF8" w14:textId="37E42C82" w:rsidR="00A6045E" w:rsidRPr="00B45CBA" w:rsidRDefault="00A6045E" w:rsidP="00233795">
      <w:pPr>
        <w:spacing w:after="0" w:line="240" w:lineRule="auto"/>
        <w:rPr>
          <w:b/>
          <w:bCs/>
          <w:sz w:val="24"/>
          <w:szCs w:val="24"/>
        </w:rPr>
      </w:pPr>
      <w:r w:rsidRPr="00C507ED">
        <w:rPr>
          <w:sz w:val="24"/>
        </w:rPr>
        <w:t xml:space="preserve">Mention </w:t>
      </w:r>
      <w:r w:rsidR="00C507ED" w:rsidRPr="00C507ED">
        <w:rPr>
          <w:sz w:val="24"/>
        </w:rPr>
        <w:t>simple</w:t>
      </w:r>
    </w:p>
    <w:p w14:paraId="4EC77B24" w14:textId="06227EA0" w:rsidR="00A6045E" w:rsidRPr="00B45CBA" w:rsidRDefault="00A6045E" w:rsidP="00233795">
      <w:pPr>
        <w:spacing w:after="0" w:line="240" w:lineRule="auto"/>
        <w:rPr>
          <w:sz w:val="24"/>
          <w:szCs w:val="24"/>
        </w:rPr>
      </w:pPr>
      <w:r w:rsidRPr="00C507ED">
        <w:rPr>
          <w:sz w:val="24"/>
        </w:rPr>
        <w:t>[</w:t>
      </w:r>
      <w:r w:rsidR="00C507ED" w:rsidRPr="00C507ED">
        <w:rPr>
          <w:sz w:val="24"/>
        </w:rPr>
        <w:t>POSER À TOUS</w:t>
      </w:r>
      <w:r w:rsidRPr="00C507ED">
        <w:rPr>
          <w:sz w:val="24"/>
        </w:rPr>
        <w:t>]</w:t>
      </w:r>
    </w:p>
    <w:p w14:paraId="55CC061E" w14:textId="6478707C" w:rsidR="00A6045E" w:rsidRPr="00B45CBA" w:rsidRDefault="00A6045E" w:rsidP="00233795">
      <w:pPr>
        <w:spacing w:after="0" w:line="240" w:lineRule="auto"/>
        <w:rPr>
          <w:sz w:val="24"/>
          <w:szCs w:val="24"/>
        </w:rPr>
      </w:pPr>
      <w:r w:rsidRPr="00C507ED">
        <w:rPr>
          <w:sz w:val="24"/>
        </w:rPr>
        <w:t>[MENTION</w:t>
      </w:r>
      <w:r w:rsidR="00C507ED" w:rsidRPr="00C507ED">
        <w:rPr>
          <w:sz w:val="24"/>
        </w:rPr>
        <w:t xml:space="preserve"> SIMPLE</w:t>
      </w:r>
      <w:r w:rsidRPr="00C507ED">
        <w:rPr>
          <w:sz w:val="24"/>
        </w:rPr>
        <w:t>]</w:t>
      </w:r>
    </w:p>
    <w:p w14:paraId="0F139846" w14:textId="6A642519" w:rsidR="00A6045E" w:rsidRPr="00B45CBA" w:rsidRDefault="00A6045E" w:rsidP="00233795">
      <w:pPr>
        <w:spacing w:after="0" w:line="240" w:lineRule="auto"/>
        <w:rPr>
          <w:sz w:val="24"/>
          <w:szCs w:val="24"/>
        </w:rPr>
      </w:pPr>
      <w:r w:rsidRPr="00C507ED">
        <w:rPr>
          <w:sz w:val="24"/>
        </w:rPr>
        <w:t>[</w:t>
      </w:r>
      <w:r w:rsidR="00C507ED">
        <w:rPr>
          <w:sz w:val="24"/>
        </w:rPr>
        <w:t xml:space="preserve">ORDRE DE LA </w:t>
      </w:r>
      <w:r w:rsidRPr="00C507ED">
        <w:rPr>
          <w:sz w:val="24"/>
        </w:rPr>
        <w:t>LIST</w:t>
      </w:r>
      <w:r w:rsidR="00C507ED">
        <w:rPr>
          <w:sz w:val="24"/>
        </w:rPr>
        <w:t>E</w:t>
      </w:r>
      <w:r w:rsidRPr="00C507ED">
        <w:rPr>
          <w:sz w:val="24"/>
        </w:rPr>
        <w:t>:</w:t>
      </w:r>
      <w:r w:rsidR="00C507ED">
        <w:rPr>
          <w:sz w:val="24"/>
        </w:rPr>
        <w:t xml:space="preserve"> EN ORDRE</w:t>
      </w:r>
      <w:r w:rsidRPr="00C507ED">
        <w:rPr>
          <w:sz w:val="24"/>
        </w:rPr>
        <w:t>]</w:t>
      </w:r>
    </w:p>
    <w:p w14:paraId="7DC57411" w14:textId="77777777" w:rsidR="00A6045E" w:rsidRPr="00B45CBA" w:rsidRDefault="00A6045E" w:rsidP="00233795">
      <w:pPr>
        <w:spacing w:after="0" w:line="240" w:lineRule="auto"/>
        <w:rPr>
          <w:sz w:val="24"/>
          <w:szCs w:val="24"/>
        </w:rPr>
      </w:pPr>
      <w:r w:rsidRPr="00C507ED">
        <w:rPr>
          <w:sz w:val="24"/>
        </w:rPr>
        <w:t>Q12</w:t>
      </w:r>
    </w:p>
    <w:p w14:paraId="1B02AAB0" w14:textId="43B1CA09" w:rsidR="00A6045E" w:rsidRPr="00C507ED" w:rsidRDefault="00C507ED" w:rsidP="00233795">
      <w:pPr>
        <w:spacing w:after="0" w:line="240" w:lineRule="auto"/>
        <w:rPr>
          <w:sz w:val="24"/>
          <w:szCs w:val="24"/>
        </w:rPr>
      </w:pPr>
      <w:r w:rsidRPr="00C507ED">
        <w:rPr>
          <w:sz w:val="24"/>
        </w:rPr>
        <w:t>Comment évalueriez-vous la clarté des renseignements fournis par le BST? Utilisez une échelle de 1 à 10, où 1 signifie « pas du tout clairs » et où 10 signifie « très clairs ».</w:t>
      </w:r>
    </w:p>
    <w:p w14:paraId="505AD4D0" w14:textId="77777777" w:rsidR="00A6045E" w:rsidRPr="00C507ED"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2B0748E3"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A31637"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6980FF9"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2A9B50D"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3937548"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4DCDA94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183FE5C" w14:textId="77415F75" w:rsidR="00A6045E" w:rsidRPr="00B45CBA" w:rsidRDefault="00A6045E" w:rsidP="00233795">
            <w:pPr>
              <w:spacing w:after="0" w:line="240" w:lineRule="auto"/>
              <w:rPr>
                <w:rFonts w:eastAsia="Times New Roman"/>
                <w:sz w:val="24"/>
                <w:szCs w:val="24"/>
              </w:rPr>
            </w:pPr>
            <w:r w:rsidRPr="00B45CBA">
              <w:rPr>
                <w:sz w:val="24"/>
                <w:lang w:val="en-CA" w:eastAsia="fr-CA"/>
              </w:rPr>
              <w:t xml:space="preserve">1 </w:t>
            </w:r>
            <w:r w:rsidR="00C507ED">
              <w:rPr>
                <w:sz w:val="24"/>
                <w:lang w:val="en-CA" w:eastAsia="fr-CA"/>
              </w:rPr>
              <w:t>–</w:t>
            </w:r>
            <w:r w:rsidRPr="00B45CBA">
              <w:rPr>
                <w:sz w:val="24"/>
                <w:lang w:val="en-CA" w:eastAsia="fr-CA"/>
              </w:rPr>
              <w:t xml:space="preserve"> </w:t>
            </w:r>
            <w:r w:rsidR="00C507ED">
              <w:rPr>
                <w:sz w:val="24"/>
                <w:lang w:val="en-CA" w:eastAsia="fr-CA"/>
              </w:rPr>
              <w:t xml:space="preserve">Pas du tout </w:t>
            </w:r>
            <w:proofErr w:type="spellStart"/>
            <w:r w:rsidR="00C507ED">
              <w:rPr>
                <w:sz w:val="24"/>
                <w:lang w:val="en-CA" w:eastAsia="fr-CA"/>
              </w:rPr>
              <w:t>clairs</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4FC1FDB7"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602F3DB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F5F15A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42B0E5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5E35F22"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5EC5757D"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583929F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40B64E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197676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2D3102D"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56207AFE"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71B4AA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D0B9D1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C1A19F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867D782"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2C342F5"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7EC9BB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B1E150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2A6C19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0620F4F"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CF244F4"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54C3D3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D4B16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1AC980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25CA8E6"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27C85580"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B84D01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12FCBD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AB6877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5512DF8" w14:textId="77777777" w:rsidR="00A6045E" w:rsidRPr="00B45CBA" w:rsidRDefault="00A6045E" w:rsidP="00233795">
            <w:pPr>
              <w:spacing w:after="0" w:line="240" w:lineRule="auto"/>
              <w:rPr>
                <w:rFonts w:eastAsia="Times New Roman"/>
                <w:sz w:val="24"/>
                <w:szCs w:val="24"/>
              </w:rPr>
            </w:pPr>
            <w:r w:rsidRPr="00B45CBA">
              <w:rPr>
                <w:sz w:val="24"/>
                <w:lang w:val="en-CA" w:eastAsia="fr-CA"/>
              </w:rPr>
              <w:lastRenderedPageBreak/>
              <w:t>7</w:t>
            </w:r>
          </w:p>
        </w:tc>
        <w:tc>
          <w:tcPr>
            <w:tcW w:w="1540" w:type="dxa"/>
            <w:tcBorders>
              <w:top w:val="nil"/>
              <w:left w:val="nil"/>
              <w:bottom w:val="single" w:sz="8" w:space="0" w:color="000000"/>
              <w:right w:val="single" w:sz="8" w:space="0" w:color="000000"/>
            </w:tcBorders>
            <w:shd w:val="clear" w:color="auto" w:fill="auto"/>
            <w:vAlign w:val="center"/>
            <w:hideMark/>
          </w:tcPr>
          <w:p w14:paraId="065D4C61"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447CB1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1468DB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D107D6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776A46"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B34BFF2"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1B4697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13E460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E3B89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CA81850"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47B96F95"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2FFA7BA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76664F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B830E4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D11420B" w14:textId="16868105" w:rsidR="00A6045E" w:rsidRPr="00B45CBA" w:rsidRDefault="00A6045E" w:rsidP="00233795">
            <w:pPr>
              <w:spacing w:after="0" w:line="240" w:lineRule="auto"/>
              <w:rPr>
                <w:rFonts w:eastAsia="Times New Roman"/>
                <w:sz w:val="24"/>
                <w:szCs w:val="24"/>
              </w:rPr>
            </w:pPr>
            <w:r w:rsidRPr="00B45CBA">
              <w:rPr>
                <w:sz w:val="24"/>
                <w:lang w:val="en-CA" w:eastAsia="fr-CA"/>
              </w:rPr>
              <w:t xml:space="preserve">10 – </w:t>
            </w:r>
            <w:proofErr w:type="spellStart"/>
            <w:r w:rsidR="00C507ED">
              <w:rPr>
                <w:sz w:val="24"/>
                <w:lang w:val="en-CA" w:eastAsia="fr-CA"/>
              </w:rPr>
              <w:t>Très</w:t>
            </w:r>
            <w:proofErr w:type="spellEnd"/>
            <w:r w:rsidR="00C507ED">
              <w:rPr>
                <w:sz w:val="24"/>
                <w:lang w:val="en-CA" w:eastAsia="fr-CA"/>
              </w:rPr>
              <w:t xml:space="preserve"> </w:t>
            </w:r>
            <w:proofErr w:type="spellStart"/>
            <w:r w:rsidR="00C507ED">
              <w:rPr>
                <w:sz w:val="24"/>
                <w:lang w:val="en-CA" w:eastAsia="fr-CA"/>
              </w:rPr>
              <w:t>clairs</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1A1FA60C"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4B31CC3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0731F4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7CADE0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DC88C52" w14:textId="0B259102" w:rsidR="00C507ED" w:rsidRPr="00C507ED" w:rsidRDefault="00C507ED" w:rsidP="00233795">
            <w:pPr>
              <w:spacing w:after="0" w:line="240" w:lineRule="auto"/>
              <w:rPr>
                <w:sz w:val="24"/>
                <w:lang w:val="en-CA" w:eastAsia="fr-CA"/>
              </w:rPr>
            </w:pPr>
            <w:r>
              <w:rPr>
                <w:sz w:val="24"/>
                <w:lang w:val="en-CA" w:eastAsia="fr-CA"/>
              </w:rPr>
              <w:t xml:space="preserve">Je ne </w:t>
            </w:r>
            <w:proofErr w:type="spellStart"/>
            <w:r>
              <w:rPr>
                <w:sz w:val="24"/>
                <w:lang w:val="en-CA" w:eastAsia="fr-CA"/>
              </w:rPr>
              <w:t>sais</w:t>
            </w:r>
            <w:proofErr w:type="spellEnd"/>
            <w:r>
              <w:rPr>
                <w:sz w:val="24"/>
                <w:lang w:val="en-CA" w:eastAsia="fr-CA"/>
              </w:rPr>
              <w:t xml:space="preserve"> pas</w:t>
            </w:r>
          </w:p>
        </w:tc>
        <w:tc>
          <w:tcPr>
            <w:tcW w:w="1540" w:type="dxa"/>
            <w:tcBorders>
              <w:top w:val="nil"/>
              <w:left w:val="nil"/>
              <w:bottom w:val="single" w:sz="8" w:space="0" w:color="000000"/>
              <w:right w:val="single" w:sz="8" w:space="0" w:color="000000"/>
            </w:tcBorders>
            <w:shd w:val="clear" w:color="auto" w:fill="auto"/>
            <w:vAlign w:val="center"/>
            <w:hideMark/>
          </w:tcPr>
          <w:p w14:paraId="31BBF271"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1250ABE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BE0528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2CB5B733" w14:textId="3B38B7D8" w:rsidR="00A6045E" w:rsidRDefault="00A6045E" w:rsidP="00233795">
      <w:pPr>
        <w:spacing w:after="0" w:line="240" w:lineRule="auto"/>
        <w:rPr>
          <w:b/>
          <w:sz w:val="24"/>
          <w:szCs w:val="24"/>
          <w:lang w:val="en-CA"/>
        </w:rPr>
      </w:pPr>
    </w:p>
    <w:p w14:paraId="09F1A334" w14:textId="77777777" w:rsidR="00C507ED" w:rsidRPr="00B45CBA" w:rsidRDefault="00C507ED" w:rsidP="00233795">
      <w:pPr>
        <w:spacing w:after="0" w:line="240" w:lineRule="auto"/>
        <w:rPr>
          <w:b/>
          <w:sz w:val="24"/>
          <w:szCs w:val="24"/>
          <w:lang w:val="en-CA"/>
        </w:rPr>
      </w:pPr>
    </w:p>
    <w:p w14:paraId="4342B3C9" w14:textId="5D6DD08E" w:rsidR="00A6045E" w:rsidRPr="00B45CBA" w:rsidRDefault="00A6045E" w:rsidP="00233795">
      <w:pPr>
        <w:spacing w:after="0" w:line="240" w:lineRule="auto"/>
        <w:rPr>
          <w:b/>
          <w:bCs/>
          <w:sz w:val="24"/>
          <w:szCs w:val="24"/>
        </w:rPr>
      </w:pPr>
      <w:r w:rsidRPr="00C507ED">
        <w:rPr>
          <w:sz w:val="24"/>
        </w:rPr>
        <w:t xml:space="preserve">Mention </w:t>
      </w:r>
      <w:r w:rsidR="00C507ED" w:rsidRPr="00C507ED">
        <w:rPr>
          <w:sz w:val="24"/>
        </w:rPr>
        <w:t>simple</w:t>
      </w:r>
    </w:p>
    <w:p w14:paraId="70F7F225" w14:textId="189E3034" w:rsidR="00A6045E" w:rsidRPr="00B45CBA" w:rsidRDefault="00A6045E" w:rsidP="00233795">
      <w:pPr>
        <w:spacing w:after="0" w:line="240" w:lineRule="auto"/>
        <w:rPr>
          <w:sz w:val="24"/>
          <w:szCs w:val="24"/>
        </w:rPr>
      </w:pPr>
      <w:r w:rsidRPr="00C507ED">
        <w:rPr>
          <w:sz w:val="24"/>
        </w:rPr>
        <w:t>[</w:t>
      </w:r>
      <w:r w:rsidR="00C507ED" w:rsidRPr="00C507ED">
        <w:rPr>
          <w:sz w:val="24"/>
        </w:rPr>
        <w:t>POSER À TOUS</w:t>
      </w:r>
      <w:r w:rsidRPr="00C507ED">
        <w:rPr>
          <w:sz w:val="24"/>
        </w:rPr>
        <w:t>]</w:t>
      </w:r>
    </w:p>
    <w:p w14:paraId="73116442" w14:textId="64E597A3" w:rsidR="00A6045E" w:rsidRPr="00B45CBA" w:rsidRDefault="00A6045E" w:rsidP="00233795">
      <w:pPr>
        <w:spacing w:after="0" w:line="240" w:lineRule="auto"/>
        <w:rPr>
          <w:sz w:val="24"/>
          <w:szCs w:val="24"/>
        </w:rPr>
      </w:pPr>
      <w:r w:rsidRPr="00C507ED">
        <w:rPr>
          <w:sz w:val="24"/>
        </w:rPr>
        <w:t>[MENTION</w:t>
      </w:r>
      <w:r w:rsidR="00C507ED" w:rsidRPr="00C507ED">
        <w:rPr>
          <w:sz w:val="24"/>
        </w:rPr>
        <w:t xml:space="preserve"> SIMPLE</w:t>
      </w:r>
      <w:r w:rsidRPr="00C507ED">
        <w:rPr>
          <w:sz w:val="24"/>
        </w:rPr>
        <w:t>]</w:t>
      </w:r>
    </w:p>
    <w:p w14:paraId="7D402AB0" w14:textId="53F334C3" w:rsidR="00A6045E" w:rsidRPr="00B45CBA" w:rsidRDefault="00A6045E" w:rsidP="00233795">
      <w:pPr>
        <w:spacing w:after="0" w:line="240" w:lineRule="auto"/>
        <w:rPr>
          <w:sz w:val="24"/>
          <w:szCs w:val="24"/>
        </w:rPr>
      </w:pPr>
      <w:r w:rsidRPr="00C507ED">
        <w:rPr>
          <w:sz w:val="24"/>
        </w:rPr>
        <w:t>[</w:t>
      </w:r>
      <w:r w:rsidR="00C507ED">
        <w:rPr>
          <w:sz w:val="24"/>
        </w:rPr>
        <w:t xml:space="preserve">ORDRE DE LA </w:t>
      </w:r>
      <w:r w:rsidRPr="00C507ED">
        <w:rPr>
          <w:sz w:val="24"/>
        </w:rPr>
        <w:t>LIST</w:t>
      </w:r>
      <w:r w:rsidR="00C507ED">
        <w:rPr>
          <w:sz w:val="24"/>
        </w:rPr>
        <w:t>E</w:t>
      </w:r>
      <w:r w:rsidRPr="00C507ED">
        <w:rPr>
          <w:sz w:val="24"/>
        </w:rPr>
        <w:t>:</w:t>
      </w:r>
      <w:r w:rsidR="00C507ED">
        <w:rPr>
          <w:sz w:val="24"/>
        </w:rPr>
        <w:t xml:space="preserve"> EN ORDRE</w:t>
      </w:r>
      <w:r w:rsidRPr="00C507ED">
        <w:rPr>
          <w:sz w:val="24"/>
        </w:rPr>
        <w:t>]</w:t>
      </w:r>
    </w:p>
    <w:p w14:paraId="21B2A5BD" w14:textId="77777777" w:rsidR="00A6045E" w:rsidRPr="00B45CBA" w:rsidRDefault="00A6045E" w:rsidP="00233795">
      <w:pPr>
        <w:spacing w:after="0" w:line="240" w:lineRule="auto"/>
        <w:rPr>
          <w:sz w:val="24"/>
          <w:szCs w:val="24"/>
        </w:rPr>
      </w:pPr>
      <w:r w:rsidRPr="00C507ED">
        <w:rPr>
          <w:sz w:val="24"/>
        </w:rPr>
        <w:t>Q14</w:t>
      </w:r>
    </w:p>
    <w:p w14:paraId="5D8D0A9E" w14:textId="033667D2" w:rsidR="00A6045E" w:rsidRPr="00C507ED" w:rsidRDefault="00C507ED" w:rsidP="00233795">
      <w:pPr>
        <w:spacing w:after="0" w:line="240" w:lineRule="auto"/>
        <w:rPr>
          <w:sz w:val="24"/>
          <w:szCs w:val="24"/>
        </w:rPr>
      </w:pPr>
      <w:r w:rsidRPr="00C507ED">
        <w:rPr>
          <w:sz w:val="24"/>
        </w:rPr>
        <w:t>Comment évalueriez-vous la rapidité à laquelle les renseignements vous sont fournis par le BST (à l’exclusion des rapports d’enquête)? Veuillez utiliser une échelle de 1 à 10, où 1 signifie</w:t>
      </w:r>
      <w:proofErr w:type="gramStart"/>
      <w:r w:rsidRPr="00C507ED">
        <w:rPr>
          <w:sz w:val="24"/>
        </w:rPr>
        <w:t xml:space="preserve"> «pas</w:t>
      </w:r>
      <w:proofErr w:type="gramEnd"/>
      <w:r w:rsidRPr="00C507ED">
        <w:rPr>
          <w:sz w:val="24"/>
        </w:rPr>
        <w:t xml:space="preserve"> rapidement du tout» et où 10 signifie «très rapidement».</w:t>
      </w:r>
    </w:p>
    <w:p w14:paraId="06DD29C4" w14:textId="77777777" w:rsidR="00A6045E" w:rsidRPr="00C507ED"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21A8A2B2"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97F9ED"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5BDC00"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3113E336"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3006828"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40324B0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D764A2C" w14:textId="4FB742BF" w:rsidR="00A6045E" w:rsidRPr="00B45CBA" w:rsidRDefault="00A6045E" w:rsidP="00233795">
            <w:pPr>
              <w:spacing w:after="0" w:line="240" w:lineRule="auto"/>
              <w:rPr>
                <w:rFonts w:eastAsia="Times New Roman"/>
                <w:sz w:val="24"/>
                <w:szCs w:val="24"/>
              </w:rPr>
            </w:pPr>
            <w:r w:rsidRPr="00B45CBA">
              <w:rPr>
                <w:sz w:val="24"/>
                <w:lang w:val="en-CA" w:eastAsia="fr-CA"/>
              </w:rPr>
              <w:t xml:space="preserve">1 </w:t>
            </w:r>
            <w:r w:rsidR="00C507ED">
              <w:rPr>
                <w:sz w:val="24"/>
                <w:lang w:val="en-CA" w:eastAsia="fr-CA"/>
              </w:rPr>
              <w:t>–</w:t>
            </w:r>
            <w:r w:rsidRPr="00B45CBA">
              <w:rPr>
                <w:sz w:val="24"/>
                <w:lang w:val="en-CA" w:eastAsia="fr-CA"/>
              </w:rPr>
              <w:t xml:space="preserve"> </w:t>
            </w:r>
            <w:r w:rsidR="00C507ED">
              <w:rPr>
                <w:sz w:val="24"/>
                <w:lang w:val="en-CA" w:eastAsia="fr-CA"/>
              </w:rPr>
              <w:t xml:space="preserve">Pas </w:t>
            </w:r>
            <w:proofErr w:type="spellStart"/>
            <w:r w:rsidR="00C507ED">
              <w:rPr>
                <w:sz w:val="24"/>
                <w:lang w:val="en-CA" w:eastAsia="fr-CA"/>
              </w:rPr>
              <w:t>rapidement</w:t>
            </w:r>
            <w:proofErr w:type="spellEnd"/>
            <w:r w:rsidR="00C507ED">
              <w:rPr>
                <w:sz w:val="24"/>
                <w:lang w:val="en-CA" w:eastAsia="fr-CA"/>
              </w:rPr>
              <w:t xml:space="preserve"> du tout</w:t>
            </w:r>
          </w:p>
        </w:tc>
        <w:tc>
          <w:tcPr>
            <w:tcW w:w="1540" w:type="dxa"/>
            <w:tcBorders>
              <w:top w:val="nil"/>
              <w:left w:val="nil"/>
              <w:bottom w:val="single" w:sz="8" w:space="0" w:color="000000"/>
              <w:right w:val="single" w:sz="8" w:space="0" w:color="000000"/>
            </w:tcBorders>
            <w:shd w:val="clear" w:color="auto" w:fill="auto"/>
            <w:vAlign w:val="center"/>
            <w:hideMark/>
          </w:tcPr>
          <w:p w14:paraId="1E086D14"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44D4BB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45F89B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BA705F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476264F"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3A896D1"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15AE9BE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69FCDC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BE0737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19DB6EA"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A7F2073"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A0CB5E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4ABBF8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245890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CBB7880"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F0A842A"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317D2BE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A0A254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9D07F2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0A7E3FC"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63E204B9"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0DC26A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8C4327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00082F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EAAF467"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F6EE936"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1CF595A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47A399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415731D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EAC21A8"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C93F628"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3574B5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6F287F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989D66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9203C3B"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74B37A93"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4723CC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D91B2E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511ACE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7F34957"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7B518E94"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02D7CD4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BEA42C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8AB91B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223297C" w14:textId="18F1394F" w:rsidR="00A6045E" w:rsidRPr="00B45CBA" w:rsidRDefault="00A6045E" w:rsidP="00233795">
            <w:pPr>
              <w:spacing w:after="0" w:line="240" w:lineRule="auto"/>
              <w:rPr>
                <w:rFonts w:eastAsia="Times New Roman"/>
                <w:sz w:val="24"/>
                <w:szCs w:val="24"/>
              </w:rPr>
            </w:pPr>
            <w:r w:rsidRPr="00B45CBA">
              <w:rPr>
                <w:sz w:val="24"/>
                <w:lang w:val="en-CA" w:eastAsia="fr-CA"/>
              </w:rPr>
              <w:t xml:space="preserve">10 – </w:t>
            </w:r>
            <w:proofErr w:type="spellStart"/>
            <w:r w:rsidR="00C507ED">
              <w:rPr>
                <w:sz w:val="24"/>
                <w:lang w:val="en-CA" w:eastAsia="fr-CA"/>
              </w:rPr>
              <w:t>Très</w:t>
            </w:r>
            <w:proofErr w:type="spellEnd"/>
            <w:r w:rsidR="00C507ED">
              <w:rPr>
                <w:sz w:val="24"/>
                <w:lang w:val="en-CA" w:eastAsia="fr-CA"/>
              </w:rPr>
              <w:t xml:space="preserve"> </w:t>
            </w:r>
            <w:proofErr w:type="spellStart"/>
            <w:r w:rsidR="00C507ED">
              <w:rPr>
                <w:sz w:val="24"/>
                <w:lang w:val="en-CA" w:eastAsia="fr-CA"/>
              </w:rPr>
              <w:t>rapidement</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39FB2E6C"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7430BDC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CEE2FC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4DC27E2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9025B65" w14:textId="4DC1815E" w:rsidR="00A6045E" w:rsidRPr="00B45CBA" w:rsidRDefault="00C507ED" w:rsidP="00233795">
            <w:pPr>
              <w:spacing w:after="0" w:line="240" w:lineRule="auto"/>
              <w:rPr>
                <w:rFonts w:eastAsia="Times New Roman"/>
                <w:sz w:val="24"/>
                <w:szCs w:val="24"/>
              </w:rPr>
            </w:pPr>
            <w:r>
              <w:rPr>
                <w:rFonts w:eastAsia="Times New Roman"/>
                <w:sz w:val="24"/>
              </w:rPr>
              <w:t>Je ne sais pas</w:t>
            </w:r>
          </w:p>
        </w:tc>
        <w:tc>
          <w:tcPr>
            <w:tcW w:w="1540" w:type="dxa"/>
            <w:tcBorders>
              <w:top w:val="nil"/>
              <w:left w:val="nil"/>
              <w:bottom w:val="single" w:sz="8" w:space="0" w:color="000000"/>
              <w:right w:val="single" w:sz="8" w:space="0" w:color="000000"/>
            </w:tcBorders>
            <w:shd w:val="clear" w:color="auto" w:fill="auto"/>
            <w:vAlign w:val="center"/>
            <w:hideMark/>
          </w:tcPr>
          <w:p w14:paraId="4A790ED4"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213AAC6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2F435D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396F74F7" w14:textId="138CDD66" w:rsidR="00A6045E" w:rsidRDefault="00A6045E" w:rsidP="00233795">
      <w:pPr>
        <w:spacing w:after="0" w:line="240" w:lineRule="auto"/>
        <w:rPr>
          <w:sz w:val="24"/>
          <w:szCs w:val="24"/>
          <w:lang w:val="en-CA"/>
        </w:rPr>
      </w:pPr>
    </w:p>
    <w:p w14:paraId="1E165B43" w14:textId="77777777" w:rsidR="00C507ED" w:rsidRPr="00B45CBA" w:rsidRDefault="00C507ED" w:rsidP="00233795">
      <w:pPr>
        <w:spacing w:after="0" w:line="240" w:lineRule="auto"/>
        <w:rPr>
          <w:sz w:val="24"/>
          <w:szCs w:val="24"/>
          <w:lang w:val="en-CA"/>
        </w:rPr>
      </w:pPr>
    </w:p>
    <w:p w14:paraId="503CAF52" w14:textId="557AAB8A" w:rsidR="00A6045E" w:rsidRPr="00B45CBA" w:rsidRDefault="00A6045E" w:rsidP="00233795">
      <w:pPr>
        <w:spacing w:after="0" w:line="240" w:lineRule="auto"/>
        <w:rPr>
          <w:b/>
          <w:bCs/>
          <w:sz w:val="24"/>
          <w:szCs w:val="24"/>
        </w:rPr>
      </w:pPr>
      <w:r w:rsidRPr="00C507ED">
        <w:rPr>
          <w:sz w:val="24"/>
        </w:rPr>
        <w:t>Mention</w:t>
      </w:r>
      <w:r w:rsidR="00C507ED" w:rsidRPr="00C507ED">
        <w:rPr>
          <w:sz w:val="24"/>
        </w:rPr>
        <w:t xml:space="preserve"> simple</w:t>
      </w:r>
    </w:p>
    <w:p w14:paraId="431ED02E" w14:textId="404F27B7" w:rsidR="00A6045E" w:rsidRPr="00B45CBA" w:rsidRDefault="00A6045E" w:rsidP="00233795">
      <w:pPr>
        <w:spacing w:after="0" w:line="240" w:lineRule="auto"/>
        <w:rPr>
          <w:sz w:val="24"/>
          <w:szCs w:val="24"/>
        </w:rPr>
      </w:pPr>
      <w:r w:rsidRPr="00C507ED">
        <w:rPr>
          <w:sz w:val="24"/>
        </w:rPr>
        <w:t>[</w:t>
      </w:r>
      <w:r w:rsidR="00C507ED" w:rsidRPr="00C507ED">
        <w:rPr>
          <w:sz w:val="24"/>
        </w:rPr>
        <w:t>POSER À TOUS</w:t>
      </w:r>
      <w:r w:rsidRPr="00C507ED">
        <w:rPr>
          <w:sz w:val="24"/>
        </w:rPr>
        <w:t>]</w:t>
      </w:r>
    </w:p>
    <w:p w14:paraId="10254410" w14:textId="173270DC" w:rsidR="00A6045E" w:rsidRPr="00B45CBA" w:rsidRDefault="00A6045E" w:rsidP="00233795">
      <w:pPr>
        <w:spacing w:after="0" w:line="240" w:lineRule="auto"/>
        <w:rPr>
          <w:sz w:val="24"/>
          <w:szCs w:val="24"/>
        </w:rPr>
      </w:pPr>
      <w:r w:rsidRPr="00C507ED">
        <w:rPr>
          <w:sz w:val="24"/>
        </w:rPr>
        <w:t>[MENTION</w:t>
      </w:r>
      <w:r w:rsidR="00C507ED" w:rsidRPr="00C507ED">
        <w:rPr>
          <w:sz w:val="24"/>
        </w:rPr>
        <w:t xml:space="preserve"> SIMPLE</w:t>
      </w:r>
      <w:r w:rsidRPr="00C507ED">
        <w:rPr>
          <w:sz w:val="24"/>
        </w:rPr>
        <w:t>]</w:t>
      </w:r>
    </w:p>
    <w:p w14:paraId="00B0DB01" w14:textId="69B89B7D" w:rsidR="00A6045E" w:rsidRPr="00B45CBA" w:rsidRDefault="00A6045E" w:rsidP="00233795">
      <w:pPr>
        <w:spacing w:after="0" w:line="240" w:lineRule="auto"/>
        <w:rPr>
          <w:sz w:val="24"/>
          <w:szCs w:val="24"/>
        </w:rPr>
      </w:pPr>
      <w:r w:rsidRPr="00C507ED">
        <w:rPr>
          <w:sz w:val="24"/>
        </w:rPr>
        <w:t>[</w:t>
      </w:r>
      <w:r w:rsidR="00C507ED" w:rsidRPr="00C507ED">
        <w:rPr>
          <w:sz w:val="24"/>
        </w:rPr>
        <w:t xml:space="preserve">ORDRE DE LA </w:t>
      </w:r>
      <w:r w:rsidRPr="00C507ED">
        <w:rPr>
          <w:sz w:val="24"/>
        </w:rPr>
        <w:t>LIST</w:t>
      </w:r>
      <w:r w:rsidR="00C507ED" w:rsidRPr="00C507ED">
        <w:rPr>
          <w:sz w:val="24"/>
        </w:rPr>
        <w:t>E</w:t>
      </w:r>
      <w:r w:rsidRPr="00C507ED">
        <w:rPr>
          <w:sz w:val="24"/>
        </w:rPr>
        <w:t>:</w:t>
      </w:r>
      <w:r w:rsidR="00C507ED">
        <w:rPr>
          <w:sz w:val="24"/>
        </w:rPr>
        <w:t xml:space="preserve"> EN ORDRE</w:t>
      </w:r>
      <w:r w:rsidRPr="00C507ED">
        <w:rPr>
          <w:sz w:val="24"/>
        </w:rPr>
        <w:t>]</w:t>
      </w:r>
    </w:p>
    <w:p w14:paraId="1BCE69E4" w14:textId="77777777" w:rsidR="00A6045E" w:rsidRPr="00B45CBA" w:rsidRDefault="00A6045E" w:rsidP="00233795">
      <w:pPr>
        <w:spacing w:after="0" w:line="240" w:lineRule="auto"/>
        <w:rPr>
          <w:sz w:val="24"/>
          <w:szCs w:val="24"/>
        </w:rPr>
      </w:pPr>
      <w:r w:rsidRPr="00C507ED">
        <w:rPr>
          <w:sz w:val="24"/>
        </w:rPr>
        <w:t>Q17A</w:t>
      </w:r>
    </w:p>
    <w:p w14:paraId="58C10FF7" w14:textId="1EBA32DD" w:rsidR="00A6045E" w:rsidRPr="00C507ED" w:rsidRDefault="00C507ED" w:rsidP="00233795">
      <w:pPr>
        <w:spacing w:after="0" w:line="240" w:lineRule="auto"/>
        <w:rPr>
          <w:sz w:val="24"/>
          <w:szCs w:val="24"/>
        </w:rPr>
      </w:pPr>
      <w:r w:rsidRPr="00C507ED">
        <w:rPr>
          <w:sz w:val="24"/>
        </w:rPr>
        <w:t>Pensez-vous que les recommandations du BST sont efficaces? Veuillez utiliser une échelle de 1 à 10, où 1 signifie « pas du tout efficaces » et où 10 signifie « très efficaces ».</w:t>
      </w:r>
    </w:p>
    <w:p w14:paraId="018E6EA8" w14:textId="77777777" w:rsidR="00A6045E" w:rsidRPr="00C507ED"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1E4B6810"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37DED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A6C1C8C"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8FE845"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BCE8EDC"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7481442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DE3F4FE" w14:textId="47EFA15B" w:rsidR="00A6045E" w:rsidRPr="00B45CBA" w:rsidRDefault="00A6045E" w:rsidP="00233795">
            <w:pPr>
              <w:spacing w:after="0" w:line="240" w:lineRule="auto"/>
              <w:rPr>
                <w:rFonts w:eastAsia="Times New Roman"/>
                <w:sz w:val="24"/>
                <w:szCs w:val="24"/>
              </w:rPr>
            </w:pPr>
            <w:r w:rsidRPr="00B45CBA">
              <w:rPr>
                <w:sz w:val="24"/>
                <w:lang w:val="en-CA" w:eastAsia="fr-CA"/>
              </w:rPr>
              <w:t xml:space="preserve">1 </w:t>
            </w:r>
            <w:r w:rsidR="00C507ED">
              <w:rPr>
                <w:sz w:val="24"/>
                <w:lang w:val="en-CA" w:eastAsia="fr-CA"/>
              </w:rPr>
              <w:t>–</w:t>
            </w:r>
            <w:r w:rsidRPr="00B45CBA">
              <w:rPr>
                <w:sz w:val="24"/>
                <w:lang w:val="en-CA" w:eastAsia="fr-CA"/>
              </w:rPr>
              <w:t xml:space="preserve"> </w:t>
            </w:r>
            <w:r w:rsidR="00C507ED">
              <w:rPr>
                <w:sz w:val="24"/>
                <w:lang w:val="en-CA" w:eastAsia="fr-CA"/>
              </w:rPr>
              <w:t>Pas du tout efficacies</w:t>
            </w:r>
          </w:p>
        </w:tc>
        <w:tc>
          <w:tcPr>
            <w:tcW w:w="1540" w:type="dxa"/>
            <w:tcBorders>
              <w:top w:val="nil"/>
              <w:left w:val="nil"/>
              <w:bottom w:val="single" w:sz="8" w:space="0" w:color="000000"/>
              <w:right w:val="single" w:sz="8" w:space="0" w:color="000000"/>
            </w:tcBorders>
            <w:shd w:val="clear" w:color="auto" w:fill="auto"/>
            <w:vAlign w:val="center"/>
            <w:hideMark/>
          </w:tcPr>
          <w:p w14:paraId="3D3AA38B"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0DA0DB3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F06D75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B3255C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E209B0F" w14:textId="77777777" w:rsidR="00A6045E" w:rsidRPr="00B45CBA" w:rsidRDefault="00A6045E" w:rsidP="00233795">
            <w:pPr>
              <w:spacing w:after="0" w:line="240" w:lineRule="auto"/>
              <w:rPr>
                <w:rFonts w:eastAsia="Times New Roman"/>
                <w:sz w:val="24"/>
                <w:szCs w:val="24"/>
              </w:rPr>
            </w:pPr>
            <w:r w:rsidRPr="00B45CBA">
              <w:rPr>
                <w:sz w:val="24"/>
                <w:lang w:val="en-CA" w:eastAsia="fr-CA"/>
              </w:rPr>
              <w:lastRenderedPageBreak/>
              <w:t>2</w:t>
            </w:r>
          </w:p>
        </w:tc>
        <w:tc>
          <w:tcPr>
            <w:tcW w:w="1540" w:type="dxa"/>
            <w:tcBorders>
              <w:top w:val="nil"/>
              <w:left w:val="nil"/>
              <w:bottom w:val="single" w:sz="8" w:space="0" w:color="000000"/>
              <w:right w:val="single" w:sz="8" w:space="0" w:color="000000"/>
            </w:tcBorders>
            <w:shd w:val="clear" w:color="auto" w:fill="auto"/>
            <w:vAlign w:val="center"/>
            <w:hideMark/>
          </w:tcPr>
          <w:p w14:paraId="63E950E9"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08D1D8E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57B031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A55BA0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511BDFD"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4B24EB4"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782274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729D17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33F345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5CEFC7C"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0B8D545"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DDAA90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8947AF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CA7B60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AC703A9"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2FE42405"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5E46921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45F074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ACAB07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8FE9544"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9B11510"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2981EBF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84644C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EAA237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CE1657C"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3DFEF0C2"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78670A7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409FFE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50FBB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02080EC"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9FECA02"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E98744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9B0F76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A80122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93477C"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582A2714"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642A0B9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C0BC48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B4C24A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E44BC68" w14:textId="08B3CDE0" w:rsidR="00A6045E" w:rsidRPr="00B45CBA" w:rsidRDefault="00A6045E" w:rsidP="00233795">
            <w:pPr>
              <w:spacing w:after="0" w:line="240" w:lineRule="auto"/>
              <w:rPr>
                <w:rFonts w:eastAsia="Times New Roman"/>
                <w:sz w:val="24"/>
                <w:szCs w:val="24"/>
              </w:rPr>
            </w:pPr>
            <w:r w:rsidRPr="00B45CBA">
              <w:rPr>
                <w:sz w:val="24"/>
                <w:lang w:val="en-CA" w:eastAsia="fr-CA"/>
              </w:rPr>
              <w:t xml:space="preserve">10 – </w:t>
            </w:r>
            <w:proofErr w:type="spellStart"/>
            <w:r w:rsidR="00C507ED">
              <w:rPr>
                <w:sz w:val="24"/>
                <w:lang w:val="en-CA" w:eastAsia="fr-CA"/>
              </w:rPr>
              <w:t>Très</w:t>
            </w:r>
            <w:proofErr w:type="spellEnd"/>
            <w:r w:rsidR="00C507ED">
              <w:rPr>
                <w:sz w:val="24"/>
                <w:lang w:val="en-CA" w:eastAsia="fr-CA"/>
              </w:rPr>
              <w:t xml:space="preserve"> </w:t>
            </w:r>
            <w:proofErr w:type="spellStart"/>
            <w:r w:rsidR="00C507ED">
              <w:rPr>
                <w:sz w:val="24"/>
                <w:lang w:val="en-CA" w:eastAsia="fr-CA"/>
              </w:rPr>
              <w:t>efficaces</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7DFCA6A3"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6091B8A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1656E7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420147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327B8F7" w14:textId="17E18FA5" w:rsidR="00A6045E" w:rsidRPr="00B45CBA" w:rsidRDefault="00C507ED" w:rsidP="00233795">
            <w:pPr>
              <w:spacing w:after="0" w:line="240" w:lineRule="auto"/>
              <w:rPr>
                <w:rFonts w:eastAsia="Times New Roman"/>
                <w:sz w:val="24"/>
                <w:szCs w:val="24"/>
              </w:rPr>
            </w:pPr>
            <w:r>
              <w:rPr>
                <w:rFonts w:eastAsia="Times New Roman"/>
                <w:sz w:val="24"/>
              </w:rPr>
              <w:t>Je ne sais pas</w:t>
            </w:r>
          </w:p>
        </w:tc>
        <w:tc>
          <w:tcPr>
            <w:tcW w:w="1540" w:type="dxa"/>
            <w:tcBorders>
              <w:top w:val="nil"/>
              <w:left w:val="nil"/>
              <w:bottom w:val="single" w:sz="8" w:space="0" w:color="000000"/>
              <w:right w:val="single" w:sz="8" w:space="0" w:color="000000"/>
            </w:tcBorders>
            <w:shd w:val="clear" w:color="auto" w:fill="auto"/>
            <w:vAlign w:val="center"/>
            <w:hideMark/>
          </w:tcPr>
          <w:p w14:paraId="55EFDDCE"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6E1D0E4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BB905C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2BEC5195" w14:textId="0B6FD7D5" w:rsidR="00A6045E" w:rsidRDefault="00A6045E" w:rsidP="00233795">
      <w:pPr>
        <w:spacing w:after="0" w:line="240" w:lineRule="auto"/>
        <w:rPr>
          <w:b/>
          <w:sz w:val="24"/>
          <w:szCs w:val="24"/>
          <w:lang w:val="en-CA"/>
        </w:rPr>
      </w:pPr>
    </w:p>
    <w:p w14:paraId="5CB7B4AF" w14:textId="77777777" w:rsidR="00B744EA" w:rsidRPr="00B45CBA" w:rsidRDefault="00B744EA" w:rsidP="00233795">
      <w:pPr>
        <w:spacing w:after="0" w:line="240" w:lineRule="auto"/>
        <w:rPr>
          <w:b/>
          <w:sz w:val="24"/>
          <w:szCs w:val="24"/>
          <w:lang w:val="en-CA"/>
        </w:rPr>
      </w:pPr>
    </w:p>
    <w:p w14:paraId="0F11DB08" w14:textId="1EC3CAF0" w:rsidR="00A6045E" w:rsidRPr="00B45CBA" w:rsidRDefault="00A6045E" w:rsidP="00233795">
      <w:pPr>
        <w:spacing w:after="0" w:line="240" w:lineRule="auto"/>
        <w:rPr>
          <w:b/>
          <w:bCs/>
          <w:sz w:val="24"/>
          <w:szCs w:val="24"/>
        </w:rPr>
      </w:pPr>
      <w:r w:rsidRPr="00B45CBA">
        <w:rPr>
          <w:sz w:val="24"/>
          <w:lang w:val="en-CA"/>
        </w:rPr>
        <w:t xml:space="preserve">Mention </w:t>
      </w:r>
      <w:r w:rsidR="00B744EA">
        <w:rPr>
          <w:sz w:val="24"/>
          <w:lang w:val="en-CA"/>
        </w:rPr>
        <w:t>simple grille</w:t>
      </w:r>
    </w:p>
    <w:p w14:paraId="3B0C8BDC" w14:textId="1F1C82EC" w:rsidR="00A6045E" w:rsidRPr="00B744EA" w:rsidRDefault="00A6045E" w:rsidP="00233795">
      <w:pPr>
        <w:spacing w:after="0" w:line="240" w:lineRule="auto"/>
        <w:rPr>
          <w:sz w:val="24"/>
          <w:szCs w:val="24"/>
        </w:rPr>
      </w:pPr>
      <w:r w:rsidRPr="00B744EA">
        <w:rPr>
          <w:sz w:val="24"/>
        </w:rPr>
        <w:t>[</w:t>
      </w:r>
      <w:r w:rsidR="00B744EA" w:rsidRPr="00B744EA">
        <w:rPr>
          <w:sz w:val="24"/>
        </w:rPr>
        <w:t>POSER À TOUS</w:t>
      </w:r>
      <w:r w:rsidRPr="00B744EA">
        <w:rPr>
          <w:sz w:val="24"/>
        </w:rPr>
        <w:t>]</w:t>
      </w:r>
    </w:p>
    <w:p w14:paraId="6B5E5B79" w14:textId="7D9EB88B" w:rsidR="00A6045E" w:rsidRPr="00B744EA" w:rsidRDefault="00A6045E" w:rsidP="00233795">
      <w:pPr>
        <w:spacing w:after="0" w:line="240" w:lineRule="auto"/>
        <w:rPr>
          <w:sz w:val="24"/>
          <w:szCs w:val="24"/>
        </w:rPr>
      </w:pPr>
      <w:r w:rsidRPr="00B744EA">
        <w:rPr>
          <w:sz w:val="24"/>
        </w:rPr>
        <w:t>[</w:t>
      </w:r>
      <w:r w:rsidR="00B744EA" w:rsidRPr="00B744EA">
        <w:rPr>
          <w:sz w:val="24"/>
        </w:rPr>
        <w:t xml:space="preserve">GRILLE </w:t>
      </w:r>
      <w:r w:rsidRPr="00B744EA">
        <w:rPr>
          <w:sz w:val="24"/>
        </w:rPr>
        <w:t xml:space="preserve">MENTION </w:t>
      </w:r>
      <w:r w:rsidR="00B744EA" w:rsidRPr="00B744EA">
        <w:rPr>
          <w:sz w:val="24"/>
        </w:rPr>
        <w:t>SIMPLE</w:t>
      </w:r>
      <w:r w:rsidRPr="00B744EA">
        <w:rPr>
          <w:sz w:val="24"/>
        </w:rPr>
        <w:t>]</w:t>
      </w:r>
    </w:p>
    <w:p w14:paraId="1DE82805" w14:textId="3EAB17E4" w:rsidR="00A6045E" w:rsidRPr="00B744EA" w:rsidRDefault="00A6045E" w:rsidP="00233795">
      <w:pPr>
        <w:spacing w:after="0" w:line="240" w:lineRule="auto"/>
        <w:rPr>
          <w:sz w:val="24"/>
          <w:szCs w:val="24"/>
        </w:rPr>
      </w:pPr>
      <w:r w:rsidRPr="00B744EA">
        <w:rPr>
          <w:sz w:val="24"/>
        </w:rPr>
        <w:t>[</w:t>
      </w:r>
      <w:r w:rsidR="00B744EA" w:rsidRPr="00B744EA">
        <w:rPr>
          <w:sz w:val="24"/>
        </w:rPr>
        <w:t xml:space="preserve">ORDRE DE LA </w:t>
      </w:r>
      <w:r w:rsidRPr="00B744EA">
        <w:rPr>
          <w:sz w:val="24"/>
        </w:rPr>
        <w:t>LIST</w:t>
      </w:r>
      <w:r w:rsidR="00B744EA" w:rsidRPr="00B744EA">
        <w:rPr>
          <w:sz w:val="24"/>
        </w:rPr>
        <w:t>E</w:t>
      </w:r>
      <w:r w:rsidRPr="00B744EA">
        <w:rPr>
          <w:sz w:val="24"/>
        </w:rPr>
        <w:t>:</w:t>
      </w:r>
      <w:r w:rsidR="00B744EA">
        <w:rPr>
          <w:sz w:val="24"/>
        </w:rPr>
        <w:t xml:space="preserve"> EN ORDRE</w:t>
      </w:r>
      <w:r w:rsidRPr="00B744EA">
        <w:rPr>
          <w:sz w:val="24"/>
        </w:rPr>
        <w:t>]</w:t>
      </w:r>
    </w:p>
    <w:p w14:paraId="6E54136B" w14:textId="0410D3DE" w:rsidR="00A6045E" w:rsidRPr="00B744EA" w:rsidRDefault="00A6045E" w:rsidP="00233795">
      <w:pPr>
        <w:spacing w:after="0" w:line="240" w:lineRule="auto"/>
        <w:rPr>
          <w:sz w:val="24"/>
          <w:szCs w:val="24"/>
        </w:rPr>
      </w:pPr>
      <w:r w:rsidRPr="00B744EA">
        <w:rPr>
          <w:sz w:val="24"/>
        </w:rPr>
        <w:t>[</w:t>
      </w:r>
      <w:r w:rsidR="00B744EA" w:rsidRPr="00B744EA">
        <w:rPr>
          <w:sz w:val="24"/>
        </w:rPr>
        <w:t>ORDRE DE LA LISTE D’ÉNONCÉS</w:t>
      </w:r>
      <w:r w:rsidRPr="00B744EA">
        <w:rPr>
          <w:sz w:val="24"/>
        </w:rPr>
        <w:t>:</w:t>
      </w:r>
      <w:r w:rsidR="00B744EA">
        <w:rPr>
          <w:sz w:val="24"/>
        </w:rPr>
        <w:t xml:space="preserve"> ALÉATOIRE</w:t>
      </w:r>
      <w:r w:rsidRPr="00B744EA">
        <w:rPr>
          <w:sz w:val="24"/>
        </w:rPr>
        <w:t>]</w:t>
      </w:r>
    </w:p>
    <w:p w14:paraId="2A79D447" w14:textId="77777777" w:rsidR="00A6045E" w:rsidRPr="00E504B8" w:rsidRDefault="00A6045E" w:rsidP="00233795">
      <w:pPr>
        <w:spacing w:after="0" w:line="240" w:lineRule="auto"/>
        <w:rPr>
          <w:sz w:val="24"/>
          <w:szCs w:val="24"/>
        </w:rPr>
      </w:pPr>
      <w:r w:rsidRPr="00E504B8">
        <w:rPr>
          <w:sz w:val="24"/>
        </w:rPr>
        <w:t>Q9</w:t>
      </w:r>
    </w:p>
    <w:p w14:paraId="1ED16A8E" w14:textId="11CEE65D" w:rsidR="00A6045E" w:rsidRPr="009045C4" w:rsidRDefault="009045C4" w:rsidP="00233795">
      <w:pPr>
        <w:spacing w:after="0" w:line="240" w:lineRule="auto"/>
        <w:rPr>
          <w:sz w:val="24"/>
          <w:szCs w:val="24"/>
        </w:rPr>
      </w:pPr>
      <w:r w:rsidRPr="009045C4">
        <w:rPr>
          <w:sz w:val="24"/>
        </w:rPr>
        <w:t>Dans quelle mesure connaissez-vous chacun des éléments suivants? Veuillez utiliser une échelle de 1 à 10, où 1 signifie « Je ne le connais pas du tout » et où 10 signifie « Je le connais très bien ».</w:t>
      </w:r>
    </w:p>
    <w:p w14:paraId="62F19D5B" w14:textId="77777777" w:rsidR="00A6045E" w:rsidRPr="009045C4" w:rsidRDefault="00A6045E" w:rsidP="00233795">
      <w:pPr>
        <w:spacing w:after="0" w:line="240" w:lineRule="auto"/>
        <w:rPr>
          <w:sz w:val="24"/>
          <w:szCs w:val="24"/>
        </w:rPr>
      </w:pPr>
    </w:p>
    <w:p w14:paraId="6A2E88BE" w14:textId="77777777" w:rsidR="00A6045E" w:rsidRPr="00B45CBA" w:rsidRDefault="00A6045E" w:rsidP="00233795">
      <w:pPr>
        <w:spacing w:after="0" w:line="240" w:lineRule="auto"/>
        <w:rPr>
          <w:sz w:val="24"/>
          <w:szCs w:val="24"/>
        </w:rPr>
      </w:pPr>
      <w:r w:rsidRPr="00B45CBA">
        <w:rPr>
          <w:sz w:val="24"/>
          <w:lang w:val="en-CA"/>
        </w:rPr>
        <w:t>[RESPONSE LIST:]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7C44C160"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40D551"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044344E"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39770CC"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3CF217E"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409378A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4BB8193" w14:textId="00966CD4" w:rsidR="00A6045E" w:rsidRPr="009045C4" w:rsidRDefault="00A6045E" w:rsidP="00233795">
            <w:pPr>
              <w:spacing w:after="0" w:line="240" w:lineRule="auto"/>
              <w:rPr>
                <w:rFonts w:eastAsia="Times New Roman"/>
                <w:sz w:val="24"/>
                <w:szCs w:val="24"/>
              </w:rPr>
            </w:pPr>
            <w:r w:rsidRPr="009045C4">
              <w:rPr>
                <w:sz w:val="24"/>
                <w:lang w:eastAsia="fr-CA"/>
              </w:rPr>
              <w:t xml:space="preserve">1 </w:t>
            </w:r>
            <w:r w:rsidR="009045C4" w:rsidRPr="009045C4">
              <w:rPr>
                <w:sz w:val="24"/>
                <w:lang w:eastAsia="fr-CA"/>
              </w:rPr>
              <w:t>– Je ne le connais pas</w:t>
            </w:r>
            <w:r w:rsidR="009045C4">
              <w:rPr>
                <w:sz w:val="24"/>
                <w:lang w:eastAsia="fr-CA"/>
              </w:rPr>
              <w:t xml:space="preserve"> du tout</w:t>
            </w:r>
          </w:p>
        </w:tc>
        <w:tc>
          <w:tcPr>
            <w:tcW w:w="1540" w:type="dxa"/>
            <w:tcBorders>
              <w:top w:val="nil"/>
              <w:left w:val="nil"/>
              <w:bottom w:val="single" w:sz="8" w:space="0" w:color="000000"/>
              <w:right w:val="single" w:sz="8" w:space="0" w:color="000000"/>
            </w:tcBorders>
            <w:shd w:val="clear" w:color="auto" w:fill="auto"/>
            <w:vAlign w:val="center"/>
            <w:hideMark/>
          </w:tcPr>
          <w:p w14:paraId="5866CE6D"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7B0A065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AA1E9C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53F3A6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48858F6"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DC9BB59"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F25010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9A620A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FFCC50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5AF45F2"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01B4349"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70F1105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B0D157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47062E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F1E8450"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0C6DFE1"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4887AD6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1338A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F2D9F1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68E759B"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32429EAA"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40CDB40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E813DD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420EA1A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43D3496"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B17224E"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018BCC9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B33ECC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1CB902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65C3426"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5A495D49"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B8C9E4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CA1AF3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D831E1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965BA13"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EA0548D"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47D8836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83612F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775B74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A2662AD"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4DA44629"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2247F6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D37F9C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0BA4EA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A043DC2" w14:textId="707E50EE" w:rsidR="00A6045E" w:rsidRPr="009045C4" w:rsidRDefault="00A6045E" w:rsidP="00233795">
            <w:pPr>
              <w:spacing w:after="0" w:line="240" w:lineRule="auto"/>
              <w:rPr>
                <w:rFonts w:eastAsia="Times New Roman"/>
                <w:sz w:val="24"/>
                <w:szCs w:val="24"/>
              </w:rPr>
            </w:pPr>
            <w:r w:rsidRPr="009045C4">
              <w:rPr>
                <w:sz w:val="24"/>
                <w:lang w:eastAsia="fr-CA"/>
              </w:rPr>
              <w:t xml:space="preserve">10 – </w:t>
            </w:r>
            <w:r w:rsidR="009045C4" w:rsidRPr="009045C4">
              <w:rPr>
                <w:sz w:val="24"/>
                <w:lang w:eastAsia="fr-CA"/>
              </w:rPr>
              <w:t>Je le connais très b</w:t>
            </w:r>
            <w:r w:rsidR="009045C4">
              <w:rPr>
                <w:sz w:val="24"/>
                <w:lang w:eastAsia="fr-CA"/>
              </w:rPr>
              <w:t>ien</w:t>
            </w:r>
          </w:p>
        </w:tc>
        <w:tc>
          <w:tcPr>
            <w:tcW w:w="1540" w:type="dxa"/>
            <w:tcBorders>
              <w:top w:val="nil"/>
              <w:left w:val="nil"/>
              <w:bottom w:val="single" w:sz="8" w:space="0" w:color="000000"/>
              <w:right w:val="single" w:sz="8" w:space="0" w:color="000000"/>
            </w:tcBorders>
            <w:shd w:val="clear" w:color="auto" w:fill="auto"/>
            <w:vAlign w:val="center"/>
            <w:hideMark/>
          </w:tcPr>
          <w:p w14:paraId="3FC23310"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182DC2C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E954D11"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76694A51" w14:textId="77777777" w:rsidR="00A6045E" w:rsidRPr="00B45CBA" w:rsidRDefault="00A6045E" w:rsidP="00233795">
      <w:pPr>
        <w:spacing w:after="0" w:line="240" w:lineRule="auto"/>
        <w:rPr>
          <w:sz w:val="24"/>
          <w:szCs w:val="24"/>
          <w:lang w:val="en-CA"/>
        </w:rPr>
      </w:pPr>
    </w:p>
    <w:p w14:paraId="4054EEDA" w14:textId="22B1E818" w:rsidR="00A6045E" w:rsidRPr="00B45CBA" w:rsidRDefault="00A6045E" w:rsidP="00233795">
      <w:pPr>
        <w:spacing w:after="0" w:line="240" w:lineRule="auto"/>
        <w:rPr>
          <w:sz w:val="24"/>
          <w:szCs w:val="24"/>
        </w:rPr>
      </w:pPr>
      <w:r w:rsidRPr="00B45CBA">
        <w:rPr>
          <w:sz w:val="24"/>
          <w:lang w:val="en-CA"/>
        </w:rPr>
        <w:t>[LIST</w:t>
      </w:r>
      <w:r w:rsidR="009045C4">
        <w:rPr>
          <w:sz w:val="24"/>
          <w:lang w:val="en-CA"/>
        </w:rPr>
        <w:t>E D’ÉNONCÉS</w:t>
      </w:r>
      <w:r w:rsidRPr="00B45CBA">
        <w:rPr>
          <w:sz w:val="24"/>
          <w:lang w:val="en-CA"/>
        </w:rPr>
        <w:t>]</w:t>
      </w:r>
    </w:p>
    <w:p w14:paraId="155BEA8E" w14:textId="77777777" w:rsidR="00A6045E" w:rsidRPr="00B45CBA" w:rsidRDefault="00A6045E" w:rsidP="00233795">
      <w:pPr>
        <w:spacing w:after="0" w:line="240" w:lineRule="auto"/>
        <w:rPr>
          <w:sz w:val="24"/>
          <w:szCs w:val="24"/>
          <w:lang w:val="en-CA"/>
        </w:rPr>
      </w:pP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648CF137" w14:textId="77777777" w:rsidTr="009045C4">
        <w:tc>
          <w:tcPr>
            <w:tcW w:w="3974" w:type="dxa"/>
          </w:tcPr>
          <w:p w14:paraId="0241F666" w14:textId="77777777" w:rsidR="00A6045E" w:rsidRPr="00B45CBA" w:rsidRDefault="00A6045E" w:rsidP="00233795">
            <w:pPr>
              <w:spacing w:after="0" w:line="240" w:lineRule="auto"/>
              <w:rPr>
                <w:b/>
                <w:sz w:val="24"/>
                <w:szCs w:val="24"/>
              </w:rPr>
            </w:pPr>
            <w:r w:rsidRPr="00B45CBA">
              <w:rPr>
                <w:b/>
                <w:sz w:val="24"/>
                <w:lang w:val="en-CA"/>
              </w:rPr>
              <w:t>Label</w:t>
            </w:r>
          </w:p>
        </w:tc>
        <w:tc>
          <w:tcPr>
            <w:tcW w:w="1237" w:type="dxa"/>
          </w:tcPr>
          <w:p w14:paraId="37964BFF"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1BEE3E2C"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1DD3E1DF" w14:textId="77777777" w:rsidR="00A6045E" w:rsidRPr="00B45CBA" w:rsidRDefault="00A6045E" w:rsidP="00233795">
            <w:pPr>
              <w:spacing w:after="0" w:line="240" w:lineRule="auto"/>
              <w:rPr>
                <w:b/>
                <w:sz w:val="24"/>
                <w:szCs w:val="24"/>
              </w:rPr>
            </w:pPr>
            <w:r w:rsidRPr="00B45CBA">
              <w:rPr>
                <w:b/>
                <w:sz w:val="24"/>
                <w:lang w:val="en-CA"/>
              </w:rPr>
              <w:t>Termination</w:t>
            </w:r>
          </w:p>
        </w:tc>
      </w:tr>
      <w:tr w:rsidR="009045C4" w:rsidRPr="00B45CBA" w14:paraId="54C0BE98" w14:textId="77777777" w:rsidTr="009045C4">
        <w:tc>
          <w:tcPr>
            <w:tcW w:w="3974" w:type="dxa"/>
          </w:tcPr>
          <w:p w14:paraId="0E0EB695" w14:textId="7E46C040" w:rsidR="009045C4" w:rsidRPr="00B45CBA" w:rsidRDefault="009045C4" w:rsidP="009045C4">
            <w:pPr>
              <w:spacing w:after="0" w:line="240" w:lineRule="auto"/>
              <w:rPr>
                <w:sz w:val="24"/>
                <w:szCs w:val="24"/>
              </w:rPr>
            </w:pPr>
            <w:r w:rsidRPr="00F16880">
              <w:t>Liste de surveillance du BST</w:t>
            </w:r>
          </w:p>
        </w:tc>
        <w:tc>
          <w:tcPr>
            <w:tcW w:w="1237" w:type="dxa"/>
          </w:tcPr>
          <w:p w14:paraId="657F1F4F" w14:textId="77777777" w:rsidR="009045C4" w:rsidRPr="00B45CBA" w:rsidRDefault="009045C4" w:rsidP="009045C4">
            <w:pPr>
              <w:spacing w:after="0" w:line="240" w:lineRule="auto"/>
              <w:rPr>
                <w:sz w:val="24"/>
                <w:szCs w:val="24"/>
              </w:rPr>
            </w:pPr>
            <w:r w:rsidRPr="00B45CBA">
              <w:rPr>
                <w:sz w:val="24"/>
                <w:lang w:val="en-CA"/>
              </w:rPr>
              <w:t>1</w:t>
            </w:r>
          </w:p>
        </w:tc>
        <w:tc>
          <w:tcPr>
            <w:tcW w:w="1237" w:type="dxa"/>
          </w:tcPr>
          <w:p w14:paraId="58E107D8" w14:textId="77777777" w:rsidR="009045C4" w:rsidRPr="00B45CBA" w:rsidRDefault="009045C4" w:rsidP="009045C4">
            <w:pPr>
              <w:spacing w:after="0" w:line="240" w:lineRule="auto"/>
              <w:rPr>
                <w:sz w:val="24"/>
                <w:szCs w:val="24"/>
                <w:lang w:val="en-CA"/>
              </w:rPr>
            </w:pPr>
          </w:p>
        </w:tc>
        <w:tc>
          <w:tcPr>
            <w:tcW w:w="1443" w:type="dxa"/>
          </w:tcPr>
          <w:p w14:paraId="4BF6C3C2" w14:textId="77777777" w:rsidR="009045C4" w:rsidRPr="00B45CBA" w:rsidRDefault="009045C4" w:rsidP="009045C4">
            <w:pPr>
              <w:spacing w:after="0" w:line="240" w:lineRule="auto"/>
              <w:rPr>
                <w:sz w:val="24"/>
                <w:szCs w:val="24"/>
                <w:lang w:val="en-CA"/>
              </w:rPr>
            </w:pPr>
          </w:p>
        </w:tc>
      </w:tr>
      <w:tr w:rsidR="009045C4" w:rsidRPr="00B45CBA" w14:paraId="65DB9819" w14:textId="77777777" w:rsidTr="009045C4">
        <w:tc>
          <w:tcPr>
            <w:tcW w:w="3974" w:type="dxa"/>
          </w:tcPr>
          <w:p w14:paraId="015CB440" w14:textId="624FABAF" w:rsidR="009045C4" w:rsidRPr="009045C4" w:rsidRDefault="009045C4" w:rsidP="009045C4">
            <w:pPr>
              <w:spacing w:after="0" w:line="240" w:lineRule="auto"/>
              <w:rPr>
                <w:sz w:val="24"/>
                <w:szCs w:val="24"/>
              </w:rPr>
            </w:pPr>
            <w:r w:rsidRPr="00F16880">
              <w:lastRenderedPageBreak/>
              <w:t>Statistiques mensuelles ou annuelles, et ensembles de données modales sur le site Web</w:t>
            </w:r>
          </w:p>
        </w:tc>
        <w:tc>
          <w:tcPr>
            <w:tcW w:w="1237" w:type="dxa"/>
          </w:tcPr>
          <w:p w14:paraId="5C7BA55C" w14:textId="77777777" w:rsidR="009045C4" w:rsidRPr="00B45CBA" w:rsidRDefault="009045C4" w:rsidP="009045C4">
            <w:pPr>
              <w:spacing w:after="0" w:line="240" w:lineRule="auto"/>
              <w:rPr>
                <w:sz w:val="24"/>
                <w:szCs w:val="24"/>
              </w:rPr>
            </w:pPr>
            <w:r w:rsidRPr="00B45CBA">
              <w:rPr>
                <w:sz w:val="24"/>
                <w:lang w:val="en-CA"/>
              </w:rPr>
              <w:t>2</w:t>
            </w:r>
          </w:p>
        </w:tc>
        <w:tc>
          <w:tcPr>
            <w:tcW w:w="1237" w:type="dxa"/>
          </w:tcPr>
          <w:p w14:paraId="0E83976A" w14:textId="77777777" w:rsidR="009045C4" w:rsidRPr="00B45CBA" w:rsidRDefault="009045C4" w:rsidP="009045C4">
            <w:pPr>
              <w:spacing w:after="0" w:line="240" w:lineRule="auto"/>
              <w:rPr>
                <w:sz w:val="24"/>
                <w:szCs w:val="24"/>
                <w:lang w:val="en-CA"/>
              </w:rPr>
            </w:pPr>
          </w:p>
        </w:tc>
        <w:tc>
          <w:tcPr>
            <w:tcW w:w="1443" w:type="dxa"/>
          </w:tcPr>
          <w:p w14:paraId="6954660B" w14:textId="77777777" w:rsidR="009045C4" w:rsidRPr="00B45CBA" w:rsidRDefault="009045C4" w:rsidP="009045C4">
            <w:pPr>
              <w:spacing w:after="0" w:line="240" w:lineRule="auto"/>
              <w:rPr>
                <w:sz w:val="24"/>
                <w:szCs w:val="24"/>
                <w:lang w:val="en-CA"/>
              </w:rPr>
            </w:pPr>
          </w:p>
        </w:tc>
      </w:tr>
      <w:tr w:rsidR="009045C4" w:rsidRPr="00B45CBA" w14:paraId="61F81A2C" w14:textId="77777777" w:rsidTr="009045C4">
        <w:tc>
          <w:tcPr>
            <w:tcW w:w="3974" w:type="dxa"/>
          </w:tcPr>
          <w:p w14:paraId="3466EAB3" w14:textId="041791F0" w:rsidR="009045C4" w:rsidRPr="009045C4" w:rsidRDefault="009045C4" w:rsidP="009045C4">
            <w:pPr>
              <w:spacing w:after="0" w:line="240" w:lineRule="auto"/>
              <w:rPr>
                <w:sz w:val="24"/>
                <w:szCs w:val="24"/>
              </w:rPr>
            </w:pPr>
            <w:r w:rsidRPr="00F16880">
              <w:t>Rapports et bilans des enquêtes</w:t>
            </w:r>
          </w:p>
        </w:tc>
        <w:tc>
          <w:tcPr>
            <w:tcW w:w="1237" w:type="dxa"/>
          </w:tcPr>
          <w:p w14:paraId="6B4692EA" w14:textId="77777777" w:rsidR="009045C4" w:rsidRPr="00B45CBA" w:rsidRDefault="009045C4" w:rsidP="009045C4">
            <w:pPr>
              <w:spacing w:after="0" w:line="240" w:lineRule="auto"/>
              <w:rPr>
                <w:sz w:val="24"/>
                <w:szCs w:val="24"/>
              </w:rPr>
            </w:pPr>
            <w:r w:rsidRPr="00B45CBA">
              <w:rPr>
                <w:sz w:val="24"/>
                <w:lang w:val="en-CA"/>
              </w:rPr>
              <w:t>3</w:t>
            </w:r>
          </w:p>
        </w:tc>
        <w:tc>
          <w:tcPr>
            <w:tcW w:w="1237" w:type="dxa"/>
          </w:tcPr>
          <w:p w14:paraId="0D7F1C90" w14:textId="77777777" w:rsidR="009045C4" w:rsidRPr="00B45CBA" w:rsidRDefault="009045C4" w:rsidP="009045C4">
            <w:pPr>
              <w:spacing w:after="0" w:line="240" w:lineRule="auto"/>
              <w:rPr>
                <w:sz w:val="24"/>
                <w:szCs w:val="24"/>
                <w:lang w:val="en-CA"/>
              </w:rPr>
            </w:pPr>
          </w:p>
        </w:tc>
        <w:tc>
          <w:tcPr>
            <w:tcW w:w="1443" w:type="dxa"/>
          </w:tcPr>
          <w:p w14:paraId="60777609" w14:textId="77777777" w:rsidR="009045C4" w:rsidRPr="00B45CBA" w:rsidRDefault="009045C4" w:rsidP="009045C4">
            <w:pPr>
              <w:spacing w:after="0" w:line="240" w:lineRule="auto"/>
              <w:rPr>
                <w:sz w:val="24"/>
                <w:szCs w:val="24"/>
                <w:lang w:val="en-CA"/>
              </w:rPr>
            </w:pPr>
          </w:p>
        </w:tc>
      </w:tr>
      <w:tr w:rsidR="009045C4" w:rsidRPr="00B45CBA" w14:paraId="31F1FB9B" w14:textId="77777777" w:rsidTr="009045C4">
        <w:tc>
          <w:tcPr>
            <w:tcW w:w="3974" w:type="dxa"/>
          </w:tcPr>
          <w:p w14:paraId="06110133" w14:textId="715E1BF3" w:rsidR="009045C4" w:rsidRPr="00B45CBA" w:rsidRDefault="009045C4" w:rsidP="009045C4">
            <w:pPr>
              <w:spacing w:after="0" w:line="240" w:lineRule="auto"/>
              <w:rPr>
                <w:sz w:val="24"/>
                <w:szCs w:val="24"/>
              </w:rPr>
            </w:pPr>
            <w:r w:rsidRPr="00F16880">
              <w:t>Recommandations du BST</w:t>
            </w:r>
          </w:p>
        </w:tc>
        <w:tc>
          <w:tcPr>
            <w:tcW w:w="1237" w:type="dxa"/>
          </w:tcPr>
          <w:p w14:paraId="5567B4A1" w14:textId="77777777" w:rsidR="009045C4" w:rsidRPr="00B45CBA" w:rsidRDefault="009045C4" w:rsidP="009045C4">
            <w:pPr>
              <w:spacing w:after="0" w:line="240" w:lineRule="auto"/>
              <w:rPr>
                <w:sz w:val="24"/>
                <w:szCs w:val="24"/>
              </w:rPr>
            </w:pPr>
            <w:r w:rsidRPr="00B45CBA">
              <w:rPr>
                <w:sz w:val="24"/>
                <w:lang w:val="en-CA"/>
              </w:rPr>
              <w:t>4</w:t>
            </w:r>
          </w:p>
        </w:tc>
        <w:tc>
          <w:tcPr>
            <w:tcW w:w="1237" w:type="dxa"/>
          </w:tcPr>
          <w:p w14:paraId="068959B0" w14:textId="77777777" w:rsidR="009045C4" w:rsidRPr="00B45CBA" w:rsidRDefault="009045C4" w:rsidP="009045C4">
            <w:pPr>
              <w:spacing w:after="0" w:line="240" w:lineRule="auto"/>
              <w:rPr>
                <w:sz w:val="24"/>
                <w:szCs w:val="24"/>
                <w:lang w:val="en-CA"/>
              </w:rPr>
            </w:pPr>
          </w:p>
        </w:tc>
        <w:tc>
          <w:tcPr>
            <w:tcW w:w="1443" w:type="dxa"/>
          </w:tcPr>
          <w:p w14:paraId="5E425634" w14:textId="77777777" w:rsidR="009045C4" w:rsidRPr="00B45CBA" w:rsidRDefault="009045C4" w:rsidP="009045C4">
            <w:pPr>
              <w:spacing w:after="0" w:line="240" w:lineRule="auto"/>
              <w:rPr>
                <w:sz w:val="24"/>
                <w:szCs w:val="24"/>
                <w:lang w:val="en-CA"/>
              </w:rPr>
            </w:pPr>
          </w:p>
        </w:tc>
      </w:tr>
      <w:tr w:rsidR="009045C4" w:rsidRPr="00B45CBA" w14:paraId="3784F511" w14:textId="77777777" w:rsidTr="009045C4">
        <w:tc>
          <w:tcPr>
            <w:tcW w:w="3974" w:type="dxa"/>
          </w:tcPr>
          <w:p w14:paraId="2B4E46AC" w14:textId="2A4395CD" w:rsidR="009045C4" w:rsidRPr="009045C4" w:rsidRDefault="009045C4" w:rsidP="009045C4">
            <w:pPr>
              <w:spacing w:after="0" w:line="240" w:lineRule="auto"/>
              <w:rPr>
                <w:sz w:val="24"/>
                <w:szCs w:val="24"/>
              </w:rPr>
            </w:pPr>
            <w:r w:rsidRPr="00F16880">
              <w:t>Autres communications relatives à la sécurité (p. ex. avis de sécurité et lettres d’information sur la sécurité)</w:t>
            </w:r>
          </w:p>
        </w:tc>
        <w:tc>
          <w:tcPr>
            <w:tcW w:w="1237" w:type="dxa"/>
          </w:tcPr>
          <w:p w14:paraId="74F9F465" w14:textId="77777777" w:rsidR="009045C4" w:rsidRPr="00B45CBA" w:rsidRDefault="009045C4" w:rsidP="009045C4">
            <w:pPr>
              <w:spacing w:after="0" w:line="240" w:lineRule="auto"/>
              <w:rPr>
                <w:sz w:val="24"/>
                <w:szCs w:val="24"/>
              </w:rPr>
            </w:pPr>
            <w:r w:rsidRPr="00B45CBA">
              <w:rPr>
                <w:sz w:val="24"/>
                <w:lang w:val="en-CA"/>
              </w:rPr>
              <w:t>5</w:t>
            </w:r>
          </w:p>
        </w:tc>
        <w:tc>
          <w:tcPr>
            <w:tcW w:w="1237" w:type="dxa"/>
          </w:tcPr>
          <w:p w14:paraId="3421C492" w14:textId="77777777" w:rsidR="009045C4" w:rsidRPr="00B45CBA" w:rsidRDefault="009045C4" w:rsidP="009045C4">
            <w:pPr>
              <w:spacing w:after="0" w:line="240" w:lineRule="auto"/>
              <w:rPr>
                <w:sz w:val="24"/>
                <w:szCs w:val="24"/>
                <w:lang w:val="en-CA"/>
              </w:rPr>
            </w:pPr>
          </w:p>
        </w:tc>
        <w:tc>
          <w:tcPr>
            <w:tcW w:w="1443" w:type="dxa"/>
          </w:tcPr>
          <w:p w14:paraId="0E7EF4E0" w14:textId="77777777" w:rsidR="009045C4" w:rsidRPr="00B45CBA" w:rsidRDefault="009045C4" w:rsidP="009045C4">
            <w:pPr>
              <w:spacing w:after="0" w:line="240" w:lineRule="auto"/>
              <w:rPr>
                <w:sz w:val="24"/>
                <w:szCs w:val="24"/>
                <w:lang w:val="en-CA"/>
              </w:rPr>
            </w:pPr>
          </w:p>
        </w:tc>
      </w:tr>
      <w:tr w:rsidR="009045C4" w:rsidRPr="00B45CBA" w14:paraId="1922B0F3" w14:textId="77777777" w:rsidTr="009045C4">
        <w:tc>
          <w:tcPr>
            <w:tcW w:w="3974" w:type="dxa"/>
          </w:tcPr>
          <w:p w14:paraId="02BA4FCB" w14:textId="1FF47648" w:rsidR="009045C4" w:rsidRPr="009045C4" w:rsidRDefault="009045C4" w:rsidP="009045C4">
            <w:pPr>
              <w:spacing w:after="0" w:line="240" w:lineRule="auto"/>
              <w:rPr>
                <w:sz w:val="24"/>
                <w:szCs w:val="24"/>
              </w:rPr>
            </w:pPr>
            <w:r w:rsidRPr="00F16880">
              <w:t>Produits médiatiques (communiqués de presse, avis, avis de déploiement, discours, etc.)</w:t>
            </w:r>
          </w:p>
        </w:tc>
        <w:tc>
          <w:tcPr>
            <w:tcW w:w="1237" w:type="dxa"/>
          </w:tcPr>
          <w:p w14:paraId="4093BE37" w14:textId="77777777" w:rsidR="009045C4" w:rsidRPr="00B45CBA" w:rsidRDefault="009045C4" w:rsidP="009045C4">
            <w:pPr>
              <w:spacing w:after="0" w:line="240" w:lineRule="auto"/>
              <w:rPr>
                <w:sz w:val="24"/>
                <w:szCs w:val="24"/>
              </w:rPr>
            </w:pPr>
            <w:r w:rsidRPr="00B45CBA">
              <w:rPr>
                <w:sz w:val="24"/>
                <w:lang w:val="en-CA"/>
              </w:rPr>
              <w:t>6</w:t>
            </w:r>
          </w:p>
        </w:tc>
        <w:tc>
          <w:tcPr>
            <w:tcW w:w="1237" w:type="dxa"/>
          </w:tcPr>
          <w:p w14:paraId="7EF528E8" w14:textId="77777777" w:rsidR="009045C4" w:rsidRPr="00B45CBA" w:rsidRDefault="009045C4" w:rsidP="009045C4">
            <w:pPr>
              <w:spacing w:after="0" w:line="240" w:lineRule="auto"/>
              <w:rPr>
                <w:sz w:val="24"/>
                <w:szCs w:val="24"/>
                <w:lang w:val="en-CA"/>
              </w:rPr>
            </w:pPr>
          </w:p>
        </w:tc>
        <w:tc>
          <w:tcPr>
            <w:tcW w:w="1443" w:type="dxa"/>
          </w:tcPr>
          <w:p w14:paraId="1E2F56D3" w14:textId="77777777" w:rsidR="009045C4" w:rsidRPr="00B45CBA" w:rsidRDefault="009045C4" w:rsidP="009045C4">
            <w:pPr>
              <w:spacing w:after="0" w:line="240" w:lineRule="auto"/>
              <w:rPr>
                <w:sz w:val="24"/>
                <w:szCs w:val="24"/>
                <w:lang w:val="en-CA"/>
              </w:rPr>
            </w:pPr>
          </w:p>
        </w:tc>
      </w:tr>
      <w:tr w:rsidR="009045C4" w:rsidRPr="00B45CBA" w14:paraId="3A9DD852" w14:textId="77777777" w:rsidTr="009045C4">
        <w:tc>
          <w:tcPr>
            <w:tcW w:w="3974" w:type="dxa"/>
          </w:tcPr>
          <w:p w14:paraId="62EB1B03" w14:textId="453FA83D" w:rsidR="009045C4" w:rsidRPr="00B45CBA" w:rsidRDefault="009045C4" w:rsidP="009045C4">
            <w:pPr>
              <w:spacing w:after="0" w:line="240" w:lineRule="auto"/>
              <w:rPr>
                <w:sz w:val="24"/>
                <w:szCs w:val="24"/>
              </w:rPr>
            </w:pPr>
            <w:r w:rsidRPr="00F16880">
              <w:t>Site Web du BST</w:t>
            </w:r>
          </w:p>
        </w:tc>
        <w:tc>
          <w:tcPr>
            <w:tcW w:w="1237" w:type="dxa"/>
          </w:tcPr>
          <w:p w14:paraId="70783FE4" w14:textId="77777777" w:rsidR="009045C4" w:rsidRPr="00B45CBA" w:rsidRDefault="009045C4" w:rsidP="009045C4">
            <w:pPr>
              <w:spacing w:after="0" w:line="240" w:lineRule="auto"/>
              <w:rPr>
                <w:sz w:val="24"/>
                <w:szCs w:val="24"/>
              </w:rPr>
            </w:pPr>
            <w:r w:rsidRPr="00B45CBA">
              <w:rPr>
                <w:sz w:val="24"/>
                <w:lang w:val="en-CA"/>
              </w:rPr>
              <w:t>7</w:t>
            </w:r>
          </w:p>
        </w:tc>
        <w:tc>
          <w:tcPr>
            <w:tcW w:w="1237" w:type="dxa"/>
          </w:tcPr>
          <w:p w14:paraId="50380D0E" w14:textId="77777777" w:rsidR="009045C4" w:rsidRPr="00B45CBA" w:rsidRDefault="009045C4" w:rsidP="009045C4">
            <w:pPr>
              <w:spacing w:after="0" w:line="240" w:lineRule="auto"/>
              <w:rPr>
                <w:sz w:val="24"/>
                <w:szCs w:val="24"/>
                <w:lang w:val="en-CA"/>
              </w:rPr>
            </w:pPr>
          </w:p>
        </w:tc>
        <w:tc>
          <w:tcPr>
            <w:tcW w:w="1443" w:type="dxa"/>
          </w:tcPr>
          <w:p w14:paraId="1159BC6A" w14:textId="77777777" w:rsidR="009045C4" w:rsidRPr="00B45CBA" w:rsidRDefault="009045C4" w:rsidP="009045C4">
            <w:pPr>
              <w:spacing w:after="0" w:line="240" w:lineRule="auto"/>
              <w:rPr>
                <w:sz w:val="24"/>
                <w:szCs w:val="24"/>
                <w:lang w:val="en-CA"/>
              </w:rPr>
            </w:pPr>
          </w:p>
        </w:tc>
      </w:tr>
      <w:tr w:rsidR="009045C4" w:rsidRPr="00B45CBA" w14:paraId="2D3B845F" w14:textId="77777777" w:rsidTr="009045C4">
        <w:tc>
          <w:tcPr>
            <w:tcW w:w="3974" w:type="dxa"/>
          </w:tcPr>
          <w:p w14:paraId="548082E7" w14:textId="7273CFB9" w:rsidR="009045C4" w:rsidRPr="00B45CBA" w:rsidRDefault="009045C4" w:rsidP="009045C4">
            <w:pPr>
              <w:spacing w:after="0" w:line="240" w:lineRule="auto"/>
              <w:rPr>
                <w:sz w:val="24"/>
                <w:szCs w:val="24"/>
              </w:rPr>
            </w:pPr>
            <w:r w:rsidRPr="00F16880">
              <w:t>Rapport d’avis quotidien du BST</w:t>
            </w:r>
          </w:p>
        </w:tc>
        <w:tc>
          <w:tcPr>
            <w:tcW w:w="1237" w:type="dxa"/>
          </w:tcPr>
          <w:p w14:paraId="612AABD6" w14:textId="77777777" w:rsidR="009045C4" w:rsidRPr="00B45CBA" w:rsidRDefault="009045C4" w:rsidP="009045C4">
            <w:pPr>
              <w:spacing w:after="0" w:line="240" w:lineRule="auto"/>
              <w:rPr>
                <w:sz w:val="24"/>
                <w:szCs w:val="24"/>
              </w:rPr>
            </w:pPr>
            <w:r w:rsidRPr="00B45CBA">
              <w:rPr>
                <w:sz w:val="24"/>
                <w:lang w:val="en-CA"/>
              </w:rPr>
              <w:t>8</w:t>
            </w:r>
          </w:p>
        </w:tc>
        <w:tc>
          <w:tcPr>
            <w:tcW w:w="1237" w:type="dxa"/>
          </w:tcPr>
          <w:p w14:paraId="3D0F1B5E" w14:textId="77777777" w:rsidR="009045C4" w:rsidRPr="00B45CBA" w:rsidRDefault="009045C4" w:rsidP="009045C4">
            <w:pPr>
              <w:spacing w:after="0" w:line="240" w:lineRule="auto"/>
              <w:rPr>
                <w:sz w:val="24"/>
                <w:szCs w:val="24"/>
                <w:lang w:val="en-CA"/>
              </w:rPr>
            </w:pPr>
          </w:p>
        </w:tc>
        <w:tc>
          <w:tcPr>
            <w:tcW w:w="1443" w:type="dxa"/>
          </w:tcPr>
          <w:p w14:paraId="0799AAD6" w14:textId="77777777" w:rsidR="009045C4" w:rsidRPr="00B45CBA" w:rsidRDefault="009045C4" w:rsidP="009045C4">
            <w:pPr>
              <w:spacing w:after="0" w:line="240" w:lineRule="auto"/>
              <w:rPr>
                <w:sz w:val="24"/>
                <w:szCs w:val="24"/>
                <w:lang w:val="en-CA"/>
              </w:rPr>
            </w:pPr>
          </w:p>
        </w:tc>
      </w:tr>
      <w:tr w:rsidR="009045C4" w:rsidRPr="00B45CBA" w14:paraId="55A75567" w14:textId="77777777" w:rsidTr="009045C4">
        <w:tc>
          <w:tcPr>
            <w:tcW w:w="3974" w:type="dxa"/>
          </w:tcPr>
          <w:p w14:paraId="5F5205EE" w14:textId="6966CB28" w:rsidR="009045C4" w:rsidRPr="009045C4" w:rsidRDefault="009045C4" w:rsidP="009045C4">
            <w:pPr>
              <w:spacing w:after="0" w:line="240" w:lineRule="auto"/>
              <w:rPr>
                <w:sz w:val="24"/>
                <w:szCs w:val="24"/>
              </w:rPr>
            </w:pPr>
            <w:r w:rsidRPr="00F16880">
              <w:t>Page du BST sur les médias sociaux (Twitter, Flickr, YouTube)</w:t>
            </w:r>
          </w:p>
        </w:tc>
        <w:tc>
          <w:tcPr>
            <w:tcW w:w="1237" w:type="dxa"/>
          </w:tcPr>
          <w:p w14:paraId="68BA57FF" w14:textId="77777777" w:rsidR="009045C4" w:rsidRPr="00B45CBA" w:rsidRDefault="009045C4" w:rsidP="009045C4">
            <w:pPr>
              <w:spacing w:after="0" w:line="240" w:lineRule="auto"/>
              <w:rPr>
                <w:sz w:val="24"/>
                <w:szCs w:val="24"/>
              </w:rPr>
            </w:pPr>
            <w:r w:rsidRPr="00B45CBA">
              <w:rPr>
                <w:sz w:val="24"/>
                <w:lang w:val="en-CA"/>
              </w:rPr>
              <w:t>9</w:t>
            </w:r>
          </w:p>
        </w:tc>
        <w:tc>
          <w:tcPr>
            <w:tcW w:w="1237" w:type="dxa"/>
          </w:tcPr>
          <w:p w14:paraId="4FCEB7FD" w14:textId="77777777" w:rsidR="009045C4" w:rsidRPr="00B45CBA" w:rsidRDefault="009045C4" w:rsidP="009045C4">
            <w:pPr>
              <w:spacing w:after="0" w:line="240" w:lineRule="auto"/>
              <w:rPr>
                <w:sz w:val="24"/>
                <w:szCs w:val="24"/>
                <w:lang w:val="en-CA"/>
              </w:rPr>
            </w:pPr>
          </w:p>
        </w:tc>
        <w:tc>
          <w:tcPr>
            <w:tcW w:w="1443" w:type="dxa"/>
          </w:tcPr>
          <w:p w14:paraId="48754365" w14:textId="77777777" w:rsidR="009045C4" w:rsidRPr="00B45CBA" w:rsidRDefault="009045C4" w:rsidP="009045C4">
            <w:pPr>
              <w:spacing w:after="0" w:line="240" w:lineRule="auto"/>
              <w:rPr>
                <w:sz w:val="24"/>
                <w:szCs w:val="24"/>
                <w:lang w:val="en-CA"/>
              </w:rPr>
            </w:pPr>
          </w:p>
        </w:tc>
      </w:tr>
      <w:tr w:rsidR="009045C4" w:rsidRPr="00B45CBA" w14:paraId="6B08B292" w14:textId="77777777" w:rsidTr="009045C4">
        <w:tc>
          <w:tcPr>
            <w:tcW w:w="3974" w:type="dxa"/>
          </w:tcPr>
          <w:p w14:paraId="0F8436D9" w14:textId="35CFCC0F" w:rsidR="009045C4" w:rsidRPr="00B45CBA" w:rsidRDefault="009045C4" w:rsidP="009045C4">
            <w:pPr>
              <w:spacing w:after="0" w:line="240" w:lineRule="auto"/>
              <w:rPr>
                <w:sz w:val="24"/>
                <w:szCs w:val="24"/>
              </w:rPr>
            </w:pPr>
            <w:r w:rsidRPr="00F16880">
              <w:t>Publications administratives (plan stratégique, rapport annuel, etc.)</w:t>
            </w:r>
          </w:p>
        </w:tc>
        <w:tc>
          <w:tcPr>
            <w:tcW w:w="1237" w:type="dxa"/>
          </w:tcPr>
          <w:p w14:paraId="5E38E1EC" w14:textId="77777777" w:rsidR="009045C4" w:rsidRPr="00B45CBA" w:rsidRDefault="009045C4" w:rsidP="009045C4">
            <w:pPr>
              <w:spacing w:after="0" w:line="240" w:lineRule="auto"/>
              <w:rPr>
                <w:sz w:val="24"/>
                <w:szCs w:val="24"/>
              </w:rPr>
            </w:pPr>
            <w:r w:rsidRPr="00B45CBA">
              <w:rPr>
                <w:sz w:val="24"/>
                <w:lang w:val="en-CA"/>
              </w:rPr>
              <w:t>10</w:t>
            </w:r>
          </w:p>
        </w:tc>
        <w:tc>
          <w:tcPr>
            <w:tcW w:w="1237" w:type="dxa"/>
          </w:tcPr>
          <w:p w14:paraId="473FF253" w14:textId="77777777" w:rsidR="009045C4" w:rsidRPr="00B45CBA" w:rsidRDefault="009045C4" w:rsidP="009045C4">
            <w:pPr>
              <w:spacing w:after="0" w:line="240" w:lineRule="auto"/>
              <w:rPr>
                <w:sz w:val="24"/>
                <w:szCs w:val="24"/>
                <w:lang w:val="en-CA"/>
              </w:rPr>
            </w:pPr>
          </w:p>
        </w:tc>
        <w:tc>
          <w:tcPr>
            <w:tcW w:w="1443" w:type="dxa"/>
          </w:tcPr>
          <w:p w14:paraId="7B4040F3" w14:textId="77777777" w:rsidR="009045C4" w:rsidRPr="00B45CBA" w:rsidRDefault="009045C4" w:rsidP="009045C4">
            <w:pPr>
              <w:spacing w:after="0" w:line="240" w:lineRule="auto"/>
              <w:rPr>
                <w:sz w:val="24"/>
                <w:szCs w:val="24"/>
                <w:lang w:val="en-CA"/>
              </w:rPr>
            </w:pPr>
          </w:p>
        </w:tc>
      </w:tr>
      <w:tr w:rsidR="009045C4" w:rsidRPr="00B45CBA" w14:paraId="013F7E59" w14:textId="77777777" w:rsidTr="009045C4">
        <w:tc>
          <w:tcPr>
            <w:tcW w:w="3974" w:type="dxa"/>
          </w:tcPr>
          <w:p w14:paraId="47B77477" w14:textId="7E732171" w:rsidR="009045C4" w:rsidRPr="00B45CBA" w:rsidRDefault="009045C4" w:rsidP="009045C4">
            <w:pPr>
              <w:spacing w:after="0" w:line="240" w:lineRule="auto"/>
              <w:rPr>
                <w:sz w:val="24"/>
                <w:szCs w:val="24"/>
              </w:rPr>
            </w:pPr>
            <w:r w:rsidRPr="00F16880">
              <w:t>Présentations du BST à l’industrie</w:t>
            </w:r>
          </w:p>
        </w:tc>
        <w:tc>
          <w:tcPr>
            <w:tcW w:w="1237" w:type="dxa"/>
          </w:tcPr>
          <w:p w14:paraId="63FBC295" w14:textId="77777777" w:rsidR="009045C4" w:rsidRPr="00B45CBA" w:rsidRDefault="009045C4" w:rsidP="009045C4">
            <w:pPr>
              <w:spacing w:after="0" w:line="240" w:lineRule="auto"/>
              <w:rPr>
                <w:sz w:val="24"/>
                <w:szCs w:val="24"/>
              </w:rPr>
            </w:pPr>
            <w:r w:rsidRPr="00B45CBA">
              <w:rPr>
                <w:sz w:val="24"/>
                <w:lang w:val="en-CA"/>
              </w:rPr>
              <w:t>11</w:t>
            </w:r>
          </w:p>
        </w:tc>
        <w:tc>
          <w:tcPr>
            <w:tcW w:w="1237" w:type="dxa"/>
          </w:tcPr>
          <w:p w14:paraId="4C64C7AA" w14:textId="77777777" w:rsidR="009045C4" w:rsidRPr="00B45CBA" w:rsidRDefault="009045C4" w:rsidP="009045C4">
            <w:pPr>
              <w:spacing w:after="0" w:line="240" w:lineRule="auto"/>
              <w:rPr>
                <w:sz w:val="24"/>
                <w:szCs w:val="24"/>
                <w:lang w:val="en-CA"/>
              </w:rPr>
            </w:pPr>
          </w:p>
        </w:tc>
        <w:tc>
          <w:tcPr>
            <w:tcW w:w="1443" w:type="dxa"/>
          </w:tcPr>
          <w:p w14:paraId="514C900F" w14:textId="77777777" w:rsidR="009045C4" w:rsidRPr="00B45CBA" w:rsidRDefault="009045C4" w:rsidP="009045C4">
            <w:pPr>
              <w:spacing w:after="0" w:line="240" w:lineRule="auto"/>
              <w:rPr>
                <w:sz w:val="24"/>
                <w:szCs w:val="24"/>
                <w:lang w:val="en-CA"/>
              </w:rPr>
            </w:pPr>
          </w:p>
        </w:tc>
      </w:tr>
      <w:tr w:rsidR="009045C4" w:rsidRPr="00B45CBA" w14:paraId="3F49EA63" w14:textId="77777777" w:rsidTr="009045C4">
        <w:tc>
          <w:tcPr>
            <w:tcW w:w="3974" w:type="dxa"/>
          </w:tcPr>
          <w:p w14:paraId="7BDEC936" w14:textId="64C3CBBE" w:rsidR="009045C4" w:rsidRPr="00B45CBA" w:rsidDel="00067792" w:rsidRDefault="009045C4" w:rsidP="009045C4">
            <w:pPr>
              <w:spacing w:after="0" w:line="240" w:lineRule="auto"/>
              <w:rPr>
                <w:sz w:val="24"/>
                <w:szCs w:val="24"/>
              </w:rPr>
            </w:pPr>
            <w:r w:rsidRPr="00F16880">
              <w:t>SECURITAS</w:t>
            </w:r>
          </w:p>
        </w:tc>
        <w:tc>
          <w:tcPr>
            <w:tcW w:w="1237" w:type="dxa"/>
          </w:tcPr>
          <w:p w14:paraId="2CDA1541" w14:textId="77777777" w:rsidR="009045C4" w:rsidRPr="00B45CBA" w:rsidRDefault="009045C4" w:rsidP="009045C4">
            <w:pPr>
              <w:spacing w:after="0" w:line="240" w:lineRule="auto"/>
              <w:rPr>
                <w:sz w:val="24"/>
                <w:szCs w:val="24"/>
              </w:rPr>
            </w:pPr>
            <w:r w:rsidRPr="00B45CBA">
              <w:rPr>
                <w:sz w:val="24"/>
                <w:lang w:val="en-CA"/>
              </w:rPr>
              <w:t>12</w:t>
            </w:r>
          </w:p>
        </w:tc>
        <w:tc>
          <w:tcPr>
            <w:tcW w:w="1237" w:type="dxa"/>
          </w:tcPr>
          <w:p w14:paraId="456E2E90" w14:textId="77777777" w:rsidR="009045C4" w:rsidRPr="00B45CBA" w:rsidRDefault="009045C4" w:rsidP="009045C4">
            <w:pPr>
              <w:spacing w:after="0" w:line="240" w:lineRule="auto"/>
              <w:rPr>
                <w:sz w:val="24"/>
                <w:szCs w:val="24"/>
                <w:lang w:val="en-CA"/>
              </w:rPr>
            </w:pPr>
          </w:p>
        </w:tc>
        <w:tc>
          <w:tcPr>
            <w:tcW w:w="1443" w:type="dxa"/>
          </w:tcPr>
          <w:p w14:paraId="2EFD1CE3" w14:textId="77777777" w:rsidR="009045C4" w:rsidRPr="00B45CBA" w:rsidRDefault="009045C4" w:rsidP="009045C4">
            <w:pPr>
              <w:spacing w:after="0" w:line="240" w:lineRule="auto"/>
              <w:rPr>
                <w:sz w:val="24"/>
                <w:szCs w:val="24"/>
                <w:lang w:val="en-CA"/>
              </w:rPr>
            </w:pPr>
          </w:p>
        </w:tc>
      </w:tr>
      <w:tr w:rsidR="009045C4" w:rsidRPr="00B45CBA" w14:paraId="29517113" w14:textId="77777777" w:rsidTr="009045C4">
        <w:tc>
          <w:tcPr>
            <w:tcW w:w="3974" w:type="dxa"/>
          </w:tcPr>
          <w:p w14:paraId="11B19B1B" w14:textId="21019783" w:rsidR="009045C4" w:rsidRPr="00B45CBA" w:rsidRDefault="009045C4" w:rsidP="009045C4">
            <w:pPr>
              <w:spacing w:after="0" w:line="240" w:lineRule="auto"/>
              <w:rPr>
                <w:sz w:val="24"/>
                <w:szCs w:val="24"/>
              </w:rPr>
            </w:pPr>
            <w:r w:rsidRPr="00F16880">
              <w:t>Bulletin trimestriel du BST</w:t>
            </w:r>
          </w:p>
        </w:tc>
        <w:tc>
          <w:tcPr>
            <w:tcW w:w="1237" w:type="dxa"/>
          </w:tcPr>
          <w:p w14:paraId="659804B1" w14:textId="77777777" w:rsidR="009045C4" w:rsidRPr="00B45CBA" w:rsidRDefault="009045C4" w:rsidP="009045C4">
            <w:pPr>
              <w:spacing w:after="0" w:line="240" w:lineRule="auto"/>
              <w:rPr>
                <w:sz w:val="24"/>
                <w:szCs w:val="24"/>
              </w:rPr>
            </w:pPr>
            <w:r w:rsidRPr="00B45CBA">
              <w:rPr>
                <w:sz w:val="24"/>
                <w:lang w:val="en-CA"/>
              </w:rPr>
              <w:t>13</w:t>
            </w:r>
          </w:p>
        </w:tc>
        <w:tc>
          <w:tcPr>
            <w:tcW w:w="1237" w:type="dxa"/>
          </w:tcPr>
          <w:p w14:paraId="13F8E8C0" w14:textId="77777777" w:rsidR="009045C4" w:rsidRPr="00B45CBA" w:rsidRDefault="009045C4" w:rsidP="009045C4">
            <w:pPr>
              <w:spacing w:after="0" w:line="240" w:lineRule="auto"/>
              <w:rPr>
                <w:sz w:val="24"/>
                <w:szCs w:val="24"/>
                <w:lang w:val="en-CA"/>
              </w:rPr>
            </w:pPr>
          </w:p>
        </w:tc>
        <w:tc>
          <w:tcPr>
            <w:tcW w:w="1443" w:type="dxa"/>
          </w:tcPr>
          <w:p w14:paraId="4F05B72F" w14:textId="77777777" w:rsidR="009045C4" w:rsidRPr="00B45CBA" w:rsidRDefault="009045C4" w:rsidP="009045C4">
            <w:pPr>
              <w:spacing w:after="0" w:line="240" w:lineRule="auto"/>
              <w:rPr>
                <w:sz w:val="24"/>
                <w:szCs w:val="24"/>
                <w:lang w:val="en-CA"/>
              </w:rPr>
            </w:pPr>
          </w:p>
        </w:tc>
      </w:tr>
      <w:tr w:rsidR="009045C4" w:rsidRPr="00B45CBA" w14:paraId="3EA77236" w14:textId="77777777" w:rsidTr="009045C4">
        <w:trPr>
          <w:trHeight w:val="300"/>
        </w:trPr>
        <w:tc>
          <w:tcPr>
            <w:tcW w:w="3974" w:type="dxa"/>
            <w:noWrap/>
            <w:hideMark/>
          </w:tcPr>
          <w:p w14:paraId="346BA811" w14:textId="11FBD6DD" w:rsidR="009045C4" w:rsidRPr="00B45CBA" w:rsidRDefault="009045C4" w:rsidP="009045C4">
            <w:pPr>
              <w:spacing w:after="0" w:line="240" w:lineRule="auto"/>
              <w:rPr>
                <w:rFonts w:eastAsia="Times New Roman"/>
                <w:sz w:val="24"/>
                <w:szCs w:val="24"/>
              </w:rPr>
            </w:pPr>
            <w:r w:rsidRPr="00F16880">
              <w:t>Politique de classification des événements</w:t>
            </w:r>
          </w:p>
        </w:tc>
        <w:tc>
          <w:tcPr>
            <w:tcW w:w="1237" w:type="dxa"/>
            <w:noWrap/>
          </w:tcPr>
          <w:p w14:paraId="211B5691" w14:textId="77777777" w:rsidR="009045C4" w:rsidRPr="00B45CBA" w:rsidRDefault="009045C4" w:rsidP="009045C4">
            <w:pPr>
              <w:spacing w:after="0" w:line="240" w:lineRule="auto"/>
              <w:rPr>
                <w:rFonts w:eastAsia="Times New Roman"/>
                <w:sz w:val="24"/>
                <w:szCs w:val="24"/>
              </w:rPr>
            </w:pPr>
            <w:r w:rsidRPr="00B45CBA">
              <w:rPr>
                <w:sz w:val="24"/>
                <w:lang w:val="en-CA" w:eastAsia="fr-CA"/>
              </w:rPr>
              <w:t>14</w:t>
            </w:r>
          </w:p>
        </w:tc>
        <w:tc>
          <w:tcPr>
            <w:tcW w:w="1237" w:type="dxa"/>
            <w:noWrap/>
            <w:hideMark/>
          </w:tcPr>
          <w:p w14:paraId="30D4A99B" w14:textId="77777777" w:rsidR="009045C4" w:rsidRPr="00B45CBA" w:rsidRDefault="009045C4" w:rsidP="009045C4">
            <w:pPr>
              <w:spacing w:after="0" w:line="240" w:lineRule="auto"/>
              <w:rPr>
                <w:rFonts w:eastAsia="Times New Roman"/>
                <w:sz w:val="24"/>
                <w:szCs w:val="24"/>
                <w:lang w:val="en-CA" w:eastAsia="fr-CA"/>
              </w:rPr>
            </w:pPr>
          </w:p>
        </w:tc>
        <w:tc>
          <w:tcPr>
            <w:tcW w:w="1443" w:type="dxa"/>
            <w:noWrap/>
            <w:hideMark/>
          </w:tcPr>
          <w:p w14:paraId="697B6A3C" w14:textId="77777777" w:rsidR="009045C4" w:rsidRPr="00B45CBA" w:rsidRDefault="009045C4" w:rsidP="009045C4">
            <w:pPr>
              <w:spacing w:after="0" w:line="240" w:lineRule="auto"/>
              <w:rPr>
                <w:rFonts w:eastAsia="Times New Roman"/>
                <w:sz w:val="24"/>
                <w:szCs w:val="24"/>
                <w:lang w:val="en-CA" w:eastAsia="fr-CA"/>
              </w:rPr>
            </w:pPr>
          </w:p>
        </w:tc>
      </w:tr>
      <w:tr w:rsidR="009045C4" w:rsidRPr="00B45CBA" w14:paraId="56ED5E38" w14:textId="77777777" w:rsidTr="009045C4">
        <w:trPr>
          <w:trHeight w:val="300"/>
        </w:trPr>
        <w:tc>
          <w:tcPr>
            <w:tcW w:w="3974" w:type="dxa"/>
            <w:noWrap/>
          </w:tcPr>
          <w:p w14:paraId="38D56978" w14:textId="095243D4" w:rsidR="009045C4" w:rsidRPr="009045C4" w:rsidRDefault="009045C4" w:rsidP="009045C4">
            <w:pPr>
              <w:spacing w:after="0" w:line="240" w:lineRule="auto"/>
              <w:rPr>
                <w:rFonts w:eastAsia="Times New Roman"/>
                <w:sz w:val="24"/>
                <w:szCs w:val="24"/>
              </w:rPr>
            </w:pPr>
            <w:r w:rsidRPr="00F16880">
              <w:t>Enquête sur les questions de sécurité portant sur les risques qui persistent dans les activités de taxi aérien au Canada</w:t>
            </w:r>
          </w:p>
        </w:tc>
        <w:tc>
          <w:tcPr>
            <w:tcW w:w="1237" w:type="dxa"/>
            <w:noWrap/>
          </w:tcPr>
          <w:p w14:paraId="6E3BF0FD" w14:textId="77777777" w:rsidR="009045C4" w:rsidRPr="00B45CBA" w:rsidRDefault="009045C4" w:rsidP="009045C4">
            <w:pPr>
              <w:spacing w:after="0" w:line="240" w:lineRule="auto"/>
              <w:rPr>
                <w:rFonts w:eastAsia="Times New Roman"/>
                <w:sz w:val="24"/>
                <w:szCs w:val="24"/>
              </w:rPr>
            </w:pPr>
            <w:r w:rsidRPr="00B45CBA">
              <w:rPr>
                <w:sz w:val="24"/>
                <w:lang w:val="en-CA" w:eastAsia="fr-CA"/>
              </w:rPr>
              <w:t>15</w:t>
            </w:r>
          </w:p>
        </w:tc>
        <w:tc>
          <w:tcPr>
            <w:tcW w:w="1237" w:type="dxa"/>
            <w:noWrap/>
          </w:tcPr>
          <w:p w14:paraId="0C99164B" w14:textId="77777777" w:rsidR="009045C4" w:rsidRPr="00B45CBA" w:rsidRDefault="009045C4" w:rsidP="009045C4">
            <w:pPr>
              <w:spacing w:after="0" w:line="240" w:lineRule="auto"/>
              <w:rPr>
                <w:rFonts w:eastAsia="Times New Roman"/>
                <w:sz w:val="24"/>
                <w:szCs w:val="24"/>
                <w:lang w:val="en-CA" w:eastAsia="fr-CA"/>
              </w:rPr>
            </w:pPr>
          </w:p>
        </w:tc>
        <w:tc>
          <w:tcPr>
            <w:tcW w:w="1443" w:type="dxa"/>
            <w:noWrap/>
          </w:tcPr>
          <w:p w14:paraId="67F902CD" w14:textId="77777777" w:rsidR="009045C4" w:rsidRPr="00B45CBA" w:rsidRDefault="009045C4" w:rsidP="009045C4">
            <w:pPr>
              <w:spacing w:after="0" w:line="240" w:lineRule="auto"/>
              <w:rPr>
                <w:rFonts w:eastAsia="Times New Roman"/>
                <w:sz w:val="24"/>
                <w:szCs w:val="24"/>
                <w:lang w:val="en-CA" w:eastAsia="fr-CA"/>
              </w:rPr>
            </w:pPr>
          </w:p>
        </w:tc>
      </w:tr>
      <w:tr w:rsidR="00A6045E" w:rsidRPr="00B45CBA" w14:paraId="60EED1B4" w14:textId="77777777" w:rsidTr="009045C4">
        <w:trPr>
          <w:trHeight w:val="300"/>
        </w:trPr>
        <w:tc>
          <w:tcPr>
            <w:tcW w:w="3974" w:type="dxa"/>
            <w:noWrap/>
          </w:tcPr>
          <w:p w14:paraId="6B446BD3" w14:textId="77777777" w:rsidR="00A6045E" w:rsidRPr="00B45CBA" w:rsidRDefault="00A6045E" w:rsidP="00233795">
            <w:pPr>
              <w:spacing w:after="0" w:line="240" w:lineRule="auto"/>
              <w:rPr>
                <w:rFonts w:eastAsia="Times New Roman"/>
                <w:sz w:val="24"/>
                <w:szCs w:val="24"/>
                <w:lang w:val="en-CA" w:eastAsia="fr-CA"/>
              </w:rPr>
            </w:pPr>
          </w:p>
        </w:tc>
        <w:tc>
          <w:tcPr>
            <w:tcW w:w="1237" w:type="dxa"/>
            <w:noWrap/>
          </w:tcPr>
          <w:p w14:paraId="3AE9638E" w14:textId="77777777" w:rsidR="00A6045E" w:rsidRPr="00B45CBA" w:rsidRDefault="00A6045E" w:rsidP="00233795">
            <w:pPr>
              <w:spacing w:after="0" w:line="240" w:lineRule="auto"/>
              <w:rPr>
                <w:rFonts w:eastAsia="Times New Roman"/>
                <w:sz w:val="24"/>
                <w:szCs w:val="24"/>
              </w:rPr>
            </w:pPr>
            <w:r w:rsidRPr="00B45CBA">
              <w:rPr>
                <w:sz w:val="24"/>
                <w:lang w:val="en-CA" w:eastAsia="fr-CA"/>
              </w:rPr>
              <w:t>16</w:t>
            </w:r>
          </w:p>
        </w:tc>
        <w:tc>
          <w:tcPr>
            <w:tcW w:w="1237" w:type="dxa"/>
            <w:noWrap/>
          </w:tcPr>
          <w:p w14:paraId="269D19A0" w14:textId="77777777" w:rsidR="00A6045E" w:rsidRPr="00B45CBA" w:rsidRDefault="00A6045E" w:rsidP="00233795">
            <w:pPr>
              <w:spacing w:after="0" w:line="240" w:lineRule="auto"/>
              <w:rPr>
                <w:rFonts w:eastAsia="Times New Roman"/>
                <w:sz w:val="24"/>
                <w:szCs w:val="24"/>
                <w:lang w:val="en-CA" w:eastAsia="fr-CA"/>
              </w:rPr>
            </w:pPr>
          </w:p>
        </w:tc>
        <w:tc>
          <w:tcPr>
            <w:tcW w:w="1443" w:type="dxa"/>
            <w:noWrap/>
          </w:tcPr>
          <w:p w14:paraId="73ECDD33" w14:textId="77777777" w:rsidR="00A6045E" w:rsidRPr="00B45CBA" w:rsidRDefault="00A6045E" w:rsidP="00233795">
            <w:pPr>
              <w:spacing w:after="0" w:line="240" w:lineRule="auto"/>
              <w:rPr>
                <w:rFonts w:eastAsia="Times New Roman"/>
                <w:sz w:val="24"/>
                <w:szCs w:val="24"/>
                <w:lang w:val="en-CA" w:eastAsia="fr-CA"/>
              </w:rPr>
            </w:pPr>
          </w:p>
        </w:tc>
      </w:tr>
    </w:tbl>
    <w:p w14:paraId="44EFE10C" w14:textId="59271F29" w:rsidR="00A6045E" w:rsidRDefault="00A6045E" w:rsidP="00233795">
      <w:pPr>
        <w:spacing w:after="0" w:line="240" w:lineRule="auto"/>
        <w:rPr>
          <w:sz w:val="24"/>
          <w:szCs w:val="24"/>
          <w:lang w:val="en-CA"/>
        </w:rPr>
      </w:pPr>
    </w:p>
    <w:p w14:paraId="4CE3463B" w14:textId="77777777" w:rsidR="00E756BD" w:rsidRPr="00B45CBA" w:rsidRDefault="00E756BD" w:rsidP="00233795">
      <w:pPr>
        <w:spacing w:after="0" w:line="240" w:lineRule="auto"/>
        <w:rPr>
          <w:sz w:val="24"/>
          <w:szCs w:val="24"/>
          <w:lang w:val="en-CA"/>
        </w:rPr>
      </w:pPr>
    </w:p>
    <w:p w14:paraId="41997076" w14:textId="26BE968F" w:rsidR="00A6045E" w:rsidRPr="00E756BD" w:rsidRDefault="00E756BD" w:rsidP="00233795">
      <w:pPr>
        <w:spacing w:after="0" w:line="240" w:lineRule="auto"/>
        <w:rPr>
          <w:sz w:val="24"/>
          <w:szCs w:val="24"/>
          <w:lang w:val="en-CA"/>
        </w:rPr>
      </w:pPr>
      <w:r>
        <w:rPr>
          <w:sz w:val="24"/>
          <w:lang w:val="en-CA"/>
        </w:rPr>
        <w:t>M</w:t>
      </w:r>
      <w:r w:rsidR="00A6045E" w:rsidRPr="00B45CBA">
        <w:rPr>
          <w:sz w:val="24"/>
          <w:lang w:val="en-CA"/>
        </w:rPr>
        <w:t>ention</w:t>
      </w:r>
      <w:r>
        <w:rPr>
          <w:sz w:val="24"/>
          <w:lang w:val="en-CA"/>
        </w:rPr>
        <w:t xml:space="preserve">s </w:t>
      </w:r>
      <w:r w:rsidRPr="00B45CBA">
        <w:rPr>
          <w:sz w:val="24"/>
          <w:lang w:val="en-CA"/>
        </w:rPr>
        <w:t>Multiple</w:t>
      </w:r>
      <w:r>
        <w:rPr>
          <w:sz w:val="24"/>
          <w:lang w:val="en-CA"/>
        </w:rPr>
        <w:t>s</w:t>
      </w:r>
      <w:r w:rsidR="00A6045E" w:rsidRPr="00B45CBA">
        <w:rPr>
          <w:sz w:val="24"/>
          <w:lang w:val="en-CA"/>
        </w:rPr>
        <w:t xml:space="preserve"> </w:t>
      </w:r>
    </w:p>
    <w:p w14:paraId="367C364F" w14:textId="58FB28D1" w:rsidR="00A6045E" w:rsidRPr="00E756BD" w:rsidRDefault="00A6045E" w:rsidP="00233795">
      <w:pPr>
        <w:spacing w:after="0" w:line="240" w:lineRule="auto"/>
        <w:rPr>
          <w:sz w:val="24"/>
          <w:szCs w:val="24"/>
        </w:rPr>
      </w:pPr>
      <w:r w:rsidRPr="00E756BD">
        <w:rPr>
          <w:sz w:val="24"/>
        </w:rPr>
        <w:t>[</w:t>
      </w:r>
      <w:r w:rsidR="00E756BD" w:rsidRPr="00E756BD">
        <w:rPr>
          <w:sz w:val="24"/>
        </w:rPr>
        <w:t>POSER À TOUS</w:t>
      </w:r>
      <w:r w:rsidRPr="00E756BD">
        <w:rPr>
          <w:sz w:val="24"/>
        </w:rPr>
        <w:t>]</w:t>
      </w:r>
    </w:p>
    <w:p w14:paraId="563C4D90" w14:textId="2697C7DD" w:rsidR="00A6045E" w:rsidRPr="00E756BD" w:rsidRDefault="00A6045E" w:rsidP="00233795">
      <w:pPr>
        <w:spacing w:after="0" w:line="240" w:lineRule="auto"/>
        <w:rPr>
          <w:sz w:val="24"/>
          <w:szCs w:val="24"/>
        </w:rPr>
      </w:pPr>
      <w:r w:rsidRPr="00E756BD">
        <w:rPr>
          <w:sz w:val="24"/>
        </w:rPr>
        <w:t>[MENTIONS: Min 1, Max 16]</w:t>
      </w:r>
    </w:p>
    <w:p w14:paraId="6278777C" w14:textId="600B6EF4" w:rsidR="00A6045E" w:rsidRPr="00E756BD" w:rsidRDefault="00A6045E" w:rsidP="00233795">
      <w:pPr>
        <w:spacing w:after="0" w:line="240" w:lineRule="auto"/>
        <w:rPr>
          <w:sz w:val="24"/>
          <w:szCs w:val="24"/>
        </w:rPr>
      </w:pPr>
      <w:r w:rsidRPr="00E756BD">
        <w:rPr>
          <w:sz w:val="24"/>
        </w:rPr>
        <w:t>[</w:t>
      </w:r>
      <w:r w:rsidR="00E756BD" w:rsidRPr="00E756BD">
        <w:rPr>
          <w:sz w:val="24"/>
        </w:rPr>
        <w:t xml:space="preserve">ORDRE DE LA </w:t>
      </w:r>
      <w:r w:rsidRPr="00E756BD">
        <w:rPr>
          <w:sz w:val="24"/>
        </w:rPr>
        <w:t>LIST</w:t>
      </w:r>
      <w:r w:rsidR="00E756BD" w:rsidRPr="00E756BD">
        <w:rPr>
          <w:sz w:val="24"/>
        </w:rPr>
        <w:t>E</w:t>
      </w:r>
      <w:r w:rsidRPr="00E756BD">
        <w:rPr>
          <w:sz w:val="24"/>
        </w:rPr>
        <w:t>:</w:t>
      </w:r>
      <w:r w:rsidR="00E756BD">
        <w:rPr>
          <w:sz w:val="24"/>
        </w:rPr>
        <w:t xml:space="preserve"> ALÉATOIRE</w:t>
      </w:r>
      <w:r w:rsidRPr="00E756BD">
        <w:rPr>
          <w:sz w:val="24"/>
        </w:rPr>
        <w:t>]</w:t>
      </w:r>
    </w:p>
    <w:p w14:paraId="428CB8A6" w14:textId="544D1CF2" w:rsidR="00A6045E" w:rsidRPr="00E756BD" w:rsidRDefault="00A6045E" w:rsidP="00233795">
      <w:pPr>
        <w:spacing w:after="0" w:line="240" w:lineRule="auto"/>
        <w:rPr>
          <w:sz w:val="24"/>
          <w:szCs w:val="24"/>
        </w:rPr>
      </w:pPr>
      <w:r w:rsidRPr="00E756BD">
        <w:rPr>
          <w:sz w:val="24"/>
        </w:rPr>
        <w:t>[NOTE</w:t>
      </w:r>
      <w:r w:rsidR="00E756BD" w:rsidRPr="00E756BD">
        <w:rPr>
          <w:sz w:val="24"/>
        </w:rPr>
        <w:t xml:space="preserve"> DE PROGRAMMATION</w:t>
      </w:r>
      <w:r w:rsidRPr="00E756BD">
        <w:rPr>
          <w:sz w:val="24"/>
        </w:rPr>
        <w:t xml:space="preserve">: </w:t>
      </w:r>
      <w:r w:rsidR="00E756BD" w:rsidRPr="00E756BD">
        <w:rPr>
          <w:sz w:val="24"/>
        </w:rPr>
        <w:t>Présenter dans le même ord</w:t>
      </w:r>
      <w:r w:rsidR="00E756BD">
        <w:rPr>
          <w:sz w:val="24"/>
        </w:rPr>
        <w:t>re que Q</w:t>
      </w:r>
      <w:r w:rsidRPr="00E756BD">
        <w:rPr>
          <w:sz w:val="24"/>
        </w:rPr>
        <w:t>9]</w:t>
      </w:r>
    </w:p>
    <w:p w14:paraId="2B9481A9" w14:textId="77777777" w:rsidR="00A6045E" w:rsidRPr="00E504B8" w:rsidRDefault="00A6045E" w:rsidP="00233795">
      <w:pPr>
        <w:spacing w:after="0" w:line="240" w:lineRule="auto"/>
        <w:rPr>
          <w:sz w:val="24"/>
          <w:szCs w:val="24"/>
        </w:rPr>
      </w:pPr>
      <w:r w:rsidRPr="00E504B8">
        <w:rPr>
          <w:sz w:val="24"/>
        </w:rPr>
        <w:t>Q10</w:t>
      </w:r>
    </w:p>
    <w:p w14:paraId="7B3F0390" w14:textId="41C9CBA1" w:rsidR="00A6045E" w:rsidRPr="00E756BD" w:rsidRDefault="00E756BD" w:rsidP="00233795">
      <w:pPr>
        <w:spacing w:after="0" w:line="240" w:lineRule="auto"/>
        <w:rPr>
          <w:sz w:val="24"/>
          <w:szCs w:val="24"/>
        </w:rPr>
      </w:pPr>
      <w:r w:rsidRPr="008E0D6B">
        <w:t>Quels produits et services offerts par le BST sont pertinents pour vous?</w:t>
      </w:r>
    </w:p>
    <w:p w14:paraId="3B789CFB" w14:textId="77777777" w:rsidR="00A6045E" w:rsidRPr="00E756BD" w:rsidRDefault="00A6045E" w:rsidP="00233795">
      <w:pPr>
        <w:spacing w:after="0" w:line="240" w:lineRule="auto"/>
        <w:rPr>
          <w:sz w:val="24"/>
          <w:szCs w:val="24"/>
        </w:rPr>
      </w:pPr>
    </w:p>
    <w:tbl>
      <w:tblPr>
        <w:tblStyle w:val="Grilledutableau"/>
        <w:tblW w:w="0" w:type="auto"/>
        <w:tblInd w:w="108" w:type="dxa"/>
        <w:tblLook w:val="04A0" w:firstRow="1" w:lastRow="0" w:firstColumn="1" w:lastColumn="0" w:noHBand="0" w:noVBand="1"/>
      </w:tblPr>
      <w:tblGrid>
        <w:gridCol w:w="3969"/>
        <w:gridCol w:w="4820"/>
      </w:tblGrid>
      <w:tr w:rsidR="00A6045E" w:rsidRPr="00E756BD" w14:paraId="41C557BC" w14:textId="77777777" w:rsidTr="00A6045E">
        <w:trPr>
          <w:trHeight w:val="540"/>
        </w:trPr>
        <w:tc>
          <w:tcPr>
            <w:tcW w:w="3969" w:type="dxa"/>
            <w:vAlign w:val="center"/>
          </w:tcPr>
          <w:p w14:paraId="1D2B11CB" w14:textId="77777777" w:rsidR="00A6045E" w:rsidRPr="00B45CBA" w:rsidRDefault="00A6045E" w:rsidP="00233795">
            <w:pPr>
              <w:spacing w:after="0" w:line="240" w:lineRule="auto"/>
              <w:rPr>
                <w:b/>
                <w:sz w:val="24"/>
                <w:szCs w:val="24"/>
              </w:rPr>
            </w:pPr>
            <w:r w:rsidRPr="00B45CBA">
              <w:rPr>
                <w:sz w:val="24"/>
                <w:lang w:val="en-CA" w:eastAsia="fr-CA"/>
              </w:rPr>
              <w:t>INSTRUCTION:</w:t>
            </w:r>
          </w:p>
        </w:tc>
        <w:tc>
          <w:tcPr>
            <w:tcW w:w="4820" w:type="dxa"/>
            <w:vAlign w:val="center"/>
          </w:tcPr>
          <w:p w14:paraId="18564C99" w14:textId="09D546A8" w:rsidR="00A6045E" w:rsidRPr="00E756BD" w:rsidRDefault="00E756BD" w:rsidP="00233795">
            <w:pPr>
              <w:spacing w:after="0" w:line="240" w:lineRule="auto"/>
              <w:rPr>
                <w:b/>
                <w:sz w:val="24"/>
                <w:szCs w:val="24"/>
              </w:rPr>
            </w:pPr>
            <w:r w:rsidRPr="00E756BD">
              <w:rPr>
                <w:i/>
                <w:sz w:val="24"/>
              </w:rPr>
              <w:t>Veuillez sélectionner toutes les réponses qui s’appliquent.</w:t>
            </w:r>
          </w:p>
        </w:tc>
      </w:tr>
    </w:tbl>
    <w:p w14:paraId="4AC38C15" w14:textId="77777777" w:rsidR="00A6045E" w:rsidRPr="00E756BD"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2F5865D9" w14:textId="77777777" w:rsidTr="00E756BD">
        <w:tc>
          <w:tcPr>
            <w:tcW w:w="3974" w:type="dxa"/>
          </w:tcPr>
          <w:p w14:paraId="4AE1D1BA" w14:textId="77777777" w:rsidR="00A6045E" w:rsidRPr="00B45CBA" w:rsidRDefault="00A6045E" w:rsidP="00233795">
            <w:pPr>
              <w:spacing w:after="0" w:line="240" w:lineRule="auto"/>
              <w:rPr>
                <w:b/>
                <w:sz w:val="24"/>
                <w:szCs w:val="24"/>
              </w:rPr>
            </w:pPr>
            <w:r w:rsidRPr="00B45CBA">
              <w:rPr>
                <w:b/>
                <w:sz w:val="24"/>
                <w:lang w:val="en-CA"/>
              </w:rPr>
              <w:t>Label</w:t>
            </w:r>
          </w:p>
        </w:tc>
        <w:tc>
          <w:tcPr>
            <w:tcW w:w="1237" w:type="dxa"/>
          </w:tcPr>
          <w:p w14:paraId="5437AD14"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76F7B04E"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17338A96" w14:textId="77777777" w:rsidR="00A6045E" w:rsidRPr="00B45CBA" w:rsidRDefault="00A6045E" w:rsidP="00233795">
            <w:pPr>
              <w:spacing w:after="0" w:line="240" w:lineRule="auto"/>
              <w:rPr>
                <w:b/>
                <w:sz w:val="24"/>
                <w:szCs w:val="24"/>
              </w:rPr>
            </w:pPr>
            <w:r w:rsidRPr="00B45CBA">
              <w:rPr>
                <w:b/>
                <w:sz w:val="24"/>
                <w:lang w:val="en-CA"/>
              </w:rPr>
              <w:t>Termination</w:t>
            </w:r>
          </w:p>
        </w:tc>
      </w:tr>
      <w:tr w:rsidR="00E756BD" w:rsidRPr="00B45CBA" w14:paraId="6255B80A" w14:textId="77777777" w:rsidTr="00E756BD">
        <w:tc>
          <w:tcPr>
            <w:tcW w:w="3974" w:type="dxa"/>
          </w:tcPr>
          <w:p w14:paraId="6D480900" w14:textId="73DD84C7" w:rsidR="00E756BD" w:rsidRPr="00B45CBA" w:rsidRDefault="00E756BD" w:rsidP="00E756BD">
            <w:pPr>
              <w:spacing w:after="0" w:line="240" w:lineRule="auto"/>
              <w:rPr>
                <w:sz w:val="24"/>
                <w:szCs w:val="24"/>
              </w:rPr>
            </w:pPr>
            <w:r w:rsidRPr="00F16880">
              <w:t>Liste de surveillance du BST</w:t>
            </w:r>
          </w:p>
        </w:tc>
        <w:tc>
          <w:tcPr>
            <w:tcW w:w="1237" w:type="dxa"/>
          </w:tcPr>
          <w:p w14:paraId="7F8E36AA" w14:textId="77777777" w:rsidR="00E756BD" w:rsidRPr="00B45CBA" w:rsidRDefault="00E756BD" w:rsidP="00E756BD">
            <w:pPr>
              <w:spacing w:after="0" w:line="240" w:lineRule="auto"/>
              <w:rPr>
                <w:sz w:val="24"/>
                <w:szCs w:val="24"/>
              </w:rPr>
            </w:pPr>
            <w:r w:rsidRPr="00B45CBA">
              <w:rPr>
                <w:sz w:val="24"/>
                <w:lang w:val="en-CA"/>
              </w:rPr>
              <w:t>1</w:t>
            </w:r>
          </w:p>
        </w:tc>
        <w:tc>
          <w:tcPr>
            <w:tcW w:w="1237" w:type="dxa"/>
          </w:tcPr>
          <w:p w14:paraId="0DD406BB" w14:textId="77777777" w:rsidR="00E756BD" w:rsidRPr="00B45CBA" w:rsidRDefault="00E756BD" w:rsidP="00E756BD">
            <w:pPr>
              <w:spacing w:after="0" w:line="240" w:lineRule="auto"/>
              <w:rPr>
                <w:sz w:val="24"/>
                <w:szCs w:val="24"/>
                <w:lang w:val="en-CA"/>
              </w:rPr>
            </w:pPr>
          </w:p>
        </w:tc>
        <w:tc>
          <w:tcPr>
            <w:tcW w:w="1443" w:type="dxa"/>
          </w:tcPr>
          <w:p w14:paraId="1A12E7DD" w14:textId="77777777" w:rsidR="00E756BD" w:rsidRPr="00B45CBA" w:rsidRDefault="00E756BD" w:rsidP="00E756BD">
            <w:pPr>
              <w:spacing w:after="0" w:line="240" w:lineRule="auto"/>
              <w:rPr>
                <w:sz w:val="24"/>
                <w:szCs w:val="24"/>
                <w:lang w:val="en-CA"/>
              </w:rPr>
            </w:pPr>
          </w:p>
        </w:tc>
      </w:tr>
      <w:tr w:rsidR="00E756BD" w:rsidRPr="00B45CBA" w14:paraId="5BBA726D" w14:textId="77777777" w:rsidTr="00E756BD">
        <w:tc>
          <w:tcPr>
            <w:tcW w:w="3974" w:type="dxa"/>
          </w:tcPr>
          <w:p w14:paraId="0D823EAA" w14:textId="5118CBE4" w:rsidR="00E756BD" w:rsidRPr="00E756BD" w:rsidRDefault="00E756BD" w:rsidP="00E756BD">
            <w:pPr>
              <w:spacing w:after="0" w:line="240" w:lineRule="auto"/>
              <w:rPr>
                <w:sz w:val="24"/>
                <w:szCs w:val="24"/>
              </w:rPr>
            </w:pPr>
            <w:r w:rsidRPr="00F16880">
              <w:t>Statistiques mensuelles ou annuelles, et ensembles de données modales sur le site Web</w:t>
            </w:r>
          </w:p>
        </w:tc>
        <w:tc>
          <w:tcPr>
            <w:tcW w:w="1237" w:type="dxa"/>
          </w:tcPr>
          <w:p w14:paraId="58AAA9DE" w14:textId="77777777" w:rsidR="00E756BD" w:rsidRPr="00B45CBA" w:rsidRDefault="00E756BD" w:rsidP="00E756BD">
            <w:pPr>
              <w:spacing w:after="0" w:line="240" w:lineRule="auto"/>
              <w:rPr>
                <w:sz w:val="24"/>
                <w:szCs w:val="24"/>
              </w:rPr>
            </w:pPr>
            <w:r w:rsidRPr="00B45CBA">
              <w:rPr>
                <w:sz w:val="24"/>
                <w:lang w:val="en-CA"/>
              </w:rPr>
              <w:t>2</w:t>
            </w:r>
          </w:p>
        </w:tc>
        <w:tc>
          <w:tcPr>
            <w:tcW w:w="1237" w:type="dxa"/>
          </w:tcPr>
          <w:p w14:paraId="264386A3" w14:textId="77777777" w:rsidR="00E756BD" w:rsidRPr="00B45CBA" w:rsidRDefault="00E756BD" w:rsidP="00E756BD">
            <w:pPr>
              <w:spacing w:after="0" w:line="240" w:lineRule="auto"/>
              <w:rPr>
                <w:sz w:val="24"/>
                <w:szCs w:val="24"/>
                <w:lang w:val="en-CA"/>
              </w:rPr>
            </w:pPr>
          </w:p>
        </w:tc>
        <w:tc>
          <w:tcPr>
            <w:tcW w:w="1443" w:type="dxa"/>
          </w:tcPr>
          <w:p w14:paraId="0790DEA7" w14:textId="77777777" w:rsidR="00E756BD" w:rsidRPr="00B45CBA" w:rsidRDefault="00E756BD" w:rsidP="00E756BD">
            <w:pPr>
              <w:spacing w:after="0" w:line="240" w:lineRule="auto"/>
              <w:rPr>
                <w:sz w:val="24"/>
                <w:szCs w:val="24"/>
                <w:lang w:val="en-CA"/>
              </w:rPr>
            </w:pPr>
          </w:p>
        </w:tc>
      </w:tr>
      <w:tr w:rsidR="00E756BD" w:rsidRPr="00B45CBA" w14:paraId="671FE86E" w14:textId="77777777" w:rsidTr="00E756BD">
        <w:tc>
          <w:tcPr>
            <w:tcW w:w="3974" w:type="dxa"/>
          </w:tcPr>
          <w:p w14:paraId="1AC49D8F" w14:textId="64ECEB82" w:rsidR="00E756BD" w:rsidRPr="00E756BD" w:rsidRDefault="00E756BD" w:rsidP="00E756BD">
            <w:pPr>
              <w:spacing w:after="0" w:line="240" w:lineRule="auto"/>
              <w:rPr>
                <w:sz w:val="24"/>
                <w:szCs w:val="24"/>
              </w:rPr>
            </w:pPr>
            <w:r w:rsidRPr="00F16880">
              <w:lastRenderedPageBreak/>
              <w:t>Rapports et bilans des enquêtes</w:t>
            </w:r>
          </w:p>
        </w:tc>
        <w:tc>
          <w:tcPr>
            <w:tcW w:w="1237" w:type="dxa"/>
          </w:tcPr>
          <w:p w14:paraId="03DD4840" w14:textId="77777777" w:rsidR="00E756BD" w:rsidRPr="00B45CBA" w:rsidRDefault="00E756BD" w:rsidP="00E756BD">
            <w:pPr>
              <w:spacing w:after="0" w:line="240" w:lineRule="auto"/>
              <w:rPr>
                <w:sz w:val="24"/>
                <w:szCs w:val="24"/>
              </w:rPr>
            </w:pPr>
            <w:r w:rsidRPr="00B45CBA">
              <w:rPr>
                <w:sz w:val="24"/>
                <w:lang w:val="en-CA"/>
              </w:rPr>
              <w:t>3</w:t>
            </w:r>
          </w:p>
        </w:tc>
        <w:tc>
          <w:tcPr>
            <w:tcW w:w="1237" w:type="dxa"/>
          </w:tcPr>
          <w:p w14:paraId="5B2975CC" w14:textId="77777777" w:rsidR="00E756BD" w:rsidRPr="00B45CBA" w:rsidRDefault="00E756BD" w:rsidP="00E756BD">
            <w:pPr>
              <w:spacing w:after="0" w:line="240" w:lineRule="auto"/>
              <w:rPr>
                <w:sz w:val="24"/>
                <w:szCs w:val="24"/>
                <w:lang w:val="en-CA"/>
              </w:rPr>
            </w:pPr>
          </w:p>
        </w:tc>
        <w:tc>
          <w:tcPr>
            <w:tcW w:w="1443" w:type="dxa"/>
          </w:tcPr>
          <w:p w14:paraId="6098F5F0" w14:textId="77777777" w:rsidR="00E756BD" w:rsidRPr="00B45CBA" w:rsidRDefault="00E756BD" w:rsidP="00E756BD">
            <w:pPr>
              <w:spacing w:after="0" w:line="240" w:lineRule="auto"/>
              <w:rPr>
                <w:sz w:val="24"/>
                <w:szCs w:val="24"/>
                <w:lang w:val="en-CA"/>
              </w:rPr>
            </w:pPr>
          </w:p>
        </w:tc>
      </w:tr>
      <w:tr w:rsidR="00E756BD" w:rsidRPr="00B45CBA" w14:paraId="4B438E75" w14:textId="77777777" w:rsidTr="00E756BD">
        <w:tc>
          <w:tcPr>
            <w:tcW w:w="3974" w:type="dxa"/>
          </w:tcPr>
          <w:p w14:paraId="4E24A18C" w14:textId="405711AF" w:rsidR="00E756BD" w:rsidRPr="00B45CBA" w:rsidRDefault="00E756BD" w:rsidP="00E756BD">
            <w:pPr>
              <w:spacing w:after="0" w:line="240" w:lineRule="auto"/>
              <w:rPr>
                <w:sz w:val="24"/>
                <w:szCs w:val="24"/>
              </w:rPr>
            </w:pPr>
            <w:r w:rsidRPr="00F16880">
              <w:t>Recommandations du BST</w:t>
            </w:r>
          </w:p>
        </w:tc>
        <w:tc>
          <w:tcPr>
            <w:tcW w:w="1237" w:type="dxa"/>
          </w:tcPr>
          <w:p w14:paraId="6E564CAD" w14:textId="77777777" w:rsidR="00E756BD" w:rsidRPr="00B45CBA" w:rsidRDefault="00E756BD" w:rsidP="00E756BD">
            <w:pPr>
              <w:spacing w:after="0" w:line="240" w:lineRule="auto"/>
              <w:rPr>
                <w:sz w:val="24"/>
                <w:szCs w:val="24"/>
              </w:rPr>
            </w:pPr>
            <w:r w:rsidRPr="00B45CBA">
              <w:rPr>
                <w:sz w:val="24"/>
                <w:lang w:val="en-CA"/>
              </w:rPr>
              <w:t>4</w:t>
            </w:r>
          </w:p>
        </w:tc>
        <w:tc>
          <w:tcPr>
            <w:tcW w:w="1237" w:type="dxa"/>
          </w:tcPr>
          <w:p w14:paraId="7FC87A5C" w14:textId="77777777" w:rsidR="00E756BD" w:rsidRPr="00B45CBA" w:rsidRDefault="00E756BD" w:rsidP="00E756BD">
            <w:pPr>
              <w:spacing w:after="0" w:line="240" w:lineRule="auto"/>
              <w:rPr>
                <w:sz w:val="24"/>
                <w:szCs w:val="24"/>
                <w:lang w:val="en-CA"/>
              </w:rPr>
            </w:pPr>
          </w:p>
        </w:tc>
        <w:tc>
          <w:tcPr>
            <w:tcW w:w="1443" w:type="dxa"/>
          </w:tcPr>
          <w:p w14:paraId="490B22D1" w14:textId="77777777" w:rsidR="00E756BD" w:rsidRPr="00B45CBA" w:rsidRDefault="00E756BD" w:rsidP="00E756BD">
            <w:pPr>
              <w:spacing w:after="0" w:line="240" w:lineRule="auto"/>
              <w:rPr>
                <w:sz w:val="24"/>
                <w:szCs w:val="24"/>
                <w:lang w:val="en-CA"/>
              </w:rPr>
            </w:pPr>
          </w:p>
        </w:tc>
      </w:tr>
      <w:tr w:rsidR="00E756BD" w:rsidRPr="00B45CBA" w14:paraId="0CEF7680" w14:textId="77777777" w:rsidTr="00E756BD">
        <w:tc>
          <w:tcPr>
            <w:tcW w:w="3974" w:type="dxa"/>
          </w:tcPr>
          <w:p w14:paraId="79BCF2DF" w14:textId="3D861126" w:rsidR="00E756BD" w:rsidRPr="00E756BD" w:rsidRDefault="00E756BD" w:rsidP="00E756BD">
            <w:pPr>
              <w:spacing w:after="0" w:line="240" w:lineRule="auto"/>
              <w:rPr>
                <w:sz w:val="24"/>
                <w:szCs w:val="24"/>
              </w:rPr>
            </w:pPr>
            <w:r w:rsidRPr="00F16880">
              <w:t>Autres communications relatives à la sécurité (p. ex. avis de sécurité et lettres d’information sur la sécurité)</w:t>
            </w:r>
          </w:p>
        </w:tc>
        <w:tc>
          <w:tcPr>
            <w:tcW w:w="1237" w:type="dxa"/>
          </w:tcPr>
          <w:p w14:paraId="60BE4314" w14:textId="77777777" w:rsidR="00E756BD" w:rsidRPr="00B45CBA" w:rsidRDefault="00E756BD" w:rsidP="00E756BD">
            <w:pPr>
              <w:spacing w:after="0" w:line="240" w:lineRule="auto"/>
              <w:rPr>
                <w:sz w:val="24"/>
                <w:szCs w:val="24"/>
              </w:rPr>
            </w:pPr>
            <w:r w:rsidRPr="00B45CBA">
              <w:rPr>
                <w:sz w:val="24"/>
                <w:lang w:val="en-CA"/>
              </w:rPr>
              <w:t>5</w:t>
            </w:r>
          </w:p>
        </w:tc>
        <w:tc>
          <w:tcPr>
            <w:tcW w:w="1237" w:type="dxa"/>
          </w:tcPr>
          <w:p w14:paraId="7E205005" w14:textId="77777777" w:rsidR="00E756BD" w:rsidRPr="00B45CBA" w:rsidRDefault="00E756BD" w:rsidP="00E756BD">
            <w:pPr>
              <w:spacing w:after="0" w:line="240" w:lineRule="auto"/>
              <w:rPr>
                <w:sz w:val="24"/>
                <w:szCs w:val="24"/>
                <w:lang w:val="en-CA"/>
              </w:rPr>
            </w:pPr>
          </w:p>
        </w:tc>
        <w:tc>
          <w:tcPr>
            <w:tcW w:w="1443" w:type="dxa"/>
          </w:tcPr>
          <w:p w14:paraId="38AAD663" w14:textId="77777777" w:rsidR="00E756BD" w:rsidRPr="00B45CBA" w:rsidRDefault="00E756BD" w:rsidP="00E756BD">
            <w:pPr>
              <w:spacing w:after="0" w:line="240" w:lineRule="auto"/>
              <w:rPr>
                <w:sz w:val="24"/>
                <w:szCs w:val="24"/>
                <w:lang w:val="en-CA"/>
              </w:rPr>
            </w:pPr>
          </w:p>
        </w:tc>
      </w:tr>
      <w:tr w:rsidR="00E756BD" w:rsidRPr="00B45CBA" w14:paraId="6A0235DC" w14:textId="77777777" w:rsidTr="00E756BD">
        <w:tc>
          <w:tcPr>
            <w:tcW w:w="3974" w:type="dxa"/>
          </w:tcPr>
          <w:p w14:paraId="59A1BA81" w14:textId="299F2041" w:rsidR="00E756BD" w:rsidRPr="00E756BD" w:rsidRDefault="00E756BD" w:rsidP="00E756BD">
            <w:pPr>
              <w:spacing w:after="0" w:line="240" w:lineRule="auto"/>
              <w:rPr>
                <w:sz w:val="24"/>
                <w:szCs w:val="24"/>
              </w:rPr>
            </w:pPr>
            <w:r w:rsidRPr="00F16880">
              <w:t>Produits médiatiques (communiqués de presse, avis, avis de déploiement, discours, etc.)</w:t>
            </w:r>
          </w:p>
        </w:tc>
        <w:tc>
          <w:tcPr>
            <w:tcW w:w="1237" w:type="dxa"/>
          </w:tcPr>
          <w:p w14:paraId="2C7CD4EF" w14:textId="77777777" w:rsidR="00E756BD" w:rsidRPr="00B45CBA" w:rsidRDefault="00E756BD" w:rsidP="00E756BD">
            <w:pPr>
              <w:spacing w:after="0" w:line="240" w:lineRule="auto"/>
              <w:rPr>
                <w:sz w:val="24"/>
                <w:szCs w:val="24"/>
              </w:rPr>
            </w:pPr>
            <w:r w:rsidRPr="00B45CBA">
              <w:rPr>
                <w:sz w:val="24"/>
                <w:lang w:val="en-CA"/>
              </w:rPr>
              <w:t>6</w:t>
            </w:r>
          </w:p>
        </w:tc>
        <w:tc>
          <w:tcPr>
            <w:tcW w:w="1237" w:type="dxa"/>
          </w:tcPr>
          <w:p w14:paraId="4C01A825" w14:textId="77777777" w:rsidR="00E756BD" w:rsidRPr="00B45CBA" w:rsidRDefault="00E756BD" w:rsidP="00E756BD">
            <w:pPr>
              <w:spacing w:after="0" w:line="240" w:lineRule="auto"/>
              <w:rPr>
                <w:sz w:val="24"/>
                <w:szCs w:val="24"/>
                <w:lang w:val="en-CA"/>
              </w:rPr>
            </w:pPr>
          </w:p>
        </w:tc>
        <w:tc>
          <w:tcPr>
            <w:tcW w:w="1443" w:type="dxa"/>
          </w:tcPr>
          <w:p w14:paraId="769C6CAE" w14:textId="77777777" w:rsidR="00E756BD" w:rsidRPr="00B45CBA" w:rsidRDefault="00E756BD" w:rsidP="00E756BD">
            <w:pPr>
              <w:spacing w:after="0" w:line="240" w:lineRule="auto"/>
              <w:rPr>
                <w:sz w:val="24"/>
                <w:szCs w:val="24"/>
                <w:lang w:val="en-CA"/>
              </w:rPr>
            </w:pPr>
          </w:p>
        </w:tc>
      </w:tr>
      <w:tr w:rsidR="00E756BD" w:rsidRPr="00B45CBA" w14:paraId="1174B590" w14:textId="77777777" w:rsidTr="00E756BD">
        <w:tc>
          <w:tcPr>
            <w:tcW w:w="3974" w:type="dxa"/>
          </w:tcPr>
          <w:p w14:paraId="71D9336D" w14:textId="50ACE418" w:rsidR="00E756BD" w:rsidRPr="00B45CBA" w:rsidRDefault="00E756BD" w:rsidP="00E756BD">
            <w:pPr>
              <w:spacing w:after="0" w:line="240" w:lineRule="auto"/>
              <w:rPr>
                <w:sz w:val="24"/>
                <w:szCs w:val="24"/>
              </w:rPr>
            </w:pPr>
            <w:r w:rsidRPr="00F16880">
              <w:t>Site Web du BST</w:t>
            </w:r>
          </w:p>
        </w:tc>
        <w:tc>
          <w:tcPr>
            <w:tcW w:w="1237" w:type="dxa"/>
          </w:tcPr>
          <w:p w14:paraId="3496DC20" w14:textId="77777777" w:rsidR="00E756BD" w:rsidRPr="00B45CBA" w:rsidRDefault="00E756BD" w:rsidP="00E756BD">
            <w:pPr>
              <w:spacing w:after="0" w:line="240" w:lineRule="auto"/>
              <w:rPr>
                <w:sz w:val="24"/>
                <w:szCs w:val="24"/>
              </w:rPr>
            </w:pPr>
            <w:r w:rsidRPr="00B45CBA">
              <w:rPr>
                <w:sz w:val="24"/>
                <w:lang w:val="en-CA"/>
              </w:rPr>
              <w:t>7</w:t>
            </w:r>
          </w:p>
        </w:tc>
        <w:tc>
          <w:tcPr>
            <w:tcW w:w="1237" w:type="dxa"/>
          </w:tcPr>
          <w:p w14:paraId="1A879776" w14:textId="77777777" w:rsidR="00E756BD" w:rsidRPr="00B45CBA" w:rsidRDefault="00E756BD" w:rsidP="00E756BD">
            <w:pPr>
              <w:spacing w:after="0" w:line="240" w:lineRule="auto"/>
              <w:rPr>
                <w:sz w:val="24"/>
                <w:szCs w:val="24"/>
                <w:lang w:val="en-CA"/>
              </w:rPr>
            </w:pPr>
          </w:p>
        </w:tc>
        <w:tc>
          <w:tcPr>
            <w:tcW w:w="1443" w:type="dxa"/>
          </w:tcPr>
          <w:p w14:paraId="5ECA498E" w14:textId="77777777" w:rsidR="00E756BD" w:rsidRPr="00B45CBA" w:rsidRDefault="00E756BD" w:rsidP="00E756BD">
            <w:pPr>
              <w:spacing w:after="0" w:line="240" w:lineRule="auto"/>
              <w:rPr>
                <w:sz w:val="24"/>
                <w:szCs w:val="24"/>
                <w:lang w:val="en-CA"/>
              </w:rPr>
            </w:pPr>
          </w:p>
        </w:tc>
      </w:tr>
      <w:tr w:rsidR="00E756BD" w:rsidRPr="00B45CBA" w14:paraId="1C5E9EC2" w14:textId="77777777" w:rsidTr="00E756BD">
        <w:tc>
          <w:tcPr>
            <w:tcW w:w="3974" w:type="dxa"/>
          </w:tcPr>
          <w:p w14:paraId="45661B25" w14:textId="7A84DD53" w:rsidR="00E756BD" w:rsidRPr="00B45CBA" w:rsidRDefault="00E756BD" w:rsidP="00E756BD">
            <w:pPr>
              <w:spacing w:after="0" w:line="240" w:lineRule="auto"/>
              <w:rPr>
                <w:sz w:val="24"/>
                <w:szCs w:val="24"/>
              </w:rPr>
            </w:pPr>
            <w:r w:rsidRPr="00F16880">
              <w:t>Rapport d’avis quotidien du BST</w:t>
            </w:r>
          </w:p>
        </w:tc>
        <w:tc>
          <w:tcPr>
            <w:tcW w:w="1237" w:type="dxa"/>
          </w:tcPr>
          <w:p w14:paraId="792C3F5E" w14:textId="77777777" w:rsidR="00E756BD" w:rsidRPr="00B45CBA" w:rsidRDefault="00E756BD" w:rsidP="00E756BD">
            <w:pPr>
              <w:spacing w:after="0" w:line="240" w:lineRule="auto"/>
              <w:rPr>
                <w:sz w:val="24"/>
                <w:szCs w:val="24"/>
              </w:rPr>
            </w:pPr>
            <w:r w:rsidRPr="00B45CBA">
              <w:rPr>
                <w:sz w:val="24"/>
                <w:lang w:val="en-CA"/>
              </w:rPr>
              <w:t>8</w:t>
            </w:r>
          </w:p>
        </w:tc>
        <w:tc>
          <w:tcPr>
            <w:tcW w:w="1237" w:type="dxa"/>
          </w:tcPr>
          <w:p w14:paraId="3187ECB0" w14:textId="77777777" w:rsidR="00E756BD" w:rsidRPr="00B45CBA" w:rsidRDefault="00E756BD" w:rsidP="00E756BD">
            <w:pPr>
              <w:spacing w:after="0" w:line="240" w:lineRule="auto"/>
              <w:rPr>
                <w:sz w:val="24"/>
                <w:szCs w:val="24"/>
                <w:lang w:val="en-CA"/>
              </w:rPr>
            </w:pPr>
          </w:p>
        </w:tc>
        <w:tc>
          <w:tcPr>
            <w:tcW w:w="1443" w:type="dxa"/>
          </w:tcPr>
          <w:p w14:paraId="468FF95F" w14:textId="77777777" w:rsidR="00E756BD" w:rsidRPr="00B45CBA" w:rsidRDefault="00E756BD" w:rsidP="00E756BD">
            <w:pPr>
              <w:spacing w:after="0" w:line="240" w:lineRule="auto"/>
              <w:rPr>
                <w:sz w:val="24"/>
                <w:szCs w:val="24"/>
                <w:lang w:val="en-CA"/>
              </w:rPr>
            </w:pPr>
          </w:p>
        </w:tc>
      </w:tr>
      <w:tr w:rsidR="00E756BD" w:rsidRPr="00B45CBA" w14:paraId="5FDAC017" w14:textId="77777777" w:rsidTr="00E756BD">
        <w:tc>
          <w:tcPr>
            <w:tcW w:w="3974" w:type="dxa"/>
          </w:tcPr>
          <w:p w14:paraId="74FD4BDE" w14:textId="634DCE04" w:rsidR="00E756BD" w:rsidRPr="00E756BD" w:rsidRDefault="00E756BD" w:rsidP="00E756BD">
            <w:pPr>
              <w:spacing w:after="0" w:line="240" w:lineRule="auto"/>
              <w:rPr>
                <w:sz w:val="24"/>
                <w:szCs w:val="24"/>
              </w:rPr>
            </w:pPr>
            <w:r w:rsidRPr="00F16880">
              <w:t>Page du BST sur les médias sociaux (Twitter, Flickr, YouTube)</w:t>
            </w:r>
          </w:p>
        </w:tc>
        <w:tc>
          <w:tcPr>
            <w:tcW w:w="1237" w:type="dxa"/>
          </w:tcPr>
          <w:p w14:paraId="34548A38" w14:textId="77777777" w:rsidR="00E756BD" w:rsidRPr="00B45CBA" w:rsidRDefault="00E756BD" w:rsidP="00E756BD">
            <w:pPr>
              <w:spacing w:after="0" w:line="240" w:lineRule="auto"/>
              <w:rPr>
                <w:sz w:val="24"/>
                <w:szCs w:val="24"/>
              </w:rPr>
            </w:pPr>
            <w:r w:rsidRPr="00B45CBA">
              <w:rPr>
                <w:sz w:val="24"/>
                <w:lang w:val="en-CA"/>
              </w:rPr>
              <w:t>9</w:t>
            </w:r>
          </w:p>
        </w:tc>
        <w:tc>
          <w:tcPr>
            <w:tcW w:w="1237" w:type="dxa"/>
          </w:tcPr>
          <w:p w14:paraId="2A4768E0" w14:textId="77777777" w:rsidR="00E756BD" w:rsidRPr="00B45CBA" w:rsidRDefault="00E756BD" w:rsidP="00E756BD">
            <w:pPr>
              <w:spacing w:after="0" w:line="240" w:lineRule="auto"/>
              <w:rPr>
                <w:sz w:val="24"/>
                <w:szCs w:val="24"/>
                <w:lang w:val="en-CA"/>
              </w:rPr>
            </w:pPr>
          </w:p>
        </w:tc>
        <w:tc>
          <w:tcPr>
            <w:tcW w:w="1443" w:type="dxa"/>
          </w:tcPr>
          <w:p w14:paraId="108F2DBF" w14:textId="77777777" w:rsidR="00E756BD" w:rsidRPr="00B45CBA" w:rsidRDefault="00E756BD" w:rsidP="00E756BD">
            <w:pPr>
              <w:spacing w:after="0" w:line="240" w:lineRule="auto"/>
              <w:rPr>
                <w:sz w:val="24"/>
                <w:szCs w:val="24"/>
                <w:lang w:val="en-CA"/>
              </w:rPr>
            </w:pPr>
          </w:p>
        </w:tc>
      </w:tr>
      <w:tr w:rsidR="00E756BD" w:rsidRPr="00B45CBA" w14:paraId="7A13ED57" w14:textId="77777777" w:rsidTr="00E756BD">
        <w:tc>
          <w:tcPr>
            <w:tcW w:w="3974" w:type="dxa"/>
          </w:tcPr>
          <w:p w14:paraId="66082C09" w14:textId="0AA6A37F" w:rsidR="00E756BD" w:rsidRPr="00B45CBA" w:rsidRDefault="00E756BD" w:rsidP="00E756BD">
            <w:pPr>
              <w:spacing w:after="0" w:line="240" w:lineRule="auto"/>
              <w:rPr>
                <w:sz w:val="24"/>
                <w:szCs w:val="24"/>
              </w:rPr>
            </w:pPr>
            <w:r w:rsidRPr="00F16880">
              <w:t>Publications administratives (plan stratégique, rapport annuel, etc.)</w:t>
            </w:r>
          </w:p>
        </w:tc>
        <w:tc>
          <w:tcPr>
            <w:tcW w:w="1237" w:type="dxa"/>
          </w:tcPr>
          <w:p w14:paraId="628E54DF" w14:textId="77777777" w:rsidR="00E756BD" w:rsidRPr="00B45CBA" w:rsidRDefault="00E756BD" w:rsidP="00E756BD">
            <w:pPr>
              <w:spacing w:after="0" w:line="240" w:lineRule="auto"/>
              <w:rPr>
                <w:sz w:val="24"/>
                <w:szCs w:val="24"/>
              </w:rPr>
            </w:pPr>
            <w:r w:rsidRPr="00B45CBA">
              <w:rPr>
                <w:sz w:val="24"/>
                <w:lang w:val="en-CA"/>
              </w:rPr>
              <w:t>10</w:t>
            </w:r>
          </w:p>
        </w:tc>
        <w:tc>
          <w:tcPr>
            <w:tcW w:w="1237" w:type="dxa"/>
          </w:tcPr>
          <w:p w14:paraId="095AD5AB" w14:textId="77777777" w:rsidR="00E756BD" w:rsidRPr="00B45CBA" w:rsidRDefault="00E756BD" w:rsidP="00E756BD">
            <w:pPr>
              <w:spacing w:after="0" w:line="240" w:lineRule="auto"/>
              <w:rPr>
                <w:sz w:val="24"/>
                <w:szCs w:val="24"/>
                <w:lang w:val="en-CA"/>
              </w:rPr>
            </w:pPr>
          </w:p>
        </w:tc>
        <w:tc>
          <w:tcPr>
            <w:tcW w:w="1443" w:type="dxa"/>
          </w:tcPr>
          <w:p w14:paraId="7CC3AEC0" w14:textId="77777777" w:rsidR="00E756BD" w:rsidRPr="00B45CBA" w:rsidRDefault="00E756BD" w:rsidP="00E756BD">
            <w:pPr>
              <w:spacing w:after="0" w:line="240" w:lineRule="auto"/>
              <w:rPr>
                <w:sz w:val="24"/>
                <w:szCs w:val="24"/>
                <w:lang w:val="en-CA"/>
              </w:rPr>
            </w:pPr>
          </w:p>
        </w:tc>
      </w:tr>
      <w:tr w:rsidR="00E756BD" w:rsidRPr="00B45CBA" w14:paraId="2022BF6B" w14:textId="77777777" w:rsidTr="00E756BD">
        <w:tc>
          <w:tcPr>
            <w:tcW w:w="3974" w:type="dxa"/>
          </w:tcPr>
          <w:p w14:paraId="69850A87" w14:textId="2D970BD1" w:rsidR="00E756BD" w:rsidRPr="00B45CBA" w:rsidRDefault="00E756BD" w:rsidP="00E756BD">
            <w:pPr>
              <w:spacing w:after="0" w:line="240" w:lineRule="auto"/>
              <w:rPr>
                <w:sz w:val="24"/>
                <w:szCs w:val="24"/>
              </w:rPr>
            </w:pPr>
            <w:r w:rsidRPr="00F16880">
              <w:t>Présentations du BST à l’industrie</w:t>
            </w:r>
          </w:p>
        </w:tc>
        <w:tc>
          <w:tcPr>
            <w:tcW w:w="1237" w:type="dxa"/>
          </w:tcPr>
          <w:p w14:paraId="2FF1DAD9" w14:textId="77777777" w:rsidR="00E756BD" w:rsidRPr="00B45CBA" w:rsidRDefault="00E756BD" w:rsidP="00E756BD">
            <w:pPr>
              <w:spacing w:after="0" w:line="240" w:lineRule="auto"/>
              <w:rPr>
                <w:sz w:val="24"/>
                <w:szCs w:val="24"/>
              </w:rPr>
            </w:pPr>
            <w:r w:rsidRPr="00B45CBA">
              <w:rPr>
                <w:sz w:val="24"/>
                <w:lang w:val="en-CA"/>
              </w:rPr>
              <w:t>11</w:t>
            </w:r>
          </w:p>
        </w:tc>
        <w:tc>
          <w:tcPr>
            <w:tcW w:w="1237" w:type="dxa"/>
          </w:tcPr>
          <w:p w14:paraId="6C658FB2" w14:textId="77777777" w:rsidR="00E756BD" w:rsidRPr="00B45CBA" w:rsidRDefault="00E756BD" w:rsidP="00E756BD">
            <w:pPr>
              <w:spacing w:after="0" w:line="240" w:lineRule="auto"/>
              <w:rPr>
                <w:sz w:val="24"/>
                <w:szCs w:val="24"/>
                <w:lang w:val="en-CA"/>
              </w:rPr>
            </w:pPr>
          </w:p>
        </w:tc>
        <w:tc>
          <w:tcPr>
            <w:tcW w:w="1443" w:type="dxa"/>
          </w:tcPr>
          <w:p w14:paraId="0F4689D7" w14:textId="77777777" w:rsidR="00E756BD" w:rsidRPr="00B45CBA" w:rsidRDefault="00E756BD" w:rsidP="00E756BD">
            <w:pPr>
              <w:spacing w:after="0" w:line="240" w:lineRule="auto"/>
              <w:rPr>
                <w:sz w:val="24"/>
                <w:szCs w:val="24"/>
                <w:lang w:val="en-CA"/>
              </w:rPr>
            </w:pPr>
          </w:p>
        </w:tc>
      </w:tr>
      <w:tr w:rsidR="00E756BD" w:rsidRPr="00B45CBA" w14:paraId="5ECB044F" w14:textId="77777777" w:rsidTr="00E756BD">
        <w:tc>
          <w:tcPr>
            <w:tcW w:w="3974" w:type="dxa"/>
          </w:tcPr>
          <w:p w14:paraId="70163C31" w14:textId="0C29148F" w:rsidR="00E756BD" w:rsidRPr="00B45CBA" w:rsidDel="00067792" w:rsidRDefault="00E756BD" w:rsidP="00E756BD">
            <w:pPr>
              <w:spacing w:after="0" w:line="240" w:lineRule="auto"/>
              <w:rPr>
                <w:sz w:val="24"/>
                <w:szCs w:val="24"/>
              </w:rPr>
            </w:pPr>
            <w:r w:rsidRPr="00F16880">
              <w:t>SECURITAS</w:t>
            </w:r>
          </w:p>
        </w:tc>
        <w:tc>
          <w:tcPr>
            <w:tcW w:w="1237" w:type="dxa"/>
          </w:tcPr>
          <w:p w14:paraId="20101937" w14:textId="77777777" w:rsidR="00E756BD" w:rsidRPr="00B45CBA" w:rsidRDefault="00E756BD" w:rsidP="00E756BD">
            <w:pPr>
              <w:spacing w:after="0" w:line="240" w:lineRule="auto"/>
              <w:rPr>
                <w:sz w:val="24"/>
                <w:szCs w:val="24"/>
              </w:rPr>
            </w:pPr>
            <w:r w:rsidRPr="00B45CBA">
              <w:rPr>
                <w:sz w:val="24"/>
                <w:lang w:val="en-CA"/>
              </w:rPr>
              <w:t>12</w:t>
            </w:r>
          </w:p>
        </w:tc>
        <w:tc>
          <w:tcPr>
            <w:tcW w:w="1237" w:type="dxa"/>
          </w:tcPr>
          <w:p w14:paraId="24A41EBC" w14:textId="77777777" w:rsidR="00E756BD" w:rsidRPr="00B45CBA" w:rsidRDefault="00E756BD" w:rsidP="00E756BD">
            <w:pPr>
              <w:spacing w:after="0" w:line="240" w:lineRule="auto"/>
              <w:rPr>
                <w:sz w:val="24"/>
                <w:szCs w:val="24"/>
                <w:lang w:val="en-CA"/>
              </w:rPr>
            </w:pPr>
          </w:p>
        </w:tc>
        <w:tc>
          <w:tcPr>
            <w:tcW w:w="1443" w:type="dxa"/>
          </w:tcPr>
          <w:p w14:paraId="473BDE46" w14:textId="77777777" w:rsidR="00E756BD" w:rsidRPr="00B45CBA" w:rsidRDefault="00E756BD" w:rsidP="00E756BD">
            <w:pPr>
              <w:spacing w:after="0" w:line="240" w:lineRule="auto"/>
              <w:rPr>
                <w:sz w:val="24"/>
                <w:szCs w:val="24"/>
                <w:lang w:val="en-CA"/>
              </w:rPr>
            </w:pPr>
          </w:p>
        </w:tc>
      </w:tr>
      <w:tr w:rsidR="00E756BD" w:rsidRPr="00B45CBA" w14:paraId="70BF6AE7" w14:textId="77777777" w:rsidTr="00E756BD">
        <w:tc>
          <w:tcPr>
            <w:tcW w:w="3974" w:type="dxa"/>
          </w:tcPr>
          <w:p w14:paraId="2D714595" w14:textId="55A41ECB" w:rsidR="00E756BD" w:rsidRPr="00B45CBA" w:rsidRDefault="00E756BD" w:rsidP="00E756BD">
            <w:pPr>
              <w:spacing w:after="0" w:line="240" w:lineRule="auto"/>
              <w:rPr>
                <w:sz w:val="24"/>
                <w:szCs w:val="24"/>
              </w:rPr>
            </w:pPr>
            <w:r w:rsidRPr="00F16880">
              <w:t>Bulletin trimestriel du BST</w:t>
            </w:r>
          </w:p>
        </w:tc>
        <w:tc>
          <w:tcPr>
            <w:tcW w:w="1237" w:type="dxa"/>
          </w:tcPr>
          <w:p w14:paraId="6D873AC5" w14:textId="77777777" w:rsidR="00E756BD" w:rsidRPr="00B45CBA" w:rsidRDefault="00E756BD" w:rsidP="00E756BD">
            <w:pPr>
              <w:spacing w:after="0" w:line="240" w:lineRule="auto"/>
              <w:rPr>
                <w:sz w:val="24"/>
                <w:szCs w:val="24"/>
              </w:rPr>
            </w:pPr>
            <w:r w:rsidRPr="00B45CBA">
              <w:rPr>
                <w:sz w:val="24"/>
                <w:lang w:val="en-CA"/>
              </w:rPr>
              <w:t>13</w:t>
            </w:r>
          </w:p>
        </w:tc>
        <w:tc>
          <w:tcPr>
            <w:tcW w:w="1237" w:type="dxa"/>
          </w:tcPr>
          <w:p w14:paraId="77E68901" w14:textId="77777777" w:rsidR="00E756BD" w:rsidRPr="00B45CBA" w:rsidRDefault="00E756BD" w:rsidP="00E756BD">
            <w:pPr>
              <w:spacing w:after="0" w:line="240" w:lineRule="auto"/>
              <w:rPr>
                <w:sz w:val="24"/>
                <w:szCs w:val="24"/>
                <w:lang w:val="en-CA"/>
              </w:rPr>
            </w:pPr>
          </w:p>
        </w:tc>
        <w:tc>
          <w:tcPr>
            <w:tcW w:w="1443" w:type="dxa"/>
          </w:tcPr>
          <w:p w14:paraId="6222EBDD" w14:textId="77777777" w:rsidR="00E756BD" w:rsidRPr="00B45CBA" w:rsidRDefault="00E756BD" w:rsidP="00E756BD">
            <w:pPr>
              <w:spacing w:after="0" w:line="240" w:lineRule="auto"/>
              <w:rPr>
                <w:sz w:val="24"/>
                <w:szCs w:val="24"/>
                <w:lang w:val="en-CA"/>
              </w:rPr>
            </w:pPr>
          </w:p>
        </w:tc>
      </w:tr>
      <w:tr w:rsidR="00E756BD" w:rsidRPr="00B45CBA" w14:paraId="38920719" w14:textId="77777777" w:rsidTr="00E756BD">
        <w:trPr>
          <w:trHeight w:val="300"/>
        </w:trPr>
        <w:tc>
          <w:tcPr>
            <w:tcW w:w="3974" w:type="dxa"/>
            <w:noWrap/>
            <w:hideMark/>
          </w:tcPr>
          <w:p w14:paraId="7A751627" w14:textId="2F1B16AD" w:rsidR="00E756BD" w:rsidRPr="00B45CBA" w:rsidRDefault="00E756BD" w:rsidP="00E756BD">
            <w:pPr>
              <w:spacing w:after="0" w:line="240" w:lineRule="auto"/>
              <w:rPr>
                <w:rFonts w:eastAsia="Times New Roman"/>
                <w:sz w:val="24"/>
                <w:szCs w:val="24"/>
              </w:rPr>
            </w:pPr>
            <w:r w:rsidRPr="00F16880">
              <w:t>Politique de classification des événements</w:t>
            </w:r>
          </w:p>
        </w:tc>
        <w:tc>
          <w:tcPr>
            <w:tcW w:w="1237" w:type="dxa"/>
            <w:noWrap/>
          </w:tcPr>
          <w:p w14:paraId="78DFC848" w14:textId="77777777" w:rsidR="00E756BD" w:rsidRPr="00B45CBA" w:rsidRDefault="00E756BD" w:rsidP="00E756BD">
            <w:pPr>
              <w:spacing w:after="0" w:line="240" w:lineRule="auto"/>
              <w:rPr>
                <w:rFonts w:eastAsia="Times New Roman"/>
                <w:sz w:val="24"/>
                <w:szCs w:val="24"/>
              </w:rPr>
            </w:pPr>
            <w:r w:rsidRPr="00B45CBA">
              <w:rPr>
                <w:sz w:val="24"/>
                <w:lang w:val="en-CA" w:eastAsia="fr-CA"/>
              </w:rPr>
              <w:t>14</w:t>
            </w:r>
          </w:p>
        </w:tc>
        <w:tc>
          <w:tcPr>
            <w:tcW w:w="1237" w:type="dxa"/>
            <w:noWrap/>
            <w:hideMark/>
          </w:tcPr>
          <w:p w14:paraId="3C136493" w14:textId="77777777" w:rsidR="00E756BD" w:rsidRPr="00B45CBA" w:rsidRDefault="00E756BD" w:rsidP="00E756BD">
            <w:pPr>
              <w:spacing w:after="0" w:line="240" w:lineRule="auto"/>
              <w:rPr>
                <w:rFonts w:eastAsia="Times New Roman"/>
                <w:sz w:val="24"/>
                <w:szCs w:val="24"/>
                <w:lang w:val="en-CA" w:eastAsia="fr-CA"/>
              </w:rPr>
            </w:pPr>
          </w:p>
        </w:tc>
        <w:tc>
          <w:tcPr>
            <w:tcW w:w="1443" w:type="dxa"/>
            <w:noWrap/>
            <w:hideMark/>
          </w:tcPr>
          <w:p w14:paraId="4F061CF7" w14:textId="77777777" w:rsidR="00E756BD" w:rsidRPr="00B45CBA" w:rsidRDefault="00E756BD" w:rsidP="00E756BD">
            <w:pPr>
              <w:spacing w:after="0" w:line="240" w:lineRule="auto"/>
              <w:rPr>
                <w:rFonts w:eastAsia="Times New Roman"/>
                <w:sz w:val="24"/>
                <w:szCs w:val="24"/>
                <w:lang w:val="en-CA" w:eastAsia="fr-CA"/>
              </w:rPr>
            </w:pPr>
          </w:p>
        </w:tc>
      </w:tr>
      <w:tr w:rsidR="00E756BD" w:rsidRPr="00B45CBA" w14:paraId="39A36942" w14:textId="77777777" w:rsidTr="00E756BD">
        <w:trPr>
          <w:trHeight w:val="300"/>
        </w:trPr>
        <w:tc>
          <w:tcPr>
            <w:tcW w:w="3974" w:type="dxa"/>
            <w:noWrap/>
          </w:tcPr>
          <w:p w14:paraId="55271BFA" w14:textId="1C8B637C" w:rsidR="00E756BD" w:rsidRPr="00E756BD" w:rsidRDefault="00E756BD" w:rsidP="00E756BD">
            <w:pPr>
              <w:spacing w:after="0" w:line="240" w:lineRule="auto"/>
              <w:rPr>
                <w:rFonts w:eastAsia="Times New Roman"/>
                <w:sz w:val="24"/>
                <w:szCs w:val="24"/>
              </w:rPr>
            </w:pPr>
            <w:r w:rsidRPr="00F16880">
              <w:t>Enquête sur les questions de sécurité portant sur les risques qui persistent dans les activités de taxi aérien au Canada</w:t>
            </w:r>
          </w:p>
        </w:tc>
        <w:tc>
          <w:tcPr>
            <w:tcW w:w="1237" w:type="dxa"/>
            <w:noWrap/>
          </w:tcPr>
          <w:p w14:paraId="5869341D" w14:textId="77777777" w:rsidR="00E756BD" w:rsidRPr="00B45CBA" w:rsidRDefault="00E756BD" w:rsidP="00E756BD">
            <w:pPr>
              <w:spacing w:after="0" w:line="240" w:lineRule="auto"/>
              <w:rPr>
                <w:rFonts w:eastAsia="Times New Roman"/>
                <w:sz w:val="24"/>
                <w:szCs w:val="24"/>
              </w:rPr>
            </w:pPr>
            <w:r w:rsidRPr="00B45CBA">
              <w:rPr>
                <w:sz w:val="24"/>
                <w:lang w:val="en-CA" w:eastAsia="fr-CA"/>
              </w:rPr>
              <w:t>15</w:t>
            </w:r>
          </w:p>
        </w:tc>
        <w:tc>
          <w:tcPr>
            <w:tcW w:w="1237" w:type="dxa"/>
            <w:noWrap/>
          </w:tcPr>
          <w:p w14:paraId="570124C2" w14:textId="77777777" w:rsidR="00E756BD" w:rsidRPr="00B45CBA" w:rsidRDefault="00E756BD" w:rsidP="00E756BD">
            <w:pPr>
              <w:spacing w:after="0" w:line="240" w:lineRule="auto"/>
              <w:rPr>
                <w:rFonts w:eastAsia="Times New Roman"/>
                <w:sz w:val="24"/>
                <w:szCs w:val="24"/>
                <w:lang w:val="en-CA" w:eastAsia="fr-CA"/>
              </w:rPr>
            </w:pPr>
          </w:p>
        </w:tc>
        <w:tc>
          <w:tcPr>
            <w:tcW w:w="1443" w:type="dxa"/>
            <w:noWrap/>
          </w:tcPr>
          <w:p w14:paraId="61EC19B7" w14:textId="77777777" w:rsidR="00E756BD" w:rsidRPr="00B45CBA" w:rsidRDefault="00E756BD" w:rsidP="00E756BD">
            <w:pPr>
              <w:spacing w:after="0" w:line="240" w:lineRule="auto"/>
              <w:rPr>
                <w:rFonts w:eastAsia="Times New Roman"/>
                <w:sz w:val="24"/>
                <w:szCs w:val="24"/>
                <w:lang w:val="en-CA" w:eastAsia="fr-CA"/>
              </w:rPr>
            </w:pPr>
          </w:p>
        </w:tc>
      </w:tr>
      <w:tr w:rsidR="00A6045E" w:rsidRPr="00B45CBA" w14:paraId="2EB05485" w14:textId="77777777" w:rsidTr="00E756BD">
        <w:trPr>
          <w:trHeight w:val="300"/>
        </w:trPr>
        <w:tc>
          <w:tcPr>
            <w:tcW w:w="3974" w:type="dxa"/>
            <w:noWrap/>
          </w:tcPr>
          <w:p w14:paraId="4D09D268" w14:textId="77777777" w:rsidR="00A6045E" w:rsidRPr="00B45CBA" w:rsidRDefault="00A6045E" w:rsidP="00233795">
            <w:pPr>
              <w:spacing w:after="0" w:line="240" w:lineRule="auto"/>
              <w:rPr>
                <w:rFonts w:eastAsia="Times New Roman"/>
                <w:sz w:val="24"/>
                <w:szCs w:val="24"/>
                <w:lang w:val="en-CA" w:eastAsia="fr-CA"/>
              </w:rPr>
            </w:pPr>
          </w:p>
        </w:tc>
        <w:tc>
          <w:tcPr>
            <w:tcW w:w="1237" w:type="dxa"/>
            <w:noWrap/>
          </w:tcPr>
          <w:p w14:paraId="0CD9B9EC" w14:textId="77777777" w:rsidR="00A6045E" w:rsidRPr="00B45CBA" w:rsidRDefault="00A6045E" w:rsidP="00233795">
            <w:pPr>
              <w:spacing w:after="0" w:line="240" w:lineRule="auto"/>
              <w:rPr>
                <w:rFonts w:eastAsia="Times New Roman"/>
                <w:sz w:val="24"/>
                <w:szCs w:val="24"/>
              </w:rPr>
            </w:pPr>
            <w:r w:rsidRPr="00B45CBA">
              <w:rPr>
                <w:sz w:val="24"/>
                <w:lang w:val="en-CA" w:eastAsia="fr-CA"/>
              </w:rPr>
              <w:t>16</w:t>
            </w:r>
          </w:p>
        </w:tc>
        <w:tc>
          <w:tcPr>
            <w:tcW w:w="1237" w:type="dxa"/>
            <w:noWrap/>
          </w:tcPr>
          <w:p w14:paraId="17BE59EB" w14:textId="77777777" w:rsidR="00A6045E" w:rsidRPr="00B45CBA" w:rsidRDefault="00A6045E" w:rsidP="00233795">
            <w:pPr>
              <w:spacing w:after="0" w:line="240" w:lineRule="auto"/>
              <w:rPr>
                <w:rFonts w:eastAsia="Times New Roman"/>
                <w:sz w:val="24"/>
                <w:szCs w:val="24"/>
                <w:lang w:val="en-CA" w:eastAsia="fr-CA"/>
              </w:rPr>
            </w:pPr>
          </w:p>
        </w:tc>
        <w:tc>
          <w:tcPr>
            <w:tcW w:w="1443" w:type="dxa"/>
            <w:noWrap/>
          </w:tcPr>
          <w:p w14:paraId="7C8C5546" w14:textId="77777777" w:rsidR="00A6045E" w:rsidRPr="00B45CBA" w:rsidRDefault="00A6045E" w:rsidP="00233795">
            <w:pPr>
              <w:spacing w:after="0" w:line="240" w:lineRule="auto"/>
              <w:rPr>
                <w:rFonts w:eastAsia="Times New Roman"/>
                <w:sz w:val="24"/>
                <w:szCs w:val="24"/>
                <w:lang w:val="en-CA" w:eastAsia="fr-CA"/>
              </w:rPr>
            </w:pPr>
          </w:p>
        </w:tc>
      </w:tr>
    </w:tbl>
    <w:p w14:paraId="7F711652" w14:textId="77777777" w:rsidR="00233795" w:rsidRPr="00B45CBA" w:rsidRDefault="00233795" w:rsidP="00233795">
      <w:pPr>
        <w:spacing w:after="0" w:line="240" w:lineRule="auto"/>
        <w:rPr>
          <w:sz w:val="24"/>
          <w:szCs w:val="24"/>
          <w:lang w:val="en-CA"/>
        </w:rPr>
      </w:pPr>
    </w:p>
    <w:p w14:paraId="3DA72FFC" w14:textId="182285BB" w:rsidR="00A6045E" w:rsidRPr="00B45CBA" w:rsidRDefault="00A6045E" w:rsidP="00233795">
      <w:pPr>
        <w:spacing w:after="0" w:line="240" w:lineRule="auto"/>
        <w:rPr>
          <w:b/>
          <w:bCs/>
          <w:sz w:val="24"/>
          <w:szCs w:val="24"/>
        </w:rPr>
      </w:pPr>
      <w:r w:rsidRPr="00B45CBA">
        <w:rPr>
          <w:sz w:val="24"/>
          <w:lang w:val="en-CA"/>
        </w:rPr>
        <w:t xml:space="preserve">Single Mention Question </w:t>
      </w:r>
    </w:p>
    <w:p w14:paraId="51E89CD4" w14:textId="3AB8D235" w:rsidR="00A6045E" w:rsidRPr="00B45CBA" w:rsidRDefault="00A6045E" w:rsidP="00233795">
      <w:pPr>
        <w:spacing w:after="0" w:line="240" w:lineRule="auto"/>
        <w:rPr>
          <w:sz w:val="24"/>
          <w:szCs w:val="24"/>
        </w:rPr>
      </w:pPr>
      <w:r w:rsidRPr="00B45CBA">
        <w:rPr>
          <w:sz w:val="24"/>
          <w:lang w:val="en-CA"/>
        </w:rPr>
        <w:t>[</w:t>
      </w:r>
      <w:r w:rsidR="006C52C9">
        <w:rPr>
          <w:sz w:val="24"/>
          <w:lang w:val="en-CA"/>
        </w:rPr>
        <w:t>POSER À TOUS</w:t>
      </w:r>
      <w:r w:rsidRPr="00B45CBA">
        <w:rPr>
          <w:sz w:val="24"/>
          <w:lang w:val="en-CA"/>
        </w:rPr>
        <w:t>]</w:t>
      </w:r>
    </w:p>
    <w:p w14:paraId="63D55964" w14:textId="3EF9C131" w:rsidR="00A6045E" w:rsidRPr="00B45CBA" w:rsidRDefault="00A6045E" w:rsidP="00233795">
      <w:pPr>
        <w:spacing w:after="0" w:line="240" w:lineRule="auto"/>
        <w:rPr>
          <w:sz w:val="24"/>
          <w:szCs w:val="24"/>
        </w:rPr>
      </w:pPr>
      <w:r w:rsidRPr="00B45CBA">
        <w:rPr>
          <w:sz w:val="24"/>
          <w:lang w:val="en-CA"/>
        </w:rPr>
        <w:t>[MENTION</w:t>
      </w:r>
      <w:r w:rsidR="006C52C9">
        <w:rPr>
          <w:sz w:val="24"/>
          <w:lang w:val="en-CA"/>
        </w:rPr>
        <w:t xml:space="preserve"> SIMPLE</w:t>
      </w:r>
      <w:r w:rsidRPr="00B45CBA">
        <w:rPr>
          <w:sz w:val="24"/>
          <w:lang w:val="en-CA"/>
        </w:rPr>
        <w:t>]</w:t>
      </w:r>
    </w:p>
    <w:p w14:paraId="0AD32C25" w14:textId="6E1F76C3" w:rsidR="00A6045E" w:rsidRPr="00B45CBA" w:rsidRDefault="00A6045E" w:rsidP="00233795">
      <w:pPr>
        <w:spacing w:after="0" w:line="240" w:lineRule="auto"/>
        <w:rPr>
          <w:sz w:val="24"/>
          <w:szCs w:val="24"/>
        </w:rPr>
      </w:pPr>
      <w:r w:rsidRPr="006C52C9">
        <w:rPr>
          <w:sz w:val="24"/>
        </w:rPr>
        <w:t>[</w:t>
      </w:r>
      <w:r w:rsidR="006C52C9" w:rsidRPr="006C52C9">
        <w:rPr>
          <w:sz w:val="24"/>
        </w:rPr>
        <w:t xml:space="preserve">ORDRE DE LA </w:t>
      </w:r>
      <w:r w:rsidRPr="006C52C9">
        <w:rPr>
          <w:sz w:val="24"/>
        </w:rPr>
        <w:t>LIST</w:t>
      </w:r>
      <w:r w:rsidR="006C52C9" w:rsidRPr="006C52C9">
        <w:rPr>
          <w:sz w:val="24"/>
        </w:rPr>
        <w:t>E</w:t>
      </w:r>
      <w:r w:rsidRPr="006C52C9">
        <w:rPr>
          <w:sz w:val="24"/>
        </w:rPr>
        <w:t>:</w:t>
      </w:r>
      <w:r w:rsidR="006C52C9">
        <w:rPr>
          <w:sz w:val="24"/>
        </w:rPr>
        <w:t xml:space="preserve"> EN ORDRE</w:t>
      </w:r>
      <w:r w:rsidRPr="006C52C9">
        <w:rPr>
          <w:sz w:val="24"/>
        </w:rPr>
        <w:t>]</w:t>
      </w:r>
    </w:p>
    <w:p w14:paraId="6251409C" w14:textId="77777777" w:rsidR="00A6045E" w:rsidRPr="00B45CBA" w:rsidRDefault="00A6045E" w:rsidP="00233795">
      <w:pPr>
        <w:spacing w:after="0" w:line="240" w:lineRule="auto"/>
        <w:rPr>
          <w:sz w:val="24"/>
          <w:szCs w:val="24"/>
        </w:rPr>
      </w:pPr>
      <w:r w:rsidRPr="001B115F">
        <w:rPr>
          <w:sz w:val="24"/>
        </w:rPr>
        <w:t>Q11A</w:t>
      </w:r>
    </w:p>
    <w:p w14:paraId="62289136" w14:textId="3CE66C1D" w:rsidR="00A6045E" w:rsidRPr="001B115F" w:rsidRDefault="001B115F" w:rsidP="00233795">
      <w:pPr>
        <w:spacing w:after="0" w:line="240" w:lineRule="auto"/>
        <w:rPr>
          <w:sz w:val="24"/>
          <w:szCs w:val="24"/>
        </w:rPr>
      </w:pPr>
      <w:r w:rsidRPr="001B115F">
        <w:rPr>
          <w:sz w:val="24"/>
        </w:rPr>
        <w:t>Quand avez-vous visité le site Web du BST pour la dernière fois?</w:t>
      </w:r>
    </w:p>
    <w:p w14:paraId="4957BE13" w14:textId="77777777" w:rsidR="00A6045E" w:rsidRPr="001B115F"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5CEFDDD6" w14:textId="77777777" w:rsidTr="00A6045E">
        <w:trPr>
          <w:trHeight w:val="540"/>
        </w:trPr>
        <w:tc>
          <w:tcPr>
            <w:tcW w:w="4068" w:type="dxa"/>
          </w:tcPr>
          <w:p w14:paraId="4623C99A"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65F9E598"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3EE9F174"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2FE0C4EF" w14:textId="77777777" w:rsidR="00A6045E" w:rsidRPr="00B45CBA" w:rsidRDefault="00A6045E" w:rsidP="00233795">
            <w:pPr>
              <w:spacing w:after="0" w:line="240" w:lineRule="auto"/>
              <w:rPr>
                <w:b/>
                <w:sz w:val="24"/>
                <w:szCs w:val="24"/>
              </w:rPr>
            </w:pPr>
            <w:r w:rsidRPr="00B45CBA">
              <w:rPr>
                <w:b/>
                <w:sz w:val="24"/>
                <w:lang w:val="en-CA"/>
              </w:rPr>
              <w:t>Termination</w:t>
            </w:r>
          </w:p>
        </w:tc>
      </w:tr>
      <w:tr w:rsidR="001B115F" w:rsidRPr="00B45CBA" w14:paraId="50A5E432" w14:textId="77777777" w:rsidTr="00A6045E">
        <w:trPr>
          <w:trHeight w:val="300"/>
        </w:trPr>
        <w:tc>
          <w:tcPr>
            <w:tcW w:w="4068" w:type="dxa"/>
            <w:noWrap/>
            <w:hideMark/>
          </w:tcPr>
          <w:p w14:paraId="791E52D9" w14:textId="07C5D16D" w:rsidR="001B115F" w:rsidRPr="00B45CBA" w:rsidRDefault="001B115F" w:rsidP="001B115F">
            <w:pPr>
              <w:spacing w:after="0" w:line="240" w:lineRule="auto"/>
              <w:rPr>
                <w:rFonts w:eastAsia="Times New Roman"/>
                <w:sz w:val="24"/>
                <w:szCs w:val="24"/>
              </w:rPr>
            </w:pPr>
            <w:r w:rsidRPr="00CD4938">
              <w:t>Au cours de la dernière semaine</w:t>
            </w:r>
          </w:p>
        </w:tc>
        <w:tc>
          <w:tcPr>
            <w:tcW w:w="1440" w:type="dxa"/>
            <w:noWrap/>
            <w:hideMark/>
          </w:tcPr>
          <w:p w14:paraId="1B5D558E" w14:textId="77777777" w:rsidR="001B115F" w:rsidRPr="00B45CBA" w:rsidRDefault="001B115F" w:rsidP="001B115F">
            <w:pPr>
              <w:spacing w:after="0" w:line="240" w:lineRule="auto"/>
              <w:rPr>
                <w:rFonts w:eastAsia="Times New Roman"/>
                <w:sz w:val="24"/>
                <w:szCs w:val="24"/>
              </w:rPr>
            </w:pPr>
            <w:r w:rsidRPr="00B45CBA">
              <w:rPr>
                <w:sz w:val="24"/>
                <w:lang w:val="en-CA" w:eastAsia="fr-CA"/>
              </w:rPr>
              <w:t>1</w:t>
            </w:r>
          </w:p>
        </w:tc>
        <w:tc>
          <w:tcPr>
            <w:tcW w:w="1530" w:type="dxa"/>
            <w:noWrap/>
            <w:hideMark/>
          </w:tcPr>
          <w:p w14:paraId="66A7F2D6" w14:textId="77777777" w:rsidR="001B115F" w:rsidRPr="00B45CBA" w:rsidRDefault="001B115F" w:rsidP="001B115F">
            <w:pPr>
              <w:spacing w:after="0" w:line="240" w:lineRule="auto"/>
              <w:rPr>
                <w:rFonts w:eastAsia="Times New Roman"/>
                <w:sz w:val="24"/>
                <w:szCs w:val="24"/>
                <w:lang w:val="en-CA" w:eastAsia="fr-CA"/>
              </w:rPr>
            </w:pPr>
          </w:p>
        </w:tc>
        <w:tc>
          <w:tcPr>
            <w:tcW w:w="1753" w:type="dxa"/>
            <w:noWrap/>
            <w:hideMark/>
          </w:tcPr>
          <w:p w14:paraId="541BFC2B" w14:textId="77777777" w:rsidR="001B115F" w:rsidRPr="00B45CBA" w:rsidRDefault="001B115F" w:rsidP="001B115F">
            <w:pPr>
              <w:spacing w:after="0" w:line="240" w:lineRule="auto"/>
              <w:rPr>
                <w:rFonts w:eastAsia="Times New Roman"/>
                <w:sz w:val="24"/>
                <w:szCs w:val="24"/>
                <w:lang w:val="en-CA" w:eastAsia="fr-CA"/>
              </w:rPr>
            </w:pPr>
          </w:p>
        </w:tc>
      </w:tr>
      <w:tr w:rsidR="001B115F" w:rsidRPr="00B45CBA" w14:paraId="4D3B8357" w14:textId="77777777" w:rsidTr="00A6045E">
        <w:trPr>
          <w:trHeight w:val="300"/>
        </w:trPr>
        <w:tc>
          <w:tcPr>
            <w:tcW w:w="4068" w:type="dxa"/>
            <w:noWrap/>
            <w:hideMark/>
          </w:tcPr>
          <w:p w14:paraId="0730458F" w14:textId="3BE65ED3" w:rsidR="001B115F" w:rsidRPr="00B45CBA" w:rsidRDefault="001B115F" w:rsidP="001B115F">
            <w:pPr>
              <w:spacing w:after="0" w:line="240" w:lineRule="auto"/>
              <w:rPr>
                <w:rFonts w:eastAsia="Times New Roman"/>
                <w:sz w:val="24"/>
                <w:szCs w:val="24"/>
              </w:rPr>
            </w:pPr>
            <w:r w:rsidRPr="00CD4938">
              <w:t>Au cours du dernier mois</w:t>
            </w:r>
          </w:p>
        </w:tc>
        <w:tc>
          <w:tcPr>
            <w:tcW w:w="1440" w:type="dxa"/>
            <w:noWrap/>
            <w:hideMark/>
          </w:tcPr>
          <w:p w14:paraId="61E927EF" w14:textId="77777777" w:rsidR="001B115F" w:rsidRPr="00B45CBA" w:rsidRDefault="001B115F" w:rsidP="001B115F">
            <w:pPr>
              <w:spacing w:after="0" w:line="240" w:lineRule="auto"/>
              <w:rPr>
                <w:rFonts w:eastAsia="Times New Roman"/>
                <w:sz w:val="24"/>
                <w:szCs w:val="24"/>
              </w:rPr>
            </w:pPr>
            <w:r w:rsidRPr="00B45CBA">
              <w:rPr>
                <w:sz w:val="24"/>
                <w:lang w:val="en-CA" w:eastAsia="fr-CA"/>
              </w:rPr>
              <w:t>2</w:t>
            </w:r>
          </w:p>
        </w:tc>
        <w:tc>
          <w:tcPr>
            <w:tcW w:w="1530" w:type="dxa"/>
            <w:noWrap/>
            <w:hideMark/>
          </w:tcPr>
          <w:p w14:paraId="48ADE360" w14:textId="77777777" w:rsidR="001B115F" w:rsidRPr="00B45CBA" w:rsidRDefault="001B115F" w:rsidP="001B115F">
            <w:pPr>
              <w:spacing w:after="0" w:line="240" w:lineRule="auto"/>
              <w:rPr>
                <w:rFonts w:eastAsia="Times New Roman"/>
                <w:sz w:val="24"/>
                <w:szCs w:val="24"/>
                <w:lang w:val="en-CA" w:eastAsia="fr-CA"/>
              </w:rPr>
            </w:pPr>
          </w:p>
        </w:tc>
        <w:tc>
          <w:tcPr>
            <w:tcW w:w="1753" w:type="dxa"/>
            <w:noWrap/>
            <w:hideMark/>
          </w:tcPr>
          <w:p w14:paraId="51F8B4C3" w14:textId="77777777" w:rsidR="001B115F" w:rsidRPr="00B45CBA" w:rsidRDefault="001B115F" w:rsidP="001B115F">
            <w:pPr>
              <w:spacing w:after="0" w:line="240" w:lineRule="auto"/>
              <w:rPr>
                <w:rFonts w:eastAsia="Times New Roman"/>
                <w:sz w:val="24"/>
                <w:szCs w:val="24"/>
                <w:lang w:val="en-CA" w:eastAsia="fr-CA"/>
              </w:rPr>
            </w:pPr>
          </w:p>
        </w:tc>
      </w:tr>
      <w:tr w:rsidR="001B115F" w:rsidRPr="00B45CBA" w14:paraId="08E39B37" w14:textId="77777777" w:rsidTr="00A6045E">
        <w:trPr>
          <w:trHeight w:val="300"/>
        </w:trPr>
        <w:tc>
          <w:tcPr>
            <w:tcW w:w="4068" w:type="dxa"/>
            <w:noWrap/>
            <w:hideMark/>
          </w:tcPr>
          <w:p w14:paraId="7F2A8D06" w14:textId="68AA857A" w:rsidR="001B115F" w:rsidRPr="001B115F" w:rsidRDefault="001B115F" w:rsidP="001B115F">
            <w:pPr>
              <w:spacing w:after="0" w:line="240" w:lineRule="auto"/>
              <w:rPr>
                <w:rFonts w:eastAsia="Times New Roman"/>
                <w:sz w:val="24"/>
                <w:szCs w:val="24"/>
              </w:rPr>
            </w:pPr>
            <w:r w:rsidRPr="00CD4938">
              <w:t>Au cours des six derniers mois</w:t>
            </w:r>
          </w:p>
        </w:tc>
        <w:tc>
          <w:tcPr>
            <w:tcW w:w="1440" w:type="dxa"/>
            <w:noWrap/>
            <w:hideMark/>
          </w:tcPr>
          <w:p w14:paraId="1E711904" w14:textId="77777777" w:rsidR="001B115F" w:rsidRPr="00B45CBA" w:rsidRDefault="001B115F" w:rsidP="001B115F">
            <w:pPr>
              <w:spacing w:after="0" w:line="240" w:lineRule="auto"/>
              <w:rPr>
                <w:rFonts w:eastAsia="Times New Roman"/>
                <w:sz w:val="24"/>
                <w:szCs w:val="24"/>
              </w:rPr>
            </w:pPr>
            <w:r w:rsidRPr="00B45CBA">
              <w:rPr>
                <w:sz w:val="24"/>
                <w:lang w:val="en-CA" w:eastAsia="fr-CA"/>
              </w:rPr>
              <w:t>3</w:t>
            </w:r>
          </w:p>
        </w:tc>
        <w:tc>
          <w:tcPr>
            <w:tcW w:w="1530" w:type="dxa"/>
            <w:noWrap/>
            <w:hideMark/>
          </w:tcPr>
          <w:p w14:paraId="73D96F6A" w14:textId="77777777" w:rsidR="001B115F" w:rsidRPr="00B45CBA" w:rsidRDefault="001B115F" w:rsidP="001B115F">
            <w:pPr>
              <w:spacing w:after="0" w:line="240" w:lineRule="auto"/>
              <w:rPr>
                <w:rFonts w:eastAsia="Times New Roman"/>
                <w:sz w:val="24"/>
                <w:szCs w:val="24"/>
                <w:lang w:val="en-CA" w:eastAsia="fr-CA"/>
              </w:rPr>
            </w:pPr>
          </w:p>
        </w:tc>
        <w:tc>
          <w:tcPr>
            <w:tcW w:w="1753" w:type="dxa"/>
            <w:noWrap/>
            <w:hideMark/>
          </w:tcPr>
          <w:p w14:paraId="779421DA" w14:textId="77777777" w:rsidR="001B115F" w:rsidRPr="00B45CBA" w:rsidRDefault="001B115F" w:rsidP="001B115F">
            <w:pPr>
              <w:spacing w:after="0" w:line="240" w:lineRule="auto"/>
              <w:rPr>
                <w:rFonts w:eastAsia="Times New Roman"/>
                <w:sz w:val="24"/>
                <w:szCs w:val="24"/>
                <w:lang w:val="en-CA" w:eastAsia="fr-CA"/>
              </w:rPr>
            </w:pPr>
          </w:p>
        </w:tc>
      </w:tr>
      <w:tr w:rsidR="001B115F" w:rsidRPr="00B45CBA" w14:paraId="63709B45" w14:textId="77777777" w:rsidTr="00A6045E">
        <w:trPr>
          <w:trHeight w:val="300"/>
        </w:trPr>
        <w:tc>
          <w:tcPr>
            <w:tcW w:w="4068" w:type="dxa"/>
            <w:noWrap/>
            <w:hideMark/>
          </w:tcPr>
          <w:p w14:paraId="1EC63991" w14:textId="29616638" w:rsidR="001B115F" w:rsidRPr="00B45CBA" w:rsidRDefault="001B115F" w:rsidP="001B115F">
            <w:pPr>
              <w:spacing w:after="0" w:line="240" w:lineRule="auto"/>
              <w:rPr>
                <w:rFonts w:eastAsia="Times New Roman"/>
                <w:sz w:val="24"/>
                <w:szCs w:val="24"/>
              </w:rPr>
            </w:pPr>
            <w:r w:rsidRPr="00CD4938">
              <w:t>Au cours de la dernière année</w:t>
            </w:r>
          </w:p>
        </w:tc>
        <w:tc>
          <w:tcPr>
            <w:tcW w:w="1440" w:type="dxa"/>
            <w:noWrap/>
            <w:hideMark/>
          </w:tcPr>
          <w:p w14:paraId="359B2613" w14:textId="77777777" w:rsidR="001B115F" w:rsidRPr="00B45CBA" w:rsidRDefault="001B115F" w:rsidP="001B115F">
            <w:pPr>
              <w:spacing w:after="0" w:line="240" w:lineRule="auto"/>
              <w:rPr>
                <w:rFonts w:eastAsia="Times New Roman"/>
                <w:sz w:val="24"/>
                <w:szCs w:val="24"/>
              </w:rPr>
            </w:pPr>
            <w:r w:rsidRPr="00B45CBA">
              <w:rPr>
                <w:sz w:val="24"/>
                <w:lang w:val="en-CA" w:eastAsia="fr-CA"/>
              </w:rPr>
              <w:t>4</w:t>
            </w:r>
          </w:p>
        </w:tc>
        <w:tc>
          <w:tcPr>
            <w:tcW w:w="1530" w:type="dxa"/>
            <w:noWrap/>
            <w:hideMark/>
          </w:tcPr>
          <w:p w14:paraId="1C107BCC" w14:textId="77777777" w:rsidR="001B115F" w:rsidRPr="00B45CBA" w:rsidRDefault="001B115F" w:rsidP="001B115F">
            <w:pPr>
              <w:spacing w:after="0" w:line="240" w:lineRule="auto"/>
              <w:rPr>
                <w:rFonts w:eastAsia="Times New Roman"/>
                <w:sz w:val="24"/>
                <w:szCs w:val="24"/>
                <w:lang w:val="en-CA" w:eastAsia="fr-CA"/>
              </w:rPr>
            </w:pPr>
          </w:p>
        </w:tc>
        <w:tc>
          <w:tcPr>
            <w:tcW w:w="1753" w:type="dxa"/>
            <w:noWrap/>
            <w:hideMark/>
          </w:tcPr>
          <w:p w14:paraId="3F6A133B" w14:textId="77777777" w:rsidR="001B115F" w:rsidRPr="00B45CBA" w:rsidRDefault="001B115F" w:rsidP="001B115F">
            <w:pPr>
              <w:spacing w:after="0" w:line="240" w:lineRule="auto"/>
              <w:rPr>
                <w:rFonts w:eastAsia="Times New Roman"/>
                <w:sz w:val="24"/>
                <w:szCs w:val="24"/>
                <w:lang w:val="en-CA" w:eastAsia="fr-CA"/>
              </w:rPr>
            </w:pPr>
          </w:p>
        </w:tc>
      </w:tr>
      <w:tr w:rsidR="001B115F" w:rsidRPr="00B45CBA" w14:paraId="204133F6" w14:textId="77777777" w:rsidTr="00A6045E">
        <w:trPr>
          <w:trHeight w:val="300"/>
        </w:trPr>
        <w:tc>
          <w:tcPr>
            <w:tcW w:w="4068" w:type="dxa"/>
            <w:noWrap/>
            <w:hideMark/>
          </w:tcPr>
          <w:p w14:paraId="720181ED" w14:textId="6AAA55A1" w:rsidR="001B115F" w:rsidRPr="001B115F" w:rsidRDefault="001B115F" w:rsidP="001B115F">
            <w:pPr>
              <w:spacing w:after="0" w:line="240" w:lineRule="auto"/>
              <w:rPr>
                <w:rFonts w:eastAsia="Times New Roman"/>
                <w:sz w:val="24"/>
                <w:szCs w:val="24"/>
              </w:rPr>
            </w:pPr>
            <w:r w:rsidRPr="00CD4938">
              <w:t>Il y a plus d’un an.</w:t>
            </w:r>
          </w:p>
        </w:tc>
        <w:tc>
          <w:tcPr>
            <w:tcW w:w="1440" w:type="dxa"/>
            <w:noWrap/>
            <w:hideMark/>
          </w:tcPr>
          <w:p w14:paraId="3EE25576" w14:textId="77777777" w:rsidR="001B115F" w:rsidRPr="00B45CBA" w:rsidRDefault="001B115F" w:rsidP="001B115F">
            <w:pPr>
              <w:spacing w:after="0" w:line="240" w:lineRule="auto"/>
              <w:rPr>
                <w:rFonts w:eastAsia="Times New Roman"/>
                <w:sz w:val="24"/>
                <w:szCs w:val="24"/>
              </w:rPr>
            </w:pPr>
            <w:r w:rsidRPr="00B45CBA">
              <w:rPr>
                <w:sz w:val="24"/>
                <w:lang w:val="en-CA" w:eastAsia="fr-CA"/>
              </w:rPr>
              <w:t>5</w:t>
            </w:r>
          </w:p>
        </w:tc>
        <w:tc>
          <w:tcPr>
            <w:tcW w:w="1530" w:type="dxa"/>
            <w:noWrap/>
            <w:hideMark/>
          </w:tcPr>
          <w:p w14:paraId="0BF56D28" w14:textId="77777777" w:rsidR="001B115F" w:rsidRPr="00B45CBA" w:rsidRDefault="001B115F" w:rsidP="001B115F">
            <w:pPr>
              <w:spacing w:after="0" w:line="240" w:lineRule="auto"/>
              <w:rPr>
                <w:rFonts w:eastAsia="Times New Roman"/>
                <w:sz w:val="24"/>
                <w:szCs w:val="24"/>
                <w:lang w:val="en-CA" w:eastAsia="fr-CA"/>
              </w:rPr>
            </w:pPr>
          </w:p>
        </w:tc>
        <w:tc>
          <w:tcPr>
            <w:tcW w:w="1753" w:type="dxa"/>
            <w:noWrap/>
            <w:hideMark/>
          </w:tcPr>
          <w:p w14:paraId="6169507A" w14:textId="77777777" w:rsidR="001B115F" w:rsidRPr="00B45CBA" w:rsidRDefault="001B115F" w:rsidP="001B115F">
            <w:pPr>
              <w:spacing w:after="0" w:line="240" w:lineRule="auto"/>
              <w:rPr>
                <w:rFonts w:eastAsia="Times New Roman"/>
                <w:sz w:val="24"/>
                <w:szCs w:val="24"/>
                <w:lang w:val="en-CA" w:eastAsia="fr-CA"/>
              </w:rPr>
            </w:pPr>
          </w:p>
        </w:tc>
      </w:tr>
      <w:tr w:rsidR="001B115F" w:rsidRPr="00B45CBA" w14:paraId="66B992ED" w14:textId="77777777" w:rsidTr="00A6045E">
        <w:trPr>
          <w:trHeight w:val="300"/>
        </w:trPr>
        <w:tc>
          <w:tcPr>
            <w:tcW w:w="4068" w:type="dxa"/>
            <w:noWrap/>
          </w:tcPr>
          <w:p w14:paraId="00731D77" w14:textId="6FD5ACE2" w:rsidR="001B115F" w:rsidRPr="001B115F" w:rsidRDefault="001B115F" w:rsidP="001B115F">
            <w:pPr>
              <w:spacing w:after="0" w:line="240" w:lineRule="auto"/>
              <w:rPr>
                <w:rFonts w:eastAsia="Times New Roman"/>
                <w:sz w:val="24"/>
                <w:szCs w:val="24"/>
              </w:rPr>
            </w:pPr>
            <w:r w:rsidRPr="00CD4938">
              <w:t>Je n’ai jamais visité le site Web du BST.</w:t>
            </w:r>
          </w:p>
        </w:tc>
        <w:tc>
          <w:tcPr>
            <w:tcW w:w="1440" w:type="dxa"/>
            <w:noWrap/>
          </w:tcPr>
          <w:p w14:paraId="5B3E2171" w14:textId="77777777" w:rsidR="001B115F" w:rsidRPr="00B45CBA" w:rsidRDefault="001B115F" w:rsidP="001B115F">
            <w:pPr>
              <w:spacing w:after="0" w:line="240" w:lineRule="auto"/>
              <w:rPr>
                <w:rFonts w:eastAsia="Times New Roman"/>
                <w:sz w:val="24"/>
                <w:szCs w:val="24"/>
              </w:rPr>
            </w:pPr>
            <w:r w:rsidRPr="00B45CBA">
              <w:rPr>
                <w:sz w:val="24"/>
                <w:lang w:val="en-CA" w:eastAsia="fr-CA"/>
              </w:rPr>
              <w:t>6</w:t>
            </w:r>
          </w:p>
        </w:tc>
        <w:tc>
          <w:tcPr>
            <w:tcW w:w="1530" w:type="dxa"/>
            <w:noWrap/>
          </w:tcPr>
          <w:p w14:paraId="7995C344" w14:textId="77777777" w:rsidR="001B115F" w:rsidRPr="00B45CBA" w:rsidRDefault="001B115F" w:rsidP="001B115F">
            <w:pPr>
              <w:spacing w:after="0" w:line="240" w:lineRule="auto"/>
              <w:rPr>
                <w:rFonts w:eastAsia="Times New Roman"/>
                <w:sz w:val="24"/>
                <w:szCs w:val="24"/>
                <w:lang w:val="en-CA" w:eastAsia="fr-CA"/>
              </w:rPr>
            </w:pPr>
          </w:p>
        </w:tc>
        <w:tc>
          <w:tcPr>
            <w:tcW w:w="1753" w:type="dxa"/>
            <w:noWrap/>
          </w:tcPr>
          <w:p w14:paraId="0170FD7F" w14:textId="77777777" w:rsidR="001B115F" w:rsidRPr="00B45CBA" w:rsidRDefault="001B115F" w:rsidP="001B115F">
            <w:pPr>
              <w:spacing w:after="0" w:line="240" w:lineRule="auto"/>
              <w:rPr>
                <w:rFonts w:eastAsia="Times New Roman"/>
                <w:sz w:val="24"/>
                <w:szCs w:val="24"/>
                <w:lang w:val="en-CA" w:eastAsia="fr-CA"/>
              </w:rPr>
            </w:pPr>
          </w:p>
        </w:tc>
      </w:tr>
    </w:tbl>
    <w:p w14:paraId="78468B3A" w14:textId="77777777" w:rsidR="00A6045E" w:rsidRPr="00B45CBA" w:rsidRDefault="00A6045E" w:rsidP="00233795">
      <w:pPr>
        <w:spacing w:after="0" w:line="240" w:lineRule="auto"/>
        <w:rPr>
          <w:b/>
          <w:sz w:val="24"/>
          <w:szCs w:val="24"/>
          <w:lang w:val="en-CA"/>
        </w:rPr>
      </w:pPr>
    </w:p>
    <w:p w14:paraId="45582269" w14:textId="2E819C10" w:rsidR="00A6045E" w:rsidRPr="001B115F" w:rsidRDefault="00A6045E" w:rsidP="00233795">
      <w:pPr>
        <w:spacing w:after="0" w:line="240" w:lineRule="auto"/>
        <w:rPr>
          <w:sz w:val="24"/>
          <w:szCs w:val="24"/>
          <w:lang w:val="en-CA"/>
        </w:rPr>
      </w:pPr>
      <w:r w:rsidRPr="00B45CBA">
        <w:rPr>
          <w:sz w:val="24"/>
          <w:lang w:val="en-CA"/>
        </w:rPr>
        <w:t>Mention</w:t>
      </w:r>
      <w:r w:rsidR="001B115F">
        <w:rPr>
          <w:sz w:val="24"/>
          <w:lang w:val="en-CA"/>
        </w:rPr>
        <w:t>s multiples</w:t>
      </w:r>
      <w:r w:rsidRPr="00B45CBA">
        <w:rPr>
          <w:sz w:val="24"/>
          <w:lang w:val="en-CA"/>
        </w:rPr>
        <w:t xml:space="preserve"> </w:t>
      </w:r>
    </w:p>
    <w:p w14:paraId="612CF72D" w14:textId="7AB27FE1" w:rsidR="00A6045E" w:rsidRPr="001B115F" w:rsidRDefault="00A6045E" w:rsidP="00233795">
      <w:pPr>
        <w:spacing w:after="0" w:line="240" w:lineRule="auto"/>
        <w:rPr>
          <w:sz w:val="24"/>
          <w:szCs w:val="24"/>
        </w:rPr>
      </w:pPr>
      <w:r w:rsidRPr="001B115F">
        <w:rPr>
          <w:sz w:val="24"/>
        </w:rPr>
        <w:t>[</w:t>
      </w:r>
      <w:r w:rsidR="001B115F" w:rsidRPr="001B115F">
        <w:rPr>
          <w:sz w:val="24"/>
        </w:rPr>
        <w:t>POSER SI</w:t>
      </w:r>
      <w:r w:rsidRPr="001B115F">
        <w:rPr>
          <w:sz w:val="24"/>
        </w:rPr>
        <w:t xml:space="preserve"> Q11A=1-5]</w:t>
      </w:r>
    </w:p>
    <w:p w14:paraId="15135BCE" w14:textId="7BD3F95E" w:rsidR="00A6045E" w:rsidRPr="001B115F" w:rsidRDefault="00A6045E" w:rsidP="00233795">
      <w:pPr>
        <w:spacing w:after="0" w:line="240" w:lineRule="auto"/>
        <w:rPr>
          <w:sz w:val="24"/>
          <w:szCs w:val="24"/>
        </w:rPr>
      </w:pPr>
      <w:r w:rsidRPr="001B115F">
        <w:rPr>
          <w:sz w:val="24"/>
        </w:rPr>
        <w:t>[MENTIONS: Min 1, Max 16]</w:t>
      </w:r>
    </w:p>
    <w:p w14:paraId="22B5BB3D" w14:textId="3095E163" w:rsidR="00A6045E" w:rsidRPr="001B115F" w:rsidRDefault="00A6045E" w:rsidP="00233795">
      <w:pPr>
        <w:spacing w:after="0" w:line="240" w:lineRule="auto"/>
        <w:rPr>
          <w:sz w:val="24"/>
          <w:szCs w:val="24"/>
        </w:rPr>
      </w:pPr>
      <w:r w:rsidRPr="001B115F">
        <w:rPr>
          <w:sz w:val="24"/>
        </w:rPr>
        <w:t>[</w:t>
      </w:r>
      <w:r w:rsidR="001B115F" w:rsidRPr="001B115F">
        <w:rPr>
          <w:sz w:val="24"/>
        </w:rPr>
        <w:t xml:space="preserve">ORDRE DE LA </w:t>
      </w:r>
      <w:r w:rsidRPr="001B115F">
        <w:rPr>
          <w:sz w:val="24"/>
        </w:rPr>
        <w:t>LIST</w:t>
      </w:r>
      <w:r w:rsidR="001B115F" w:rsidRPr="001B115F">
        <w:rPr>
          <w:sz w:val="24"/>
        </w:rPr>
        <w:t>E</w:t>
      </w:r>
      <w:r w:rsidRPr="001B115F">
        <w:rPr>
          <w:sz w:val="24"/>
        </w:rPr>
        <w:t>:</w:t>
      </w:r>
      <w:r w:rsidR="001B115F">
        <w:rPr>
          <w:sz w:val="24"/>
        </w:rPr>
        <w:t xml:space="preserve"> ALÉATOIRE</w:t>
      </w:r>
      <w:r w:rsidRPr="001B115F">
        <w:rPr>
          <w:sz w:val="24"/>
        </w:rPr>
        <w:t>]</w:t>
      </w:r>
    </w:p>
    <w:p w14:paraId="30DCDEFD" w14:textId="77777777" w:rsidR="00A6045E" w:rsidRPr="00E504B8" w:rsidRDefault="00A6045E" w:rsidP="00233795">
      <w:pPr>
        <w:spacing w:after="0" w:line="240" w:lineRule="auto"/>
        <w:rPr>
          <w:sz w:val="24"/>
          <w:szCs w:val="24"/>
        </w:rPr>
      </w:pPr>
      <w:r w:rsidRPr="00E504B8">
        <w:rPr>
          <w:sz w:val="24"/>
        </w:rPr>
        <w:lastRenderedPageBreak/>
        <w:t>Q11B</w:t>
      </w:r>
    </w:p>
    <w:p w14:paraId="246362DC" w14:textId="17D52129" w:rsidR="00A6045E" w:rsidRPr="001B115F" w:rsidRDefault="001B115F" w:rsidP="00233795">
      <w:pPr>
        <w:spacing w:after="0" w:line="240" w:lineRule="auto"/>
        <w:rPr>
          <w:sz w:val="24"/>
          <w:szCs w:val="24"/>
        </w:rPr>
      </w:pPr>
      <w:r w:rsidRPr="001B115F">
        <w:rPr>
          <w:sz w:val="24"/>
          <w:lang w:eastAsia="fr-CA"/>
        </w:rPr>
        <w:t>Parmi les pages ou les produits suivants, lesquels consultez-vous depuis le site Web du BST</w:t>
      </w:r>
      <w:r w:rsidR="00A6045E" w:rsidRPr="001B115F">
        <w:rPr>
          <w:sz w:val="24"/>
          <w:lang w:eastAsia="fr-CA"/>
        </w:rPr>
        <w:t>?</w:t>
      </w:r>
    </w:p>
    <w:p w14:paraId="19C517C8" w14:textId="392E0FC0" w:rsidR="00233795" w:rsidRPr="001B115F" w:rsidRDefault="00233795" w:rsidP="00233795">
      <w:pPr>
        <w:spacing w:after="0" w:line="240" w:lineRule="auto"/>
        <w:rPr>
          <w:sz w:val="24"/>
          <w:szCs w:val="24"/>
          <w:lang w:eastAsia="fr-CA"/>
        </w:rPr>
      </w:pPr>
    </w:p>
    <w:tbl>
      <w:tblPr>
        <w:tblStyle w:val="Grilledutableau"/>
        <w:tblW w:w="0" w:type="auto"/>
        <w:tblLook w:val="04A0" w:firstRow="1" w:lastRow="0" w:firstColumn="1" w:lastColumn="0" w:noHBand="0" w:noVBand="1"/>
      </w:tblPr>
      <w:tblGrid>
        <w:gridCol w:w="3969"/>
        <w:gridCol w:w="4820"/>
      </w:tblGrid>
      <w:tr w:rsidR="00233795" w:rsidRPr="001B115F" w14:paraId="73478EE3" w14:textId="77777777" w:rsidTr="00233795">
        <w:trPr>
          <w:trHeight w:val="540"/>
        </w:trPr>
        <w:tc>
          <w:tcPr>
            <w:tcW w:w="3969" w:type="dxa"/>
            <w:vAlign w:val="center"/>
          </w:tcPr>
          <w:p w14:paraId="3C3BD1FF" w14:textId="77777777" w:rsidR="00233795" w:rsidRPr="00B45CBA" w:rsidRDefault="00233795" w:rsidP="00233795">
            <w:pPr>
              <w:spacing w:after="0" w:line="240" w:lineRule="auto"/>
              <w:rPr>
                <w:b/>
                <w:sz w:val="24"/>
                <w:szCs w:val="24"/>
              </w:rPr>
            </w:pPr>
            <w:r w:rsidRPr="00B45CBA">
              <w:rPr>
                <w:sz w:val="24"/>
                <w:lang w:val="en-CA" w:eastAsia="fr-CA"/>
              </w:rPr>
              <w:t>INSTRUCTION:</w:t>
            </w:r>
          </w:p>
        </w:tc>
        <w:tc>
          <w:tcPr>
            <w:tcW w:w="4820" w:type="dxa"/>
            <w:vAlign w:val="center"/>
          </w:tcPr>
          <w:p w14:paraId="5DF3F695" w14:textId="4B365FE6" w:rsidR="00233795" w:rsidRPr="001B115F" w:rsidRDefault="001B115F" w:rsidP="00233795">
            <w:pPr>
              <w:spacing w:after="0" w:line="240" w:lineRule="auto"/>
              <w:rPr>
                <w:b/>
                <w:sz w:val="24"/>
                <w:szCs w:val="24"/>
              </w:rPr>
            </w:pPr>
            <w:r w:rsidRPr="001B115F">
              <w:rPr>
                <w:i/>
                <w:sz w:val="24"/>
              </w:rPr>
              <w:t>Veuillez sélectionner toutes les réponses qui s’appliquent.</w:t>
            </w:r>
          </w:p>
        </w:tc>
      </w:tr>
    </w:tbl>
    <w:p w14:paraId="13D44853" w14:textId="77777777" w:rsidR="00A6045E" w:rsidRPr="001B115F"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31B57BB0" w14:textId="77777777" w:rsidTr="001B115F">
        <w:tc>
          <w:tcPr>
            <w:tcW w:w="3974" w:type="dxa"/>
          </w:tcPr>
          <w:p w14:paraId="2ACDD05D" w14:textId="77777777" w:rsidR="00A6045E" w:rsidRPr="00B45CBA" w:rsidRDefault="00A6045E" w:rsidP="00233795">
            <w:pPr>
              <w:spacing w:after="0" w:line="240" w:lineRule="auto"/>
              <w:rPr>
                <w:b/>
                <w:sz w:val="24"/>
                <w:szCs w:val="24"/>
              </w:rPr>
            </w:pPr>
            <w:r w:rsidRPr="00B45CBA">
              <w:rPr>
                <w:b/>
                <w:sz w:val="24"/>
                <w:lang w:val="en-CA"/>
              </w:rPr>
              <w:t>Label</w:t>
            </w:r>
          </w:p>
        </w:tc>
        <w:tc>
          <w:tcPr>
            <w:tcW w:w="1237" w:type="dxa"/>
          </w:tcPr>
          <w:p w14:paraId="34BF4DC9"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2A17F53B"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7427B0C5" w14:textId="77777777" w:rsidR="00A6045E" w:rsidRPr="00B45CBA" w:rsidRDefault="00A6045E" w:rsidP="00233795">
            <w:pPr>
              <w:spacing w:after="0" w:line="240" w:lineRule="auto"/>
              <w:rPr>
                <w:b/>
                <w:sz w:val="24"/>
                <w:szCs w:val="24"/>
              </w:rPr>
            </w:pPr>
            <w:r w:rsidRPr="00B45CBA">
              <w:rPr>
                <w:b/>
                <w:sz w:val="24"/>
                <w:lang w:val="en-CA"/>
              </w:rPr>
              <w:t>Termination</w:t>
            </w:r>
          </w:p>
        </w:tc>
      </w:tr>
      <w:tr w:rsidR="001B115F" w:rsidRPr="00B45CBA" w14:paraId="1A8CFCBC" w14:textId="77777777" w:rsidTr="001B115F">
        <w:tc>
          <w:tcPr>
            <w:tcW w:w="3974" w:type="dxa"/>
          </w:tcPr>
          <w:p w14:paraId="1A56EE2D" w14:textId="4CD5D042" w:rsidR="001B115F" w:rsidRPr="00B45CBA" w:rsidRDefault="001B115F" w:rsidP="001B115F">
            <w:pPr>
              <w:spacing w:after="0" w:line="240" w:lineRule="auto"/>
              <w:rPr>
                <w:sz w:val="24"/>
                <w:szCs w:val="24"/>
              </w:rPr>
            </w:pPr>
            <w:r w:rsidRPr="008A3B0D">
              <w:t>Liste de surveillance du BST</w:t>
            </w:r>
          </w:p>
        </w:tc>
        <w:tc>
          <w:tcPr>
            <w:tcW w:w="1237" w:type="dxa"/>
          </w:tcPr>
          <w:p w14:paraId="13FBE2A8" w14:textId="77777777" w:rsidR="001B115F" w:rsidRPr="00B45CBA" w:rsidRDefault="001B115F" w:rsidP="001B115F">
            <w:pPr>
              <w:spacing w:after="0" w:line="240" w:lineRule="auto"/>
              <w:rPr>
                <w:sz w:val="24"/>
                <w:szCs w:val="24"/>
              </w:rPr>
            </w:pPr>
            <w:r w:rsidRPr="00B45CBA">
              <w:rPr>
                <w:sz w:val="24"/>
                <w:lang w:val="en-CA"/>
              </w:rPr>
              <w:t>1</w:t>
            </w:r>
          </w:p>
        </w:tc>
        <w:tc>
          <w:tcPr>
            <w:tcW w:w="1237" w:type="dxa"/>
          </w:tcPr>
          <w:p w14:paraId="4133043F" w14:textId="77777777" w:rsidR="001B115F" w:rsidRPr="00B45CBA" w:rsidRDefault="001B115F" w:rsidP="001B115F">
            <w:pPr>
              <w:spacing w:after="0" w:line="240" w:lineRule="auto"/>
              <w:rPr>
                <w:sz w:val="24"/>
                <w:szCs w:val="24"/>
                <w:lang w:val="en-CA"/>
              </w:rPr>
            </w:pPr>
          </w:p>
        </w:tc>
        <w:tc>
          <w:tcPr>
            <w:tcW w:w="1443" w:type="dxa"/>
          </w:tcPr>
          <w:p w14:paraId="5D36CE16" w14:textId="77777777" w:rsidR="001B115F" w:rsidRPr="00B45CBA" w:rsidRDefault="001B115F" w:rsidP="001B115F">
            <w:pPr>
              <w:spacing w:after="0" w:line="240" w:lineRule="auto"/>
              <w:rPr>
                <w:sz w:val="24"/>
                <w:szCs w:val="24"/>
                <w:lang w:val="en-CA"/>
              </w:rPr>
            </w:pPr>
          </w:p>
        </w:tc>
      </w:tr>
      <w:tr w:rsidR="001B115F" w:rsidRPr="00B45CBA" w14:paraId="1F62A813" w14:textId="77777777" w:rsidTr="001B115F">
        <w:tc>
          <w:tcPr>
            <w:tcW w:w="3974" w:type="dxa"/>
          </w:tcPr>
          <w:p w14:paraId="2DC86A80" w14:textId="0495AD81" w:rsidR="001B115F" w:rsidRPr="001B115F" w:rsidRDefault="001B115F" w:rsidP="001B115F">
            <w:pPr>
              <w:spacing w:after="0" w:line="240" w:lineRule="auto"/>
              <w:rPr>
                <w:sz w:val="24"/>
                <w:szCs w:val="24"/>
              </w:rPr>
            </w:pPr>
            <w:r w:rsidRPr="008A3B0D">
              <w:t>Statistiques mensuelles ou annuelles, et ensembles de données modales sur le site Web</w:t>
            </w:r>
          </w:p>
        </w:tc>
        <w:tc>
          <w:tcPr>
            <w:tcW w:w="1237" w:type="dxa"/>
          </w:tcPr>
          <w:p w14:paraId="7CAA7ECC" w14:textId="77777777" w:rsidR="001B115F" w:rsidRPr="00B45CBA" w:rsidRDefault="001B115F" w:rsidP="001B115F">
            <w:pPr>
              <w:spacing w:after="0" w:line="240" w:lineRule="auto"/>
              <w:rPr>
                <w:sz w:val="24"/>
                <w:szCs w:val="24"/>
              </w:rPr>
            </w:pPr>
            <w:r w:rsidRPr="00B45CBA">
              <w:rPr>
                <w:sz w:val="24"/>
                <w:lang w:val="en-CA"/>
              </w:rPr>
              <w:t>2</w:t>
            </w:r>
          </w:p>
        </w:tc>
        <w:tc>
          <w:tcPr>
            <w:tcW w:w="1237" w:type="dxa"/>
          </w:tcPr>
          <w:p w14:paraId="33CF5132" w14:textId="77777777" w:rsidR="001B115F" w:rsidRPr="00B45CBA" w:rsidRDefault="001B115F" w:rsidP="001B115F">
            <w:pPr>
              <w:spacing w:after="0" w:line="240" w:lineRule="auto"/>
              <w:rPr>
                <w:sz w:val="24"/>
                <w:szCs w:val="24"/>
                <w:lang w:val="en-CA"/>
              </w:rPr>
            </w:pPr>
          </w:p>
        </w:tc>
        <w:tc>
          <w:tcPr>
            <w:tcW w:w="1443" w:type="dxa"/>
          </w:tcPr>
          <w:p w14:paraId="336AB305" w14:textId="77777777" w:rsidR="001B115F" w:rsidRPr="00B45CBA" w:rsidRDefault="001B115F" w:rsidP="001B115F">
            <w:pPr>
              <w:spacing w:after="0" w:line="240" w:lineRule="auto"/>
              <w:rPr>
                <w:sz w:val="24"/>
                <w:szCs w:val="24"/>
                <w:lang w:val="en-CA"/>
              </w:rPr>
            </w:pPr>
          </w:p>
        </w:tc>
      </w:tr>
      <w:tr w:rsidR="001B115F" w:rsidRPr="00B45CBA" w14:paraId="3361F046" w14:textId="77777777" w:rsidTr="001B115F">
        <w:tc>
          <w:tcPr>
            <w:tcW w:w="3974" w:type="dxa"/>
          </w:tcPr>
          <w:p w14:paraId="26D6B1E7" w14:textId="7213A624" w:rsidR="001B115F" w:rsidRPr="001B115F" w:rsidRDefault="001B115F" w:rsidP="001B115F">
            <w:pPr>
              <w:spacing w:after="0" w:line="240" w:lineRule="auto"/>
              <w:rPr>
                <w:sz w:val="24"/>
                <w:szCs w:val="24"/>
              </w:rPr>
            </w:pPr>
            <w:r w:rsidRPr="008A3B0D">
              <w:t>Rapports et bilans des enquêtes</w:t>
            </w:r>
          </w:p>
        </w:tc>
        <w:tc>
          <w:tcPr>
            <w:tcW w:w="1237" w:type="dxa"/>
          </w:tcPr>
          <w:p w14:paraId="1573ABF5" w14:textId="77777777" w:rsidR="001B115F" w:rsidRPr="00B45CBA" w:rsidRDefault="001B115F" w:rsidP="001B115F">
            <w:pPr>
              <w:spacing w:after="0" w:line="240" w:lineRule="auto"/>
              <w:rPr>
                <w:sz w:val="24"/>
                <w:szCs w:val="24"/>
              </w:rPr>
            </w:pPr>
            <w:r w:rsidRPr="00B45CBA">
              <w:rPr>
                <w:sz w:val="24"/>
                <w:lang w:val="en-CA"/>
              </w:rPr>
              <w:t>3</w:t>
            </w:r>
          </w:p>
        </w:tc>
        <w:tc>
          <w:tcPr>
            <w:tcW w:w="1237" w:type="dxa"/>
          </w:tcPr>
          <w:p w14:paraId="1198A2F5" w14:textId="77777777" w:rsidR="001B115F" w:rsidRPr="00B45CBA" w:rsidRDefault="001B115F" w:rsidP="001B115F">
            <w:pPr>
              <w:spacing w:after="0" w:line="240" w:lineRule="auto"/>
              <w:rPr>
                <w:sz w:val="24"/>
                <w:szCs w:val="24"/>
                <w:lang w:val="en-CA"/>
              </w:rPr>
            </w:pPr>
          </w:p>
        </w:tc>
        <w:tc>
          <w:tcPr>
            <w:tcW w:w="1443" w:type="dxa"/>
          </w:tcPr>
          <w:p w14:paraId="27B05963" w14:textId="77777777" w:rsidR="001B115F" w:rsidRPr="00B45CBA" w:rsidRDefault="001B115F" w:rsidP="001B115F">
            <w:pPr>
              <w:spacing w:after="0" w:line="240" w:lineRule="auto"/>
              <w:rPr>
                <w:sz w:val="24"/>
                <w:szCs w:val="24"/>
                <w:lang w:val="en-CA"/>
              </w:rPr>
            </w:pPr>
          </w:p>
        </w:tc>
      </w:tr>
      <w:tr w:rsidR="001B115F" w:rsidRPr="00B45CBA" w14:paraId="7F321359" w14:textId="77777777" w:rsidTr="001B115F">
        <w:tc>
          <w:tcPr>
            <w:tcW w:w="3974" w:type="dxa"/>
          </w:tcPr>
          <w:p w14:paraId="4F4B87F1" w14:textId="7C5BE65F" w:rsidR="001B115F" w:rsidRPr="00B45CBA" w:rsidRDefault="001B115F" w:rsidP="001B115F">
            <w:pPr>
              <w:spacing w:after="0" w:line="240" w:lineRule="auto"/>
              <w:rPr>
                <w:sz w:val="24"/>
                <w:szCs w:val="24"/>
              </w:rPr>
            </w:pPr>
            <w:r w:rsidRPr="008A3B0D">
              <w:t>Recommandations du BST</w:t>
            </w:r>
          </w:p>
        </w:tc>
        <w:tc>
          <w:tcPr>
            <w:tcW w:w="1237" w:type="dxa"/>
          </w:tcPr>
          <w:p w14:paraId="1FAB1294" w14:textId="77777777" w:rsidR="001B115F" w:rsidRPr="00B45CBA" w:rsidRDefault="001B115F" w:rsidP="001B115F">
            <w:pPr>
              <w:spacing w:after="0" w:line="240" w:lineRule="auto"/>
              <w:rPr>
                <w:sz w:val="24"/>
                <w:szCs w:val="24"/>
              </w:rPr>
            </w:pPr>
            <w:r w:rsidRPr="00B45CBA">
              <w:rPr>
                <w:sz w:val="24"/>
                <w:lang w:val="en-CA"/>
              </w:rPr>
              <w:t>4</w:t>
            </w:r>
          </w:p>
        </w:tc>
        <w:tc>
          <w:tcPr>
            <w:tcW w:w="1237" w:type="dxa"/>
          </w:tcPr>
          <w:p w14:paraId="00F46C12" w14:textId="77777777" w:rsidR="001B115F" w:rsidRPr="00B45CBA" w:rsidRDefault="001B115F" w:rsidP="001B115F">
            <w:pPr>
              <w:spacing w:after="0" w:line="240" w:lineRule="auto"/>
              <w:rPr>
                <w:sz w:val="24"/>
                <w:szCs w:val="24"/>
                <w:lang w:val="en-CA"/>
              </w:rPr>
            </w:pPr>
          </w:p>
        </w:tc>
        <w:tc>
          <w:tcPr>
            <w:tcW w:w="1443" w:type="dxa"/>
          </w:tcPr>
          <w:p w14:paraId="3BE299C6" w14:textId="77777777" w:rsidR="001B115F" w:rsidRPr="00B45CBA" w:rsidRDefault="001B115F" w:rsidP="001B115F">
            <w:pPr>
              <w:spacing w:after="0" w:line="240" w:lineRule="auto"/>
              <w:rPr>
                <w:sz w:val="24"/>
                <w:szCs w:val="24"/>
                <w:lang w:val="en-CA"/>
              </w:rPr>
            </w:pPr>
          </w:p>
        </w:tc>
      </w:tr>
      <w:tr w:rsidR="001B115F" w:rsidRPr="00B45CBA" w14:paraId="17E2411B" w14:textId="77777777" w:rsidTr="001B115F">
        <w:tc>
          <w:tcPr>
            <w:tcW w:w="3974" w:type="dxa"/>
          </w:tcPr>
          <w:p w14:paraId="3F1D4182" w14:textId="78C7DFC2" w:rsidR="001B115F" w:rsidRPr="001B115F" w:rsidRDefault="001B115F" w:rsidP="001B115F">
            <w:pPr>
              <w:spacing w:after="0" w:line="240" w:lineRule="auto"/>
              <w:rPr>
                <w:sz w:val="24"/>
                <w:szCs w:val="24"/>
              </w:rPr>
            </w:pPr>
            <w:r w:rsidRPr="008A3B0D">
              <w:t>Autres communications relatives à la sécurité (p. ex. avis de sécurité et lettres d’information sur la sécurité)</w:t>
            </w:r>
          </w:p>
        </w:tc>
        <w:tc>
          <w:tcPr>
            <w:tcW w:w="1237" w:type="dxa"/>
          </w:tcPr>
          <w:p w14:paraId="6066DB96" w14:textId="77777777" w:rsidR="001B115F" w:rsidRPr="00B45CBA" w:rsidRDefault="001B115F" w:rsidP="001B115F">
            <w:pPr>
              <w:spacing w:after="0" w:line="240" w:lineRule="auto"/>
              <w:rPr>
                <w:sz w:val="24"/>
                <w:szCs w:val="24"/>
              </w:rPr>
            </w:pPr>
            <w:r w:rsidRPr="00B45CBA">
              <w:rPr>
                <w:sz w:val="24"/>
                <w:lang w:val="en-CA"/>
              </w:rPr>
              <w:t>5</w:t>
            </w:r>
          </w:p>
        </w:tc>
        <w:tc>
          <w:tcPr>
            <w:tcW w:w="1237" w:type="dxa"/>
          </w:tcPr>
          <w:p w14:paraId="6502EEA5" w14:textId="77777777" w:rsidR="001B115F" w:rsidRPr="00B45CBA" w:rsidRDefault="001B115F" w:rsidP="001B115F">
            <w:pPr>
              <w:spacing w:after="0" w:line="240" w:lineRule="auto"/>
              <w:rPr>
                <w:sz w:val="24"/>
                <w:szCs w:val="24"/>
                <w:lang w:val="en-CA"/>
              </w:rPr>
            </w:pPr>
          </w:p>
        </w:tc>
        <w:tc>
          <w:tcPr>
            <w:tcW w:w="1443" w:type="dxa"/>
          </w:tcPr>
          <w:p w14:paraId="3C8A1206" w14:textId="77777777" w:rsidR="001B115F" w:rsidRPr="00B45CBA" w:rsidRDefault="001B115F" w:rsidP="001B115F">
            <w:pPr>
              <w:spacing w:after="0" w:line="240" w:lineRule="auto"/>
              <w:rPr>
                <w:sz w:val="24"/>
                <w:szCs w:val="24"/>
                <w:lang w:val="en-CA"/>
              </w:rPr>
            </w:pPr>
          </w:p>
        </w:tc>
      </w:tr>
      <w:tr w:rsidR="001B115F" w:rsidRPr="00B45CBA" w14:paraId="15130DC5" w14:textId="77777777" w:rsidTr="001B115F">
        <w:tc>
          <w:tcPr>
            <w:tcW w:w="3974" w:type="dxa"/>
          </w:tcPr>
          <w:p w14:paraId="5DE862E0" w14:textId="4FC3D431" w:rsidR="001B115F" w:rsidRPr="001B115F" w:rsidRDefault="001B115F" w:rsidP="001B115F">
            <w:pPr>
              <w:spacing w:after="0" w:line="240" w:lineRule="auto"/>
              <w:rPr>
                <w:sz w:val="24"/>
                <w:szCs w:val="24"/>
              </w:rPr>
            </w:pPr>
            <w:r w:rsidRPr="008A3B0D">
              <w:t>Produits médiatiques (communiqués de presse, avis, avis de déploiement, discours, etc.)</w:t>
            </w:r>
          </w:p>
        </w:tc>
        <w:tc>
          <w:tcPr>
            <w:tcW w:w="1237" w:type="dxa"/>
          </w:tcPr>
          <w:p w14:paraId="372622D0" w14:textId="77777777" w:rsidR="001B115F" w:rsidRPr="00B45CBA" w:rsidRDefault="001B115F" w:rsidP="001B115F">
            <w:pPr>
              <w:spacing w:after="0" w:line="240" w:lineRule="auto"/>
              <w:rPr>
                <w:sz w:val="24"/>
                <w:szCs w:val="24"/>
              </w:rPr>
            </w:pPr>
            <w:r w:rsidRPr="00B45CBA">
              <w:rPr>
                <w:sz w:val="24"/>
                <w:lang w:val="en-CA"/>
              </w:rPr>
              <w:t>6</w:t>
            </w:r>
          </w:p>
        </w:tc>
        <w:tc>
          <w:tcPr>
            <w:tcW w:w="1237" w:type="dxa"/>
          </w:tcPr>
          <w:p w14:paraId="4D124D91" w14:textId="77777777" w:rsidR="001B115F" w:rsidRPr="00B45CBA" w:rsidRDefault="001B115F" w:rsidP="001B115F">
            <w:pPr>
              <w:spacing w:after="0" w:line="240" w:lineRule="auto"/>
              <w:rPr>
                <w:sz w:val="24"/>
                <w:szCs w:val="24"/>
                <w:lang w:val="en-CA"/>
              </w:rPr>
            </w:pPr>
          </w:p>
        </w:tc>
        <w:tc>
          <w:tcPr>
            <w:tcW w:w="1443" w:type="dxa"/>
          </w:tcPr>
          <w:p w14:paraId="5236A2DE" w14:textId="77777777" w:rsidR="001B115F" w:rsidRPr="00B45CBA" w:rsidRDefault="001B115F" w:rsidP="001B115F">
            <w:pPr>
              <w:spacing w:after="0" w:line="240" w:lineRule="auto"/>
              <w:rPr>
                <w:sz w:val="24"/>
                <w:szCs w:val="24"/>
                <w:lang w:val="en-CA"/>
              </w:rPr>
            </w:pPr>
          </w:p>
        </w:tc>
      </w:tr>
      <w:tr w:rsidR="001B115F" w:rsidRPr="00B45CBA" w14:paraId="41D00628" w14:textId="77777777" w:rsidTr="001B115F">
        <w:tc>
          <w:tcPr>
            <w:tcW w:w="3974" w:type="dxa"/>
          </w:tcPr>
          <w:p w14:paraId="1704005B" w14:textId="6F90FCAA" w:rsidR="001B115F" w:rsidRPr="00B45CBA" w:rsidRDefault="001B115F" w:rsidP="001B115F">
            <w:pPr>
              <w:spacing w:after="0" w:line="240" w:lineRule="auto"/>
              <w:rPr>
                <w:sz w:val="24"/>
                <w:szCs w:val="24"/>
              </w:rPr>
            </w:pPr>
            <w:r w:rsidRPr="008A3B0D">
              <w:t>Publications administratives (plan stratégique, rapport annuel, etc.)</w:t>
            </w:r>
          </w:p>
        </w:tc>
        <w:tc>
          <w:tcPr>
            <w:tcW w:w="1237" w:type="dxa"/>
          </w:tcPr>
          <w:p w14:paraId="0F8E68F8" w14:textId="77777777" w:rsidR="001B115F" w:rsidRPr="00B45CBA" w:rsidRDefault="001B115F" w:rsidP="001B115F">
            <w:pPr>
              <w:spacing w:after="0" w:line="240" w:lineRule="auto"/>
              <w:rPr>
                <w:sz w:val="24"/>
                <w:szCs w:val="24"/>
              </w:rPr>
            </w:pPr>
            <w:r w:rsidRPr="00B45CBA">
              <w:rPr>
                <w:sz w:val="24"/>
                <w:lang w:val="en-CA"/>
              </w:rPr>
              <w:t>10</w:t>
            </w:r>
          </w:p>
        </w:tc>
        <w:tc>
          <w:tcPr>
            <w:tcW w:w="1237" w:type="dxa"/>
          </w:tcPr>
          <w:p w14:paraId="655DB7A0" w14:textId="77777777" w:rsidR="001B115F" w:rsidRPr="00B45CBA" w:rsidRDefault="001B115F" w:rsidP="001B115F">
            <w:pPr>
              <w:spacing w:after="0" w:line="240" w:lineRule="auto"/>
              <w:rPr>
                <w:sz w:val="24"/>
                <w:szCs w:val="24"/>
                <w:lang w:val="en-CA"/>
              </w:rPr>
            </w:pPr>
          </w:p>
        </w:tc>
        <w:tc>
          <w:tcPr>
            <w:tcW w:w="1443" w:type="dxa"/>
          </w:tcPr>
          <w:p w14:paraId="575A648B" w14:textId="77777777" w:rsidR="001B115F" w:rsidRPr="00B45CBA" w:rsidRDefault="001B115F" w:rsidP="001B115F">
            <w:pPr>
              <w:spacing w:after="0" w:line="240" w:lineRule="auto"/>
              <w:rPr>
                <w:sz w:val="24"/>
                <w:szCs w:val="24"/>
                <w:lang w:val="en-CA"/>
              </w:rPr>
            </w:pPr>
          </w:p>
        </w:tc>
      </w:tr>
      <w:tr w:rsidR="001B115F" w:rsidRPr="00B45CBA" w14:paraId="657B7AB8" w14:textId="77777777" w:rsidTr="001B115F">
        <w:tc>
          <w:tcPr>
            <w:tcW w:w="3974" w:type="dxa"/>
          </w:tcPr>
          <w:p w14:paraId="64890851" w14:textId="6A91AC25" w:rsidR="001B115F" w:rsidRPr="00B45CBA" w:rsidDel="00067792" w:rsidRDefault="001B115F" w:rsidP="001B115F">
            <w:pPr>
              <w:spacing w:after="0" w:line="240" w:lineRule="auto"/>
              <w:rPr>
                <w:sz w:val="24"/>
                <w:szCs w:val="24"/>
              </w:rPr>
            </w:pPr>
            <w:r w:rsidRPr="008A3B0D">
              <w:t>SECURITAS</w:t>
            </w:r>
          </w:p>
        </w:tc>
        <w:tc>
          <w:tcPr>
            <w:tcW w:w="1237" w:type="dxa"/>
          </w:tcPr>
          <w:p w14:paraId="7810F8D1" w14:textId="77777777" w:rsidR="001B115F" w:rsidRPr="00B45CBA" w:rsidRDefault="001B115F" w:rsidP="001B115F">
            <w:pPr>
              <w:spacing w:after="0" w:line="240" w:lineRule="auto"/>
              <w:rPr>
                <w:sz w:val="24"/>
                <w:szCs w:val="24"/>
              </w:rPr>
            </w:pPr>
            <w:r w:rsidRPr="00B45CBA">
              <w:rPr>
                <w:sz w:val="24"/>
                <w:lang w:val="en-CA"/>
              </w:rPr>
              <w:t>12</w:t>
            </w:r>
          </w:p>
        </w:tc>
        <w:tc>
          <w:tcPr>
            <w:tcW w:w="1237" w:type="dxa"/>
          </w:tcPr>
          <w:p w14:paraId="3E26719F" w14:textId="77777777" w:rsidR="001B115F" w:rsidRPr="00B45CBA" w:rsidRDefault="001B115F" w:rsidP="001B115F">
            <w:pPr>
              <w:spacing w:after="0" w:line="240" w:lineRule="auto"/>
              <w:rPr>
                <w:sz w:val="24"/>
                <w:szCs w:val="24"/>
                <w:lang w:val="en-CA"/>
              </w:rPr>
            </w:pPr>
          </w:p>
        </w:tc>
        <w:tc>
          <w:tcPr>
            <w:tcW w:w="1443" w:type="dxa"/>
          </w:tcPr>
          <w:p w14:paraId="63E1B8CD" w14:textId="77777777" w:rsidR="001B115F" w:rsidRPr="00B45CBA" w:rsidRDefault="001B115F" w:rsidP="001B115F">
            <w:pPr>
              <w:spacing w:after="0" w:line="240" w:lineRule="auto"/>
              <w:rPr>
                <w:sz w:val="24"/>
                <w:szCs w:val="24"/>
                <w:lang w:val="en-CA"/>
              </w:rPr>
            </w:pPr>
          </w:p>
        </w:tc>
      </w:tr>
      <w:tr w:rsidR="001B115F" w:rsidRPr="00B45CBA" w14:paraId="748B5DBA" w14:textId="77777777" w:rsidTr="001B115F">
        <w:tc>
          <w:tcPr>
            <w:tcW w:w="3974" w:type="dxa"/>
          </w:tcPr>
          <w:p w14:paraId="4D1FD469" w14:textId="6800E319" w:rsidR="001B115F" w:rsidRPr="00B45CBA" w:rsidRDefault="001B115F" w:rsidP="001B115F">
            <w:pPr>
              <w:spacing w:after="0" w:line="240" w:lineRule="auto"/>
              <w:rPr>
                <w:sz w:val="24"/>
                <w:szCs w:val="24"/>
              </w:rPr>
            </w:pPr>
            <w:r w:rsidRPr="008A3B0D">
              <w:rPr>
                <w:shd w:val="clear" w:color="auto" w:fill="FFFFFF" w:themeFill="background1"/>
              </w:rPr>
              <w:t>Bulletin trimestriel du BST</w:t>
            </w:r>
          </w:p>
        </w:tc>
        <w:tc>
          <w:tcPr>
            <w:tcW w:w="1237" w:type="dxa"/>
          </w:tcPr>
          <w:p w14:paraId="5924ABBE" w14:textId="77777777" w:rsidR="001B115F" w:rsidRPr="00B45CBA" w:rsidRDefault="001B115F" w:rsidP="001B115F">
            <w:pPr>
              <w:spacing w:after="0" w:line="240" w:lineRule="auto"/>
              <w:rPr>
                <w:sz w:val="24"/>
                <w:szCs w:val="24"/>
              </w:rPr>
            </w:pPr>
            <w:r w:rsidRPr="00B45CBA">
              <w:rPr>
                <w:sz w:val="24"/>
                <w:lang w:val="en-CA"/>
              </w:rPr>
              <w:t>13</w:t>
            </w:r>
          </w:p>
        </w:tc>
        <w:tc>
          <w:tcPr>
            <w:tcW w:w="1237" w:type="dxa"/>
          </w:tcPr>
          <w:p w14:paraId="6EDD6B91" w14:textId="77777777" w:rsidR="001B115F" w:rsidRPr="00B45CBA" w:rsidRDefault="001B115F" w:rsidP="001B115F">
            <w:pPr>
              <w:spacing w:after="0" w:line="240" w:lineRule="auto"/>
              <w:rPr>
                <w:sz w:val="24"/>
                <w:szCs w:val="24"/>
                <w:lang w:val="en-CA"/>
              </w:rPr>
            </w:pPr>
          </w:p>
        </w:tc>
        <w:tc>
          <w:tcPr>
            <w:tcW w:w="1443" w:type="dxa"/>
          </w:tcPr>
          <w:p w14:paraId="3F7487D2" w14:textId="77777777" w:rsidR="001B115F" w:rsidRPr="00B45CBA" w:rsidRDefault="001B115F" w:rsidP="001B115F">
            <w:pPr>
              <w:spacing w:after="0" w:line="240" w:lineRule="auto"/>
              <w:rPr>
                <w:sz w:val="24"/>
                <w:szCs w:val="24"/>
                <w:lang w:val="en-CA"/>
              </w:rPr>
            </w:pPr>
          </w:p>
        </w:tc>
      </w:tr>
      <w:tr w:rsidR="001B115F" w:rsidRPr="00B45CBA" w14:paraId="11FE2037" w14:textId="77777777" w:rsidTr="001B115F">
        <w:trPr>
          <w:trHeight w:val="300"/>
        </w:trPr>
        <w:tc>
          <w:tcPr>
            <w:tcW w:w="3974" w:type="dxa"/>
            <w:noWrap/>
            <w:hideMark/>
          </w:tcPr>
          <w:p w14:paraId="21978BA1" w14:textId="0D12FF2E" w:rsidR="001B115F" w:rsidRPr="00B45CBA" w:rsidRDefault="001B115F" w:rsidP="001B115F">
            <w:pPr>
              <w:spacing w:after="0" w:line="240" w:lineRule="auto"/>
              <w:rPr>
                <w:rFonts w:eastAsia="Times New Roman"/>
                <w:sz w:val="24"/>
                <w:szCs w:val="24"/>
              </w:rPr>
            </w:pPr>
            <w:r w:rsidRPr="008A3B0D">
              <w:t>Politique de classification des événements</w:t>
            </w:r>
          </w:p>
        </w:tc>
        <w:tc>
          <w:tcPr>
            <w:tcW w:w="1237" w:type="dxa"/>
            <w:noWrap/>
          </w:tcPr>
          <w:p w14:paraId="4DD4580F" w14:textId="77777777" w:rsidR="001B115F" w:rsidRPr="00B45CBA" w:rsidRDefault="001B115F" w:rsidP="001B115F">
            <w:pPr>
              <w:spacing w:after="0" w:line="240" w:lineRule="auto"/>
              <w:rPr>
                <w:rFonts w:eastAsia="Times New Roman"/>
                <w:sz w:val="24"/>
                <w:szCs w:val="24"/>
              </w:rPr>
            </w:pPr>
            <w:r w:rsidRPr="00B45CBA">
              <w:rPr>
                <w:sz w:val="24"/>
                <w:lang w:val="en-CA" w:eastAsia="fr-CA"/>
              </w:rPr>
              <w:t>14</w:t>
            </w:r>
          </w:p>
        </w:tc>
        <w:tc>
          <w:tcPr>
            <w:tcW w:w="1237" w:type="dxa"/>
            <w:noWrap/>
            <w:hideMark/>
          </w:tcPr>
          <w:p w14:paraId="6643169B" w14:textId="77777777" w:rsidR="001B115F" w:rsidRPr="00B45CBA" w:rsidRDefault="001B115F" w:rsidP="001B115F">
            <w:pPr>
              <w:spacing w:after="0" w:line="240" w:lineRule="auto"/>
              <w:rPr>
                <w:rFonts w:eastAsia="Times New Roman"/>
                <w:sz w:val="24"/>
                <w:szCs w:val="24"/>
                <w:lang w:val="en-CA" w:eastAsia="fr-CA"/>
              </w:rPr>
            </w:pPr>
          </w:p>
        </w:tc>
        <w:tc>
          <w:tcPr>
            <w:tcW w:w="1443" w:type="dxa"/>
            <w:noWrap/>
            <w:hideMark/>
          </w:tcPr>
          <w:p w14:paraId="36C72C60" w14:textId="77777777" w:rsidR="001B115F" w:rsidRPr="00B45CBA" w:rsidRDefault="001B115F" w:rsidP="001B115F">
            <w:pPr>
              <w:spacing w:after="0" w:line="240" w:lineRule="auto"/>
              <w:rPr>
                <w:rFonts w:eastAsia="Times New Roman"/>
                <w:sz w:val="24"/>
                <w:szCs w:val="24"/>
                <w:lang w:val="en-CA" w:eastAsia="fr-CA"/>
              </w:rPr>
            </w:pPr>
          </w:p>
        </w:tc>
      </w:tr>
      <w:tr w:rsidR="001B115F" w:rsidRPr="00B45CBA" w14:paraId="401F6404" w14:textId="77777777" w:rsidTr="001B115F">
        <w:trPr>
          <w:trHeight w:val="300"/>
        </w:trPr>
        <w:tc>
          <w:tcPr>
            <w:tcW w:w="3974" w:type="dxa"/>
            <w:noWrap/>
          </w:tcPr>
          <w:p w14:paraId="5D26A071" w14:textId="1539BE01" w:rsidR="001B115F" w:rsidRPr="001B115F" w:rsidRDefault="001B115F" w:rsidP="001B115F">
            <w:pPr>
              <w:spacing w:after="0" w:line="240" w:lineRule="auto"/>
              <w:rPr>
                <w:rFonts w:eastAsia="Times New Roman"/>
                <w:sz w:val="24"/>
                <w:szCs w:val="24"/>
              </w:rPr>
            </w:pPr>
            <w:r w:rsidRPr="008A3B0D">
              <w:t>Enquête sur les questions de sécurité portant sur les risques qui persistent dans les activités de taxi aérien au Canada</w:t>
            </w:r>
          </w:p>
        </w:tc>
        <w:tc>
          <w:tcPr>
            <w:tcW w:w="1237" w:type="dxa"/>
            <w:noWrap/>
          </w:tcPr>
          <w:p w14:paraId="2DE5ED50" w14:textId="77777777" w:rsidR="001B115F" w:rsidRPr="00B45CBA" w:rsidRDefault="001B115F" w:rsidP="001B115F">
            <w:pPr>
              <w:spacing w:after="0" w:line="240" w:lineRule="auto"/>
              <w:rPr>
                <w:rFonts w:eastAsia="Times New Roman"/>
                <w:sz w:val="24"/>
                <w:szCs w:val="24"/>
              </w:rPr>
            </w:pPr>
            <w:r w:rsidRPr="00B45CBA">
              <w:rPr>
                <w:sz w:val="24"/>
                <w:lang w:val="en-CA" w:eastAsia="fr-CA"/>
              </w:rPr>
              <w:t>15</w:t>
            </w:r>
          </w:p>
        </w:tc>
        <w:tc>
          <w:tcPr>
            <w:tcW w:w="1237" w:type="dxa"/>
            <w:noWrap/>
          </w:tcPr>
          <w:p w14:paraId="68CDDCDE" w14:textId="77777777" w:rsidR="001B115F" w:rsidRPr="00B45CBA" w:rsidRDefault="001B115F" w:rsidP="001B115F">
            <w:pPr>
              <w:spacing w:after="0" w:line="240" w:lineRule="auto"/>
              <w:rPr>
                <w:rFonts w:eastAsia="Times New Roman"/>
                <w:sz w:val="24"/>
                <w:szCs w:val="24"/>
                <w:lang w:val="en-CA" w:eastAsia="fr-CA"/>
              </w:rPr>
            </w:pPr>
          </w:p>
        </w:tc>
        <w:tc>
          <w:tcPr>
            <w:tcW w:w="1443" w:type="dxa"/>
            <w:noWrap/>
          </w:tcPr>
          <w:p w14:paraId="3C9F2370" w14:textId="77777777" w:rsidR="001B115F" w:rsidRPr="00B45CBA" w:rsidRDefault="001B115F" w:rsidP="001B115F">
            <w:pPr>
              <w:spacing w:after="0" w:line="240" w:lineRule="auto"/>
              <w:rPr>
                <w:rFonts w:eastAsia="Times New Roman"/>
                <w:sz w:val="24"/>
                <w:szCs w:val="24"/>
                <w:lang w:val="en-CA" w:eastAsia="fr-CA"/>
              </w:rPr>
            </w:pPr>
          </w:p>
        </w:tc>
      </w:tr>
    </w:tbl>
    <w:p w14:paraId="0F4CCF9D" w14:textId="77777777" w:rsidR="00A6045E" w:rsidRPr="00B45CBA" w:rsidRDefault="00A6045E" w:rsidP="00233795">
      <w:pPr>
        <w:spacing w:after="0" w:line="240" w:lineRule="auto"/>
        <w:rPr>
          <w:sz w:val="24"/>
          <w:szCs w:val="24"/>
          <w:lang w:val="en-CA"/>
        </w:rPr>
      </w:pPr>
    </w:p>
    <w:p w14:paraId="00BC4FA1" w14:textId="60714F3D" w:rsidR="00A6045E" w:rsidRPr="00691EBF" w:rsidRDefault="00A6045E" w:rsidP="00233795">
      <w:pPr>
        <w:spacing w:after="0" w:line="240" w:lineRule="auto"/>
        <w:rPr>
          <w:sz w:val="24"/>
          <w:szCs w:val="24"/>
          <w:lang w:val="en-CA"/>
        </w:rPr>
      </w:pPr>
      <w:r w:rsidRPr="00B45CBA">
        <w:rPr>
          <w:sz w:val="24"/>
          <w:lang w:val="en-CA"/>
        </w:rPr>
        <w:t>Question</w:t>
      </w:r>
      <w:r w:rsidR="00691EBF">
        <w:rPr>
          <w:sz w:val="24"/>
          <w:lang w:val="en-CA"/>
        </w:rPr>
        <w:t xml:space="preserve"> classification</w:t>
      </w:r>
      <w:r w:rsidRPr="00B45CBA">
        <w:rPr>
          <w:sz w:val="24"/>
          <w:lang w:val="en-CA"/>
        </w:rPr>
        <w:t xml:space="preserve"> </w:t>
      </w:r>
    </w:p>
    <w:p w14:paraId="53477E92" w14:textId="4C2D7091" w:rsidR="00A6045E" w:rsidRPr="00691EBF" w:rsidRDefault="00A6045E" w:rsidP="00233795">
      <w:pPr>
        <w:spacing w:after="0" w:line="240" w:lineRule="auto"/>
        <w:rPr>
          <w:sz w:val="24"/>
          <w:szCs w:val="24"/>
        </w:rPr>
      </w:pPr>
      <w:r w:rsidRPr="00691EBF">
        <w:rPr>
          <w:sz w:val="24"/>
        </w:rPr>
        <w:t>[</w:t>
      </w:r>
      <w:r w:rsidR="00691EBF" w:rsidRPr="00691EBF">
        <w:rPr>
          <w:sz w:val="24"/>
        </w:rPr>
        <w:t>POSER SI</w:t>
      </w:r>
      <w:r w:rsidRPr="00691EBF">
        <w:rPr>
          <w:sz w:val="24"/>
        </w:rPr>
        <w:t xml:space="preserve"> Q11A=1-5]</w:t>
      </w:r>
    </w:p>
    <w:p w14:paraId="78CF91E3" w14:textId="1D0B9FFB" w:rsidR="00A6045E" w:rsidRPr="00691EBF" w:rsidRDefault="00A6045E" w:rsidP="00233795">
      <w:pPr>
        <w:spacing w:after="0" w:line="240" w:lineRule="auto"/>
        <w:rPr>
          <w:sz w:val="24"/>
          <w:szCs w:val="24"/>
        </w:rPr>
      </w:pPr>
      <w:r w:rsidRPr="00691EBF">
        <w:rPr>
          <w:sz w:val="24"/>
        </w:rPr>
        <w:t>[</w:t>
      </w:r>
      <w:r w:rsidR="00691EBF" w:rsidRPr="00691EBF">
        <w:rPr>
          <w:sz w:val="24"/>
        </w:rPr>
        <w:t xml:space="preserve">Échelle de </w:t>
      </w:r>
      <w:r w:rsidRPr="00691EBF">
        <w:rPr>
          <w:sz w:val="24"/>
        </w:rPr>
        <w:t xml:space="preserve">1 </w:t>
      </w:r>
      <w:r w:rsidR="00691EBF" w:rsidRPr="00691EBF">
        <w:rPr>
          <w:sz w:val="24"/>
        </w:rPr>
        <w:t>à</w:t>
      </w:r>
      <w:r w:rsidRPr="00691EBF">
        <w:rPr>
          <w:sz w:val="24"/>
        </w:rPr>
        <w:t xml:space="preserve"> 4]</w:t>
      </w:r>
    </w:p>
    <w:p w14:paraId="4E1C9784" w14:textId="144DF314" w:rsidR="00A6045E" w:rsidRPr="00691EBF" w:rsidRDefault="00A6045E" w:rsidP="00233795">
      <w:pPr>
        <w:spacing w:after="0" w:line="240" w:lineRule="auto"/>
        <w:rPr>
          <w:sz w:val="24"/>
          <w:szCs w:val="24"/>
        </w:rPr>
      </w:pPr>
      <w:r w:rsidRPr="00691EBF">
        <w:rPr>
          <w:sz w:val="24"/>
        </w:rPr>
        <w:t>[</w:t>
      </w:r>
      <w:r w:rsidR="00691EBF" w:rsidRPr="00691EBF">
        <w:rPr>
          <w:sz w:val="24"/>
        </w:rPr>
        <w:t xml:space="preserve">ORDRE DE LA </w:t>
      </w:r>
      <w:r w:rsidRPr="00691EBF">
        <w:rPr>
          <w:sz w:val="24"/>
        </w:rPr>
        <w:t>LIST</w:t>
      </w:r>
      <w:r w:rsidR="00691EBF" w:rsidRPr="00691EBF">
        <w:rPr>
          <w:sz w:val="24"/>
        </w:rPr>
        <w:t>E</w:t>
      </w:r>
      <w:r w:rsidRPr="00691EBF">
        <w:rPr>
          <w:sz w:val="24"/>
        </w:rPr>
        <w:t>:</w:t>
      </w:r>
      <w:r w:rsidR="00691EBF">
        <w:rPr>
          <w:sz w:val="24"/>
        </w:rPr>
        <w:t xml:space="preserve"> ALÉATOIRE</w:t>
      </w:r>
      <w:r w:rsidRPr="00691EBF">
        <w:rPr>
          <w:sz w:val="24"/>
        </w:rPr>
        <w:t>]</w:t>
      </w:r>
    </w:p>
    <w:p w14:paraId="18FEC8F5" w14:textId="0F893443" w:rsidR="00A6045E" w:rsidRPr="00691EBF" w:rsidRDefault="00A6045E" w:rsidP="00691EBF">
      <w:pPr>
        <w:spacing w:after="0" w:line="240" w:lineRule="auto"/>
        <w:rPr>
          <w:sz w:val="24"/>
          <w:szCs w:val="24"/>
        </w:rPr>
      </w:pPr>
      <w:r w:rsidRPr="00691EBF">
        <w:rPr>
          <w:b/>
          <w:sz w:val="24"/>
        </w:rPr>
        <w:t>Q26</w:t>
      </w:r>
      <w:r w:rsidRPr="00691EBF">
        <w:rPr>
          <w:sz w:val="24"/>
        </w:rPr>
        <w:t xml:space="preserve">. </w:t>
      </w:r>
      <w:r w:rsidR="00691EBF" w:rsidRPr="00691EBF">
        <w:rPr>
          <w:sz w:val="24"/>
        </w:rPr>
        <w:t xml:space="preserve">Quel type d’appareil utilisez-vous le plus souvent pour accéder </w:t>
      </w:r>
      <w:r w:rsidR="00691EBF" w:rsidRPr="00691EBF">
        <w:rPr>
          <w:b/>
          <w:bCs/>
          <w:sz w:val="24"/>
        </w:rPr>
        <w:t>au site Web du BST</w:t>
      </w:r>
      <w:r w:rsidR="00691EBF" w:rsidRPr="00691EBF">
        <w:rPr>
          <w:sz w:val="24"/>
        </w:rPr>
        <w:t xml:space="preserve">? Veuillez classer les appareils en utilisant une échelle </w:t>
      </w:r>
      <w:proofErr w:type="gramStart"/>
      <w:r w:rsidR="00691EBF" w:rsidRPr="00691EBF">
        <w:rPr>
          <w:sz w:val="24"/>
        </w:rPr>
        <w:t>de un</w:t>
      </w:r>
      <w:proofErr w:type="gramEnd"/>
      <w:r w:rsidR="00691EBF" w:rsidRPr="00691EBF">
        <w:rPr>
          <w:sz w:val="24"/>
        </w:rPr>
        <w:t xml:space="preserve"> (1) à quatre (4), où 1 désigne l’appareil le plus souvent utilisé et où 4 désigne l’appareil le moins souvent utilisé.</w:t>
      </w:r>
    </w:p>
    <w:p w14:paraId="29580302" w14:textId="77777777" w:rsidR="00233795" w:rsidRPr="00691EBF" w:rsidRDefault="00233795"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1EA3A7BD" w14:textId="77777777" w:rsidTr="00A6045E">
        <w:trPr>
          <w:trHeight w:val="540"/>
        </w:trPr>
        <w:tc>
          <w:tcPr>
            <w:tcW w:w="4068" w:type="dxa"/>
          </w:tcPr>
          <w:p w14:paraId="01702CEF"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47787CB4"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7454E1DA"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7769530A" w14:textId="77777777" w:rsidR="00A6045E" w:rsidRPr="00B45CBA" w:rsidRDefault="00A6045E" w:rsidP="00233795">
            <w:pPr>
              <w:spacing w:after="0" w:line="240" w:lineRule="auto"/>
              <w:rPr>
                <w:b/>
                <w:sz w:val="24"/>
                <w:szCs w:val="24"/>
              </w:rPr>
            </w:pPr>
            <w:r w:rsidRPr="00B45CBA">
              <w:rPr>
                <w:b/>
                <w:sz w:val="24"/>
                <w:lang w:val="en-CA"/>
              </w:rPr>
              <w:t>Termination</w:t>
            </w:r>
          </w:p>
        </w:tc>
      </w:tr>
      <w:tr w:rsidR="00691EBF" w:rsidRPr="00B45CBA" w14:paraId="10428B5F" w14:textId="77777777" w:rsidTr="00A6045E">
        <w:trPr>
          <w:trHeight w:val="300"/>
        </w:trPr>
        <w:tc>
          <w:tcPr>
            <w:tcW w:w="4068" w:type="dxa"/>
            <w:noWrap/>
          </w:tcPr>
          <w:p w14:paraId="0766AFF1" w14:textId="6CF0D3B3" w:rsidR="00691EBF" w:rsidRPr="00B45CBA" w:rsidRDefault="00691EBF" w:rsidP="00691EBF">
            <w:pPr>
              <w:spacing w:after="0" w:line="240" w:lineRule="auto"/>
              <w:rPr>
                <w:rFonts w:eastAsia="Times New Roman"/>
                <w:sz w:val="24"/>
                <w:szCs w:val="24"/>
              </w:rPr>
            </w:pPr>
            <w:r w:rsidRPr="003F10A5">
              <w:t>Téléphone intelligent</w:t>
            </w:r>
          </w:p>
        </w:tc>
        <w:tc>
          <w:tcPr>
            <w:tcW w:w="1440" w:type="dxa"/>
            <w:noWrap/>
            <w:hideMark/>
          </w:tcPr>
          <w:p w14:paraId="09785F76" w14:textId="77777777" w:rsidR="00691EBF" w:rsidRPr="00B45CBA" w:rsidRDefault="00691EBF" w:rsidP="00691EBF">
            <w:pPr>
              <w:spacing w:after="0" w:line="240" w:lineRule="auto"/>
              <w:rPr>
                <w:rFonts w:eastAsia="Times New Roman"/>
                <w:sz w:val="24"/>
                <w:szCs w:val="24"/>
              </w:rPr>
            </w:pPr>
            <w:r w:rsidRPr="00B45CBA">
              <w:rPr>
                <w:sz w:val="24"/>
                <w:lang w:val="en-CA" w:eastAsia="fr-CA"/>
              </w:rPr>
              <w:t>1</w:t>
            </w:r>
          </w:p>
        </w:tc>
        <w:tc>
          <w:tcPr>
            <w:tcW w:w="1530" w:type="dxa"/>
            <w:noWrap/>
            <w:hideMark/>
          </w:tcPr>
          <w:p w14:paraId="69F2DA1A"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24A6060B"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4873D329" w14:textId="77777777" w:rsidTr="00A6045E">
        <w:trPr>
          <w:trHeight w:val="300"/>
        </w:trPr>
        <w:tc>
          <w:tcPr>
            <w:tcW w:w="4068" w:type="dxa"/>
            <w:noWrap/>
          </w:tcPr>
          <w:p w14:paraId="63E977E7" w14:textId="55245117" w:rsidR="00691EBF" w:rsidRPr="00B45CBA" w:rsidRDefault="00691EBF" w:rsidP="00691EBF">
            <w:pPr>
              <w:spacing w:after="0" w:line="240" w:lineRule="auto"/>
              <w:rPr>
                <w:sz w:val="24"/>
                <w:szCs w:val="24"/>
              </w:rPr>
            </w:pPr>
            <w:r w:rsidRPr="003F10A5">
              <w:t>Tablette, iPad</w:t>
            </w:r>
          </w:p>
        </w:tc>
        <w:tc>
          <w:tcPr>
            <w:tcW w:w="1440" w:type="dxa"/>
            <w:noWrap/>
            <w:hideMark/>
          </w:tcPr>
          <w:p w14:paraId="0EA9C232" w14:textId="77777777" w:rsidR="00691EBF" w:rsidRPr="00B45CBA" w:rsidRDefault="00691EBF" w:rsidP="00691EBF">
            <w:pPr>
              <w:spacing w:after="0" w:line="240" w:lineRule="auto"/>
              <w:rPr>
                <w:rFonts w:eastAsia="Times New Roman"/>
                <w:sz w:val="24"/>
                <w:szCs w:val="24"/>
              </w:rPr>
            </w:pPr>
            <w:r w:rsidRPr="00B45CBA">
              <w:rPr>
                <w:sz w:val="24"/>
                <w:lang w:val="en-CA" w:eastAsia="fr-CA"/>
              </w:rPr>
              <w:t>2</w:t>
            </w:r>
          </w:p>
        </w:tc>
        <w:tc>
          <w:tcPr>
            <w:tcW w:w="1530" w:type="dxa"/>
            <w:noWrap/>
            <w:hideMark/>
          </w:tcPr>
          <w:p w14:paraId="218BB382"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077256AD"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13CACAF0" w14:textId="77777777" w:rsidTr="00A6045E">
        <w:trPr>
          <w:trHeight w:val="300"/>
        </w:trPr>
        <w:tc>
          <w:tcPr>
            <w:tcW w:w="4068" w:type="dxa"/>
            <w:noWrap/>
          </w:tcPr>
          <w:p w14:paraId="1E789B19" w14:textId="4C967A9A" w:rsidR="00691EBF" w:rsidRPr="00B45CBA" w:rsidRDefault="00691EBF" w:rsidP="00691EBF">
            <w:pPr>
              <w:spacing w:after="0" w:line="240" w:lineRule="auto"/>
              <w:rPr>
                <w:rFonts w:eastAsia="Times New Roman"/>
                <w:sz w:val="24"/>
                <w:szCs w:val="24"/>
              </w:rPr>
            </w:pPr>
            <w:r w:rsidRPr="003F10A5">
              <w:t>Ordinateur portable</w:t>
            </w:r>
          </w:p>
        </w:tc>
        <w:tc>
          <w:tcPr>
            <w:tcW w:w="1440" w:type="dxa"/>
            <w:noWrap/>
            <w:hideMark/>
          </w:tcPr>
          <w:p w14:paraId="13E2C156" w14:textId="77777777" w:rsidR="00691EBF" w:rsidRPr="00B45CBA" w:rsidRDefault="00691EBF" w:rsidP="00691EBF">
            <w:pPr>
              <w:spacing w:after="0" w:line="240" w:lineRule="auto"/>
              <w:rPr>
                <w:rFonts w:eastAsia="Times New Roman"/>
                <w:sz w:val="24"/>
                <w:szCs w:val="24"/>
              </w:rPr>
            </w:pPr>
            <w:r w:rsidRPr="00B45CBA">
              <w:rPr>
                <w:sz w:val="24"/>
                <w:lang w:val="en-CA" w:eastAsia="fr-CA"/>
              </w:rPr>
              <w:t>3</w:t>
            </w:r>
          </w:p>
        </w:tc>
        <w:tc>
          <w:tcPr>
            <w:tcW w:w="1530" w:type="dxa"/>
            <w:noWrap/>
            <w:hideMark/>
          </w:tcPr>
          <w:p w14:paraId="7D1FBD01"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45A2DB7B"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2663FBDB" w14:textId="77777777" w:rsidTr="00A6045E">
        <w:trPr>
          <w:trHeight w:val="300"/>
        </w:trPr>
        <w:tc>
          <w:tcPr>
            <w:tcW w:w="4068" w:type="dxa"/>
            <w:noWrap/>
          </w:tcPr>
          <w:p w14:paraId="65D81714" w14:textId="259E0F73" w:rsidR="00691EBF" w:rsidRPr="00B45CBA" w:rsidRDefault="00691EBF" w:rsidP="00691EBF">
            <w:pPr>
              <w:spacing w:after="0" w:line="240" w:lineRule="auto"/>
              <w:rPr>
                <w:sz w:val="24"/>
                <w:szCs w:val="24"/>
              </w:rPr>
            </w:pPr>
            <w:r w:rsidRPr="003F10A5">
              <w:t>Ordinateur de bureau</w:t>
            </w:r>
          </w:p>
        </w:tc>
        <w:tc>
          <w:tcPr>
            <w:tcW w:w="1440" w:type="dxa"/>
            <w:noWrap/>
            <w:hideMark/>
          </w:tcPr>
          <w:p w14:paraId="2DFA3574" w14:textId="77777777" w:rsidR="00691EBF" w:rsidRPr="00B45CBA" w:rsidRDefault="00691EBF" w:rsidP="00691EBF">
            <w:pPr>
              <w:spacing w:after="0" w:line="240" w:lineRule="auto"/>
              <w:rPr>
                <w:rFonts w:eastAsia="Times New Roman"/>
                <w:sz w:val="24"/>
                <w:szCs w:val="24"/>
              </w:rPr>
            </w:pPr>
            <w:r w:rsidRPr="00B45CBA">
              <w:rPr>
                <w:sz w:val="24"/>
                <w:lang w:val="en-CA" w:eastAsia="fr-CA"/>
              </w:rPr>
              <w:t>4</w:t>
            </w:r>
          </w:p>
        </w:tc>
        <w:tc>
          <w:tcPr>
            <w:tcW w:w="1530" w:type="dxa"/>
            <w:noWrap/>
            <w:hideMark/>
          </w:tcPr>
          <w:p w14:paraId="72E17F26"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4FD7D71B" w14:textId="77777777" w:rsidR="00691EBF" w:rsidRPr="00B45CBA" w:rsidRDefault="00691EBF" w:rsidP="00691EBF">
            <w:pPr>
              <w:spacing w:after="0" w:line="240" w:lineRule="auto"/>
              <w:rPr>
                <w:rFonts w:eastAsia="Times New Roman"/>
                <w:sz w:val="24"/>
                <w:szCs w:val="24"/>
                <w:lang w:val="en-CA" w:eastAsia="fr-CA"/>
              </w:rPr>
            </w:pPr>
          </w:p>
        </w:tc>
      </w:tr>
      <w:tr w:rsidR="00A6045E" w:rsidRPr="00B45CBA" w14:paraId="55ADBCAC" w14:textId="77777777" w:rsidTr="00A6045E">
        <w:trPr>
          <w:trHeight w:val="300"/>
        </w:trPr>
        <w:tc>
          <w:tcPr>
            <w:tcW w:w="4068" w:type="dxa"/>
            <w:noWrap/>
          </w:tcPr>
          <w:p w14:paraId="64C1BA40" w14:textId="50546E44" w:rsidR="00A6045E" w:rsidRPr="00B45CBA" w:rsidRDefault="00691EBF" w:rsidP="00233795">
            <w:pPr>
              <w:spacing w:after="0" w:line="240" w:lineRule="auto"/>
              <w:rPr>
                <w:rFonts w:eastAsia="Times New Roman"/>
                <w:sz w:val="24"/>
                <w:szCs w:val="24"/>
              </w:rPr>
            </w:pPr>
            <w:r>
              <w:rPr>
                <w:sz w:val="24"/>
                <w:lang w:val="en-CA" w:eastAsia="fr-CA"/>
              </w:rPr>
              <w:t xml:space="preserve">Je ne </w:t>
            </w:r>
            <w:proofErr w:type="spellStart"/>
            <w:r>
              <w:rPr>
                <w:sz w:val="24"/>
                <w:lang w:val="en-CA" w:eastAsia="fr-CA"/>
              </w:rPr>
              <w:t>sais</w:t>
            </w:r>
            <w:proofErr w:type="spellEnd"/>
            <w:r>
              <w:rPr>
                <w:sz w:val="24"/>
                <w:lang w:val="en-CA" w:eastAsia="fr-CA"/>
              </w:rPr>
              <w:t xml:space="preserve"> pas</w:t>
            </w:r>
          </w:p>
        </w:tc>
        <w:tc>
          <w:tcPr>
            <w:tcW w:w="1440" w:type="dxa"/>
            <w:noWrap/>
            <w:hideMark/>
          </w:tcPr>
          <w:p w14:paraId="77132434"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30" w:type="dxa"/>
            <w:noWrap/>
            <w:hideMark/>
          </w:tcPr>
          <w:p w14:paraId="3460E1DE" w14:textId="77777777" w:rsidR="00A6045E" w:rsidRPr="00B45CBA" w:rsidRDefault="00A6045E" w:rsidP="00233795">
            <w:pPr>
              <w:spacing w:after="0" w:line="240" w:lineRule="auto"/>
              <w:rPr>
                <w:rFonts w:eastAsia="Times New Roman"/>
                <w:sz w:val="24"/>
                <w:szCs w:val="24"/>
                <w:lang w:val="en-CA" w:eastAsia="fr-CA"/>
              </w:rPr>
            </w:pPr>
          </w:p>
        </w:tc>
        <w:tc>
          <w:tcPr>
            <w:tcW w:w="1753" w:type="dxa"/>
            <w:noWrap/>
            <w:hideMark/>
          </w:tcPr>
          <w:p w14:paraId="03C5C89C" w14:textId="77777777" w:rsidR="00A6045E" w:rsidRPr="00B45CBA" w:rsidRDefault="00A6045E" w:rsidP="00233795">
            <w:pPr>
              <w:spacing w:after="0" w:line="240" w:lineRule="auto"/>
              <w:rPr>
                <w:rFonts w:eastAsia="Times New Roman"/>
                <w:sz w:val="24"/>
                <w:szCs w:val="24"/>
                <w:lang w:val="en-CA" w:eastAsia="fr-CA"/>
              </w:rPr>
            </w:pPr>
          </w:p>
        </w:tc>
      </w:tr>
    </w:tbl>
    <w:p w14:paraId="052BEE93" w14:textId="77777777" w:rsidR="00A6045E" w:rsidRPr="00B45CBA" w:rsidRDefault="00A6045E" w:rsidP="00233795">
      <w:pPr>
        <w:spacing w:after="0" w:line="240" w:lineRule="auto"/>
        <w:rPr>
          <w:sz w:val="24"/>
          <w:szCs w:val="24"/>
          <w:lang w:val="en-CA"/>
        </w:rPr>
      </w:pPr>
    </w:p>
    <w:p w14:paraId="016C39F3" w14:textId="69133933" w:rsidR="00A6045E" w:rsidRPr="00B45CBA" w:rsidRDefault="00A6045E" w:rsidP="00233795">
      <w:pPr>
        <w:spacing w:after="0" w:line="240" w:lineRule="auto"/>
        <w:rPr>
          <w:sz w:val="24"/>
          <w:szCs w:val="24"/>
        </w:rPr>
      </w:pPr>
      <w:r w:rsidRPr="00B45CBA">
        <w:rPr>
          <w:sz w:val="24"/>
          <w:lang w:val="en-CA"/>
        </w:rPr>
        <w:t xml:space="preserve">Question </w:t>
      </w:r>
      <w:r w:rsidR="00691EBF">
        <w:rPr>
          <w:sz w:val="24"/>
          <w:lang w:val="en-CA"/>
        </w:rPr>
        <w:t>grille mention simple</w:t>
      </w:r>
    </w:p>
    <w:p w14:paraId="2FF7C9C3" w14:textId="55E28173" w:rsidR="00A6045E" w:rsidRPr="00B45CBA" w:rsidRDefault="00A6045E" w:rsidP="00233795">
      <w:pPr>
        <w:spacing w:after="0" w:line="240" w:lineRule="auto"/>
        <w:rPr>
          <w:sz w:val="24"/>
          <w:szCs w:val="24"/>
        </w:rPr>
      </w:pPr>
      <w:r w:rsidRPr="00B45CBA">
        <w:rPr>
          <w:sz w:val="24"/>
          <w:lang w:val="en-CA"/>
        </w:rPr>
        <w:t>[</w:t>
      </w:r>
      <w:r w:rsidR="00691EBF">
        <w:rPr>
          <w:sz w:val="24"/>
          <w:lang w:val="en-CA"/>
        </w:rPr>
        <w:t>POSER SI</w:t>
      </w:r>
      <w:r w:rsidRPr="00B45CBA">
        <w:rPr>
          <w:sz w:val="24"/>
          <w:lang w:val="en-CA"/>
        </w:rPr>
        <w:t xml:space="preserve"> Q11A=1-5]</w:t>
      </w:r>
    </w:p>
    <w:p w14:paraId="5004174E" w14:textId="1A608E72" w:rsidR="00A6045E" w:rsidRPr="00B45CBA" w:rsidRDefault="00A6045E" w:rsidP="00233795">
      <w:pPr>
        <w:spacing w:after="0" w:line="240" w:lineRule="auto"/>
        <w:rPr>
          <w:sz w:val="24"/>
          <w:szCs w:val="24"/>
        </w:rPr>
      </w:pPr>
      <w:r w:rsidRPr="00691EBF">
        <w:rPr>
          <w:sz w:val="24"/>
        </w:rPr>
        <w:t>[</w:t>
      </w:r>
      <w:r w:rsidR="00691EBF" w:rsidRPr="00691EBF">
        <w:rPr>
          <w:sz w:val="24"/>
        </w:rPr>
        <w:t>Choix de réponse en ORDRE</w:t>
      </w:r>
      <w:r w:rsidRPr="00691EBF">
        <w:rPr>
          <w:sz w:val="24"/>
        </w:rPr>
        <w:t>]</w:t>
      </w:r>
    </w:p>
    <w:p w14:paraId="47FEEC08" w14:textId="0AC7EB71" w:rsidR="00A6045E" w:rsidRPr="00691EBF" w:rsidRDefault="00A6045E" w:rsidP="00233795">
      <w:pPr>
        <w:spacing w:after="0" w:line="240" w:lineRule="auto"/>
        <w:rPr>
          <w:sz w:val="24"/>
        </w:rPr>
      </w:pPr>
      <w:r w:rsidRPr="00691EBF">
        <w:rPr>
          <w:sz w:val="24"/>
        </w:rPr>
        <w:t>[LIST</w:t>
      </w:r>
      <w:r w:rsidR="00691EBF" w:rsidRPr="00691EBF">
        <w:rPr>
          <w:sz w:val="24"/>
        </w:rPr>
        <w:t>E D’ÉNONCÉS</w:t>
      </w:r>
      <w:r w:rsidRPr="00691EBF">
        <w:rPr>
          <w:sz w:val="24"/>
        </w:rPr>
        <w:t>:</w:t>
      </w:r>
      <w:r w:rsidR="00691EBF" w:rsidRPr="00691EBF">
        <w:rPr>
          <w:sz w:val="24"/>
        </w:rPr>
        <w:t xml:space="preserve"> ALÉATOIRE</w:t>
      </w:r>
      <w:r w:rsidRPr="00691EBF">
        <w:rPr>
          <w:sz w:val="24"/>
        </w:rPr>
        <w:t>]</w:t>
      </w:r>
    </w:p>
    <w:p w14:paraId="329FF34B" w14:textId="77777777" w:rsidR="00691EBF" w:rsidRPr="00B45CBA" w:rsidRDefault="00691EBF" w:rsidP="00233795">
      <w:pPr>
        <w:spacing w:after="0" w:line="240" w:lineRule="auto"/>
        <w:rPr>
          <w:sz w:val="24"/>
          <w:szCs w:val="24"/>
        </w:rPr>
      </w:pPr>
    </w:p>
    <w:p w14:paraId="19B1C53A" w14:textId="1E7101D9" w:rsidR="00A6045E" w:rsidRPr="00691EBF" w:rsidRDefault="00A6045E" w:rsidP="00233795">
      <w:pPr>
        <w:spacing w:after="0" w:line="240" w:lineRule="auto"/>
        <w:rPr>
          <w:sz w:val="24"/>
          <w:szCs w:val="24"/>
        </w:rPr>
      </w:pPr>
      <w:r w:rsidRPr="00691EBF">
        <w:rPr>
          <w:b/>
          <w:sz w:val="24"/>
        </w:rPr>
        <w:t>Q28</w:t>
      </w:r>
      <w:r w:rsidRPr="00691EBF">
        <w:rPr>
          <w:sz w:val="24"/>
        </w:rPr>
        <w:t xml:space="preserve">. </w:t>
      </w:r>
      <w:r w:rsidR="00691EBF" w:rsidRPr="00691EBF">
        <w:rPr>
          <w:sz w:val="24"/>
        </w:rPr>
        <w:t>À quelle fréquence chacun des énoncés suivants caractérise-t-il votre expérience sur le site Web du BST</w:t>
      </w:r>
      <w:r w:rsidRPr="00691EBF">
        <w:rPr>
          <w:sz w:val="24"/>
        </w:rPr>
        <w:t>?</w:t>
      </w:r>
    </w:p>
    <w:p w14:paraId="3E19AC67" w14:textId="77777777" w:rsidR="00233795" w:rsidRPr="00691EBF" w:rsidRDefault="00233795"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5C6AC93A" w14:textId="77777777" w:rsidTr="00A6045E">
        <w:trPr>
          <w:trHeight w:val="540"/>
        </w:trPr>
        <w:tc>
          <w:tcPr>
            <w:tcW w:w="4068" w:type="dxa"/>
          </w:tcPr>
          <w:p w14:paraId="53E7FF23"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0633BCFB"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09E5A5CE"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4A16814A" w14:textId="77777777" w:rsidR="00A6045E" w:rsidRPr="00B45CBA" w:rsidRDefault="00A6045E" w:rsidP="00233795">
            <w:pPr>
              <w:spacing w:after="0" w:line="240" w:lineRule="auto"/>
              <w:rPr>
                <w:b/>
                <w:sz w:val="24"/>
                <w:szCs w:val="24"/>
              </w:rPr>
            </w:pPr>
            <w:r w:rsidRPr="00B45CBA">
              <w:rPr>
                <w:b/>
                <w:sz w:val="24"/>
                <w:lang w:val="en-CA"/>
              </w:rPr>
              <w:t>Termination</w:t>
            </w:r>
          </w:p>
        </w:tc>
      </w:tr>
      <w:tr w:rsidR="00691EBF" w:rsidRPr="00B45CBA" w14:paraId="3016A264" w14:textId="77777777" w:rsidTr="00A6045E">
        <w:trPr>
          <w:trHeight w:val="300"/>
        </w:trPr>
        <w:tc>
          <w:tcPr>
            <w:tcW w:w="4068" w:type="dxa"/>
            <w:noWrap/>
          </w:tcPr>
          <w:p w14:paraId="07B68BA4" w14:textId="343C8356" w:rsidR="00691EBF" w:rsidRPr="00B45CBA" w:rsidRDefault="00691EBF" w:rsidP="00691EBF">
            <w:pPr>
              <w:spacing w:after="0" w:line="240" w:lineRule="auto"/>
              <w:rPr>
                <w:rFonts w:eastAsia="Times New Roman"/>
                <w:sz w:val="24"/>
                <w:szCs w:val="24"/>
              </w:rPr>
            </w:pPr>
            <w:r w:rsidRPr="002307F3">
              <w:t>Toujours</w:t>
            </w:r>
          </w:p>
        </w:tc>
        <w:tc>
          <w:tcPr>
            <w:tcW w:w="1440" w:type="dxa"/>
            <w:noWrap/>
            <w:hideMark/>
          </w:tcPr>
          <w:p w14:paraId="0117D6B1" w14:textId="77777777" w:rsidR="00691EBF" w:rsidRPr="00B45CBA" w:rsidRDefault="00691EBF" w:rsidP="00691EBF">
            <w:pPr>
              <w:spacing w:after="0" w:line="240" w:lineRule="auto"/>
              <w:rPr>
                <w:rFonts w:eastAsia="Times New Roman"/>
                <w:sz w:val="24"/>
                <w:szCs w:val="24"/>
              </w:rPr>
            </w:pPr>
            <w:r w:rsidRPr="00B45CBA">
              <w:rPr>
                <w:sz w:val="24"/>
                <w:lang w:val="en-CA" w:eastAsia="fr-CA"/>
              </w:rPr>
              <w:t>1</w:t>
            </w:r>
          </w:p>
        </w:tc>
        <w:tc>
          <w:tcPr>
            <w:tcW w:w="1530" w:type="dxa"/>
            <w:noWrap/>
            <w:hideMark/>
          </w:tcPr>
          <w:p w14:paraId="0A93FC0D"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6A393798"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2ECE86B1" w14:textId="77777777" w:rsidTr="00A6045E">
        <w:trPr>
          <w:trHeight w:val="300"/>
        </w:trPr>
        <w:tc>
          <w:tcPr>
            <w:tcW w:w="4068" w:type="dxa"/>
            <w:noWrap/>
          </w:tcPr>
          <w:p w14:paraId="6F60A227" w14:textId="7CFEAB26" w:rsidR="00691EBF" w:rsidRPr="00B45CBA" w:rsidRDefault="00691EBF" w:rsidP="00691EBF">
            <w:pPr>
              <w:spacing w:after="0" w:line="240" w:lineRule="auto"/>
              <w:rPr>
                <w:sz w:val="24"/>
                <w:szCs w:val="24"/>
              </w:rPr>
            </w:pPr>
            <w:r w:rsidRPr="002307F3">
              <w:t>À l’occasion</w:t>
            </w:r>
          </w:p>
        </w:tc>
        <w:tc>
          <w:tcPr>
            <w:tcW w:w="1440" w:type="dxa"/>
            <w:noWrap/>
            <w:hideMark/>
          </w:tcPr>
          <w:p w14:paraId="6939AB7A" w14:textId="77777777" w:rsidR="00691EBF" w:rsidRPr="00B45CBA" w:rsidRDefault="00691EBF" w:rsidP="00691EBF">
            <w:pPr>
              <w:spacing w:after="0" w:line="240" w:lineRule="auto"/>
              <w:rPr>
                <w:rFonts w:eastAsia="Times New Roman"/>
                <w:sz w:val="24"/>
                <w:szCs w:val="24"/>
              </w:rPr>
            </w:pPr>
            <w:r w:rsidRPr="00B45CBA">
              <w:rPr>
                <w:sz w:val="24"/>
                <w:lang w:val="en-CA" w:eastAsia="fr-CA"/>
              </w:rPr>
              <w:t>2</w:t>
            </w:r>
          </w:p>
        </w:tc>
        <w:tc>
          <w:tcPr>
            <w:tcW w:w="1530" w:type="dxa"/>
            <w:noWrap/>
            <w:hideMark/>
          </w:tcPr>
          <w:p w14:paraId="64744428"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5B678E64"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578831B1" w14:textId="77777777" w:rsidTr="00A6045E">
        <w:trPr>
          <w:trHeight w:val="300"/>
        </w:trPr>
        <w:tc>
          <w:tcPr>
            <w:tcW w:w="4068" w:type="dxa"/>
            <w:noWrap/>
          </w:tcPr>
          <w:p w14:paraId="44121183" w14:textId="1A051CB9" w:rsidR="00691EBF" w:rsidRPr="00B45CBA" w:rsidRDefault="00691EBF" w:rsidP="00691EBF">
            <w:pPr>
              <w:spacing w:after="0" w:line="240" w:lineRule="auto"/>
              <w:rPr>
                <w:rFonts w:eastAsia="Times New Roman"/>
                <w:sz w:val="24"/>
                <w:szCs w:val="24"/>
              </w:rPr>
            </w:pPr>
            <w:r w:rsidRPr="002307F3">
              <w:t>Rarement</w:t>
            </w:r>
          </w:p>
        </w:tc>
        <w:tc>
          <w:tcPr>
            <w:tcW w:w="1440" w:type="dxa"/>
            <w:noWrap/>
            <w:hideMark/>
          </w:tcPr>
          <w:p w14:paraId="0436A6EF" w14:textId="77777777" w:rsidR="00691EBF" w:rsidRPr="00B45CBA" w:rsidRDefault="00691EBF" w:rsidP="00691EBF">
            <w:pPr>
              <w:spacing w:after="0" w:line="240" w:lineRule="auto"/>
              <w:rPr>
                <w:rFonts w:eastAsia="Times New Roman"/>
                <w:sz w:val="24"/>
                <w:szCs w:val="24"/>
              </w:rPr>
            </w:pPr>
            <w:r w:rsidRPr="00B45CBA">
              <w:rPr>
                <w:sz w:val="24"/>
                <w:lang w:val="en-CA" w:eastAsia="fr-CA"/>
              </w:rPr>
              <w:t>3</w:t>
            </w:r>
          </w:p>
        </w:tc>
        <w:tc>
          <w:tcPr>
            <w:tcW w:w="1530" w:type="dxa"/>
            <w:noWrap/>
            <w:hideMark/>
          </w:tcPr>
          <w:p w14:paraId="3FAED838"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31A9BB6E"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2B838DA6" w14:textId="77777777" w:rsidTr="00A6045E">
        <w:trPr>
          <w:trHeight w:val="300"/>
        </w:trPr>
        <w:tc>
          <w:tcPr>
            <w:tcW w:w="4068" w:type="dxa"/>
            <w:noWrap/>
          </w:tcPr>
          <w:p w14:paraId="1EE73F20" w14:textId="0702C843" w:rsidR="00691EBF" w:rsidRPr="00B45CBA" w:rsidRDefault="00691EBF" w:rsidP="00691EBF">
            <w:pPr>
              <w:spacing w:after="0" w:line="240" w:lineRule="auto"/>
              <w:rPr>
                <w:sz w:val="24"/>
                <w:szCs w:val="24"/>
              </w:rPr>
            </w:pPr>
            <w:r w:rsidRPr="002307F3">
              <w:t>Jamais</w:t>
            </w:r>
          </w:p>
        </w:tc>
        <w:tc>
          <w:tcPr>
            <w:tcW w:w="1440" w:type="dxa"/>
            <w:noWrap/>
            <w:hideMark/>
          </w:tcPr>
          <w:p w14:paraId="286D70B7" w14:textId="77777777" w:rsidR="00691EBF" w:rsidRPr="00B45CBA" w:rsidRDefault="00691EBF" w:rsidP="00691EBF">
            <w:pPr>
              <w:spacing w:after="0" w:line="240" w:lineRule="auto"/>
              <w:rPr>
                <w:rFonts w:eastAsia="Times New Roman"/>
                <w:sz w:val="24"/>
                <w:szCs w:val="24"/>
              </w:rPr>
            </w:pPr>
            <w:r w:rsidRPr="00B45CBA">
              <w:rPr>
                <w:sz w:val="24"/>
                <w:lang w:val="en-CA" w:eastAsia="fr-CA"/>
              </w:rPr>
              <w:t>4</w:t>
            </w:r>
          </w:p>
        </w:tc>
        <w:tc>
          <w:tcPr>
            <w:tcW w:w="1530" w:type="dxa"/>
            <w:noWrap/>
            <w:hideMark/>
          </w:tcPr>
          <w:p w14:paraId="0989D7E7"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082C6DF9"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63AEDB3E" w14:textId="77777777" w:rsidTr="00A6045E">
        <w:trPr>
          <w:trHeight w:val="300"/>
        </w:trPr>
        <w:tc>
          <w:tcPr>
            <w:tcW w:w="4068" w:type="dxa"/>
            <w:noWrap/>
          </w:tcPr>
          <w:p w14:paraId="70DDE8E0" w14:textId="41E79ED1" w:rsidR="00691EBF" w:rsidRPr="00B45CBA" w:rsidRDefault="00691EBF" w:rsidP="00691EBF">
            <w:pPr>
              <w:spacing w:after="0" w:line="240" w:lineRule="auto"/>
              <w:rPr>
                <w:rFonts w:eastAsia="Times New Roman"/>
                <w:sz w:val="24"/>
                <w:szCs w:val="24"/>
              </w:rPr>
            </w:pPr>
            <w:r w:rsidRPr="002307F3">
              <w:t>Je ne sais pas</w:t>
            </w:r>
          </w:p>
        </w:tc>
        <w:tc>
          <w:tcPr>
            <w:tcW w:w="1440" w:type="dxa"/>
            <w:noWrap/>
            <w:hideMark/>
          </w:tcPr>
          <w:p w14:paraId="0C3BD5D6" w14:textId="77777777" w:rsidR="00691EBF" w:rsidRPr="00B45CBA" w:rsidRDefault="00691EBF" w:rsidP="00691EBF">
            <w:pPr>
              <w:spacing w:after="0" w:line="240" w:lineRule="auto"/>
              <w:rPr>
                <w:rFonts w:eastAsia="Times New Roman"/>
                <w:sz w:val="24"/>
                <w:szCs w:val="24"/>
              </w:rPr>
            </w:pPr>
            <w:r w:rsidRPr="00B45CBA">
              <w:rPr>
                <w:sz w:val="24"/>
                <w:lang w:val="en-CA" w:eastAsia="fr-CA"/>
              </w:rPr>
              <w:t>98</w:t>
            </w:r>
          </w:p>
        </w:tc>
        <w:tc>
          <w:tcPr>
            <w:tcW w:w="1530" w:type="dxa"/>
            <w:noWrap/>
            <w:hideMark/>
          </w:tcPr>
          <w:p w14:paraId="6E871AFA"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5022D76A" w14:textId="77777777" w:rsidR="00691EBF" w:rsidRPr="00B45CBA" w:rsidRDefault="00691EBF" w:rsidP="00691EBF">
            <w:pPr>
              <w:spacing w:after="0" w:line="240" w:lineRule="auto"/>
              <w:rPr>
                <w:rFonts w:eastAsia="Times New Roman"/>
                <w:sz w:val="24"/>
                <w:szCs w:val="24"/>
                <w:lang w:val="en-CA" w:eastAsia="fr-CA"/>
              </w:rPr>
            </w:pPr>
          </w:p>
        </w:tc>
      </w:tr>
    </w:tbl>
    <w:p w14:paraId="461DBC47" w14:textId="77777777" w:rsidR="00A6045E" w:rsidRPr="00B45CBA" w:rsidRDefault="00A6045E" w:rsidP="00233795">
      <w:pPr>
        <w:spacing w:after="0" w:line="240" w:lineRule="auto"/>
        <w:rPr>
          <w:sz w:val="24"/>
          <w:szCs w:val="24"/>
        </w:rPr>
      </w:pPr>
    </w:p>
    <w:p w14:paraId="7DCCD910" w14:textId="43848F82" w:rsidR="00A6045E" w:rsidRPr="00B45CBA" w:rsidRDefault="00A6045E" w:rsidP="00233795">
      <w:pPr>
        <w:spacing w:after="0" w:line="240" w:lineRule="auto"/>
        <w:rPr>
          <w:sz w:val="24"/>
          <w:szCs w:val="24"/>
        </w:rPr>
      </w:pPr>
      <w:r w:rsidRPr="00B45CBA">
        <w:rPr>
          <w:sz w:val="24"/>
        </w:rPr>
        <w:t>LIST</w:t>
      </w:r>
      <w:r w:rsidR="00691EBF">
        <w:rPr>
          <w:sz w:val="24"/>
        </w:rPr>
        <w:t>E D’ÉNONCÉS</w:t>
      </w: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286B6EB6" w14:textId="77777777" w:rsidTr="00A6045E">
        <w:trPr>
          <w:trHeight w:val="540"/>
        </w:trPr>
        <w:tc>
          <w:tcPr>
            <w:tcW w:w="4068" w:type="dxa"/>
          </w:tcPr>
          <w:p w14:paraId="36B042E2"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2302AC8C"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38A24589"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445267F8" w14:textId="77777777" w:rsidR="00A6045E" w:rsidRPr="00B45CBA" w:rsidRDefault="00A6045E" w:rsidP="00233795">
            <w:pPr>
              <w:spacing w:after="0" w:line="240" w:lineRule="auto"/>
              <w:rPr>
                <w:b/>
                <w:sz w:val="24"/>
                <w:szCs w:val="24"/>
              </w:rPr>
            </w:pPr>
            <w:r w:rsidRPr="00B45CBA">
              <w:rPr>
                <w:b/>
                <w:sz w:val="24"/>
                <w:lang w:val="en-CA"/>
              </w:rPr>
              <w:t>Termination</w:t>
            </w:r>
          </w:p>
        </w:tc>
      </w:tr>
      <w:tr w:rsidR="00691EBF" w:rsidRPr="00B45CBA" w14:paraId="6A88638B" w14:textId="77777777" w:rsidTr="00A6045E">
        <w:trPr>
          <w:trHeight w:val="300"/>
        </w:trPr>
        <w:tc>
          <w:tcPr>
            <w:tcW w:w="4068" w:type="dxa"/>
            <w:noWrap/>
          </w:tcPr>
          <w:p w14:paraId="3C82F8E2" w14:textId="5BE89FB4" w:rsidR="00691EBF" w:rsidRPr="00691EBF" w:rsidRDefault="00691EBF" w:rsidP="00691EBF">
            <w:pPr>
              <w:spacing w:after="0" w:line="240" w:lineRule="auto"/>
              <w:rPr>
                <w:sz w:val="24"/>
                <w:szCs w:val="24"/>
              </w:rPr>
            </w:pPr>
            <w:r w:rsidRPr="004E5D33">
              <w:t>Je navigue facilement vers le contenu que je souhaite consulter.</w:t>
            </w:r>
          </w:p>
        </w:tc>
        <w:tc>
          <w:tcPr>
            <w:tcW w:w="1440" w:type="dxa"/>
            <w:noWrap/>
          </w:tcPr>
          <w:p w14:paraId="0792DBDC" w14:textId="77777777" w:rsidR="00691EBF" w:rsidRPr="00B45CBA" w:rsidRDefault="00691EBF" w:rsidP="00691EBF">
            <w:pPr>
              <w:spacing w:after="0" w:line="240" w:lineRule="auto"/>
              <w:rPr>
                <w:rFonts w:eastAsia="Times New Roman"/>
                <w:sz w:val="24"/>
                <w:szCs w:val="24"/>
              </w:rPr>
            </w:pPr>
            <w:r w:rsidRPr="00B45CBA">
              <w:rPr>
                <w:sz w:val="24"/>
                <w:lang w:val="en-CA" w:eastAsia="fr-CA"/>
              </w:rPr>
              <w:t>1</w:t>
            </w:r>
          </w:p>
        </w:tc>
        <w:tc>
          <w:tcPr>
            <w:tcW w:w="1530" w:type="dxa"/>
            <w:noWrap/>
            <w:hideMark/>
          </w:tcPr>
          <w:p w14:paraId="28092DA9"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032982B7"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20D2CB19" w14:textId="77777777" w:rsidTr="00A6045E">
        <w:trPr>
          <w:trHeight w:val="300"/>
        </w:trPr>
        <w:tc>
          <w:tcPr>
            <w:tcW w:w="4068" w:type="dxa"/>
            <w:noWrap/>
          </w:tcPr>
          <w:p w14:paraId="0D5FCD21" w14:textId="3BB7E8B7" w:rsidR="00691EBF" w:rsidRPr="00691EBF" w:rsidRDefault="00691EBF" w:rsidP="00691EBF">
            <w:pPr>
              <w:spacing w:after="0" w:line="240" w:lineRule="auto"/>
              <w:rPr>
                <w:sz w:val="24"/>
                <w:szCs w:val="24"/>
              </w:rPr>
            </w:pPr>
            <w:r w:rsidRPr="004E5D33">
              <w:t>Je comprends les renseignements qui sont fournis.</w:t>
            </w:r>
          </w:p>
        </w:tc>
        <w:tc>
          <w:tcPr>
            <w:tcW w:w="1440" w:type="dxa"/>
            <w:noWrap/>
          </w:tcPr>
          <w:p w14:paraId="2F4D183F" w14:textId="77777777" w:rsidR="00691EBF" w:rsidRPr="00B45CBA" w:rsidRDefault="00691EBF" w:rsidP="00691EBF">
            <w:pPr>
              <w:spacing w:after="0" w:line="240" w:lineRule="auto"/>
              <w:rPr>
                <w:rFonts w:eastAsia="Times New Roman"/>
                <w:sz w:val="24"/>
                <w:szCs w:val="24"/>
              </w:rPr>
            </w:pPr>
            <w:r w:rsidRPr="00B45CBA">
              <w:rPr>
                <w:sz w:val="24"/>
                <w:lang w:val="en-CA" w:eastAsia="fr-CA"/>
              </w:rPr>
              <w:t>2</w:t>
            </w:r>
          </w:p>
        </w:tc>
        <w:tc>
          <w:tcPr>
            <w:tcW w:w="1530" w:type="dxa"/>
            <w:noWrap/>
            <w:hideMark/>
          </w:tcPr>
          <w:p w14:paraId="3BA7F7A3"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hideMark/>
          </w:tcPr>
          <w:p w14:paraId="35D3FE62"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597FD40B" w14:textId="77777777" w:rsidTr="00A6045E">
        <w:trPr>
          <w:trHeight w:val="300"/>
        </w:trPr>
        <w:tc>
          <w:tcPr>
            <w:tcW w:w="4068" w:type="dxa"/>
            <w:noWrap/>
          </w:tcPr>
          <w:p w14:paraId="51C63B39" w14:textId="71CAEF4F" w:rsidR="00691EBF" w:rsidRPr="00691EBF" w:rsidRDefault="00691EBF" w:rsidP="00691EBF">
            <w:pPr>
              <w:spacing w:after="0" w:line="240" w:lineRule="auto"/>
              <w:rPr>
                <w:sz w:val="24"/>
                <w:szCs w:val="24"/>
              </w:rPr>
            </w:pPr>
            <w:r w:rsidRPr="004E5D33">
              <w:t>J’ai trouvé les renseignements que je cherchais.</w:t>
            </w:r>
          </w:p>
        </w:tc>
        <w:tc>
          <w:tcPr>
            <w:tcW w:w="1440" w:type="dxa"/>
            <w:noWrap/>
          </w:tcPr>
          <w:p w14:paraId="3CDADBF0" w14:textId="77777777" w:rsidR="00691EBF" w:rsidRPr="00B45CBA" w:rsidRDefault="00691EBF" w:rsidP="00691EBF">
            <w:pPr>
              <w:spacing w:after="0" w:line="240" w:lineRule="auto"/>
              <w:rPr>
                <w:rFonts w:eastAsia="Times New Roman"/>
                <w:sz w:val="24"/>
                <w:szCs w:val="24"/>
              </w:rPr>
            </w:pPr>
            <w:r w:rsidRPr="00B45CBA">
              <w:rPr>
                <w:sz w:val="24"/>
                <w:lang w:val="en-CA" w:eastAsia="fr-CA"/>
              </w:rPr>
              <w:t>3</w:t>
            </w:r>
          </w:p>
        </w:tc>
        <w:tc>
          <w:tcPr>
            <w:tcW w:w="1530" w:type="dxa"/>
            <w:noWrap/>
          </w:tcPr>
          <w:p w14:paraId="3334650C"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tcPr>
          <w:p w14:paraId="7C15558C"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7E7878D3" w14:textId="77777777" w:rsidTr="00A6045E">
        <w:trPr>
          <w:trHeight w:val="300"/>
        </w:trPr>
        <w:tc>
          <w:tcPr>
            <w:tcW w:w="4068" w:type="dxa"/>
            <w:noWrap/>
          </w:tcPr>
          <w:p w14:paraId="17F69153" w14:textId="49C3C5E2" w:rsidR="00691EBF" w:rsidRPr="00691EBF" w:rsidRDefault="00691EBF" w:rsidP="00691EBF">
            <w:pPr>
              <w:spacing w:after="0" w:line="240" w:lineRule="auto"/>
              <w:rPr>
                <w:sz w:val="24"/>
                <w:szCs w:val="24"/>
              </w:rPr>
            </w:pPr>
            <w:r w:rsidRPr="004E5D33">
              <w:t>Les renseignements que j’ai trouvés étaient exacts.</w:t>
            </w:r>
          </w:p>
        </w:tc>
        <w:tc>
          <w:tcPr>
            <w:tcW w:w="1440" w:type="dxa"/>
            <w:noWrap/>
          </w:tcPr>
          <w:p w14:paraId="6931E322" w14:textId="77777777" w:rsidR="00691EBF" w:rsidRPr="00B45CBA" w:rsidRDefault="00691EBF" w:rsidP="00691EBF">
            <w:pPr>
              <w:spacing w:after="0" w:line="240" w:lineRule="auto"/>
              <w:rPr>
                <w:rFonts w:eastAsia="Times New Roman"/>
                <w:sz w:val="24"/>
                <w:szCs w:val="24"/>
              </w:rPr>
            </w:pPr>
            <w:r w:rsidRPr="00B45CBA">
              <w:rPr>
                <w:sz w:val="24"/>
                <w:lang w:val="en-CA" w:eastAsia="fr-CA"/>
              </w:rPr>
              <w:t>4</w:t>
            </w:r>
          </w:p>
        </w:tc>
        <w:tc>
          <w:tcPr>
            <w:tcW w:w="1530" w:type="dxa"/>
            <w:noWrap/>
          </w:tcPr>
          <w:p w14:paraId="39E38238" w14:textId="77777777" w:rsidR="00691EBF" w:rsidRPr="00B45CBA" w:rsidRDefault="00691EBF" w:rsidP="00691EBF">
            <w:pPr>
              <w:spacing w:after="0" w:line="240" w:lineRule="auto"/>
              <w:rPr>
                <w:rFonts w:eastAsia="Times New Roman"/>
                <w:sz w:val="24"/>
                <w:szCs w:val="24"/>
                <w:lang w:val="en-CA" w:eastAsia="fr-CA"/>
              </w:rPr>
            </w:pPr>
          </w:p>
        </w:tc>
        <w:tc>
          <w:tcPr>
            <w:tcW w:w="1753" w:type="dxa"/>
            <w:noWrap/>
          </w:tcPr>
          <w:p w14:paraId="68076347" w14:textId="77777777" w:rsidR="00691EBF" w:rsidRPr="00B45CBA" w:rsidRDefault="00691EBF" w:rsidP="00691EBF">
            <w:pPr>
              <w:spacing w:after="0" w:line="240" w:lineRule="auto"/>
              <w:rPr>
                <w:rFonts w:eastAsia="Times New Roman"/>
                <w:sz w:val="24"/>
                <w:szCs w:val="24"/>
                <w:lang w:val="en-CA" w:eastAsia="fr-CA"/>
              </w:rPr>
            </w:pPr>
          </w:p>
        </w:tc>
      </w:tr>
    </w:tbl>
    <w:p w14:paraId="6EC03547" w14:textId="77777777" w:rsidR="00A6045E" w:rsidRPr="00B45CBA" w:rsidRDefault="00A6045E" w:rsidP="00233795">
      <w:pPr>
        <w:spacing w:after="0" w:line="240" w:lineRule="auto"/>
        <w:rPr>
          <w:sz w:val="24"/>
          <w:szCs w:val="24"/>
        </w:rPr>
      </w:pPr>
    </w:p>
    <w:p w14:paraId="5EC8E418" w14:textId="55FB8320" w:rsidR="00A6045E" w:rsidRPr="00B45CBA" w:rsidRDefault="00691EBF" w:rsidP="00233795">
      <w:pPr>
        <w:spacing w:after="0" w:line="240" w:lineRule="auto"/>
        <w:rPr>
          <w:b/>
          <w:bCs/>
          <w:sz w:val="24"/>
          <w:szCs w:val="24"/>
        </w:rPr>
      </w:pPr>
      <w:r w:rsidRPr="00691EBF">
        <w:rPr>
          <w:sz w:val="24"/>
        </w:rPr>
        <w:t>OUVERTE</w:t>
      </w:r>
    </w:p>
    <w:p w14:paraId="5BE35DEF" w14:textId="7AF8A672" w:rsidR="00A6045E" w:rsidRPr="00B45CBA" w:rsidRDefault="00A6045E" w:rsidP="00233795">
      <w:pPr>
        <w:spacing w:after="0" w:line="240" w:lineRule="auto"/>
        <w:rPr>
          <w:sz w:val="24"/>
          <w:szCs w:val="24"/>
        </w:rPr>
      </w:pPr>
      <w:r w:rsidRPr="00691EBF">
        <w:rPr>
          <w:sz w:val="24"/>
        </w:rPr>
        <w:t>[</w:t>
      </w:r>
      <w:r w:rsidR="00691EBF" w:rsidRPr="00691EBF">
        <w:rPr>
          <w:sz w:val="24"/>
        </w:rPr>
        <w:t>POSER SI</w:t>
      </w:r>
      <w:r w:rsidRPr="00691EBF">
        <w:rPr>
          <w:sz w:val="24"/>
        </w:rPr>
        <w:t xml:space="preserve"> Q11A=1-5]</w:t>
      </w:r>
    </w:p>
    <w:p w14:paraId="3C978546" w14:textId="5150DAD6" w:rsidR="00A6045E" w:rsidRPr="00B45CBA" w:rsidRDefault="00A6045E" w:rsidP="00233795">
      <w:pPr>
        <w:spacing w:after="0" w:line="240" w:lineRule="auto"/>
        <w:rPr>
          <w:sz w:val="24"/>
          <w:szCs w:val="24"/>
        </w:rPr>
      </w:pPr>
      <w:r w:rsidRPr="00691EBF">
        <w:rPr>
          <w:sz w:val="24"/>
        </w:rPr>
        <w:t>[O</w:t>
      </w:r>
      <w:r w:rsidR="00691EBF">
        <w:rPr>
          <w:sz w:val="24"/>
        </w:rPr>
        <w:t>UVERTE</w:t>
      </w:r>
      <w:r w:rsidRPr="00691EBF">
        <w:rPr>
          <w:sz w:val="24"/>
        </w:rPr>
        <w:t>]</w:t>
      </w:r>
    </w:p>
    <w:p w14:paraId="1BE0940A" w14:textId="31E3E828" w:rsidR="00A6045E" w:rsidRPr="00691EBF" w:rsidRDefault="00A6045E" w:rsidP="00233795">
      <w:pPr>
        <w:spacing w:after="0" w:line="240" w:lineRule="auto"/>
        <w:rPr>
          <w:sz w:val="24"/>
          <w:szCs w:val="24"/>
        </w:rPr>
      </w:pPr>
      <w:r w:rsidRPr="00691EBF">
        <w:rPr>
          <w:sz w:val="24"/>
        </w:rPr>
        <w:t xml:space="preserve">Q30. </w:t>
      </w:r>
      <w:r w:rsidR="00691EBF" w:rsidRPr="00691EBF">
        <w:rPr>
          <w:bCs/>
          <w:sz w:val="24"/>
        </w:rPr>
        <w:t>Que changeriez-vous ou qu’ajouteriez-vous sur le site pour en faciliter l’utilisation</w:t>
      </w:r>
      <w:r w:rsidRPr="00691EBF">
        <w:rPr>
          <w:bCs/>
          <w:sz w:val="24"/>
        </w:rPr>
        <w:t>?</w:t>
      </w:r>
    </w:p>
    <w:p w14:paraId="119C13A9" w14:textId="77777777" w:rsidR="00A6045E" w:rsidRPr="00691EBF"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0571DD49" w14:textId="77777777" w:rsidTr="00A6045E">
        <w:tc>
          <w:tcPr>
            <w:tcW w:w="3652" w:type="dxa"/>
          </w:tcPr>
          <w:p w14:paraId="2BAAED92"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5768D633"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6BEE4C66"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2FF5D825"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237D1A8E" w14:textId="77777777" w:rsidTr="00A6045E">
        <w:tc>
          <w:tcPr>
            <w:tcW w:w="3652" w:type="dxa"/>
          </w:tcPr>
          <w:p w14:paraId="7C42E4D3" w14:textId="4D5E72C4" w:rsidR="00A6045E" w:rsidRPr="00B45CBA" w:rsidRDefault="00691EBF" w:rsidP="00233795">
            <w:pPr>
              <w:spacing w:after="0" w:line="240" w:lineRule="auto"/>
              <w:rPr>
                <w:sz w:val="24"/>
                <w:szCs w:val="24"/>
              </w:rPr>
            </w:pPr>
            <w:proofErr w:type="spellStart"/>
            <w:r>
              <w:rPr>
                <w:sz w:val="24"/>
                <w:lang w:val="en-CA"/>
              </w:rPr>
              <w:t>Veuillez</w:t>
            </w:r>
            <w:proofErr w:type="spellEnd"/>
            <w:r>
              <w:rPr>
                <w:sz w:val="24"/>
                <w:lang w:val="en-CA"/>
              </w:rPr>
              <w:t xml:space="preserve"> specifier</w:t>
            </w:r>
          </w:p>
        </w:tc>
        <w:tc>
          <w:tcPr>
            <w:tcW w:w="1314" w:type="dxa"/>
          </w:tcPr>
          <w:p w14:paraId="2D517268" w14:textId="77777777" w:rsidR="00A6045E" w:rsidRPr="00B45CBA" w:rsidRDefault="00A6045E" w:rsidP="00233795">
            <w:pPr>
              <w:spacing w:after="0" w:line="240" w:lineRule="auto"/>
              <w:rPr>
                <w:sz w:val="24"/>
                <w:szCs w:val="24"/>
              </w:rPr>
            </w:pPr>
            <w:r w:rsidRPr="00B45CBA">
              <w:rPr>
                <w:sz w:val="24"/>
                <w:lang w:val="en-CA"/>
              </w:rPr>
              <w:t>96</w:t>
            </w:r>
          </w:p>
        </w:tc>
        <w:tc>
          <w:tcPr>
            <w:tcW w:w="1596" w:type="dxa"/>
          </w:tcPr>
          <w:p w14:paraId="289ECE15" w14:textId="77777777" w:rsidR="00A6045E" w:rsidRPr="00B45CBA" w:rsidRDefault="00A6045E" w:rsidP="00233795">
            <w:pPr>
              <w:spacing w:after="0" w:line="240" w:lineRule="auto"/>
              <w:rPr>
                <w:sz w:val="24"/>
                <w:szCs w:val="24"/>
              </w:rPr>
            </w:pPr>
            <w:r w:rsidRPr="00B45CBA">
              <w:rPr>
                <w:sz w:val="24"/>
                <w:lang w:val="en-CA"/>
              </w:rPr>
              <w:t>O</w:t>
            </w:r>
          </w:p>
        </w:tc>
        <w:tc>
          <w:tcPr>
            <w:tcW w:w="1513" w:type="dxa"/>
          </w:tcPr>
          <w:p w14:paraId="6F54CE59" w14:textId="77777777" w:rsidR="00A6045E" w:rsidRPr="00B45CBA" w:rsidRDefault="00A6045E" w:rsidP="00233795">
            <w:pPr>
              <w:spacing w:after="0" w:line="240" w:lineRule="auto"/>
              <w:rPr>
                <w:sz w:val="24"/>
                <w:szCs w:val="24"/>
                <w:lang w:val="en-CA"/>
              </w:rPr>
            </w:pPr>
          </w:p>
        </w:tc>
      </w:tr>
    </w:tbl>
    <w:p w14:paraId="1170748F" w14:textId="77777777" w:rsidR="00A6045E" w:rsidRPr="00B45CBA" w:rsidRDefault="00A6045E" w:rsidP="00233795">
      <w:pPr>
        <w:spacing w:after="0" w:line="240" w:lineRule="auto"/>
        <w:rPr>
          <w:sz w:val="24"/>
          <w:szCs w:val="24"/>
          <w:lang w:val="en-CA"/>
        </w:rPr>
      </w:pPr>
    </w:p>
    <w:p w14:paraId="4A105B81" w14:textId="7EAAFFC9" w:rsidR="00A6045E" w:rsidRPr="00B45CBA" w:rsidRDefault="00A6045E" w:rsidP="00233795">
      <w:pPr>
        <w:spacing w:after="0" w:line="240" w:lineRule="auto"/>
        <w:rPr>
          <w:sz w:val="24"/>
          <w:szCs w:val="24"/>
        </w:rPr>
      </w:pPr>
      <w:r w:rsidRPr="00B45CBA">
        <w:rPr>
          <w:sz w:val="24"/>
          <w:lang w:val="en-CA"/>
        </w:rPr>
        <w:t>Mention</w:t>
      </w:r>
      <w:r w:rsidR="00691EBF">
        <w:rPr>
          <w:sz w:val="24"/>
          <w:lang w:val="en-CA"/>
        </w:rPr>
        <w:t>s multiples</w:t>
      </w:r>
      <w:r w:rsidRPr="00B45CBA">
        <w:rPr>
          <w:sz w:val="24"/>
          <w:lang w:val="en-CA"/>
        </w:rPr>
        <w:t xml:space="preserve"> </w:t>
      </w:r>
    </w:p>
    <w:p w14:paraId="70933130" w14:textId="75D13487" w:rsidR="00A6045E" w:rsidRPr="00B45CBA" w:rsidRDefault="00A6045E" w:rsidP="00233795">
      <w:pPr>
        <w:spacing w:after="0" w:line="240" w:lineRule="auto"/>
        <w:rPr>
          <w:sz w:val="24"/>
          <w:szCs w:val="24"/>
        </w:rPr>
      </w:pPr>
      <w:r w:rsidRPr="00B45CBA">
        <w:rPr>
          <w:sz w:val="24"/>
          <w:lang w:val="en-CA"/>
        </w:rPr>
        <w:t>[</w:t>
      </w:r>
      <w:r w:rsidR="00691EBF">
        <w:rPr>
          <w:sz w:val="24"/>
          <w:lang w:val="en-CA"/>
        </w:rPr>
        <w:t>POSER ÀTOUS</w:t>
      </w:r>
      <w:r w:rsidRPr="00B45CBA">
        <w:rPr>
          <w:sz w:val="24"/>
          <w:lang w:val="en-CA"/>
        </w:rPr>
        <w:t>]</w:t>
      </w:r>
    </w:p>
    <w:p w14:paraId="59D2E9A9" w14:textId="739E1BF0" w:rsidR="00A6045E" w:rsidRPr="00B45CBA" w:rsidRDefault="00A6045E" w:rsidP="00233795">
      <w:pPr>
        <w:spacing w:after="0" w:line="240" w:lineRule="auto"/>
        <w:rPr>
          <w:sz w:val="24"/>
          <w:szCs w:val="24"/>
        </w:rPr>
      </w:pPr>
      <w:r w:rsidRPr="00B45CBA">
        <w:rPr>
          <w:sz w:val="24"/>
          <w:lang w:val="en-CA"/>
        </w:rPr>
        <w:t>[MENTIONS: Min 1, Max 5]</w:t>
      </w:r>
    </w:p>
    <w:p w14:paraId="0B5ACF8A" w14:textId="623F30CD" w:rsidR="00A6045E" w:rsidRPr="00B45CBA" w:rsidRDefault="00A6045E" w:rsidP="00233795">
      <w:pPr>
        <w:spacing w:after="0" w:line="240" w:lineRule="auto"/>
        <w:rPr>
          <w:sz w:val="24"/>
          <w:szCs w:val="24"/>
        </w:rPr>
      </w:pPr>
      <w:r w:rsidRPr="00691EBF">
        <w:rPr>
          <w:sz w:val="24"/>
        </w:rPr>
        <w:t>[</w:t>
      </w:r>
      <w:r w:rsidR="00691EBF" w:rsidRPr="00691EBF">
        <w:rPr>
          <w:sz w:val="24"/>
        </w:rPr>
        <w:t xml:space="preserve">ORDRE DE LA </w:t>
      </w:r>
      <w:r w:rsidRPr="00691EBF">
        <w:rPr>
          <w:sz w:val="24"/>
        </w:rPr>
        <w:t>LIST</w:t>
      </w:r>
      <w:r w:rsidR="00691EBF" w:rsidRPr="00691EBF">
        <w:rPr>
          <w:sz w:val="24"/>
        </w:rPr>
        <w:t>E</w:t>
      </w:r>
      <w:r w:rsidRPr="00691EBF">
        <w:rPr>
          <w:sz w:val="24"/>
        </w:rPr>
        <w:t>:</w:t>
      </w:r>
      <w:r w:rsidR="00691EBF">
        <w:rPr>
          <w:sz w:val="24"/>
        </w:rPr>
        <w:t xml:space="preserve"> ALÉATOIRE</w:t>
      </w:r>
      <w:r w:rsidRPr="00691EBF">
        <w:rPr>
          <w:sz w:val="24"/>
        </w:rPr>
        <w:t>]</w:t>
      </w:r>
    </w:p>
    <w:p w14:paraId="35D89E20" w14:textId="77777777" w:rsidR="00A6045E" w:rsidRPr="00B45CBA" w:rsidRDefault="00A6045E" w:rsidP="00233795">
      <w:pPr>
        <w:spacing w:after="0" w:line="240" w:lineRule="auto"/>
        <w:rPr>
          <w:sz w:val="24"/>
          <w:szCs w:val="24"/>
        </w:rPr>
      </w:pPr>
      <w:r w:rsidRPr="00691EBF">
        <w:rPr>
          <w:sz w:val="24"/>
        </w:rPr>
        <w:t>Q11D</w:t>
      </w:r>
    </w:p>
    <w:p w14:paraId="523705EB" w14:textId="042EFA98" w:rsidR="00A6045E" w:rsidRPr="00691EBF" w:rsidRDefault="00691EBF" w:rsidP="00233795">
      <w:pPr>
        <w:spacing w:after="0" w:line="240" w:lineRule="auto"/>
        <w:rPr>
          <w:sz w:val="28"/>
          <w:szCs w:val="28"/>
          <w:highlight w:val="yellow"/>
        </w:rPr>
      </w:pPr>
      <w:r w:rsidRPr="00691EBF">
        <w:rPr>
          <w:sz w:val="24"/>
          <w:szCs w:val="24"/>
        </w:rPr>
        <w:t>En ce qui concerne nos rapports d’enquête, quelles sections des rapports lisez-vous?</w:t>
      </w:r>
    </w:p>
    <w:p w14:paraId="23EAEF79" w14:textId="77777777" w:rsidR="00A6045E" w:rsidRPr="00691EBF" w:rsidRDefault="00A6045E" w:rsidP="00233795">
      <w:pPr>
        <w:spacing w:after="0" w:line="240" w:lineRule="auto"/>
        <w:rPr>
          <w:sz w:val="24"/>
          <w:szCs w:val="24"/>
          <w:highlight w:val="yellow"/>
        </w:rPr>
      </w:pPr>
    </w:p>
    <w:tbl>
      <w:tblPr>
        <w:tblStyle w:val="Grilledutableau"/>
        <w:tblW w:w="0" w:type="auto"/>
        <w:tblInd w:w="108" w:type="dxa"/>
        <w:tblLook w:val="04A0" w:firstRow="1" w:lastRow="0" w:firstColumn="1" w:lastColumn="0" w:noHBand="0" w:noVBand="1"/>
      </w:tblPr>
      <w:tblGrid>
        <w:gridCol w:w="3969"/>
        <w:gridCol w:w="4820"/>
      </w:tblGrid>
      <w:tr w:rsidR="00A6045E" w:rsidRPr="00691EBF" w14:paraId="4CC34A8B" w14:textId="77777777" w:rsidTr="00A6045E">
        <w:trPr>
          <w:trHeight w:val="540"/>
        </w:trPr>
        <w:tc>
          <w:tcPr>
            <w:tcW w:w="3969" w:type="dxa"/>
            <w:vAlign w:val="center"/>
          </w:tcPr>
          <w:p w14:paraId="06F1CC67" w14:textId="77777777" w:rsidR="00A6045E" w:rsidRPr="00B45CBA" w:rsidRDefault="00A6045E" w:rsidP="00233795">
            <w:pPr>
              <w:spacing w:after="0" w:line="240" w:lineRule="auto"/>
              <w:rPr>
                <w:b/>
                <w:sz w:val="24"/>
                <w:szCs w:val="24"/>
              </w:rPr>
            </w:pPr>
            <w:r w:rsidRPr="00B45CBA">
              <w:rPr>
                <w:sz w:val="24"/>
                <w:lang w:val="en-CA" w:eastAsia="fr-CA"/>
              </w:rPr>
              <w:lastRenderedPageBreak/>
              <w:t>INSTRUCTION:</w:t>
            </w:r>
          </w:p>
        </w:tc>
        <w:tc>
          <w:tcPr>
            <w:tcW w:w="4820" w:type="dxa"/>
            <w:vAlign w:val="center"/>
          </w:tcPr>
          <w:p w14:paraId="053B3DEC" w14:textId="01367E03" w:rsidR="00A6045E" w:rsidRPr="00691EBF" w:rsidRDefault="00691EBF" w:rsidP="00233795">
            <w:pPr>
              <w:spacing w:after="0" w:line="240" w:lineRule="auto"/>
              <w:rPr>
                <w:b/>
                <w:sz w:val="24"/>
                <w:szCs w:val="24"/>
              </w:rPr>
            </w:pPr>
            <w:r w:rsidRPr="008E0D6B">
              <w:t>Veuillez sélectionner toutes les réponses qui s’appliquent.</w:t>
            </w:r>
          </w:p>
        </w:tc>
      </w:tr>
    </w:tbl>
    <w:p w14:paraId="7B0F9F18" w14:textId="77777777" w:rsidR="00A6045E" w:rsidRPr="00691EBF" w:rsidRDefault="00A6045E" w:rsidP="00233795">
      <w:pPr>
        <w:spacing w:after="0" w:line="240" w:lineRule="auto"/>
        <w:rPr>
          <w:sz w:val="24"/>
          <w:szCs w:val="24"/>
        </w:rPr>
      </w:pPr>
    </w:p>
    <w:tbl>
      <w:tblPr>
        <w:tblStyle w:val="Grilledutableau"/>
        <w:tblW w:w="0" w:type="auto"/>
        <w:tblInd w:w="108" w:type="dxa"/>
        <w:tblLook w:val="04A0" w:firstRow="1" w:lastRow="0" w:firstColumn="1" w:lastColumn="0" w:noHBand="0" w:noVBand="1"/>
      </w:tblPr>
      <w:tblGrid>
        <w:gridCol w:w="3969"/>
        <w:gridCol w:w="1418"/>
        <w:gridCol w:w="1559"/>
        <w:gridCol w:w="1843"/>
      </w:tblGrid>
      <w:tr w:rsidR="00A6045E" w:rsidRPr="00B45CBA" w14:paraId="63358977" w14:textId="77777777" w:rsidTr="00A6045E">
        <w:tc>
          <w:tcPr>
            <w:tcW w:w="3969" w:type="dxa"/>
          </w:tcPr>
          <w:p w14:paraId="21574B70" w14:textId="77777777" w:rsidR="00A6045E" w:rsidRPr="00B45CBA" w:rsidRDefault="00A6045E" w:rsidP="00233795">
            <w:pPr>
              <w:spacing w:after="0" w:line="240" w:lineRule="auto"/>
              <w:rPr>
                <w:b/>
                <w:sz w:val="24"/>
                <w:szCs w:val="24"/>
              </w:rPr>
            </w:pPr>
            <w:r w:rsidRPr="00B45CBA">
              <w:rPr>
                <w:b/>
                <w:sz w:val="24"/>
                <w:lang w:val="en-CA"/>
              </w:rPr>
              <w:t>Label</w:t>
            </w:r>
          </w:p>
        </w:tc>
        <w:tc>
          <w:tcPr>
            <w:tcW w:w="1418" w:type="dxa"/>
          </w:tcPr>
          <w:p w14:paraId="2CF5DAEF" w14:textId="77777777" w:rsidR="00A6045E" w:rsidRPr="00B45CBA" w:rsidRDefault="00A6045E" w:rsidP="00233795">
            <w:pPr>
              <w:spacing w:after="0" w:line="240" w:lineRule="auto"/>
              <w:rPr>
                <w:b/>
                <w:sz w:val="24"/>
                <w:szCs w:val="24"/>
              </w:rPr>
            </w:pPr>
            <w:r w:rsidRPr="00B45CBA">
              <w:rPr>
                <w:b/>
                <w:sz w:val="24"/>
                <w:lang w:val="en-CA"/>
              </w:rPr>
              <w:t>Value</w:t>
            </w:r>
          </w:p>
        </w:tc>
        <w:tc>
          <w:tcPr>
            <w:tcW w:w="1559" w:type="dxa"/>
          </w:tcPr>
          <w:p w14:paraId="6EDCD518" w14:textId="77777777" w:rsidR="00A6045E" w:rsidRPr="00B45CBA" w:rsidRDefault="00A6045E" w:rsidP="00233795">
            <w:pPr>
              <w:spacing w:after="0" w:line="240" w:lineRule="auto"/>
              <w:rPr>
                <w:b/>
                <w:sz w:val="24"/>
                <w:szCs w:val="24"/>
              </w:rPr>
            </w:pPr>
            <w:r w:rsidRPr="00B45CBA">
              <w:rPr>
                <w:b/>
                <w:sz w:val="24"/>
                <w:lang w:val="en-CA"/>
              </w:rPr>
              <w:t>Attribute</w:t>
            </w:r>
          </w:p>
        </w:tc>
        <w:tc>
          <w:tcPr>
            <w:tcW w:w="1843" w:type="dxa"/>
          </w:tcPr>
          <w:p w14:paraId="28E7E47E" w14:textId="77777777" w:rsidR="00A6045E" w:rsidRPr="00B45CBA" w:rsidRDefault="00A6045E" w:rsidP="00233795">
            <w:pPr>
              <w:spacing w:after="0" w:line="240" w:lineRule="auto"/>
              <w:rPr>
                <w:b/>
                <w:sz w:val="24"/>
                <w:szCs w:val="24"/>
              </w:rPr>
            </w:pPr>
            <w:r w:rsidRPr="00B45CBA">
              <w:rPr>
                <w:b/>
                <w:sz w:val="24"/>
                <w:lang w:val="en-CA"/>
              </w:rPr>
              <w:t>Termination</w:t>
            </w:r>
          </w:p>
        </w:tc>
      </w:tr>
      <w:tr w:rsidR="00691EBF" w:rsidRPr="00B45CBA" w14:paraId="545DC706" w14:textId="77777777" w:rsidTr="00A6045E">
        <w:trPr>
          <w:trHeight w:val="300"/>
        </w:trPr>
        <w:tc>
          <w:tcPr>
            <w:tcW w:w="3969" w:type="dxa"/>
            <w:noWrap/>
            <w:hideMark/>
          </w:tcPr>
          <w:p w14:paraId="17E79651" w14:textId="12C5278E" w:rsidR="00691EBF" w:rsidRPr="00B45CBA" w:rsidRDefault="00691EBF" w:rsidP="00691EBF">
            <w:pPr>
              <w:spacing w:after="0" w:line="240" w:lineRule="auto"/>
              <w:rPr>
                <w:rFonts w:eastAsia="Times New Roman"/>
                <w:sz w:val="24"/>
                <w:szCs w:val="24"/>
              </w:rPr>
            </w:pPr>
            <w:r w:rsidRPr="00F61E11">
              <w:t>Le sommaire</w:t>
            </w:r>
          </w:p>
        </w:tc>
        <w:tc>
          <w:tcPr>
            <w:tcW w:w="1418" w:type="dxa"/>
            <w:noWrap/>
            <w:hideMark/>
          </w:tcPr>
          <w:p w14:paraId="2A7E4D1C" w14:textId="77777777" w:rsidR="00691EBF" w:rsidRPr="00B45CBA" w:rsidRDefault="00691EBF" w:rsidP="00691EBF">
            <w:pPr>
              <w:spacing w:after="0" w:line="240" w:lineRule="auto"/>
              <w:rPr>
                <w:rFonts w:eastAsia="Times New Roman"/>
                <w:sz w:val="24"/>
                <w:szCs w:val="24"/>
              </w:rPr>
            </w:pPr>
            <w:r w:rsidRPr="00B45CBA">
              <w:rPr>
                <w:sz w:val="24"/>
                <w:lang w:val="en-CA" w:eastAsia="fr-CA"/>
              </w:rPr>
              <w:t>1</w:t>
            </w:r>
          </w:p>
        </w:tc>
        <w:tc>
          <w:tcPr>
            <w:tcW w:w="1559" w:type="dxa"/>
            <w:noWrap/>
            <w:hideMark/>
          </w:tcPr>
          <w:p w14:paraId="4A61010A"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0671BC9F"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56B59699" w14:textId="77777777" w:rsidTr="00A6045E">
        <w:trPr>
          <w:trHeight w:val="300"/>
        </w:trPr>
        <w:tc>
          <w:tcPr>
            <w:tcW w:w="3969" w:type="dxa"/>
            <w:noWrap/>
            <w:hideMark/>
          </w:tcPr>
          <w:p w14:paraId="2CA911EA" w14:textId="68DDCA85" w:rsidR="00691EBF" w:rsidRPr="00B45CBA" w:rsidRDefault="00691EBF" w:rsidP="00691EBF">
            <w:pPr>
              <w:spacing w:after="0" w:line="240" w:lineRule="auto"/>
              <w:rPr>
                <w:rFonts w:eastAsia="Times New Roman"/>
                <w:sz w:val="24"/>
                <w:szCs w:val="24"/>
              </w:rPr>
            </w:pPr>
            <w:r w:rsidRPr="00F61E11">
              <w:t>Les données de fait</w:t>
            </w:r>
          </w:p>
        </w:tc>
        <w:tc>
          <w:tcPr>
            <w:tcW w:w="1418" w:type="dxa"/>
            <w:noWrap/>
            <w:hideMark/>
          </w:tcPr>
          <w:p w14:paraId="6D210496" w14:textId="77777777" w:rsidR="00691EBF" w:rsidRPr="00B45CBA" w:rsidRDefault="00691EBF" w:rsidP="00691EBF">
            <w:pPr>
              <w:spacing w:after="0" w:line="240" w:lineRule="auto"/>
              <w:rPr>
                <w:rFonts w:eastAsia="Times New Roman"/>
                <w:sz w:val="24"/>
                <w:szCs w:val="24"/>
              </w:rPr>
            </w:pPr>
            <w:r w:rsidRPr="00B45CBA">
              <w:rPr>
                <w:sz w:val="24"/>
                <w:lang w:val="en-CA" w:eastAsia="fr-CA"/>
              </w:rPr>
              <w:t>2</w:t>
            </w:r>
          </w:p>
        </w:tc>
        <w:tc>
          <w:tcPr>
            <w:tcW w:w="1559" w:type="dxa"/>
            <w:noWrap/>
            <w:hideMark/>
          </w:tcPr>
          <w:p w14:paraId="26B9F2BE"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46A22D6D"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133CEA03" w14:textId="77777777" w:rsidTr="00A6045E">
        <w:trPr>
          <w:trHeight w:val="300"/>
        </w:trPr>
        <w:tc>
          <w:tcPr>
            <w:tcW w:w="3969" w:type="dxa"/>
            <w:noWrap/>
            <w:hideMark/>
          </w:tcPr>
          <w:p w14:paraId="0F5F49EC" w14:textId="0B3FBA8F" w:rsidR="00691EBF" w:rsidRPr="00B45CBA" w:rsidRDefault="00691EBF" w:rsidP="00691EBF">
            <w:pPr>
              <w:spacing w:after="0" w:line="240" w:lineRule="auto"/>
              <w:rPr>
                <w:rFonts w:eastAsia="Times New Roman"/>
                <w:sz w:val="24"/>
                <w:szCs w:val="24"/>
              </w:rPr>
            </w:pPr>
            <w:r w:rsidRPr="00F61E11">
              <w:t>Les analyses</w:t>
            </w:r>
          </w:p>
        </w:tc>
        <w:tc>
          <w:tcPr>
            <w:tcW w:w="1418" w:type="dxa"/>
            <w:noWrap/>
            <w:hideMark/>
          </w:tcPr>
          <w:p w14:paraId="55A38A25" w14:textId="77777777" w:rsidR="00691EBF" w:rsidRPr="00B45CBA" w:rsidRDefault="00691EBF" w:rsidP="00691EBF">
            <w:pPr>
              <w:spacing w:after="0" w:line="240" w:lineRule="auto"/>
              <w:rPr>
                <w:rFonts w:eastAsia="Times New Roman"/>
                <w:sz w:val="24"/>
                <w:szCs w:val="24"/>
              </w:rPr>
            </w:pPr>
            <w:r w:rsidRPr="00B45CBA">
              <w:rPr>
                <w:sz w:val="24"/>
                <w:lang w:val="en-CA" w:eastAsia="fr-CA"/>
              </w:rPr>
              <w:t>3</w:t>
            </w:r>
          </w:p>
        </w:tc>
        <w:tc>
          <w:tcPr>
            <w:tcW w:w="1559" w:type="dxa"/>
            <w:noWrap/>
            <w:hideMark/>
          </w:tcPr>
          <w:p w14:paraId="7DF79C1B"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1F2CC2E1"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410346EF" w14:textId="77777777" w:rsidTr="00A6045E">
        <w:trPr>
          <w:trHeight w:val="300"/>
        </w:trPr>
        <w:tc>
          <w:tcPr>
            <w:tcW w:w="3969" w:type="dxa"/>
            <w:noWrap/>
            <w:hideMark/>
          </w:tcPr>
          <w:p w14:paraId="22EA3861" w14:textId="52708605" w:rsidR="00691EBF" w:rsidRPr="00B45CBA" w:rsidRDefault="00691EBF" w:rsidP="00691EBF">
            <w:pPr>
              <w:spacing w:after="0" w:line="240" w:lineRule="auto"/>
              <w:rPr>
                <w:rFonts w:eastAsia="Times New Roman"/>
                <w:sz w:val="24"/>
                <w:szCs w:val="24"/>
              </w:rPr>
            </w:pPr>
            <w:r w:rsidRPr="00F61E11">
              <w:t>Les conclusions</w:t>
            </w:r>
          </w:p>
        </w:tc>
        <w:tc>
          <w:tcPr>
            <w:tcW w:w="1418" w:type="dxa"/>
            <w:noWrap/>
            <w:hideMark/>
          </w:tcPr>
          <w:p w14:paraId="0E819910" w14:textId="77777777" w:rsidR="00691EBF" w:rsidRPr="00B45CBA" w:rsidRDefault="00691EBF" w:rsidP="00691EBF">
            <w:pPr>
              <w:spacing w:after="0" w:line="240" w:lineRule="auto"/>
              <w:rPr>
                <w:rFonts w:eastAsia="Times New Roman"/>
                <w:sz w:val="24"/>
                <w:szCs w:val="24"/>
              </w:rPr>
            </w:pPr>
            <w:r w:rsidRPr="00B45CBA">
              <w:rPr>
                <w:sz w:val="24"/>
                <w:lang w:val="en-CA" w:eastAsia="fr-CA"/>
              </w:rPr>
              <w:t>4</w:t>
            </w:r>
          </w:p>
        </w:tc>
        <w:tc>
          <w:tcPr>
            <w:tcW w:w="1559" w:type="dxa"/>
            <w:noWrap/>
            <w:hideMark/>
          </w:tcPr>
          <w:p w14:paraId="1CD9BAA7"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67DA6937"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44AEC3CA" w14:textId="77777777" w:rsidTr="00A6045E">
        <w:trPr>
          <w:trHeight w:val="300"/>
        </w:trPr>
        <w:tc>
          <w:tcPr>
            <w:tcW w:w="3969" w:type="dxa"/>
            <w:noWrap/>
            <w:hideMark/>
          </w:tcPr>
          <w:p w14:paraId="35C52481" w14:textId="205A631D" w:rsidR="00691EBF" w:rsidRPr="00B45CBA" w:rsidRDefault="00691EBF" w:rsidP="00691EBF">
            <w:pPr>
              <w:spacing w:after="0" w:line="240" w:lineRule="auto"/>
              <w:rPr>
                <w:rFonts w:eastAsia="Times New Roman"/>
                <w:sz w:val="24"/>
                <w:szCs w:val="24"/>
              </w:rPr>
            </w:pPr>
            <w:r w:rsidRPr="00F61E11">
              <w:t>Les mesures de sécurité</w:t>
            </w:r>
          </w:p>
        </w:tc>
        <w:tc>
          <w:tcPr>
            <w:tcW w:w="1418" w:type="dxa"/>
            <w:noWrap/>
            <w:hideMark/>
          </w:tcPr>
          <w:p w14:paraId="67162EFE" w14:textId="77777777" w:rsidR="00691EBF" w:rsidRPr="00B45CBA" w:rsidRDefault="00691EBF" w:rsidP="00691EBF">
            <w:pPr>
              <w:spacing w:after="0" w:line="240" w:lineRule="auto"/>
              <w:rPr>
                <w:rFonts w:eastAsia="Times New Roman"/>
                <w:sz w:val="24"/>
                <w:szCs w:val="24"/>
              </w:rPr>
            </w:pPr>
            <w:r w:rsidRPr="00B45CBA">
              <w:rPr>
                <w:sz w:val="24"/>
                <w:lang w:val="en-CA" w:eastAsia="fr-CA"/>
              </w:rPr>
              <w:t>5</w:t>
            </w:r>
          </w:p>
        </w:tc>
        <w:tc>
          <w:tcPr>
            <w:tcW w:w="1559" w:type="dxa"/>
            <w:noWrap/>
            <w:hideMark/>
          </w:tcPr>
          <w:p w14:paraId="5915C713"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338306F5"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6EBCECD6" w14:textId="77777777" w:rsidTr="00A6045E">
        <w:trPr>
          <w:trHeight w:val="300"/>
        </w:trPr>
        <w:tc>
          <w:tcPr>
            <w:tcW w:w="3969" w:type="dxa"/>
            <w:noWrap/>
          </w:tcPr>
          <w:p w14:paraId="7F99ED9A" w14:textId="62FC5081" w:rsidR="00691EBF" w:rsidRPr="00B45CBA" w:rsidRDefault="00691EBF" w:rsidP="00691EBF">
            <w:pPr>
              <w:spacing w:after="0" w:line="240" w:lineRule="auto"/>
              <w:rPr>
                <w:rFonts w:eastAsia="Times New Roman"/>
                <w:sz w:val="24"/>
                <w:szCs w:val="24"/>
              </w:rPr>
            </w:pPr>
            <w:r w:rsidRPr="00F61E11">
              <w:t>Je lis le rapport en entier.</w:t>
            </w:r>
          </w:p>
        </w:tc>
        <w:tc>
          <w:tcPr>
            <w:tcW w:w="1418" w:type="dxa"/>
            <w:noWrap/>
          </w:tcPr>
          <w:p w14:paraId="4F3D2940" w14:textId="77777777" w:rsidR="00691EBF" w:rsidRPr="00B45CBA" w:rsidRDefault="00691EBF" w:rsidP="00691EBF">
            <w:pPr>
              <w:spacing w:after="0" w:line="240" w:lineRule="auto"/>
              <w:rPr>
                <w:rFonts w:eastAsia="Times New Roman"/>
                <w:sz w:val="24"/>
                <w:szCs w:val="24"/>
              </w:rPr>
            </w:pPr>
            <w:r w:rsidRPr="00B45CBA">
              <w:rPr>
                <w:sz w:val="24"/>
                <w:lang w:val="en-CA" w:eastAsia="fr-CA"/>
              </w:rPr>
              <w:t>6</w:t>
            </w:r>
          </w:p>
        </w:tc>
        <w:tc>
          <w:tcPr>
            <w:tcW w:w="1559" w:type="dxa"/>
            <w:noWrap/>
          </w:tcPr>
          <w:p w14:paraId="78646346" w14:textId="77777777" w:rsidR="00691EBF" w:rsidRPr="00B45CBA" w:rsidRDefault="00691EBF" w:rsidP="00691EBF">
            <w:pPr>
              <w:spacing w:after="0" w:line="240" w:lineRule="auto"/>
              <w:rPr>
                <w:rFonts w:eastAsia="Times New Roman"/>
                <w:sz w:val="24"/>
                <w:szCs w:val="24"/>
              </w:rPr>
            </w:pPr>
            <w:r w:rsidRPr="00B45CBA">
              <w:rPr>
                <w:sz w:val="24"/>
                <w:lang w:val="en-CA" w:eastAsia="fr-CA"/>
              </w:rPr>
              <w:t>FX</w:t>
            </w:r>
          </w:p>
        </w:tc>
        <w:tc>
          <w:tcPr>
            <w:tcW w:w="1843" w:type="dxa"/>
            <w:noWrap/>
          </w:tcPr>
          <w:p w14:paraId="3E416B44"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1D685EFB" w14:textId="77777777" w:rsidTr="00A6045E">
        <w:trPr>
          <w:trHeight w:val="300"/>
        </w:trPr>
        <w:tc>
          <w:tcPr>
            <w:tcW w:w="3969" w:type="dxa"/>
            <w:noWrap/>
          </w:tcPr>
          <w:p w14:paraId="60D6C57A" w14:textId="436A8517" w:rsidR="00691EBF" w:rsidRPr="00691EBF" w:rsidRDefault="00691EBF" w:rsidP="00691EBF">
            <w:pPr>
              <w:spacing w:after="0" w:line="240" w:lineRule="auto"/>
              <w:rPr>
                <w:rFonts w:eastAsia="Times New Roman"/>
                <w:sz w:val="24"/>
                <w:szCs w:val="24"/>
              </w:rPr>
            </w:pPr>
            <w:r w:rsidRPr="00F61E11">
              <w:t>Aucune section. / Je ne lis pas le rapport.</w:t>
            </w:r>
          </w:p>
        </w:tc>
        <w:tc>
          <w:tcPr>
            <w:tcW w:w="1418" w:type="dxa"/>
            <w:noWrap/>
          </w:tcPr>
          <w:p w14:paraId="2A62BD5A" w14:textId="77777777" w:rsidR="00691EBF" w:rsidRPr="00B45CBA" w:rsidRDefault="00691EBF" w:rsidP="00691EBF">
            <w:pPr>
              <w:spacing w:after="0" w:line="240" w:lineRule="auto"/>
              <w:rPr>
                <w:rFonts w:eastAsia="Times New Roman"/>
                <w:sz w:val="24"/>
                <w:szCs w:val="24"/>
              </w:rPr>
            </w:pPr>
            <w:r w:rsidRPr="00B45CBA">
              <w:rPr>
                <w:sz w:val="24"/>
                <w:lang w:val="en-CA" w:eastAsia="fr-CA"/>
              </w:rPr>
              <w:t>7</w:t>
            </w:r>
          </w:p>
        </w:tc>
        <w:tc>
          <w:tcPr>
            <w:tcW w:w="1559" w:type="dxa"/>
            <w:noWrap/>
          </w:tcPr>
          <w:p w14:paraId="2906EBFB" w14:textId="77777777" w:rsidR="00691EBF" w:rsidRPr="00B45CBA" w:rsidRDefault="00691EBF" w:rsidP="00691EBF">
            <w:pPr>
              <w:spacing w:after="0" w:line="240" w:lineRule="auto"/>
              <w:rPr>
                <w:rFonts w:eastAsia="Times New Roman"/>
                <w:sz w:val="24"/>
                <w:szCs w:val="24"/>
              </w:rPr>
            </w:pPr>
            <w:r w:rsidRPr="00B45CBA">
              <w:rPr>
                <w:sz w:val="24"/>
                <w:lang w:val="en-CA" w:eastAsia="fr-CA"/>
              </w:rPr>
              <w:t>FX</w:t>
            </w:r>
          </w:p>
        </w:tc>
        <w:tc>
          <w:tcPr>
            <w:tcW w:w="1843" w:type="dxa"/>
            <w:noWrap/>
          </w:tcPr>
          <w:p w14:paraId="0997BE33" w14:textId="77777777" w:rsidR="00691EBF" w:rsidRPr="00B45CBA" w:rsidRDefault="00691EBF" w:rsidP="00691EBF">
            <w:pPr>
              <w:spacing w:after="0" w:line="240" w:lineRule="auto"/>
              <w:rPr>
                <w:rFonts w:eastAsia="Times New Roman"/>
                <w:sz w:val="24"/>
                <w:szCs w:val="24"/>
                <w:lang w:val="en-CA" w:eastAsia="fr-CA"/>
              </w:rPr>
            </w:pPr>
          </w:p>
        </w:tc>
      </w:tr>
    </w:tbl>
    <w:p w14:paraId="48107C5B" w14:textId="77777777" w:rsidR="00A6045E" w:rsidRPr="00B45CBA" w:rsidRDefault="00A6045E" w:rsidP="00233795">
      <w:pPr>
        <w:spacing w:after="0" w:line="240" w:lineRule="auto"/>
        <w:rPr>
          <w:sz w:val="24"/>
          <w:szCs w:val="24"/>
          <w:lang w:val="en-CA"/>
        </w:rPr>
      </w:pPr>
    </w:p>
    <w:p w14:paraId="3B7F793D" w14:textId="781CEF24" w:rsidR="00A6045E" w:rsidRPr="00691EBF" w:rsidRDefault="00A6045E" w:rsidP="00233795">
      <w:pPr>
        <w:spacing w:after="0" w:line="240" w:lineRule="auto"/>
        <w:rPr>
          <w:sz w:val="24"/>
          <w:szCs w:val="24"/>
          <w:lang w:val="en-CA"/>
        </w:rPr>
      </w:pPr>
      <w:r w:rsidRPr="00B45CBA">
        <w:rPr>
          <w:sz w:val="24"/>
          <w:lang w:val="en-CA"/>
        </w:rPr>
        <w:t>Mention</w:t>
      </w:r>
      <w:r w:rsidR="00691EBF">
        <w:rPr>
          <w:sz w:val="24"/>
          <w:lang w:val="en-CA"/>
        </w:rPr>
        <w:t>s multiples</w:t>
      </w:r>
      <w:r w:rsidRPr="00B45CBA">
        <w:rPr>
          <w:sz w:val="24"/>
          <w:lang w:val="en-CA"/>
        </w:rPr>
        <w:t xml:space="preserve"> </w:t>
      </w:r>
    </w:p>
    <w:p w14:paraId="245AEC42" w14:textId="7486F274" w:rsidR="00A6045E" w:rsidRPr="00691EBF" w:rsidRDefault="00A6045E" w:rsidP="00233795">
      <w:pPr>
        <w:spacing w:after="0" w:line="240" w:lineRule="auto"/>
        <w:rPr>
          <w:sz w:val="24"/>
          <w:szCs w:val="24"/>
        </w:rPr>
      </w:pPr>
      <w:r w:rsidRPr="00691EBF">
        <w:rPr>
          <w:sz w:val="24"/>
        </w:rPr>
        <w:t>[</w:t>
      </w:r>
      <w:r w:rsidR="00691EBF" w:rsidRPr="00691EBF">
        <w:rPr>
          <w:sz w:val="24"/>
        </w:rPr>
        <w:t>POSER SI</w:t>
      </w:r>
      <w:r w:rsidRPr="00691EBF">
        <w:rPr>
          <w:sz w:val="24"/>
        </w:rPr>
        <w:t xml:space="preserve"> Q11D=7]</w:t>
      </w:r>
    </w:p>
    <w:p w14:paraId="4F266450" w14:textId="6CB09BCA" w:rsidR="00A6045E" w:rsidRPr="00691EBF" w:rsidRDefault="00A6045E" w:rsidP="00233795">
      <w:pPr>
        <w:spacing w:after="0" w:line="240" w:lineRule="auto"/>
        <w:rPr>
          <w:sz w:val="24"/>
          <w:szCs w:val="24"/>
        </w:rPr>
      </w:pPr>
      <w:r w:rsidRPr="00691EBF">
        <w:rPr>
          <w:sz w:val="24"/>
        </w:rPr>
        <w:t>[MENTIONS: Min 1, Max 6]</w:t>
      </w:r>
    </w:p>
    <w:p w14:paraId="0EE31DB8" w14:textId="50599976" w:rsidR="00A6045E" w:rsidRPr="00691EBF" w:rsidRDefault="00A6045E" w:rsidP="00233795">
      <w:pPr>
        <w:spacing w:after="0" w:line="240" w:lineRule="auto"/>
        <w:rPr>
          <w:sz w:val="24"/>
          <w:szCs w:val="24"/>
        </w:rPr>
      </w:pPr>
      <w:r w:rsidRPr="00691EBF">
        <w:rPr>
          <w:sz w:val="24"/>
        </w:rPr>
        <w:t>[</w:t>
      </w:r>
      <w:r w:rsidR="00691EBF" w:rsidRPr="00691EBF">
        <w:rPr>
          <w:sz w:val="24"/>
        </w:rPr>
        <w:t xml:space="preserve">ORDRE DE LA </w:t>
      </w:r>
      <w:r w:rsidRPr="00691EBF">
        <w:rPr>
          <w:sz w:val="24"/>
        </w:rPr>
        <w:t>LIST</w:t>
      </w:r>
      <w:r w:rsidR="00691EBF" w:rsidRPr="00691EBF">
        <w:rPr>
          <w:sz w:val="24"/>
        </w:rPr>
        <w:t>E</w:t>
      </w:r>
      <w:r w:rsidRPr="00691EBF">
        <w:rPr>
          <w:sz w:val="24"/>
        </w:rPr>
        <w:t>:</w:t>
      </w:r>
      <w:r w:rsidR="00691EBF">
        <w:rPr>
          <w:sz w:val="24"/>
        </w:rPr>
        <w:t xml:space="preserve"> ALÉATOIRE</w:t>
      </w:r>
      <w:r w:rsidRPr="00691EBF">
        <w:rPr>
          <w:sz w:val="24"/>
        </w:rPr>
        <w:t>]</w:t>
      </w:r>
    </w:p>
    <w:p w14:paraId="39F7C85A" w14:textId="77777777" w:rsidR="00A6045E" w:rsidRPr="00691EBF" w:rsidRDefault="00A6045E" w:rsidP="00233795">
      <w:pPr>
        <w:spacing w:after="0" w:line="240" w:lineRule="auto"/>
        <w:rPr>
          <w:sz w:val="24"/>
          <w:szCs w:val="24"/>
        </w:rPr>
      </w:pPr>
    </w:p>
    <w:p w14:paraId="71CDFA7C" w14:textId="420585BE" w:rsidR="00A6045E" w:rsidRPr="00691EBF" w:rsidRDefault="00A6045E" w:rsidP="00233795">
      <w:pPr>
        <w:spacing w:after="0" w:line="240" w:lineRule="auto"/>
        <w:rPr>
          <w:sz w:val="24"/>
          <w:lang w:eastAsia="fr-CA"/>
        </w:rPr>
      </w:pPr>
      <w:r w:rsidRPr="00691EBF">
        <w:rPr>
          <w:b/>
          <w:sz w:val="24"/>
        </w:rPr>
        <w:t>Q32</w:t>
      </w:r>
      <w:r w:rsidRPr="00691EBF">
        <w:rPr>
          <w:sz w:val="24"/>
        </w:rPr>
        <w:t xml:space="preserve">. </w:t>
      </w:r>
      <w:r w:rsidR="00691EBF" w:rsidRPr="00691EBF">
        <w:rPr>
          <w:sz w:val="24"/>
          <w:lang w:eastAsia="fr-CA"/>
        </w:rPr>
        <w:t>Pourquoi ne lisez-vous pas les rapports d’enquête</w:t>
      </w:r>
      <w:r w:rsidRPr="00691EBF">
        <w:rPr>
          <w:sz w:val="24"/>
          <w:lang w:eastAsia="fr-CA"/>
        </w:rPr>
        <w:t>?</w:t>
      </w:r>
    </w:p>
    <w:p w14:paraId="62052BAE" w14:textId="77777777" w:rsidR="00691EBF" w:rsidRPr="00691EBF" w:rsidRDefault="00691EBF" w:rsidP="00233795">
      <w:pPr>
        <w:spacing w:after="0" w:line="240" w:lineRule="auto"/>
        <w:rPr>
          <w:sz w:val="24"/>
          <w:szCs w:val="24"/>
        </w:rPr>
      </w:pPr>
    </w:p>
    <w:tbl>
      <w:tblPr>
        <w:tblStyle w:val="Grilledutableau"/>
        <w:tblW w:w="0" w:type="auto"/>
        <w:tblInd w:w="108" w:type="dxa"/>
        <w:tblLook w:val="04A0" w:firstRow="1" w:lastRow="0" w:firstColumn="1" w:lastColumn="0" w:noHBand="0" w:noVBand="1"/>
      </w:tblPr>
      <w:tblGrid>
        <w:gridCol w:w="3969"/>
        <w:gridCol w:w="1418"/>
        <w:gridCol w:w="1559"/>
        <w:gridCol w:w="1843"/>
      </w:tblGrid>
      <w:tr w:rsidR="00A6045E" w:rsidRPr="00B45CBA" w14:paraId="048918E5" w14:textId="77777777" w:rsidTr="00A6045E">
        <w:tc>
          <w:tcPr>
            <w:tcW w:w="3969" w:type="dxa"/>
          </w:tcPr>
          <w:p w14:paraId="060F666E" w14:textId="77777777" w:rsidR="00A6045E" w:rsidRPr="00B45CBA" w:rsidRDefault="00A6045E" w:rsidP="00233795">
            <w:pPr>
              <w:spacing w:after="0" w:line="240" w:lineRule="auto"/>
              <w:rPr>
                <w:b/>
                <w:sz w:val="24"/>
                <w:szCs w:val="24"/>
              </w:rPr>
            </w:pPr>
            <w:r w:rsidRPr="00B45CBA">
              <w:rPr>
                <w:b/>
                <w:sz w:val="24"/>
                <w:lang w:val="en-CA"/>
              </w:rPr>
              <w:t>Label</w:t>
            </w:r>
          </w:p>
        </w:tc>
        <w:tc>
          <w:tcPr>
            <w:tcW w:w="1418" w:type="dxa"/>
          </w:tcPr>
          <w:p w14:paraId="17D93559" w14:textId="77777777" w:rsidR="00A6045E" w:rsidRPr="00B45CBA" w:rsidRDefault="00A6045E" w:rsidP="00233795">
            <w:pPr>
              <w:spacing w:after="0" w:line="240" w:lineRule="auto"/>
              <w:rPr>
                <w:b/>
                <w:sz w:val="24"/>
                <w:szCs w:val="24"/>
              </w:rPr>
            </w:pPr>
            <w:r w:rsidRPr="00B45CBA">
              <w:rPr>
                <w:b/>
                <w:sz w:val="24"/>
                <w:lang w:val="en-CA"/>
              </w:rPr>
              <w:t>Value</w:t>
            </w:r>
          </w:p>
        </w:tc>
        <w:tc>
          <w:tcPr>
            <w:tcW w:w="1559" w:type="dxa"/>
          </w:tcPr>
          <w:p w14:paraId="02E05155" w14:textId="77777777" w:rsidR="00A6045E" w:rsidRPr="00B45CBA" w:rsidRDefault="00A6045E" w:rsidP="00233795">
            <w:pPr>
              <w:spacing w:after="0" w:line="240" w:lineRule="auto"/>
              <w:rPr>
                <w:b/>
                <w:sz w:val="24"/>
                <w:szCs w:val="24"/>
              </w:rPr>
            </w:pPr>
            <w:r w:rsidRPr="00B45CBA">
              <w:rPr>
                <w:b/>
                <w:sz w:val="24"/>
                <w:lang w:val="en-CA"/>
              </w:rPr>
              <w:t>Attribute</w:t>
            </w:r>
          </w:p>
        </w:tc>
        <w:tc>
          <w:tcPr>
            <w:tcW w:w="1843" w:type="dxa"/>
          </w:tcPr>
          <w:p w14:paraId="729CCD9E" w14:textId="77777777" w:rsidR="00A6045E" w:rsidRPr="00B45CBA" w:rsidRDefault="00A6045E" w:rsidP="00233795">
            <w:pPr>
              <w:spacing w:after="0" w:line="240" w:lineRule="auto"/>
              <w:rPr>
                <w:b/>
                <w:sz w:val="24"/>
                <w:szCs w:val="24"/>
              </w:rPr>
            </w:pPr>
            <w:r w:rsidRPr="00B45CBA">
              <w:rPr>
                <w:b/>
                <w:sz w:val="24"/>
                <w:lang w:val="en-CA"/>
              </w:rPr>
              <w:t>Termination</w:t>
            </w:r>
          </w:p>
        </w:tc>
      </w:tr>
      <w:tr w:rsidR="00691EBF" w:rsidRPr="00B45CBA" w14:paraId="57C31359" w14:textId="77777777" w:rsidTr="00A6045E">
        <w:trPr>
          <w:trHeight w:val="300"/>
        </w:trPr>
        <w:tc>
          <w:tcPr>
            <w:tcW w:w="3969" w:type="dxa"/>
            <w:noWrap/>
            <w:hideMark/>
          </w:tcPr>
          <w:p w14:paraId="1A8CC25D" w14:textId="2C855EE7" w:rsidR="00691EBF" w:rsidRPr="00B45CBA" w:rsidRDefault="00691EBF" w:rsidP="00691EBF">
            <w:pPr>
              <w:spacing w:after="0" w:line="240" w:lineRule="auto"/>
              <w:rPr>
                <w:rFonts w:eastAsia="Times New Roman"/>
                <w:sz w:val="24"/>
                <w:szCs w:val="24"/>
              </w:rPr>
            </w:pPr>
            <w:r w:rsidRPr="006E08EB">
              <w:t>Ils sont trop longs.</w:t>
            </w:r>
          </w:p>
        </w:tc>
        <w:tc>
          <w:tcPr>
            <w:tcW w:w="1418" w:type="dxa"/>
            <w:noWrap/>
            <w:hideMark/>
          </w:tcPr>
          <w:p w14:paraId="250933F7" w14:textId="77777777" w:rsidR="00691EBF" w:rsidRPr="00B45CBA" w:rsidRDefault="00691EBF" w:rsidP="00691EBF">
            <w:pPr>
              <w:spacing w:after="0" w:line="240" w:lineRule="auto"/>
              <w:rPr>
                <w:rFonts w:eastAsia="Times New Roman"/>
                <w:sz w:val="24"/>
                <w:szCs w:val="24"/>
              </w:rPr>
            </w:pPr>
            <w:r w:rsidRPr="00B45CBA">
              <w:rPr>
                <w:sz w:val="24"/>
                <w:lang w:val="en-CA" w:eastAsia="fr-CA"/>
              </w:rPr>
              <w:t>1</w:t>
            </w:r>
          </w:p>
        </w:tc>
        <w:tc>
          <w:tcPr>
            <w:tcW w:w="1559" w:type="dxa"/>
            <w:noWrap/>
            <w:hideMark/>
          </w:tcPr>
          <w:p w14:paraId="6D1B5DD3"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4DEB525A"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76FEFA23" w14:textId="77777777" w:rsidTr="00A6045E">
        <w:trPr>
          <w:trHeight w:val="300"/>
        </w:trPr>
        <w:tc>
          <w:tcPr>
            <w:tcW w:w="3969" w:type="dxa"/>
            <w:noWrap/>
            <w:hideMark/>
          </w:tcPr>
          <w:p w14:paraId="71CA1033" w14:textId="28AAE84F" w:rsidR="00691EBF" w:rsidRPr="00B45CBA" w:rsidRDefault="00691EBF" w:rsidP="00691EBF">
            <w:pPr>
              <w:spacing w:after="0" w:line="240" w:lineRule="auto"/>
              <w:rPr>
                <w:rFonts w:eastAsia="Times New Roman"/>
                <w:sz w:val="24"/>
                <w:szCs w:val="24"/>
              </w:rPr>
            </w:pPr>
            <w:r w:rsidRPr="006E08EB">
              <w:t>Le vocabulaire est trop technique.</w:t>
            </w:r>
          </w:p>
        </w:tc>
        <w:tc>
          <w:tcPr>
            <w:tcW w:w="1418" w:type="dxa"/>
            <w:noWrap/>
            <w:hideMark/>
          </w:tcPr>
          <w:p w14:paraId="6FDC70AE" w14:textId="77777777" w:rsidR="00691EBF" w:rsidRPr="00B45CBA" w:rsidRDefault="00691EBF" w:rsidP="00691EBF">
            <w:pPr>
              <w:spacing w:after="0" w:line="240" w:lineRule="auto"/>
              <w:rPr>
                <w:rFonts w:eastAsia="Times New Roman"/>
                <w:sz w:val="24"/>
                <w:szCs w:val="24"/>
              </w:rPr>
            </w:pPr>
            <w:r w:rsidRPr="00B45CBA">
              <w:rPr>
                <w:sz w:val="24"/>
                <w:lang w:val="en-CA" w:eastAsia="fr-CA"/>
              </w:rPr>
              <w:t>2</w:t>
            </w:r>
          </w:p>
        </w:tc>
        <w:tc>
          <w:tcPr>
            <w:tcW w:w="1559" w:type="dxa"/>
            <w:noWrap/>
            <w:hideMark/>
          </w:tcPr>
          <w:p w14:paraId="76DBC2A9"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67C7CC8C"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6F232CEE" w14:textId="77777777" w:rsidTr="00A6045E">
        <w:trPr>
          <w:trHeight w:val="300"/>
        </w:trPr>
        <w:tc>
          <w:tcPr>
            <w:tcW w:w="3969" w:type="dxa"/>
            <w:noWrap/>
            <w:hideMark/>
          </w:tcPr>
          <w:p w14:paraId="2ECF0468" w14:textId="319F892A" w:rsidR="00691EBF" w:rsidRPr="00B45CBA" w:rsidRDefault="00691EBF" w:rsidP="00691EBF">
            <w:pPr>
              <w:spacing w:after="0" w:line="240" w:lineRule="auto"/>
              <w:rPr>
                <w:rFonts w:eastAsia="Times New Roman"/>
                <w:sz w:val="24"/>
                <w:szCs w:val="24"/>
              </w:rPr>
            </w:pPr>
            <w:r w:rsidRPr="006E08EB">
              <w:t>Je manque de temps pour les lire.</w:t>
            </w:r>
          </w:p>
        </w:tc>
        <w:tc>
          <w:tcPr>
            <w:tcW w:w="1418" w:type="dxa"/>
            <w:noWrap/>
            <w:hideMark/>
          </w:tcPr>
          <w:p w14:paraId="56E8CEA4" w14:textId="77777777" w:rsidR="00691EBF" w:rsidRPr="00B45CBA" w:rsidRDefault="00691EBF" w:rsidP="00691EBF">
            <w:pPr>
              <w:spacing w:after="0" w:line="240" w:lineRule="auto"/>
              <w:rPr>
                <w:rFonts w:eastAsia="Times New Roman"/>
                <w:sz w:val="24"/>
                <w:szCs w:val="24"/>
              </w:rPr>
            </w:pPr>
            <w:r w:rsidRPr="00B45CBA">
              <w:rPr>
                <w:sz w:val="24"/>
                <w:lang w:val="en-CA" w:eastAsia="fr-CA"/>
              </w:rPr>
              <w:t>3</w:t>
            </w:r>
          </w:p>
        </w:tc>
        <w:tc>
          <w:tcPr>
            <w:tcW w:w="1559" w:type="dxa"/>
            <w:noWrap/>
            <w:hideMark/>
          </w:tcPr>
          <w:p w14:paraId="3C4C40A5"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5458D654"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57880C3B" w14:textId="77777777" w:rsidTr="00A6045E">
        <w:trPr>
          <w:trHeight w:val="300"/>
        </w:trPr>
        <w:tc>
          <w:tcPr>
            <w:tcW w:w="3969" w:type="dxa"/>
            <w:noWrap/>
            <w:hideMark/>
          </w:tcPr>
          <w:p w14:paraId="337F8D30" w14:textId="2A76AD56" w:rsidR="00691EBF" w:rsidRPr="00691EBF" w:rsidRDefault="00691EBF" w:rsidP="00691EBF">
            <w:pPr>
              <w:spacing w:after="0" w:line="240" w:lineRule="auto"/>
              <w:rPr>
                <w:rFonts w:eastAsia="Times New Roman"/>
                <w:sz w:val="24"/>
                <w:szCs w:val="24"/>
              </w:rPr>
            </w:pPr>
            <w:r w:rsidRPr="006E08EB">
              <w:t>Il est trop difficile de les lire sur mon appareil mobile.</w:t>
            </w:r>
          </w:p>
        </w:tc>
        <w:tc>
          <w:tcPr>
            <w:tcW w:w="1418" w:type="dxa"/>
            <w:noWrap/>
            <w:hideMark/>
          </w:tcPr>
          <w:p w14:paraId="3F58457A" w14:textId="77777777" w:rsidR="00691EBF" w:rsidRPr="00B45CBA" w:rsidRDefault="00691EBF" w:rsidP="00691EBF">
            <w:pPr>
              <w:spacing w:after="0" w:line="240" w:lineRule="auto"/>
              <w:rPr>
                <w:rFonts w:eastAsia="Times New Roman"/>
                <w:sz w:val="24"/>
                <w:szCs w:val="24"/>
              </w:rPr>
            </w:pPr>
            <w:r w:rsidRPr="00B45CBA">
              <w:rPr>
                <w:sz w:val="24"/>
                <w:lang w:val="en-CA" w:eastAsia="fr-CA"/>
              </w:rPr>
              <w:t>4</w:t>
            </w:r>
          </w:p>
        </w:tc>
        <w:tc>
          <w:tcPr>
            <w:tcW w:w="1559" w:type="dxa"/>
            <w:noWrap/>
            <w:hideMark/>
          </w:tcPr>
          <w:p w14:paraId="386E2765"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74EA31DE"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19A6F9D8" w14:textId="77777777" w:rsidTr="00A6045E">
        <w:trPr>
          <w:trHeight w:val="300"/>
        </w:trPr>
        <w:tc>
          <w:tcPr>
            <w:tcW w:w="3969" w:type="dxa"/>
            <w:noWrap/>
            <w:hideMark/>
          </w:tcPr>
          <w:p w14:paraId="194A1392" w14:textId="3E52BB8F" w:rsidR="00691EBF" w:rsidRPr="00691EBF" w:rsidRDefault="00691EBF" w:rsidP="00691EBF">
            <w:pPr>
              <w:spacing w:after="0" w:line="240" w:lineRule="auto"/>
              <w:rPr>
                <w:rFonts w:eastAsia="Times New Roman"/>
                <w:sz w:val="24"/>
                <w:szCs w:val="24"/>
              </w:rPr>
            </w:pPr>
            <w:r w:rsidRPr="006E08EB">
              <w:t>Je dispose d’un accès limité à Internet ou je n’y ai pas accès du tout.</w:t>
            </w:r>
          </w:p>
        </w:tc>
        <w:tc>
          <w:tcPr>
            <w:tcW w:w="1418" w:type="dxa"/>
            <w:noWrap/>
            <w:hideMark/>
          </w:tcPr>
          <w:p w14:paraId="49DD7D3D" w14:textId="77777777" w:rsidR="00691EBF" w:rsidRPr="00B45CBA" w:rsidRDefault="00691EBF" w:rsidP="00691EBF">
            <w:pPr>
              <w:spacing w:after="0" w:line="240" w:lineRule="auto"/>
              <w:rPr>
                <w:rFonts w:eastAsia="Times New Roman"/>
                <w:sz w:val="24"/>
                <w:szCs w:val="24"/>
              </w:rPr>
            </w:pPr>
            <w:r w:rsidRPr="00B45CBA">
              <w:rPr>
                <w:sz w:val="24"/>
                <w:lang w:val="en-CA" w:eastAsia="fr-CA"/>
              </w:rPr>
              <w:t>5</w:t>
            </w:r>
          </w:p>
        </w:tc>
        <w:tc>
          <w:tcPr>
            <w:tcW w:w="1559" w:type="dxa"/>
            <w:noWrap/>
            <w:hideMark/>
          </w:tcPr>
          <w:p w14:paraId="511A65A6"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hideMark/>
          </w:tcPr>
          <w:p w14:paraId="7CBA7EFF"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666A4F28" w14:textId="77777777" w:rsidTr="00A6045E">
        <w:trPr>
          <w:trHeight w:val="932"/>
        </w:trPr>
        <w:tc>
          <w:tcPr>
            <w:tcW w:w="3969" w:type="dxa"/>
            <w:noWrap/>
          </w:tcPr>
          <w:p w14:paraId="35CB9B07" w14:textId="2B53217A" w:rsidR="00691EBF" w:rsidRPr="00691EBF" w:rsidRDefault="00691EBF" w:rsidP="00691EBF">
            <w:pPr>
              <w:spacing w:after="0" w:line="240" w:lineRule="auto"/>
              <w:rPr>
                <w:rFonts w:eastAsia="Times New Roman"/>
                <w:sz w:val="24"/>
                <w:szCs w:val="24"/>
              </w:rPr>
            </w:pPr>
            <w:r w:rsidRPr="006E08EB">
              <w:t>La publication du rapport a pris trop de temps. / Le rapport a été publié trop longtemps après l’événement pour m’être utile.</w:t>
            </w:r>
          </w:p>
        </w:tc>
        <w:tc>
          <w:tcPr>
            <w:tcW w:w="1418" w:type="dxa"/>
            <w:noWrap/>
          </w:tcPr>
          <w:p w14:paraId="5F0720ED" w14:textId="77777777" w:rsidR="00691EBF" w:rsidRPr="00B45CBA" w:rsidRDefault="00691EBF" w:rsidP="00691EBF">
            <w:pPr>
              <w:spacing w:after="0" w:line="240" w:lineRule="auto"/>
              <w:rPr>
                <w:rFonts w:eastAsia="Times New Roman"/>
                <w:sz w:val="24"/>
                <w:szCs w:val="24"/>
              </w:rPr>
            </w:pPr>
            <w:r w:rsidRPr="00B45CBA">
              <w:rPr>
                <w:sz w:val="24"/>
                <w:lang w:val="en-CA" w:eastAsia="fr-CA"/>
              </w:rPr>
              <w:t>6</w:t>
            </w:r>
          </w:p>
        </w:tc>
        <w:tc>
          <w:tcPr>
            <w:tcW w:w="1559" w:type="dxa"/>
            <w:noWrap/>
          </w:tcPr>
          <w:p w14:paraId="2F870595" w14:textId="77777777" w:rsidR="00691EBF" w:rsidRPr="00B45CBA" w:rsidRDefault="00691EBF" w:rsidP="00691EBF">
            <w:pPr>
              <w:spacing w:after="0" w:line="240" w:lineRule="auto"/>
              <w:rPr>
                <w:rFonts w:eastAsia="Times New Roman"/>
                <w:sz w:val="24"/>
                <w:szCs w:val="24"/>
                <w:lang w:val="en-CA" w:eastAsia="fr-CA"/>
              </w:rPr>
            </w:pPr>
          </w:p>
        </w:tc>
        <w:tc>
          <w:tcPr>
            <w:tcW w:w="1843" w:type="dxa"/>
            <w:noWrap/>
          </w:tcPr>
          <w:p w14:paraId="69EDE4AA" w14:textId="77777777" w:rsidR="00691EBF" w:rsidRPr="00B45CBA" w:rsidRDefault="00691EBF" w:rsidP="00691EBF">
            <w:pPr>
              <w:spacing w:after="0" w:line="240" w:lineRule="auto"/>
              <w:rPr>
                <w:rFonts w:eastAsia="Times New Roman"/>
                <w:sz w:val="24"/>
                <w:szCs w:val="24"/>
                <w:lang w:val="en-CA" w:eastAsia="fr-CA"/>
              </w:rPr>
            </w:pPr>
          </w:p>
        </w:tc>
      </w:tr>
      <w:tr w:rsidR="00691EBF" w:rsidRPr="00B45CBA" w14:paraId="389EF840" w14:textId="77777777" w:rsidTr="00A6045E">
        <w:trPr>
          <w:trHeight w:val="300"/>
        </w:trPr>
        <w:tc>
          <w:tcPr>
            <w:tcW w:w="3969" w:type="dxa"/>
            <w:noWrap/>
          </w:tcPr>
          <w:p w14:paraId="176BA5F9" w14:textId="7391131B" w:rsidR="00691EBF" w:rsidRPr="00B45CBA" w:rsidRDefault="00691EBF" w:rsidP="00691EBF">
            <w:pPr>
              <w:spacing w:after="0" w:line="240" w:lineRule="auto"/>
              <w:rPr>
                <w:rFonts w:eastAsia="Times New Roman"/>
                <w:sz w:val="24"/>
                <w:szCs w:val="24"/>
              </w:rPr>
            </w:pPr>
            <w:r w:rsidRPr="006E08EB">
              <w:t>Autre (veuillez préciser)</w:t>
            </w:r>
          </w:p>
        </w:tc>
        <w:tc>
          <w:tcPr>
            <w:tcW w:w="1418" w:type="dxa"/>
            <w:noWrap/>
          </w:tcPr>
          <w:p w14:paraId="17CAFF47" w14:textId="77777777" w:rsidR="00691EBF" w:rsidRPr="00B45CBA" w:rsidRDefault="00691EBF" w:rsidP="00691EBF">
            <w:pPr>
              <w:spacing w:after="0" w:line="240" w:lineRule="auto"/>
              <w:rPr>
                <w:rFonts w:eastAsia="Times New Roman"/>
                <w:sz w:val="24"/>
                <w:szCs w:val="24"/>
              </w:rPr>
            </w:pPr>
            <w:r w:rsidRPr="00B45CBA">
              <w:rPr>
                <w:sz w:val="24"/>
                <w:lang w:val="en-CA" w:eastAsia="fr-CA"/>
              </w:rPr>
              <w:t xml:space="preserve">96 </w:t>
            </w:r>
          </w:p>
        </w:tc>
        <w:tc>
          <w:tcPr>
            <w:tcW w:w="1559" w:type="dxa"/>
            <w:noWrap/>
          </w:tcPr>
          <w:p w14:paraId="61AFF4A6" w14:textId="77777777" w:rsidR="00691EBF" w:rsidRPr="00B45CBA" w:rsidRDefault="00691EBF" w:rsidP="00691EBF">
            <w:pPr>
              <w:spacing w:after="0" w:line="240" w:lineRule="auto"/>
              <w:rPr>
                <w:rFonts w:eastAsia="Times New Roman"/>
                <w:sz w:val="24"/>
                <w:szCs w:val="24"/>
              </w:rPr>
            </w:pPr>
            <w:r w:rsidRPr="00B45CBA">
              <w:rPr>
                <w:sz w:val="24"/>
                <w:lang w:val="en-CA" w:eastAsia="fr-CA"/>
              </w:rPr>
              <w:t>FO</w:t>
            </w:r>
          </w:p>
        </w:tc>
        <w:tc>
          <w:tcPr>
            <w:tcW w:w="1843" w:type="dxa"/>
            <w:noWrap/>
          </w:tcPr>
          <w:p w14:paraId="36496470" w14:textId="77777777" w:rsidR="00691EBF" w:rsidRPr="00B45CBA" w:rsidRDefault="00691EBF" w:rsidP="00691EBF">
            <w:pPr>
              <w:spacing w:after="0" w:line="240" w:lineRule="auto"/>
              <w:rPr>
                <w:rFonts w:eastAsia="Times New Roman"/>
                <w:sz w:val="24"/>
                <w:szCs w:val="24"/>
                <w:lang w:val="en-CA" w:eastAsia="fr-CA"/>
              </w:rPr>
            </w:pPr>
          </w:p>
        </w:tc>
      </w:tr>
    </w:tbl>
    <w:p w14:paraId="45A687BE" w14:textId="139693B8" w:rsidR="00A6045E" w:rsidRDefault="00A6045E" w:rsidP="00233795">
      <w:pPr>
        <w:spacing w:after="0" w:line="240" w:lineRule="auto"/>
        <w:rPr>
          <w:sz w:val="24"/>
          <w:szCs w:val="24"/>
          <w:lang w:val="en-CA"/>
        </w:rPr>
      </w:pPr>
    </w:p>
    <w:p w14:paraId="12ADBE7B" w14:textId="77777777" w:rsidR="00691EBF" w:rsidRPr="00B45CBA" w:rsidRDefault="00691EBF" w:rsidP="00233795">
      <w:pPr>
        <w:spacing w:after="0" w:line="240" w:lineRule="auto"/>
        <w:rPr>
          <w:sz w:val="24"/>
          <w:szCs w:val="24"/>
          <w:lang w:val="en-CA"/>
        </w:rPr>
      </w:pPr>
    </w:p>
    <w:p w14:paraId="20B24B5B" w14:textId="3E66BEBF" w:rsidR="00A6045E" w:rsidRPr="00691EBF" w:rsidRDefault="00A6045E" w:rsidP="00233795">
      <w:pPr>
        <w:spacing w:after="0" w:line="240" w:lineRule="auto"/>
        <w:rPr>
          <w:sz w:val="24"/>
          <w:szCs w:val="24"/>
          <w:lang w:val="en-CA"/>
        </w:rPr>
      </w:pPr>
      <w:r w:rsidRPr="00B45CBA">
        <w:rPr>
          <w:sz w:val="24"/>
          <w:lang w:val="en-CA"/>
        </w:rPr>
        <w:t>Mention</w:t>
      </w:r>
      <w:r w:rsidR="00691EBF">
        <w:rPr>
          <w:sz w:val="24"/>
          <w:lang w:val="en-CA"/>
        </w:rPr>
        <w:t>s multiples</w:t>
      </w:r>
      <w:r w:rsidRPr="00B45CBA">
        <w:rPr>
          <w:sz w:val="24"/>
          <w:lang w:val="en-CA"/>
        </w:rPr>
        <w:t xml:space="preserve"> </w:t>
      </w:r>
    </w:p>
    <w:p w14:paraId="7301B8E6" w14:textId="42695BAF" w:rsidR="00A6045E" w:rsidRPr="00691EBF" w:rsidRDefault="00A6045E" w:rsidP="00233795">
      <w:pPr>
        <w:spacing w:after="0" w:line="240" w:lineRule="auto"/>
        <w:rPr>
          <w:sz w:val="24"/>
          <w:szCs w:val="24"/>
        </w:rPr>
      </w:pPr>
      <w:r w:rsidRPr="00691EBF">
        <w:rPr>
          <w:sz w:val="24"/>
        </w:rPr>
        <w:t>[</w:t>
      </w:r>
      <w:r w:rsidR="00691EBF" w:rsidRPr="00691EBF">
        <w:rPr>
          <w:sz w:val="24"/>
        </w:rPr>
        <w:t>POSER SU</w:t>
      </w:r>
      <w:r w:rsidRPr="00691EBF">
        <w:rPr>
          <w:sz w:val="24"/>
        </w:rPr>
        <w:t xml:space="preserve"> Q11D=1-6]</w:t>
      </w:r>
    </w:p>
    <w:p w14:paraId="241F3D67" w14:textId="50DC6397" w:rsidR="00A6045E" w:rsidRPr="00691EBF" w:rsidRDefault="00A6045E" w:rsidP="00233795">
      <w:pPr>
        <w:spacing w:after="0" w:line="240" w:lineRule="auto"/>
        <w:rPr>
          <w:sz w:val="24"/>
          <w:szCs w:val="24"/>
        </w:rPr>
      </w:pPr>
      <w:r w:rsidRPr="00691EBF">
        <w:rPr>
          <w:sz w:val="24"/>
        </w:rPr>
        <w:t>[MENTIONS: Min 1, Max 5]</w:t>
      </w:r>
    </w:p>
    <w:p w14:paraId="5D8356FB" w14:textId="07983D4F" w:rsidR="00A6045E" w:rsidRPr="00691EBF" w:rsidRDefault="00A6045E" w:rsidP="00233795">
      <w:pPr>
        <w:spacing w:after="0" w:line="240" w:lineRule="auto"/>
        <w:rPr>
          <w:sz w:val="24"/>
          <w:szCs w:val="24"/>
        </w:rPr>
      </w:pPr>
      <w:r w:rsidRPr="00691EBF">
        <w:rPr>
          <w:sz w:val="24"/>
        </w:rPr>
        <w:t>[</w:t>
      </w:r>
      <w:r w:rsidR="00691EBF" w:rsidRPr="00691EBF">
        <w:rPr>
          <w:sz w:val="24"/>
        </w:rPr>
        <w:t xml:space="preserve">ORDRE DE LA </w:t>
      </w:r>
      <w:r w:rsidRPr="00691EBF">
        <w:rPr>
          <w:sz w:val="24"/>
        </w:rPr>
        <w:t>LIST</w:t>
      </w:r>
      <w:r w:rsidR="00691EBF" w:rsidRPr="00691EBF">
        <w:rPr>
          <w:sz w:val="24"/>
        </w:rPr>
        <w:t>E</w:t>
      </w:r>
      <w:r w:rsidRPr="00691EBF">
        <w:rPr>
          <w:sz w:val="24"/>
        </w:rPr>
        <w:t>:</w:t>
      </w:r>
      <w:r w:rsidR="00691EBF">
        <w:rPr>
          <w:sz w:val="24"/>
        </w:rPr>
        <w:t xml:space="preserve"> ALÉATOIRE</w:t>
      </w:r>
      <w:r w:rsidRPr="00691EBF">
        <w:rPr>
          <w:sz w:val="24"/>
        </w:rPr>
        <w:t>]</w:t>
      </w:r>
    </w:p>
    <w:p w14:paraId="12ACCEBA" w14:textId="77777777" w:rsidR="00A6045E" w:rsidRPr="00691EBF" w:rsidRDefault="00A6045E" w:rsidP="00233795">
      <w:pPr>
        <w:spacing w:after="0" w:line="240" w:lineRule="auto"/>
        <w:rPr>
          <w:sz w:val="24"/>
          <w:szCs w:val="24"/>
        </w:rPr>
      </w:pPr>
    </w:p>
    <w:p w14:paraId="0A836C7F" w14:textId="1FE05F6A" w:rsidR="00A6045E" w:rsidRPr="0036737B" w:rsidRDefault="00A6045E" w:rsidP="00233795">
      <w:pPr>
        <w:spacing w:after="0" w:line="240" w:lineRule="auto"/>
        <w:rPr>
          <w:sz w:val="24"/>
          <w:szCs w:val="24"/>
        </w:rPr>
      </w:pPr>
      <w:r w:rsidRPr="0036737B">
        <w:rPr>
          <w:b/>
          <w:sz w:val="24"/>
        </w:rPr>
        <w:t>Q33</w:t>
      </w:r>
      <w:r w:rsidRPr="0036737B">
        <w:rPr>
          <w:sz w:val="24"/>
        </w:rPr>
        <w:t xml:space="preserve">. </w:t>
      </w:r>
      <w:r w:rsidR="0036737B" w:rsidRPr="0036737B">
        <w:rPr>
          <w:sz w:val="24"/>
        </w:rPr>
        <w:t>Pourquoi lisez-vous les rapports d’enquête du BST?</w:t>
      </w:r>
    </w:p>
    <w:p w14:paraId="6EE5FD14" w14:textId="4561F79A" w:rsidR="00A6045E" w:rsidRPr="0036737B" w:rsidRDefault="0036737B" w:rsidP="00233795">
      <w:pPr>
        <w:spacing w:after="0" w:line="240" w:lineRule="auto"/>
        <w:rPr>
          <w:i/>
          <w:iCs/>
          <w:sz w:val="24"/>
          <w:szCs w:val="24"/>
        </w:rPr>
      </w:pPr>
      <w:r w:rsidRPr="0036737B">
        <w:rPr>
          <w:i/>
          <w:iCs/>
        </w:rPr>
        <w:t>Veuillez sélectionner toutes les réponses qui s’appliquent.</w:t>
      </w:r>
    </w:p>
    <w:p w14:paraId="32D59573" w14:textId="77777777" w:rsidR="00233795" w:rsidRPr="0036737B" w:rsidRDefault="00233795" w:rsidP="00233795">
      <w:pPr>
        <w:spacing w:after="0" w:line="240" w:lineRule="auto"/>
        <w:rPr>
          <w:sz w:val="24"/>
          <w:szCs w:val="24"/>
        </w:rPr>
      </w:pPr>
    </w:p>
    <w:tbl>
      <w:tblPr>
        <w:tblStyle w:val="Grilledutableau"/>
        <w:tblW w:w="0" w:type="auto"/>
        <w:tblInd w:w="108" w:type="dxa"/>
        <w:tblLook w:val="04A0" w:firstRow="1" w:lastRow="0" w:firstColumn="1" w:lastColumn="0" w:noHBand="0" w:noVBand="1"/>
      </w:tblPr>
      <w:tblGrid>
        <w:gridCol w:w="3969"/>
        <w:gridCol w:w="1418"/>
        <w:gridCol w:w="1559"/>
        <w:gridCol w:w="1843"/>
      </w:tblGrid>
      <w:tr w:rsidR="00A6045E" w:rsidRPr="00B45CBA" w14:paraId="3C4AA178" w14:textId="77777777" w:rsidTr="00A6045E">
        <w:tc>
          <w:tcPr>
            <w:tcW w:w="3969" w:type="dxa"/>
          </w:tcPr>
          <w:p w14:paraId="082AEA45" w14:textId="77777777" w:rsidR="00A6045E" w:rsidRPr="00B45CBA" w:rsidRDefault="00A6045E" w:rsidP="00233795">
            <w:pPr>
              <w:spacing w:after="0" w:line="240" w:lineRule="auto"/>
              <w:rPr>
                <w:b/>
                <w:sz w:val="24"/>
                <w:szCs w:val="24"/>
              </w:rPr>
            </w:pPr>
            <w:r w:rsidRPr="00B45CBA">
              <w:rPr>
                <w:b/>
                <w:sz w:val="24"/>
                <w:lang w:val="en-CA"/>
              </w:rPr>
              <w:t>Label</w:t>
            </w:r>
          </w:p>
        </w:tc>
        <w:tc>
          <w:tcPr>
            <w:tcW w:w="1418" w:type="dxa"/>
          </w:tcPr>
          <w:p w14:paraId="716A123C" w14:textId="77777777" w:rsidR="00A6045E" w:rsidRPr="00B45CBA" w:rsidRDefault="00A6045E" w:rsidP="00233795">
            <w:pPr>
              <w:spacing w:after="0" w:line="240" w:lineRule="auto"/>
              <w:rPr>
                <w:b/>
                <w:sz w:val="24"/>
                <w:szCs w:val="24"/>
              </w:rPr>
            </w:pPr>
            <w:r w:rsidRPr="00B45CBA">
              <w:rPr>
                <w:b/>
                <w:sz w:val="24"/>
                <w:lang w:val="en-CA"/>
              </w:rPr>
              <w:t>Value</w:t>
            </w:r>
          </w:p>
        </w:tc>
        <w:tc>
          <w:tcPr>
            <w:tcW w:w="1559" w:type="dxa"/>
          </w:tcPr>
          <w:p w14:paraId="0D4A7858" w14:textId="77777777" w:rsidR="00A6045E" w:rsidRPr="00B45CBA" w:rsidRDefault="00A6045E" w:rsidP="00233795">
            <w:pPr>
              <w:spacing w:after="0" w:line="240" w:lineRule="auto"/>
              <w:rPr>
                <w:b/>
                <w:sz w:val="24"/>
                <w:szCs w:val="24"/>
              </w:rPr>
            </w:pPr>
            <w:r w:rsidRPr="00B45CBA">
              <w:rPr>
                <w:b/>
                <w:sz w:val="24"/>
                <w:lang w:val="en-CA"/>
              </w:rPr>
              <w:t>Attribute</w:t>
            </w:r>
          </w:p>
        </w:tc>
        <w:tc>
          <w:tcPr>
            <w:tcW w:w="1843" w:type="dxa"/>
          </w:tcPr>
          <w:p w14:paraId="7CF774D9" w14:textId="77777777" w:rsidR="00A6045E" w:rsidRPr="00B45CBA" w:rsidRDefault="00A6045E" w:rsidP="00233795">
            <w:pPr>
              <w:spacing w:after="0" w:line="240" w:lineRule="auto"/>
              <w:rPr>
                <w:b/>
                <w:sz w:val="24"/>
                <w:szCs w:val="24"/>
              </w:rPr>
            </w:pPr>
            <w:r w:rsidRPr="00B45CBA">
              <w:rPr>
                <w:b/>
                <w:sz w:val="24"/>
                <w:lang w:val="en-CA"/>
              </w:rPr>
              <w:t>Termination</w:t>
            </w:r>
          </w:p>
        </w:tc>
      </w:tr>
      <w:tr w:rsidR="0036737B" w:rsidRPr="00B45CBA" w14:paraId="2CA45787" w14:textId="77777777" w:rsidTr="00A6045E">
        <w:trPr>
          <w:trHeight w:val="300"/>
        </w:trPr>
        <w:tc>
          <w:tcPr>
            <w:tcW w:w="3969" w:type="dxa"/>
            <w:noWrap/>
          </w:tcPr>
          <w:p w14:paraId="16213D28" w14:textId="0C988FE9" w:rsidR="0036737B" w:rsidRPr="0036737B" w:rsidRDefault="0036737B" w:rsidP="0036737B">
            <w:pPr>
              <w:spacing w:after="0" w:line="240" w:lineRule="auto"/>
              <w:rPr>
                <w:sz w:val="24"/>
                <w:szCs w:val="24"/>
              </w:rPr>
            </w:pPr>
            <w:r w:rsidRPr="00D76F95">
              <w:lastRenderedPageBreak/>
              <w:t>Je veux être au courant de ce qui s’est passé.</w:t>
            </w:r>
          </w:p>
        </w:tc>
        <w:tc>
          <w:tcPr>
            <w:tcW w:w="1418" w:type="dxa"/>
            <w:noWrap/>
            <w:hideMark/>
          </w:tcPr>
          <w:p w14:paraId="1433E2BA" w14:textId="77777777" w:rsidR="0036737B" w:rsidRPr="00B45CBA" w:rsidRDefault="0036737B" w:rsidP="0036737B">
            <w:pPr>
              <w:spacing w:after="0" w:line="240" w:lineRule="auto"/>
              <w:rPr>
                <w:rFonts w:eastAsia="Times New Roman"/>
                <w:sz w:val="24"/>
                <w:szCs w:val="24"/>
              </w:rPr>
            </w:pPr>
            <w:r w:rsidRPr="00B45CBA">
              <w:rPr>
                <w:sz w:val="24"/>
                <w:lang w:val="en-CA" w:eastAsia="fr-CA"/>
              </w:rPr>
              <w:t>1</w:t>
            </w:r>
          </w:p>
        </w:tc>
        <w:tc>
          <w:tcPr>
            <w:tcW w:w="1559" w:type="dxa"/>
            <w:noWrap/>
            <w:hideMark/>
          </w:tcPr>
          <w:p w14:paraId="258DC014" w14:textId="77777777" w:rsidR="0036737B" w:rsidRPr="00B45CBA" w:rsidRDefault="0036737B" w:rsidP="0036737B">
            <w:pPr>
              <w:spacing w:after="0" w:line="240" w:lineRule="auto"/>
              <w:rPr>
                <w:rFonts w:eastAsia="Times New Roman"/>
                <w:sz w:val="24"/>
                <w:szCs w:val="24"/>
                <w:lang w:val="en-CA" w:eastAsia="fr-CA"/>
              </w:rPr>
            </w:pPr>
          </w:p>
        </w:tc>
        <w:tc>
          <w:tcPr>
            <w:tcW w:w="1843" w:type="dxa"/>
            <w:noWrap/>
            <w:hideMark/>
          </w:tcPr>
          <w:p w14:paraId="4A0E962F" w14:textId="77777777" w:rsidR="0036737B" w:rsidRPr="00B45CBA" w:rsidRDefault="0036737B" w:rsidP="0036737B">
            <w:pPr>
              <w:spacing w:after="0" w:line="240" w:lineRule="auto"/>
              <w:rPr>
                <w:rFonts w:eastAsia="Times New Roman"/>
                <w:sz w:val="24"/>
                <w:szCs w:val="24"/>
                <w:lang w:val="en-CA" w:eastAsia="fr-CA"/>
              </w:rPr>
            </w:pPr>
          </w:p>
        </w:tc>
      </w:tr>
      <w:tr w:rsidR="0036737B" w:rsidRPr="00B45CBA" w14:paraId="1283A5DD" w14:textId="77777777" w:rsidTr="00A6045E">
        <w:trPr>
          <w:trHeight w:val="300"/>
        </w:trPr>
        <w:tc>
          <w:tcPr>
            <w:tcW w:w="3969" w:type="dxa"/>
            <w:noWrap/>
          </w:tcPr>
          <w:p w14:paraId="37BE9057" w14:textId="76F232CA" w:rsidR="0036737B" w:rsidRPr="0036737B" w:rsidRDefault="0036737B" w:rsidP="0036737B">
            <w:pPr>
              <w:spacing w:after="0" w:line="240" w:lineRule="auto"/>
              <w:rPr>
                <w:sz w:val="24"/>
                <w:szCs w:val="24"/>
              </w:rPr>
            </w:pPr>
            <w:r w:rsidRPr="00D76F95">
              <w:t>Je souhaite savoir si des recommandations de sécurité concernant mon secteur d’activité ont été émises.</w:t>
            </w:r>
          </w:p>
        </w:tc>
        <w:tc>
          <w:tcPr>
            <w:tcW w:w="1418" w:type="dxa"/>
            <w:noWrap/>
            <w:hideMark/>
          </w:tcPr>
          <w:p w14:paraId="24B41939" w14:textId="77777777" w:rsidR="0036737B" w:rsidRPr="00B45CBA" w:rsidRDefault="0036737B" w:rsidP="0036737B">
            <w:pPr>
              <w:spacing w:after="0" w:line="240" w:lineRule="auto"/>
              <w:rPr>
                <w:rFonts w:eastAsia="Times New Roman"/>
                <w:sz w:val="24"/>
                <w:szCs w:val="24"/>
              </w:rPr>
            </w:pPr>
            <w:r w:rsidRPr="00B45CBA">
              <w:rPr>
                <w:sz w:val="24"/>
                <w:lang w:val="en-CA" w:eastAsia="fr-CA"/>
              </w:rPr>
              <w:t>2</w:t>
            </w:r>
          </w:p>
        </w:tc>
        <w:tc>
          <w:tcPr>
            <w:tcW w:w="1559" w:type="dxa"/>
            <w:noWrap/>
            <w:hideMark/>
          </w:tcPr>
          <w:p w14:paraId="2C385B5A" w14:textId="77777777" w:rsidR="0036737B" w:rsidRPr="00B45CBA" w:rsidRDefault="0036737B" w:rsidP="0036737B">
            <w:pPr>
              <w:spacing w:after="0" w:line="240" w:lineRule="auto"/>
              <w:rPr>
                <w:rFonts w:eastAsia="Times New Roman"/>
                <w:sz w:val="24"/>
                <w:szCs w:val="24"/>
                <w:lang w:val="en-CA" w:eastAsia="fr-CA"/>
              </w:rPr>
            </w:pPr>
          </w:p>
        </w:tc>
        <w:tc>
          <w:tcPr>
            <w:tcW w:w="1843" w:type="dxa"/>
            <w:noWrap/>
            <w:hideMark/>
          </w:tcPr>
          <w:p w14:paraId="091555A7" w14:textId="77777777" w:rsidR="0036737B" w:rsidRPr="00B45CBA" w:rsidRDefault="0036737B" w:rsidP="0036737B">
            <w:pPr>
              <w:spacing w:after="0" w:line="240" w:lineRule="auto"/>
              <w:rPr>
                <w:rFonts w:eastAsia="Times New Roman"/>
                <w:sz w:val="24"/>
                <w:szCs w:val="24"/>
                <w:lang w:val="en-CA" w:eastAsia="fr-CA"/>
              </w:rPr>
            </w:pPr>
          </w:p>
        </w:tc>
      </w:tr>
      <w:tr w:rsidR="0036737B" w:rsidRPr="00B45CBA" w14:paraId="70672207" w14:textId="77777777" w:rsidTr="00A6045E">
        <w:trPr>
          <w:trHeight w:val="300"/>
        </w:trPr>
        <w:tc>
          <w:tcPr>
            <w:tcW w:w="3969" w:type="dxa"/>
            <w:noWrap/>
          </w:tcPr>
          <w:p w14:paraId="5F7EB99E" w14:textId="07F89301" w:rsidR="0036737B" w:rsidRPr="0036737B" w:rsidRDefault="0036737B" w:rsidP="0036737B">
            <w:pPr>
              <w:spacing w:after="0" w:line="240" w:lineRule="auto"/>
              <w:rPr>
                <w:sz w:val="24"/>
                <w:szCs w:val="24"/>
              </w:rPr>
            </w:pPr>
            <w:r w:rsidRPr="00D76F95">
              <w:t>Je cherche des moyens d’améliorer de manière proactive la sécurité dans mon secteur.</w:t>
            </w:r>
          </w:p>
        </w:tc>
        <w:tc>
          <w:tcPr>
            <w:tcW w:w="1418" w:type="dxa"/>
            <w:noWrap/>
            <w:hideMark/>
          </w:tcPr>
          <w:p w14:paraId="1BA3D44B" w14:textId="77777777" w:rsidR="0036737B" w:rsidRPr="00B45CBA" w:rsidRDefault="0036737B" w:rsidP="0036737B">
            <w:pPr>
              <w:spacing w:after="0" w:line="240" w:lineRule="auto"/>
              <w:rPr>
                <w:rFonts w:eastAsia="Times New Roman"/>
                <w:sz w:val="24"/>
                <w:szCs w:val="24"/>
              </w:rPr>
            </w:pPr>
            <w:r w:rsidRPr="00B45CBA">
              <w:rPr>
                <w:sz w:val="24"/>
                <w:lang w:val="en-CA" w:eastAsia="fr-CA"/>
              </w:rPr>
              <w:t>3</w:t>
            </w:r>
          </w:p>
        </w:tc>
        <w:tc>
          <w:tcPr>
            <w:tcW w:w="1559" w:type="dxa"/>
            <w:noWrap/>
            <w:hideMark/>
          </w:tcPr>
          <w:p w14:paraId="7713F851" w14:textId="77777777" w:rsidR="0036737B" w:rsidRPr="00B45CBA" w:rsidRDefault="0036737B" w:rsidP="0036737B">
            <w:pPr>
              <w:spacing w:after="0" w:line="240" w:lineRule="auto"/>
              <w:rPr>
                <w:rFonts w:eastAsia="Times New Roman"/>
                <w:sz w:val="24"/>
                <w:szCs w:val="24"/>
                <w:lang w:val="en-CA" w:eastAsia="fr-CA"/>
              </w:rPr>
            </w:pPr>
          </w:p>
        </w:tc>
        <w:tc>
          <w:tcPr>
            <w:tcW w:w="1843" w:type="dxa"/>
            <w:noWrap/>
            <w:hideMark/>
          </w:tcPr>
          <w:p w14:paraId="542A28AC" w14:textId="77777777" w:rsidR="0036737B" w:rsidRPr="00B45CBA" w:rsidRDefault="0036737B" w:rsidP="0036737B">
            <w:pPr>
              <w:spacing w:after="0" w:line="240" w:lineRule="auto"/>
              <w:rPr>
                <w:rFonts w:eastAsia="Times New Roman"/>
                <w:sz w:val="24"/>
                <w:szCs w:val="24"/>
                <w:lang w:val="en-CA" w:eastAsia="fr-CA"/>
              </w:rPr>
            </w:pPr>
          </w:p>
        </w:tc>
      </w:tr>
      <w:tr w:rsidR="0036737B" w:rsidRPr="00B45CBA" w14:paraId="6EEDEA1B" w14:textId="77777777" w:rsidTr="00A6045E">
        <w:trPr>
          <w:trHeight w:val="300"/>
        </w:trPr>
        <w:tc>
          <w:tcPr>
            <w:tcW w:w="3969" w:type="dxa"/>
            <w:noWrap/>
          </w:tcPr>
          <w:p w14:paraId="3F9154B0" w14:textId="51036D78" w:rsidR="0036737B" w:rsidRPr="0036737B" w:rsidRDefault="0036737B" w:rsidP="0036737B">
            <w:pPr>
              <w:spacing w:after="0" w:line="240" w:lineRule="auto"/>
              <w:rPr>
                <w:rFonts w:eastAsia="Times New Roman"/>
                <w:sz w:val="24"/>
                <w:szCs w:val="24"/>
              </w:rPr>
            </w:pPr>
            <w:r w:rsidRPr="00D76F95">
              <w:t>Je dois les lire dans le cadre de mon travail ou de ma formation.</w:t>
            </w:r>
          </w:p>
        </w:tc>
        <w:tc>
          <w:tcPr>
            <w:tcW w:w="1418" w:type="dxa"/>
            <w:noWrap/>
            <w:hideMark/>
          </w:tcPr>
          <w:p w14:paraId="456ABE60" w14:textId="77777777" w:rsidR="0036737B" w:rsidRPr="00B45CBA" w:rsidRDefault="0036737B" w:rsidP="0036737B">
            <w:pPr>
              <w:spacing w:after="0" w:line="240" w:lineRule="auto"/>
              <w:rPr>
                <w:rFonts w:eastAsia="Times New Roman"/>
                <w:sz w:val="24"/>
                <w:szCs w:val="24"/>
              </w:rPr>
            </w:pPr>
            <w:r w:rsidRPr="00B45CBA">
              <w:rPr>
                <w:sz w:val="24"/>
                <w:lang w:val="en-CA" w:eastAsia="fr-CA"/>
              </w:rPr>
              <w:t>4</w:t>
            </w:r>
          </w:p>
        </w:tc>
        <w:tc>
          <w:tcPr>
            <w:tcW w:w="1559" w:type="dxa"/>
            <w:noWrap/>
            <w:hideMark/>
          </w:tcPr>
          <w:p w14:paraId="2B164BEF" w14:textId="77777777" w:rsidR="0036737B" w:rsidRPr="00B45CBA" w:rsidRDefault="0036737B" w:rsidP="0036737B">
            <w:pPr>
              <w:spacing w:after="0" w:line="240" w:lineRule="auto"/>
              <w:rPr>
                <w:rFonts w:eastAsia="Times New Roman"/>
                <w:sz w:val="24"/>
                <w:szCs w:val="24"/>
                <w:lang w:val="en-CA" w:eastAsia="fr-CA"/>
              </w:rPr>
            </w:pPr>
          </w:p>
        </w:tc>
        <w:tc>
          <w:tcPr>
            <w:tcW w:w="1843" w:type="dxa"/>
            <w:noWrap/>
            <w:hideMark/>
          </w:tcPr>
          <w:p w14:paraId="116BC840" w14:textId="77777777" w:rsidR="0036737B" w:rsidRPr="00B45CBA" w:rsidRDefault="0036737B" w:rsidP="0036737B">
            <w:pPr>
              <w:spacing w:after="0" w:line="240" w:lineRule="auto"/>
              <w:rPr>
                <w:rFonts w:eastAsia="Times New Roman"/>
                <w:sz w:val="24"/>
                <w:szCs w:val="24"/>
                <w:lang w:val="en-CA" w:eastAsia="fr-CA"/>
              </w:rPr>
            </w:pPr>
          </w:p>
        </w:tc>
      </w:tr>
      <w:tr w:rsidR="0036737B" w:rsidRPr="00B45CBA" w14:paraId="7FAE8529" w14:textId="77777777" w:rsidTr="00A6045E">
        <w:trPr>
          <w:trHeight w:val="300"/>
        </w:trPr>
        <w:tc>
          <w:tcPr>
            <w:tcW w:w="3969" w:type="dxa"/>
            <w:noWrap/>
          </w:tcPr>
          <w:p w14:paraId="383B0A1E" w14:textId="5B188226" w:rsidR="0036737B" w:rsidRPr="00B45CBA" w:rsidRDefault="0036737B" w:rsidP="0036737B">
            <w:pPr>
              <w:spacing w:after="0" w:line="240" w:lineRule="auto"/>
              <w:rPr>
                <w:rFonts w:eastAsia="Times New Roman"/>
                <w:sz w:val="24"/>
                <w:szCs w:val="24"/>
              </w:rPr>
            </w:pPr>
            <w:r>
              <w:t>A</w:t>
            </w:r>
            <w:r w:rsidRPr="00D76F95">
              <w:t>utre (veuillez préciser)</w:t>
            </w:r>
          </w:p>
        </w:tc>
        <w:tc>
          <w:tcPr>
            <w:tcW w:w="1418" w:type="dxa"/>
            <w:noWrap/>
          </w:tcPr>
          <w:p w14:paraId="4BFFE190" w14:textId="77777777" w:rsidR="0036737B" w:rsidRPr="00B45CBA" w:rsidRDefault="0036737B" w:rsidP="0036737B">
            <w:pPr>
              <w:spacing w:after="0" w:line="240" w:lineRule="auto"/>
              <w:rPr>
                <w:rFonts w:eastAsia="Times New Roman"/>
                <w:sz w:val="24"/>
                <w:szCs w:val="24"/>
              </w:rPr>
            </w:pPr>
            <w:r w:rsidRPr="00B45CBA">
              <w:rPr>
                <w:sz w:val="24"/>
                <w:lang w:val="en-CA" w:eastAsia="fr-CA"/>
              </w:rPr>
              <w:t xml:space="preserve">96 </w:t>
            </w:r>
          </w:p>
        </w:tc>
        <w:tc>
          <w:tcPr>
            <w:tcW w:w="1559" w:type="dxa"/>
            <w:noWrap/>
          </w:tcPr>
          <w:p w14:paraId="327D21C9" w14:textId="77777777" w:rsidR="0036737B" w:rsidRPr="00B45CBA" w:rsidRDefault="0036737B" w:rsidP="0036737B">
            <w:pPr>
              <w:spacing w:after="0" w:line="240" w:lineRule="auto"/>
              <w:rPr>
                <w:rFonts w:eastAsia="Times New Roman"/>
                <w:sz w:val="24"/>
                <w:szCs w:val="24"/>
              </w:rPr>
            </w:pPr>
            <w:r w:rsidRPr="00B45CBA">
              <w:rPr>
                <w:sz w:val="24"/>
                <w:lang w:val="en-CA" w:eastAsia="fr-CA"/>
              </w:rPr>
              <w:t>FO</w:t>
            </w:r>
          </w:p>
        </w:tc>
        <w:tc>
          <w:tcPr>
            <w:tcW w:w="1843" w:type="dxa"/>
            <w:noWrap/>
          </w:tcPr>
          <w:p w14:paraId="0585F902" w14:textId="77777777" w:rsidR="0036737B" w:rsidRPr="00B45CBA" w:rsidRDefault="0036737B" w:rsidP="0036737B">
            <w:pPr>
              <w:spacing w:after="0" w:line="240" w:lineRule="auto"/>
              <w:rPr>
                <w:rFonts w:eastAsia="Times New Roman"/>
                <w:sz w:val="24"/>
                <w:szCs w:val="24"/>
                <w:lang w:val="en-CA" w:eastAsia="fr-CA"/>
              </w:rPr>
            </w:pPr>
          </w:p>
        </w:tc>
      </w:tr>
    </w:tbl>
    <w:p w14:paraId="65376204" w14:textId="51CCADCC" w:rsidR="00A6045E" w:rsidRDefault="00A6045E" w:rsidP="00233795">
      <w:pPr>
        <w:spacing w:after="0" w:line="240" w:lineRule="auto"/>
        <w:rPr>
          <w:sz w:val="24"/>
          <w:szCs w:val="24"/>
          <w:lang w:val="en-CA"/>
        </w:rPr>
      </w:pPr>
    </w:p>
    <w:p w14:paraId="343448D9" w14:textId="77777777" w:rsidR="0036737B" w:rsidRPr="00B45CBA" w:rsidRDefault="0036737B" w:rsidP="00233795">
      <w:pPr>
        <w:spacing w:after="0" w:line="240" w:lineRule="auto"/>
        <w:rPr>
          <w:sz w:val="24"/>
          <w:szCs w:val="24"/>
          <w:lang w:val="en-CA"/>
        </w:rPr>
      </w:pPr>
    </w:p>
    <w:p w14:paraId="18B8117E" w14:textId="35906B4E" w:rsidR="00A6045E" w:rsidRPr="0036737B" w:rsidRDefault="00A6045E" w:rsidP="00233795">
      <w:pPr>
        <w:spacing w:after="0" w:line="240" w:lineRule="auto"/>
        <w:rPr>
          <w:sz w:val="24"/>
          <w:szCs w:val="24"/>
        </w:rPr>
      </w:pPr>
      <w:r w:rsidRPr="0036737B">
        <w:rPr>
          <w:sz w:val="24"/>
        </w:rPr>
        <w:t xml:space="preserve">Mention </w:t>
      </w:r>
      <w:r w:rsidR="0036737B" w:rsidRPr="0036737B">
        <w:rPr>
          <w:sz w:val="24"/>
        </w:rPr>
        <w:t>simple</w:t>
      </w:r>
    </w:p>
    <w:p w14:paraId="6883C0AC" w14:textId="092973A9" w:rsidR="00A6045E" w:rsidRPr="0036737B" w:rsidRDefault="00A6045E" w:rsidP="00233795">
      <w:pPr>
        <w:spacing w:after="0" w:line="240" w:lineRule="auto"/>
        <w:rPr>
          <w:sz w:val="24"/>
          <w:szCs w:val="24"/>
        </w:rPr>
      </w:pPr>
      <w:r w:rsidRPr="0036737B">
        <w:rPr>
          <w:sz w:val="24"/>
        </w:rPr>
        <w:t>[</w:t>
      </w:r>
      <w:r w:rsidR="0036737B" w:rsidRPr="0036737B">
        <w:rPr>
          <w:sz w:val="24"/>
        </w:rPr>
        <w:t>POSER SI</w:t>
      </w:r>
      <w:r w:rsidRPr="0036737B">
        <w:rPr>
          <w:sz w:val="24"/>
        </w:rPr>
        <w:t xml:space="preserve"> Q11D=1-6]</w:t>
      </w:r>
    </w:p>
    <w:p w14:paraId="218385A4" w14:textId="0A5937F4" w:rsidR="00A6045E" w:rsidRPr="0036737B" w:rsidRDefault="00A6045E" w:rsidP="00233795">
      <w:pPr>
        <w:spacing w:after="0" w:line="240" w:lineRule="auto"/>
        <w:rPr>
          <w:sz w:val="24"/>
          <w:szCs w:val="24"/>
        </w:rPr>
      </w:pPr>
      <w:r w:rsidRPr="0036737B">
        <w:rPr>
          <w:sz w:val="24"/>
        </w:rPr>
        <w:t>[</w:t>
      </w:r>
      <w:r w:rsidR="0036737B" w:rsidRPr="0036737B">
        <w:rPr>
          <w:sz w:val="24"/>
        </w:rPr>
        <w:t xml:space="preserve">ORDRE DE LA </w:t>
      </w:r>
      <w:r w:rsidRPr="0036737B">
        <w:rPr>
          <w:sz w:val="24"/>
        </w:rPr>
        <w:t>LIST</w:t>
      </w:r>
      <w:r w:rsidR="0036737B" w:rsidRPr="0036737B">
        <w:rPr>
          <w:sz w:val="24"/>
        </w:rPr>
        <w:t>E</w:t>
      </w:r>
      <w:r w:rsidRPr="0036737B">
        <w:rPr>
          <w:sz w:val="24"/>
        </w:rPr>
        <w:t>:</w:t>
      </w:r>
      <w:r w:rsidR="0036737B">
        <w:rPr>
          <w:sz w:val="24"/>
        </w:rPr>
        <w:t xml:space="preserve"> EN ORDRE</w:t>
      </w:r>
      <w:r w:rsidRPr="0036737B">
        <w:rPr>
          <w:sz w:val="24"/>
        </w:rPr>
        <w:t>]</w:t>
      </w:r>
    </w:p>
    <w:p w14:paraId="4DAAA16B" w14:textId="77777777" w:rsidR="00A6045E" w:rsidRPr="0036737B" w:rsidRDefault="00A6045E" w:rsidP="00233795">
      <w:pPr>
        <w:spacing w:after="0" w:line="240" w:lineRule="auto"/>
        <w:rPr>
          <w:sz w:val="24"/>
          <w:szCs w:val="24"/>
        </w:rPr>
      </w:pPr>
    </w:p>
    <w:p w14:paraId="25FF7298" w14:textId="392C6FB5" w:rsidR="00A6045E" w:rsidRPr="0036737B" w:rsidRDefault="00A6045E" w:rsidP="00233795">
      <w:pPr>
        <w:spacing w:after="0" w:line="240" w:lineRule="auto"/>
        <w:rPr>
          <w:sz w:val="24"/>
          <w:szCs w:val="24"/>
        </w:rPr>
      </w:pPr>
      <w:r w:rsidRPr="0036737B">
        <w:rPr>
          <w:b/>
          <w:sz w:val="24"/>
        </w:rPr>
        <w:t>Q34</w:t>
      </w:r>
      <w:r w:rsidRPr="0036737B">
        <w:rPr>
          <w:sz w:val="24"/>
        </w:rPr>
        <w:t xml:space="preserve">. </w:t>
      </w:r>
      <w:r w:rsidR="0036737B" w:rsidRPr="0036737B">
        <w:rPr>
          <w:sz w:val="24"/>
        </w:rPr>
        <w:t>Comment évalueriez-vous la rapidité de la publication de nos rapports d’enquête? Veuillez utiliser une échelle de 1 à 10, où 1 signifie « pas rapidement du tout » et où 10 signifie « très rapidement ».</w:t>
      </w:r>
    </w:p>
    <w:p w14:paraId="53DBFA33" w14:textId="77777777" w:rsidR="00A6045E" w:rsidRPr="0036737B" w:rsidRDefault="00A6045E" w:rsidP="00233795">
      <w:pPr>
        <w:spacing w:after="0" w:line="240" w:lineRule="auto"/>
        <w:rPr>
          <w:b/>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498267F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1A4D38"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1113D41"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D67AD45"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D6F14EC"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7629D69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ADA69F6" w14:textId="2A5E6F4C" w:rsidR="00A6045E" w:rsidRPr="00B45CBA" w:rsidRDefault="00A6045E" w:rsidP="00233795">
            <w:pPr>
              <w:spacing w:after="0" w:line="240" w:lineRule="auto"/>
              <w:rPr>
                <w:rFonts w:eastAsia="Times New Roman"/>
                <w:sz w:val="24"/>
                <w:szCs w:val="24"/>
              </w:rPr>
            </w:pPr>
            <w:r w:rsidRPr="00B45CBA">
              <w:rPr>
                <w:sz w:val="24"/>
                <w:lang w:val="en-CA" w:eastAsia="fr-CA"/>
              </w:rPr>
              <w:t xml:space="preserve">1 </w:t>
            </w:r>
            <w:r w:rsidR="0036737B">
              <w:rPr>
                <w:sz w:val="24"/>
                <w:lang w:val="en-CA" w:eastAsia="fr-CA"/>
              </w:rPr>
              <w:t>–</w:t>
            </w:r>
            <w:r w:rsidRPr="00B45CBA">
              <w:rPr>
                <w:sz w:val="24"/>
                <w:lang w:val="en-CA" w:eastAsia="fr-CA"/>
              </w:rPr>
              <w:t xml:space="preserve"> </w:t>
            </w:r>
            <w:r w:rsidR="0036737B">
              <w:rPr>
                <w:sz w:val="24"/>
                <w:lang w:val="en-CA" w:eastAsia="fr-CA"/>
              </w:rPr>
              <w:t xml:space="preserve">Pas </w:t>
            </w:r>
            <w:proofErr w:type="spellStart"/>
            <w:r w:rsidR="0036737B">
              <w:rPr>
                <w:sz w:val="24"/>
                <w:lang w:val="en-CA" w:eastAsia="fr-CA"/>
              </w:rPr>
              <w:t>rapidement</w:t>
            </w:r>
            <w:proofErr w:type="spellEnd"/>
            <w:r w:rsidR="0036737B">
              <w:rPr>
                <w:sz w:val="24"/>
                <w:lang w:val="en-CA" w:eastAsia="fr-CA"/>
              </w:rPr>
              <w:t xml:space="preserve"> du tout</w:t>
            </w:r>
          </w:p>
        </w:tc>
        <w:tc>
          <w:tcPr>
            <w:tcW w:w="1540" w:type="dxa"/>
            <w:tcBorders>
              <w:top w:val="nil"/>
              <w:left w:val="nil"/>
              <w:bottom w:val="single" w:sz="8" w:space="0" w:color="000000"/>
              <w:right w:val="single" w:sz="8" w:space="0" w:color="000000"/>
            </w:tcBorders>
            <w:shd w:val="clear" w:color="auto" w:fill="auto"/>
            <w:vAlign w:val="center"/>
            <w:hideMark/>
          </w:tcPr>
          <w:p w14:paraId="181FBAF1"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1453685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ED6EC0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77BBBB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E1AE122"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83BB3B0"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156934B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01818C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C780AE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0DD86D8"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D8ADD64"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35C25C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1217AF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4E49C1C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4466B2D"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3C8A7218"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2647C6E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AA670F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940032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E9AB7CA"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1089C6CF"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109CA19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3EF955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98F4DD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C55731"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58AEC7D8"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435898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4E9D4A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6FE182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9A984F8"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775F1ED1"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72E3A8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388179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DE3A50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CF18CA1"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9ACA4BA"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F383BC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B5B053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78E311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13E2700"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286B0CB5"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2DD3503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EB88334"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B4D382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4FE18F9" w14:textId="10E13070" w:rsidR="00A6045E" w:rsidRPr="00B45CBA" w:rsidRDefault="00A6045E" w:rsidP="00233795">
            <w:pPr>
              <w:spacing w:after="0" w:line="240" w:lineRule="auto"/>
              <w:rPr>
                <w:rFonts w:eastAsia="Times New Roman"/>
                <w:sz w:val="24"/>
                <w:szCs w:val="24"/>
              </w:rPr>
            </w:pPr>
            <w:r w:rsidRPr="00B45CBA">
              <w:rPr>
                <w:sz w:val="24"/>
                <w:lang w:val="en-CA" w:eastAsia="fr-CA"/>
              </w:rPr>
              <w:t xml:space="preserve">10 – </w:t>
            </w:r>
            <w:proofErr w:type="spellStart"/>
            <w:r w:rsidR="0036737B">
              <w:rPr>
                <w:sz w:val="24"/>
                <w:lang w:val="en-CA" w:eastAsia="fr-CA"/>
              </w:rPr>
              <w:t>Trèsrapidement</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7310C539"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656B017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523D91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3C700B5B" w14:textId="2A0BEC04" w:rsidR="00A6045E" w:rsidRDefault="00A6045E" w:rsidP="00233795">
      <w:pPr>
        <w:spacing w:after="0" w:line="240" w:lineRule="auto"/>
        <w:rPr>
          <w:sz w:val="24"/>
          <w:szCs w:val="24"/>
          <w:lang w:val="en-CA"/>
        </w:rPr>
      </w:pPr>
    </w:p>
    <w:p w14:paraId="266A1931" w14:textId="77777777" w:rsidR="0036737B" w:rsidRPr="00B45CBA" w:rsidRDefault="0036737B" w:rsidP="00233795">
      <w:pPr>
        <w:spacing w:after="0" w:line="240" w:lineRule="auto"/>
        <w:rPr>
          <w:sz w:val="24"/>
          <w:szCs w:val="24"/>
          <w:lang w:val="en-CA"/>
        </w:rPr>
      </w:pPr>
    </w:p>
    <w:p w14:paraId="31707E12" w14:textId="62AD82E5" w:rsidR="00A6045E" w:rsidRPr="0036737B" w:rsidRDefault="00A6045E" w:rsidP="00233795">
      <w:pPr>
        <w:spacing w:after="0" w:line="240" w:lineRule="auto"/>
        <w:rPr>
          <w:sz w:val="24"/>
          <w:szCs w:val="24"/>
        </w:rPr>
      </w:pPr>
      <w:r w:rsidRPr="0036737B">
        <w:rPr>
          <w:sz w:val="24"/>
        </w:rPr>
        <w:t xml:space="preserve">Mention </w:t>
      </w:r>
      <w:r w:rsidR="0036737B" w:rsidRPr="0036737B">
        <w:rPr>
          <w:sz w:val="24"/>
        </w:rPr>
        <w:t>simple</w:t>
      </w:r>
    </w:p>
    <w:p w14:paraId="43A1547A" w14:textId="79AAD6F7" w:rsidR="00A6045E" w:rsidRPr="0036737B" w:rsidRDefault="00A6045E" w:rsidP="00233795">
      <w:pPr>
        <w:spacing w:after="0" w:line="240" w:lineRule="auto"/>
        <w:rPr>
          <w:sz w:val="24"/>
          <w:szCs w:val="24"/>
        </w:rPr>
      </w:pPr>
      <w:r w:rsidRPr="0036737B">
        <w:rPr>
          <w:sz w:val="24"/>
        </w:rPr>
        <w:t>[</w:t>
      </w:r>
      <w:r w:rsidR="0036737B" w:rsidRPr="0036737B">
        <w:rPr>
          <w:sz w:val="24"/>
        </w:rPr>
        <w:t>POSER À TOUS</w:t>
      </w:r>
      <w:r w:rsidRPr="0036737B">
        <w:rPr>
          <w:sz w:val="24"/>
        </w:rPr>
        <w:t>]</w:t>
      </w:r>
    </w:p>
    <w:p w14:paraId="1F32A14B" w14:textId="1C0D467C" w:rsidR="00A6045E" w:rsidRPr="0036737B" w:rsidRDefault="00A6045E" w:rsidP="00233795">
      <w:pPr>
        <w:spacing w:after="0" w:line="240" w:lineRule="auto"/>
        <w:rPr>
          <w:sz w:val="24"/>
          <w:szCs w:val="24"/>
        </w:rPr>
      </w:pPr>
      <w:r w:rsidRPr="0036737B">
        <w:rPr>
          <w:sz w:val="24"/>
        </w:rPr>
        <w:t>[</w:t>
      </w:r>
      <w:r w:rsidR="0036737B" w:rsidRPr="0036737B">
        <w:rPr>
          <w:sz w:val="24"/>
        </w:rPr>
        <w:t xml:space="preserve">ORDRE DE LA </w:t>
      </w:r>
      <w:r w:rsidRPr="0036737B">
        <w:rPr>
          <w:sz w:val="24"/>
        </w:rPr>
        <w:t>LIST</w:t>
      </w:r>
      <w:r w:rsidR="0036737B" w:rsidRPr="0036737B">
        <w:rPr>
          <w:sz w:val="24"/>
        </w:rPr>
        <w:t>E</w:t>
      </w:r>
      <w:r w:rsidRPr="0036737B">
        <w:rPr>
          <w:sz w:val="24"/>
        </w:rPr>
        <w:t>:</w:t>
      </w:r>
      <w:r w:rsidR="0036737B">
        <w:rPr>
          <w:sz w:val="24"/>
        </w:rPr>
        <w:t xml:space="preserve"> ALÉATOIRE</w:t>
      </w:r>
      <w:r w:rsidRPr="0036737B">
        <w:rPr>
          <w:sz w:val="24"/>
        </w:rPr>
        <w:t>]</w:t>
      </w:r>
    </w:p>
    <w:p w14:paraId="74626CF8" w14:textId="77777777" w:rsidR="00A6045E" w:rsidRPr="0036737B" w:rsidRDefault="00A6045E" w:rsidP="00233795">
      <w:pPr>
        <w:spacing w:after="0" w:line="240" w:lineRule="auto"/>
        <w:rPr>
          <w:sz w:val="24"/>
          <w:szCs w:val="24"/>
        </w:rPr>
      </w:pPr>
    </w:p>
    <w:p w14:paraId="7EFB652B" w14:textId="0CA2172E" w:rsidR="00A6045E" w:rsidRPr="0036737B" w:rsidRDefault="00A6045E" w:rsidP="00233795">
      <w:pPr>
        <w:spacing w:after="0" w:line="240" w:lineRule="auto"/>
        <w:rPr>
          <w:sz w:val="24"/>
          <w:szCs w:val="24"/>
        </w:rPr>
      </w:pPr>
      <w:r w:rsidRPr="0036737B">
        <w:rPr>
          <w:b/>
          <w:sz w:val="24"/>
        </w:rPr>
        <w:t>Q35</w:t>
      </w:r>
      <w:r w:rsidRPr="0036737B">
        <w:rPr>
          <w:sz w:val="24"/>
        </w:rPr>
        <w:t xml:space="preserve">. </w:t>
      </w:r>
      <w:r w:rsidR="0036737B" w:rsidRPr="0036737B">
        <w:rPr>
          <w:sz w:val="24"/>
        </w:rPr>
        <w:t>Parmi les résumés de rapports d’enquête suivants, lequel vous serait le plus utile?</w:t>
      </w:r>
    </w:p>
    <w:p w14:paraId="31E31DDE" w14:textId="77777777" w:rsidR="00233795" w:rsidRPr="0036737B" w:rsidRDefault="00233795"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24359DB7"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652539"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C51C642"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82FC7E9"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C153241"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36737B" w:rsidRPr="00B45CBA" w14:paraId="677E930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37F02E80" w14:textId="016490A5" w:rsidR="0036737B" w:rsidRPr="00B45CBA" w:rsidRDefault="0036737B" w:rsidP="0036737B">
            <w:pPr>
              <w:spacing w:after="0" w:line="240" w:lineRule="auto"/>
              <w:rPr>
                <w:rFonts w:eastAsia="Times New Roman"/>
                <w:sz w:val="24"/>
                <w:szCs w:val="24"/>
              </w:rPr>
            </w:pPr>
            <w:r w:rsidRPr="00283355">
              <w:t>Communiqué de presse</w:t>
            </w:r>
          </w:p>
        </w:tc>
        <w:tc>
          <w:tcPr>
            <w:tcW w:w="1540" w:type="dxa"/>
            <w:tcBorders>
              <w:top w:val="nil"/>
              <w:left w:val="nil"/>
              <w:bottom w:val="single" w:sz="8" w:space="0" w:color="000000"/>
              <w:right w:val="single" w:sz="8" w:space="0" w:color="000000"/>
            </w:tcBorders>
            <w:shd w:val="clear" w:color="auto" w:fill="auto"/>
            <w:vAlign w:val="center"/>
            <w:hideMark/>
          </w:tcPr>
          <w:p w14:paraId="1434C71C" w14:textId="77777777" w:rsidR="0036737B" w:rsidRPr="00B45CBA" w:rsidRDefault="0036737B" w:rsidP="0036737B">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7C73225"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FDB9F64"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69CA518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7DDB22E5" w14:textId="120080BF" w:rsidR="0036737B" w:rsidRPr="00B45CBA" w:rsidRDefault="0036737B" w:rsidP="0036737B">
            <w:pPr>
              <w:spacing w:after="0" w:line="240" w:lineRule="auto"/>
              <w:rPr>
                <w:rFonts w:eastAsia="Times New Roman"/>
                <w:sz w:val="24"/>
                <w:szCs w:val="24"/>
              </w:rPr>
            </w:pPr>
            <w:r w:rsidRPr="00283355">
              <w:t>Sommaire décisionnel</w:t>
            </w:r>
          </w:p>
        </w:tc>
        <w:tc>
          <w:tcPr>
            <w:tcW w:w="1540" w:type="dxa"/>
            <w:tcBorders>
              <w:top w:val="nil"/>
              <w:left w:val="nil"/>
              <w:bottom w:val="single" w:sz="8" w:space="0" w:color="000000"/>
              <w:right w:val="single" w:sz="8" w:space="0" w:color="000000"/>
            </w:tcBorders>
            <w:shd w:val="clear" w:color="auto" w:fill="auto"/>
            <w:vAlign w:val="center"/>
            <w:hideMark/>
          </w:tcPr>
          <w:p w14:paraId="5AD6A39A" w14:textId="77777777" w:rsidR="0036737B" w:rsidRPr="00B45CBA" w:rsidRDefault="0036737B" w:rsidP="0036737B">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774F20E3"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1AD8B6B"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76E59EB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11A670BA" w14:textId="5E5C9973" w:rsidR="0036737B" w:rsidRPr="00B45CBA" w:rsidRDefault="0036737B" w:rsidP="0036737B">
            <w:pPr>
              <w:spacing w:after="0" w:line="240" w:lineRule="auto"/>
              <w:rPr>
                <w:rFonts w:eastAsia="Times New Roman"/>
                <w:sz w:val="24"/>
                <w:szCs w:val="24"/>
              </w:rPr>
            </w:pPr>
            <w:r w:rsidRPr="00283355">
              <w:lastRenderedPageBreak/>
              <w:t>Résumé sous forme de vidéo</w:t>
            </w:r>
          </w:p>
        </w:tc>
        <w:tc>
          <w:tcPr>
            <w:tcW w:w="1540" w:type="dxa"/>
            <w:tcBorders>
              <w:top w:val="nil"/>
              <w:left w:val="nil"/>
              <w:bottom w:val="single" w:sz="8" w:space="0" w:color="000000"/>
              <w:right w:val="single" w:sz="8" w:space="0" w:color="000000"/>
            </w:tcBorders>
            <w:shd w:val="clear" w:color="auto" w:fill="auto"/>
            <w:vAlign w:val="center"/>
            <w:hideMark/>
          </w:tcPr>
          <w:p w14:paraId="393F4A64" w14:textId="77777777" w:rsidR="0036737B" w:rsidRPr="00B45CBA" w:rsidRDefault="0036737B" w:rsidP="0036737B">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C15A85B"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5E89694"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76B0061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620651CE" w14:textId="709BF7D4" w:rsidR="0036737B" w:rsidRPr="00B45CBA" w:rsidRDefault="0036737B" w:rsidP="0036737B">
            <w:pPr>
              <w:spacing w:after="0" w:line="240" w:lineRule="auto"/>
              <w:rPr>
                <w:rFonts w:eastAsia="Times New Roman"/>
                <w:sz w:val="24"/>
                <w:szCs w:val="24"/>
              </w:rPr>
            </w:pPr>
            <w:r w:rsidRPr="00283355">
              <w:t>Infographie</w:t>
            </w:r>
          </w:p>
        </w:tc>
        <w:tc>
          <w:tcPr>
            <w:tcW w:w="1540" w:type="dxa"/>
            <w:tcBorders>
              <w:top w:val="nil"/>
              <w:left w:val="nil"/>
              <w:bottom w:val="single" w:sz="8" w:space="0" w:color="000000"/>
              <w:right w:val="single" w:sz="8" w:space="0" w:color="000000"/>
            </w:tcBorders>
            <w:shd w:val="clear" w:color="auto" w:fill="auto"/>
            <w:vAlign w:val="center"/>
            <w:hideMark/>
          </w:tcPr>
          <w:p w14:paraId="277D33C3" w14:textId="77777777" w:rsidR="0036737B" w:rsidRPr="00B45CBA" w:rsidRDefault="0036737B" w:rsidP="0036737B">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09379736"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4B09E27"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4F33806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59E6D54E" w14:textId="46A7F787" w:rsidR="0036737B" w:rsidRPr="00B45CBA" w:rsidRDefault="0036737B" w:rsidP="0036737B">
            <w:pPr>
              <w:spacing w:after="0" w:line="240" w:lineRule="auto"/>
              <w:rPr>
                <w:rFonts w:eastAsia="Times New Roman"/>
                <w:sz w:val="24"/>
                <w:szCs w:val="24"/>
              </w:rPr>
            </w:pPr>
            <w:r w:rsidRPr="00283355">
              <w:t>Toutes ces réponses</w:t>
            </w:r>
          </w:p>
        </w:tc>
        <w:tc>
          <w:tcPr>
            <w:tcW w:w="1540" w:type="dxa"/>
            <w:tcBorders>
              <w:top w:val="nil"/>
              <w:left w:val="nil"/>
              <w:bottom w:val="single" w:sz="8" w:space="0" w:color="000000"/>
              <w:right w:val="single" w:sz="8" w:space="0" w:color="000000"/>
            </w:tcBorders>
            <w:shd w:val="clear" w:color="auto" w:fill="auto"/>
            <w:vAlign w:val="center"/>
            <w:hideMark/>
          </w:tcPr>
          <w:p w14:paraId="079204A8" w14:textId="77777777" w:rsidR="0036737B" w:rsidRPr="00B45CBA" w:rsidRDefault="0036737B" w:rsidP="0036737B">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07C9430D"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F1E0F08"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6046B6E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05D272E6" w14:textId="2C6E6A03" w:rsidR="0036737B" w:rsidRPr="00B45CBA" w:rsidRDefault="0036737B" w:rsidP="0036737B">
            <w:pPr>
              <w:spacing w:after="0" w:line="240" w:lineRule="auto"/>
              <w:rPr>
                <w:rFonts w:eastAsia="Times New Roman"/>
                <w:sz w:val="24"/>
                <w:szCs w:val="24"/>
              </w:rPr>
            </w:pPr>
            <w:r w:rsidRPr="00283355">
              <w:t>Aucune de ces réponses</w:t>
            </w:r>
          </w:p>
        </w:tc>
        <w:tc>
          <w:tcPr>
            <w:tcW w:w="1540" w:type="dxa"/>
            <w:tcBorders>
              <w:top w:val="nil"/>
              <w:left w:val="nil"/>
              <w:bottom w:val="single" w:sz="8" w:space="0" w:color="000000"/>
              <w:right w:val="single" w:sz="8" w:space="0" w:color="000000"/>
            </w:tcBorders>
            <w:shd w:val="clear" w:color="auto" w:fill="auto"/>
            <w:vAlign w:val="center"/>
            <w:hideMark/>
          </w:tcPr>
          <w:p w14:paraId="758E95DA" w14:textId="77777777" w:rsidR="0036737B" w:rsidRPr="00B45CBA" w:rsidRDefault="0036737B" w:rsidP="0036737B">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7A17C427"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CCD0506"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4856F8A9" w14:textId="77777777" w:rsidTr="00063476">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13E4BD21" w14:textId="0C0BFEE6" w:rsidR="0036737B" w:rsidRPr="00B45CBA" w:rsidRDefault="0036737B" w:rsidP="0036737B">
            <w:pPr>
              <w:spacing w:after="0" w:line="240" w:lineRule="auto"/>
              <w:rPr>
                <w:rFonts w:eastAsia="Times New Roman"/>
                <w:sz w:val="24"/>
                <w:szCs w:val="24"/>
              </w:rPr>
            </w:pPr>
            <w:r w:rsidRPr="00283355">
              <w:t>Autre (veuillez préciser)</w:t>
            </w:r>
          </w:p>
        </w:tc>
        <w:tc>
          <w:tcPr>
            <w:tcW w:w="1540" w:type="dxa"/>
            <w:tcBorders>
              <w:top w:val="nil"/>
              <w:left w:val="nil"/>
              <w:bottom w:val="single" w:sz="8" w:space="0" w:color="000000"/>
              <w:right w:val="single" w:sz="8" w:space="0" w:color="000000"/>
            </w:tcBorders>
            <w:shd w:val="clear" w:color="auto" w:fill="auto"/>
            <w:vAlign w:val="center"/>
            <w:hideMark/>
          </w:tcPr>
          <w:p w14:paraId="49384758" w14:textId="77777777" w:rsidR="0036737B" w:rsidRPr="00B45CBA" w:rsidRDefault="0036737B" w:rsidP="0036737B">
            <w:pPr>
              <w:spacing w:after="0" w:line="240" w:lineRule="auto"/>
              <w:rPr>
                <w:rFonts w:eastAsia="Times New Roman"/>
                <w:sz w:val="24"/>
                <w:szCs w:val="24"/>
              </w:rPr>
            </w:pPr>
            <w:r w:rsidRPr="00B45CBA">
              <w:rPr>
                <w:sz w:val="24"/>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0F15E931"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69FB7B2"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bl>
    <w:p w14:paraId="4B8E52CC" w14:textId="433E62CB" w:rsidR="00A6045E" w:rsidRDefault="00A6045E" w:rsidP="00233795">
      <w:pPr>
        <w:spacing w:after="0" w:line="240" w:lineRule="auto"/>
        <w:rPr>
          <w:sz w:val="24"/>
          <w:szCs w:val="24"/>
        </w:rPr>
      </w:pPr>
    </w:p>
    <w:p w14:paraId="4B60EA26" w14:textId="77777777" w:rsidR="0036737B" w:rsidRPr="00B45CBA" w:rsidRDefault="0036737B" w:rsidP="00233795">
      <w:pPr>
        <w:spacing w:after="0" w:line="240" w:lineRule="auto"/>
        <w:rPr>
          <w:sz w:val="24"/>
          <w:szCs w:val="24"/>
        </w:rPr>
      </w:pPr>
    </w:p>
    <w:p w14:paraId="2E0B2910" w14:textId="07568E91" w:rsidR="00A6045E" w:rsidRPr="0036737B" w:rsidRDefault="00A6045E" w:rsidP="00233795">
      <w:pPr>
        <w:spacing w:after="0" w:line="240" w:lineRule="auto"/>
        <w:rPr>
          <w:sz w:val="24"/>
          <w:szCs w:val="24"/>
          <w:lang w:val="en-CA"/>
        </w:rPr>
      </w:pPr>
      <w:r w:rsidRPr="00B45CBA">
        <w:rPr>
          <w:sz w:val="24"/>
          <w:lang w:val="en-CA"/>
        </w:rPr>
        <w:t xml:space="preserve">Mention </w:t>
      </w:r>
      <w:r w:rsidR="0036737B">
        <w:rPr>
          <w:sz w:val="24"/>
          <w:lang w:val="en-CA"/>
        </w:rPr>
        <w:t>simple</w:t>
      </w:r>
    </w:p>
    <w:p w14:paraId="7D331331" w14:textId="3137D54B" w:rsidR="00A6045E" w:rsidRPr="0036737B" w:rsidRDefault="00A6045E" w:rsidP="00233795">
      <w:pPr>
        <w:spacing w:after="0" w:line="240" w:lineRule="auto"/>
        <w:rPr>
          <w:sz w:val="24"/>
          <w:szCs w:val="24"/>
        </w:rPr>
      </w:pPr>
      <w:r w:rsidRPr="0036737B">
        <w:rPr>
          <w:sz w:val="24"/>
        </w:rPr>
        <w:t>[</w:t>
      </w:r>
      <w:r w:rsidR="0036737B" w:rsidRPr="0036737B">
        <w:rPr>
          <w:sz w:val="24"/>
        </w:rPr>
        <w:t>POSER À TOUS</w:t>
      </w:r>
      <w:r w:rsidRPr="0036737B">
        <w:rPr>
          <w:sz w:val="24"/>
        </w:rPr>
        <w:t>]</w:t>
      </w:r>
    </w:p>
    <w:p w14:paraId="2B742A79" w14:textId="66E937D6" w:rsidR="00A6045E" w:rsidRPr="0036737B" w:rsidRDefault="00A6045E" w:rsidP="00233795">
      <w:pPr>
        <w:spacing w:after="0" w:line="240" w:lineRule="auto"/>
        <w:rPr>
          <w:sz w:val="24"/>
          <w:szCs w:val="24"/>
        </w:rPr>
      </w:pPr>
      <w:r w:rsidRPr="0036737B">
        <w:rPr>
          <w:sz w:val="24"/>
        </w:rPr>
        <w:t>[</w:t>
      </w:r>
      <w:r w:rsidR="0036737B" w:rsidRPr="0036737B">
        <w:rPr>
          <w:sz w:val="24"/>
        </w:rPr>
        <w:t xml:space="preserve">ORDRE DE LA </w:t>
      </w:r>
      <w:r w:rsidRPr="0036737B">
        <w:rPr>
          <w:sz w:val="24"/>
        </w:rPr>
        <w:t>LIST</w:t>
      </w:r>
      <w:r w:rsidR="0036737B" w:rsidRPr="0036737B">
        <w:rPr>
          <w:sz w:val="24"/>
        </w:rPr>
        <w:t>E</w:t>
      </w:r>
      <w:r w:rsidRPr="0036737B">
        <w:rPr>
          <w:sz w:val="24"/>
        </w:rPr>
        <w:t>:</w:t>
      </w:r>
      <w:r w:rsidR="0036737B">
        <w:rPr>
          <w:sz w:val="24"/>
        </w:rPr>
        <w:t xml:space="preserve"> ALÉATOIRE</w:t>
      </w:r>
      <w:r w:rsidRPr="0036737B">
        <w:rPr>
          <w:sz w:val="24"/>
        </w:rPr>
        <w:t>]</w:t>
      </w:r>
    </w:p>
    <w:p w14:paraId="228E3E8C" w14:textId="77777777" w:rsidR="00A6045E" w:rsidRPr="0036737B" w:rsidRDefault="00A6045E" w:rsidP="00233795">
      <w:pPr>
        <w:spacing w:after="0" w:line="240" w:lineRule="auto"/>
        <w:rPr>
          <w:sz w:val="24"/>
          <w:szCs w:val="24"/>
        </w:rPr>
      </w:pPr>
    </w:p>
    <w:p w14:paraId="46024B7D" w14:textId="7D187804" w:rsidR="00A6045E" w:rsidRPr="0036737B" w:rsidRDefault="00A6045E" w:rsidP="00233795">
      <w:pPr>
        <w:spacing w:after="0" w:line="240" w:lineRule="auto"/>
        <w:rPr>
          <w:sz w:val="24"/>
          <w:szCs w:val="24"/>
        </w:rPr>
      </w:pPr>
      <w:r w:rsidRPr="0036737B">
        <w:rPr>
          <w:b/>
          <w:sz w:val="24"/>
        </w:rPr>
        <w:t>Q36</w:t>
      </w:r>
      <w:r w:rsidRPr="0036737B">
        <w:rPr>
          <w:sz w:val="24"/>
        </w:rPr>
        <w:t xml:space="preserve">. </w:t>
      </w:r>
      <w:r w:rsidR="0036737B" w:rsidRPr="0036737B">
        <w:rPr>
          <w:sz w:val="24"/>
        </w:rPr>
        <w:t>Habituellement, comment apprenez-vous la date de publication d’un rapport d’enquête?</w:t>
      </w:r>
    </w:p>
    <w:p w14:paraId="4BADD380" w14:textId="77777777" w:rsidR="00233795" w:rsidRPr="0036737B" w:rsidRDefault="00233795"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17B852B7"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16D0F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35AF29D"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31A3FF0"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11397ED"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36737B" w:rsidRPr="00B45CBA" w14:paraId="0FE3AA6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1549F473" w14:textId="113CCD33" w:rsidR="0036737B" w:rsidRPr="00B45CBA" w:rsidRDefault="0036737B" w:rsidP="0036737B">
            <w:pPr>
              <w:spacing w:after="0" w:line="240" w:lineRule="auto"/>
              <w:rPr>
                <w:rFonts w:eastAsia="Times New Roman"/>
                <w:sz w:val="24"/>
                <w:szCs w:val="24"/>
              </w:rPr>
            </w:pPr>
            <w:r w:rsidRPr="006955A3">
              <w:t>Flux de dépêches</w:t>
            </w:r>
          </w:p>
        </w:tc>
        <w:tc>
          <w:tcPr>
            <w:tcW w:w="1540" w:type="dxa"/>
            <w:tcBorders>
              <w:top w:val="nil"/>
              <w:left w:val="nil"/>
              <w:bottom w:val="single" w:sz="8" w:space="0" w:color="000000"/>
              <w:right w:val="single" w:sz="8" w:space="0" w:color="000000"/>
            </w:tcBorders>
            <w:shd w:val="clear" w:color="auto" w:fill="auto"/>
            <w:vAlign w:val="center"/>
            <w:hideMark/>
          </w:tcPr>
          <w:p w14:paraId="51339B92" w14:textId="77777777" w:rsidR="0036737B" w:rsidRPr="00B45CBA" w:rsidRDefault="0036737B" w:rsidP="0036737B">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3E407EE"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E1111C6"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2499DBD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2C0C0FB9" w14:textId="1261B8FB" w:rsidR="0036737B" w:rsidRPr="00B45CBA" w:rsidRDefault="0036737B" w:rsidP="0036737B">
            <w:pPr>
              <w:spacing w:after="0" w:line="240" w:lineRule="auto"/>
              <w:rPr>
                <w:rFonts w:eastAsia="Times New Roman"/>
                <w:sz w:val="24"/>
                <w:szCs w:val="24"/>
              </w:rPr>
            </w:pPr>
            <w:r w:rsidRPr="006955A3">
              <w:t>Page Twitter du BST</w:t>
            </w:r>
          </w:p>
        </w:tc>
        <w:tc>
          <w:tcPr>
            <w:tcW w:w="1540" w:type="dxa"/>
            <w:tcBorders>
              <w:top w:val="nil"/>
              <w:left w:val="nil"/>
              <w:bottom w:val="single" w:sz="8" w:space="0" w:color="000000"/>
              <w:right w:val="single" w:sz="8" w:space="0" w:color="000000"/>
            </w:tcBorders>
            <w:shd w:val="clear" w:color="auto" w:fill="auto"/>
            <w:vAlign w:val="center"/>
            <w:hideMark/>
          </w:tcPr>
          <w:p w14:paraId="65C406CB" w14:textId="77777777" w:rsidR="0036737B" w:rsidRPr="00B45CBA" w:rsidRDefault="0036737B" w:rsidP="0036737B">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C458ABD"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2E84B35"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49BDDA3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3D947C30" w14:textId="63BEFF08" w:rsidR="0036737B" w:rsidRPr="00B45CBA" w:rsidRDefault="0036737B" w:rsidP="0036737B">
            <w:pPr>
              <w:spacing w:after="0" w:line="240" w:lineRule="auto"/>
              <w:rPr>
                <w:rFonts w:eastAsia="Times New Roman"/>
                <w:sz w:val="24"/>
                <w:szCs w:val="24"/>
              </w:rPr>
            </w:pPr>
            <w:r w:rsidRPr="006955A3">
              <w:t>Site Web du BST</w:t>
            </w:r>
          </w:p>
        </w:tc>
        <w:tc>
          <w:tcPr>
            <w:tcW w:w="1540" w:type="dxa"/>
            <w:tcBorders>
              <w:top w:val="nil"/>
              <w:left w:val="nil"/>
              <w:bottom w:val="single" w:sz="8" w:space="0" w:color="000000"/>
              <w:right w:val="single" w:sz="8" w:space="0" w:color="000000"/>
            </w:tcBorders>
            <w:shd w:val="clear" w:color="auto" w:fill="auto"/>
            <w:vAlign w:val="center"/>
            <w:hideMark/>
          </w:tcPr>
          <w:p w14:paraId="046D122F" w14:textId="77777777" w:rsidR="0036737B" w:rsidRPr="00B45CBA" w:rsidRDefault="0036737B" w:rsidP="0036737B">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75F5942"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FF01E0E"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7A4C45D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1368AB93" w14:textId="5C9CB7CF" w:rsidR="0036737B" w:rsidRPr="00B45CBA" w:rsidRDefault="0036737B" w:rsidP="0036737B">
            <w:pPr>
              <w:spacing w:after="0" w:line="240" w:lineRule="auto"/>
              <w:rPr>
                <w:rFonts w:eastAsia="Times New Roman"/>
                <w:sz w:val="24"/>
                <w:szCs w:val="24"/>
              </w:rPr>
            </w:pPr>
            <w:r w:rsidRPr="006955A3">
              <w:t>Autres comptes sur les médias sociaux</w:t>
            </w:r>
          </w:p>
        </w:tc>
        <w:tc>
          <w:tcPr>
            <w:tcW w:w="1540" w:type="dxa"/>
            <w:tcBorders>
              <w:top w:val="nil"/>
              <w:left w:val="nil"/>
              <w:bottom w:val="single" w:sz="8" w:space="0" w:color="000000"/>
              <w:right w:val="single" w:sz="8" w:space="0" w:color="000000"/>
            </w:tcBorders>
            <w:shd w:val="clear" w:color="auto" w:fill="auto"/>
            <w:vAlign w:val="center"/>
            <w:hideMark/>
          </w:tcPr>
          <w:p w14:paraId="318AE019" w14:textId="77777777" w:rsidR="0036737B" w:rsidRPr="00B45CBA" w:rsidRDefault="0036737B" w:rsidP="0036737B">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37C3F3AD"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3681075"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2C784BB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5B1F8A17" w14:textId="4FBD9DB2" w:rsidR="0036737B" w:rsidRPr="00B45CBA" w:rsidRDefault="0036737B" w:rsidP="0036737B">
            <w:pPr>
              <w:spacing w:after="0" w:line="240" w:lineRule="auto"/>
              <w:rPr>
                <w:rFonts w:eastAsia="Times New Roman"/>
                <w:sz w:val="24"/>
                <w:szCs w:val="24"/>
              </w:rPr>
            </w:pPr>
            <w:r w:rsidRPr="006955A3">
              <w:t>Médias traditionnels</w:t>
            </w:r>
          </w:p>
        </w:tc>
        <w:tc>
          <w:tcPr>
            <w:tcW w:w="1540" w:type="dxa"/>
            <w:tcBorders>
              <w:top w:val="nil"/>
              <w:left w:val="nil"/>
              <w:bottom w:val="single" w:sz="8" w:space="0" w:color="000000"/>
              <w:right w:val="single" w:sz="8" w:space="0" w:color="000000"/>
            </w:tcBorders>
            <w:shd w:val="clear" w:color="auto" w:fill="auto"/>
            <w:vAlign w:val="center"/>
            <w:hideMark/>
          </w:tcPr>
          <w:p w14:paraId="6401777C" w14:textId="77777777" w:rsidR="0036737B" w:rsidRPr="00B45CBA" w:rsidRDefault="0036737B" w:rsidP="0036737B">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2751B5CD"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4B84694"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324C90C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1DFDB547" w14:textId="1A7C82A9" w:rsidR="0036737B" w:rsidRPr="00B45CBA" w:rsidRDefault="0036737B" w:rsidP="0036737B">
            <w:pPr>
              <w:spacing w:after="0" w:line="240" w:lineRule="auto"/>
              <w:rPr>
                <w:rFonts w:eastAsia="Times New Roman"/>
                <w:sz w:val="24"/>
                <w:szCs w:val="24"/>
              </w:rPr>
            </w:pPr>
            <w:r w:rsidRPr="006955A3">
              <w:t>Bulletin trimestriel du BST</w:t>
            </w:r>
          </w:p>
        </w:tc>
        <w:tc>
          <w:tcPr>
            <w:tcW w:w="1540" w:type="dxa"/>
            <w:tcBorders>
              <w:top w:val="nil"/>
              <w:left w:val="nil"/>
              <w:bottom w:val="single" w:sz="8" w:space="0" w:color="000000"/>
              <w:right w:val="single" w:sz="8" w:space="0" w:color="000000"/>
            </w:tcBorders>
            <w:shd w:val="clear" w:color="auto" w:fill="auto"/>
            <w:vAlign w:val="center"/>
            <w:hideMark/>
          </w:tcPr>
          <w:p w14:paraId="292019B2" w14:textId="77777777" w:rsidR="0036737B" w:rsidRPr="00B45CBA" w:rsidRDefault="0036737B" w:rsidP="0036737B">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F867E48"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5A767F8"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003725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3E5BDE1E" w14:textId="37D35F39" w:rsidR="0036737B" w:rsidRPr="00B45CBA" w:rsidRDefault="0036737B" w:rsidP="0036737B">
            <w:pPr>
              <w:spacing w:after="0" w:line="240" w:lineRule="auto"/>
              <w:rPr>
                <w:rFonts w:eastAsia="Times New Roman"/>
                <w:sz w:val="24"/>
                <w:szCs w:val="24"/>
              </w:rPr>
            </w:pPr>
            <w:r w:rsidRPr="006955A3">
              <w:t>Référence d’un collègue de l’industrie</w:t>
            </w:r>
          </w:p>
        </w:tc>
        <w:tc>
          <w:tcPr>
            <w:tcW w:w="1540" w:type="dxa"/>
            <w:tcBorders>
              <w:top w:val="nil"/>
              <w:left w:val="nil"/>
              <w:bottom w:val="single" w:sz="8" w:space="0" w:color="000000"/>
              <w:right w:val="single" w:sz="8" w:space="0" w:color="000000"/>
            </w:tcBorders>
            <w:shd w:val="clear" w:color="auto" w:fill="auto"/>
            <w:vAlign w:val="center"/>
            <w:hideMark/>
          </w:tcPr>
          <w:p w14:paraId="6564EFFA" w14:textId="77777777" w:rsidR="0036737B" w:rsidRPr="00B45CBA" w:rsidRDefault="0036737B" w:rsidP="0036737B">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C5723CF"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6059BCE"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5186061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5EA0964E" w14:textId="402F6E6F" w:rsidR="0036737B" w:rsidRPr="00B45CBA" w:rsidRDefault="0036737B" w:rsidP="0036737B">
            <w:pPr>
              <w:spacing w:after="0" w:line="240" w:lineRule="auto"/>
              <w:rPr>
                <w:rFonts w:eastAsia="Times New Roman"/>
                <w:sz w:val="24"/>
                <w:szCs w:val="24"/>
              </w:rPr>
            </w:pPr>
            <w:r w:rsidRPr="006955A3">
              <w:t>Communications de l’industrie et des associations</w:t>
            </w:r>
          </w:p>
        </w:tc>
        <w:tc>
          <w:tcPr>
            <w:tcW w:w="1540" w:type="dxa"/>
            <w:tcBorders>
              <w:top w:val="nil"/>
              <w:left w:val="nil"/>
              <w:bottom w:val="single" w:sz="8" w:space="0" w:color="000000"/>
              <w:right w:val="single" w:sz="8" w:space="0" w:color="000000"/>
            </w:tcBorders>
            <w:shd w:val="clear" w:color="auto" w:fill="auto"/>
            <w:vAlign w:val="center"/>
            <w:hideMark/>
          </w:tcPr>
          <w:p w14:paraId="51B31969" w14:textId="77777777" w:rsidR="0036737B" w:rsidRPr="00B45CBA" w:rsidRDefault="0036737B" w:rsidP="0036737B">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EE2A8A9"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86D3B3B"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5868E755" w14:textId="77777777" w:rsidTr="00A6045E">
        <w:trPr>
          <w:trHeight w:val="315"/>
        </w:trPr>
        <w:tc>
          <w:tcPr>
            <w:tcW w:w="4280" w:type="dxa"/>
            <w:tcBorders>
              <w:top w:val="nil"/>
              <w:left w:val="single" w:sz="8" w:space="0" w:color="000000"/>
              <w:bottom w:val="single" w:sz="4" w:space="0" w:color="auto"/>
              <w:right w:val="single" w:sz="8" w:space="0" w:color="000000"/>
            </w:tcBorders>
            <w:shd w:val="clear" w:color="auto" w:fill="auto"/>
            <w:hideMark/>
          </w:tcPr>
          <w:p w14:paraId="1DA5BC3D" w14:textId="7C639505" w:rsidR="0036737B" w:rsidRPr="0036737B" w:rsidRDefault="0036737B" w:rsidP="0036737B">
            <w:pPr>
              <w:spacing w:after="0" w:line="240" w:lineRule="auto"/>
              <w:rPr>
                <w:rFonts w:eastAsia="Times New Roman"/>
                <w:sz w:val="24"/>
                <w:szCs w:val="24"/>
              </w:rPr>
            </w:pPr>
            <w:r w:rsidRPr="006955A3">
              <w:t>Service de suivi des médias de votre organisation</w:t>
            </w:r>
          </w:p>
        </w:tc>
        <w:tc>
          <w:tcPr>
            <w:tcW w:w="1540" w:type="dxa"/>
            <w:tcBorders>
              <w:top w:val="nil"/>
              <w:left w:val="nil"/>
              <w:bottom w:val="single" w:sz="4" w:space="0" w:color="auto"/>
              <w:right w:val="single" w:sz="8" w:space="0" w:color="000000"/>
            </w:tcBorders>
            <w:shd w:val="clear" w:color="auto" w:fill="auto"/>
            <w:vAlign w:val="center"/>
            <w:hideMark/>
          </w:tcPr>
          <w:p w14:paraId="7A3335FD" w14:textId="77777777" w:rsidR="0036737B" w:rsidRPr="00B45CBA" w:rsidRDefault="0036737B" w:rsidP="0036737B">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4" w:space="0" w:color="auto"/>
              <w:right w:val="single" w:sz="8" w:space="0" w:color="000000"/>
            </w:tcBorders>
            <w:shd w:val="clear" w:color="auto" w:fill="auto"/>
            <w:vAlign w:val="center"/>
            <w:hideMark/>
          </w:tcPr>
          <w:p w14:paraId="19AB3634"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4" w:space="0" w:color="auto"/>
              <w:right w:val="single" w:sz="8" w:space="0" w:color="000000"/>
            </w:tcBorders>
            <w:shd w:val="clear" w:color="auto" w:fill="auto"/>
            <w:vAlign w:val="center"/>
            <w:hideMark/>
          </w:tcPr>
          <w:p w14:paraId="584B3624"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5AF0426E"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B7F8311" w14:textId="02D441DF" w:rsidR="0036737B" w:rsidRPr="00B45CBA" w:rsidRDefault="0036737B" w:rsidP="0036737B">
            <w:pPr>
              <w:spacing w:after="0" w:line="240" w:lineRule="auto"/>
              <w:rPr>
                <w:rFonts w:eastAsia="Times New Roman"/>
                <w:sz w:val="24"/>
                <w:szCs w:val="24"/>
              </w:rPr>
            </w:pPr>
            <w:r w:rsidRPr="006955A3">
              <w:t>Directement du BST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FF2F" w14:textId="77777777" w:rsidR="0036737B" w:rsidRPr="00B45CBA" w:rsidRDefault="0036737B" w:rsidP="0036737B">
            <w:pPr>
              <w:spacing w:after="0" w:line="240" w:lineRule="auto"/>
              <w:rPr>
                <w:rFonts w:eastAsia="Times New Roman"/>
                <w:sz w:val="24"/>
                <w:szCs w:val="24"/>
              </w:rPr>
            </w:pPr>
            <w:r w:rsidRPr="00B45CBA">
              <w:rPr>
                <w:sz w:val="24"/>
                <w:lang w:val="en-CA" w:eastAsia="fr-CA"/>
              </w:rPr>
              <w:t>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B05F"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827EB" w14:textId="77777777" w:rsidR="0036737B" w:rsidRPr="00B45CBA" w:rsidRDefault="0036737B" w:rsidP="0036737B">
            <w:pPr>
              <w:spacing w:after="0" w:line="240" w:lineRule="auto"/>
              <w:rPr>
                <w:rFonts w:eastAsia="Times New Roman"/>
                <w:sz w:val="24"/>
                <w:szCs w:val="24"/>
              </w:rPr>
            </w:pPr>
            <w:r w:rsidRPr="00B45CBA">
              <w:rPr>
                <w:sz w:val="24"/>
                <w:lang w:val="en-CA" w:eastAsia="fr-CA"/>
              </w:rPr>
              <w:t> </w:t>
            </w:r>
          </w:p>
        </w:tc>
      </w:tr>
      <w:tr w:rsidR="0036737B" w:rsidRPr="00B45CBA" w14:paraId="15D70C3C"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4E314A8E" w14:textId="49CA9126" w:rsidR="0036737B" w:rsidRPr="00B45CBA" w:rsidRDefault="0036737B" w:rsidP="0036737B">
            <w:pPr>
              <w:spacing w:after="0" w:line="240" w:lineRule="auto"/>
              <w:rPr>
                <w:sz w:val="24"/>
                <w:szCs w:val="24"/>
              </w:rPr>
            </w:pPr>
            <w:r w:rsidRPr="006955A3">
              <w:t>Autre (veuillez préciser)</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4060632" w14:textId="77777777" w:rsidR="0036737B" w:rsidRPr="00B45CBA" w:rsidRDefault="0036737B" w:rsidP="0036737B">
            <w:pPr>
              <w:spacing w:after="0" w:line="240" w:lineRule="auto"/>
              <w:rPr>
                <w:rFonts w:eastAsia="Times New Roman"/>
                <w:sz w:val="24"/>
                <w:szCs w:val="24"/>
              </w:rPr>
            </w:pPr>
            <w:r w:rsidRPr="00B45CBA">
              <w:rPr>
                <w:sz w:val="24"/>
                <w:lang w:val="en-CA" w:eastAsia="fr-CA"/>
              </w:rPr>
              <w:t>96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628997D" w14:textId="77777777" w:rsidR="0036737B" w:rsidRPr="00B45CBA" w:rsidRDefault="0036737B" w:rsidP="0036737B">
            <w:pPr>
              <w:spacing w:after="0" w:line="240" w:lineRule="auto"/>
              <w:rPr>
                <w:rFonts w:eastAsia="Times New Roman"/>
                <w:sz w:val="24"/>
                <w:szCs w:val="24"/>
              </w:rPr>
            </w:pPr>
            <w:r w:rsidRPr="00B45CBA">
              <w:rPr>
                <w:sz w:val="24"/>
                <w:lang w:val="en-CA" w:eastAsia="fr-CA"/>
              </w:rPr>
              <w:t>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E950469" w14:textId="77777777" w:rsidR="0036737B" w:rsidRPr="00B45CBA" w:rsidRDefault="0036737B" w:rsidP="0036737B">
            <w:pPr>
              <w:spacing w:after="0" w:line="240" w:lineRule="auto"/>
              <w:rPr>
                <w:rFonts w:eastAsia="Times New Roman"/>
                <w:sz w:val="24"/>
                <w:szCs w:val="24"/>
                <w:lang w:val="en-CA" w:eastAsia="fr-CA"/>
              </w:rPr>
            </w:pPr>
          </w:p>
        </w:tc>
      </w:tr>
      <w:tr w:rsidR="0036737B" w:rsidRPr="00B45CBA" w14:paraId="304F8463"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75FD1656" w14:textId="394CB195" w:rsidR="0036737B" w:rsidRPr="00B45CBA" w:rsidRDefault="0036737B" w:rsidP="0036737B">
            <w:pPr>
              <w:spacing w:after="0" w:line="240" w:lineRule="auto"/>
              <w:rPr>
                <w:sz w:val="24"/>
                <w:szCs w:val="24"/>
              </w:rPr>
            </w:pPr>
            <w:r w:rsidRPr="006955A3">
              <w:t>Aucune de ces réponses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94ED875" w14:textId="77777777" w:rsidR="0036737B" w:rsidRPr="00B45CBA" w:rsidRDefault="0036737B" w:rsidP="0036737B">
            <w:pPr>
              <w:spacing w:after="0" w:line="240" w:lineRule="auto"/>
              <w:rPr>
                <w:rFonts w:eastAsia="Times New Roman"/>
                <w:sz w:val="24"/>
                <w:szCs w:val="24"/>
              </w:rPr>
            </w:pPr>
            <w:r w:rsidRPr="00B45CBA">
              <w:rPr>
                <w:sz w:val="24"/>
                <w:lang w:val="en-CA" w:eastAsia="fr-CA"/>
              </w:rPr>
              <w:t>97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0D2B3AE" w14:textId="77777777" w:rsidR="0036737B" w:rsidRPr="00B45CBA" w:rsidRDefault="0036737B" w:rsidP="0036737B">
            <w:pPr>
              <w:spacing w:after="0" w:line="240" w:lineRule="auto"/>
              <w:rPr>
                <w:rFonts w:eastAsia="Times New Roman"/>
                <w:sz w:val="24"/>
                <w:szCs w:val="24"/>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E43F660" w14:textId="77777777" w:rsidR="0036737B" w:rsidRPr="00B45CBA" w:rsidRDefault="0036737B" w:rsidP="0036737B">
            <w:pPr>
              <w:spacing w:after="0" w:line="240" w:lineRule="auto"/>
              <w:rPr>
                <w:rFonts w:eastAsia="Times New Roman"/>
                <w:sz w:val="24"/>
                <w:szCs w:val="24"/>
                <w:lang w:val="en-CA" w:eastAsia="fr-CA"/>
              </w:rPr>
            </w:pPr>
          </w:p>
        </w:tc>
      </w:tr>
    </w:tbl>
    <w:p w14:paraId="759696B0" w14:textId="77777777" w:rsidR="00A6045E" w:rsidRPr="00B45CBA" w:rsidRDefault="00A6045E" w:rsidP="00233795">
      <w:pPr>
        <w:spacing w:after="0" w:line="240" w:lineRule="auto"/>
        <w:rPr>
          <w:sz w:val="24"/>
          <w:szCs w:val="24"/>
          <w:lang w:val="en-CA"/>
        </w:rPr>
      </w:pPr>
    </w:p>
    <w:p w14:paraId="71569A86" w14:textId="77777777" w:rsidR="00AB6C28" w:rsidRPr="00B45CBA" w:rsidRDefault="00AB6C28" w:rsidP="00233795">
      <w:pPr>
        <w:spacing w:after="0" w:line="240" w:lineRule="auto"/>
        <w:rPr>
          <w:rFonts w:eastAsia="Times New Roman"/>
          <w:b/>
          <w:bCs/>
          <w:i/>
          <w:iCs/>
          <w:sz w:val="24"/>
          <w:szCs w:val="24"/>
        </w:rPr>
      </w:pPr>
      <w:r w:rsidRPr="00B45CBA">
        <w:rPr>
          <w:sz w:val="24"/>
          <w:lang w:val="en-CA"/>
        </w:rPr>
        <w:br w:type="page"/>
      </w:r>
    </w:p>
    <w:p w14:paraId="2D1FDE24" w14:textId="24C70BCB" w:rsidR="00A6045E" w:rsidRPr="0036737B" w:rsidRDefault="0036737B" w:rsidP="00233795">
      <w:pPr>
        <w:spacing w:after="0" w:line="240" w:lineRule="auto"/>
        <w:rPr>
          <w:b/>
          <w:bCs/>
          <w:sz w:val="24"/>
          <w:szCs w:val="24"/>
          <w:lang w:val="en-CA"/>
        </w:rPr>
      </w:pPr>
      <w:r>
        <w:rPr>
          <w:sz w:val="24"/>
          <w:lang w:val="en-CA"/>
        </w:rPr>
        <w:lastRenderedPageBreak/>
        <w:t>Ouverte</w:t>
      </w:r>
      <w:r w:rsidR="00A6045E" w:rsidRPr="00B45CBA">
        <w:rPr>
          <w:sz w:val="24"/>
          <w:lang w:val="en-CA"/>
        </w:rPr>
        <w:t xml:space="preserve"> </w:t>
      </w:r>
    </w:p>
    <w:p w14:paraId="3A99DCD3" w14:textId="1A274D95" w:rsidR="00A6045E" w:rsidRPr="0036737B" w:rsidRDefault="00A6045E" w:rsidP="00233795">
      <w:pPr>
        <w:spacing w:after="0" w:line="240" w:lineRule="auto"/>
        <w:rPr>
          <w:sz w:val="24"/>
          <w:szCs w:val="24"/>
        </w:rPr>
      </w:pPr>
      <w:r w:rsidRPr="0036737B">
        <w:rPr>
          <w:sz w:val="24"/>
        </w:rPr>
        <w:t>[</w:t>
      </w:r>
      <w:r w:rsidR="0036737B" w:rsidRPr="0036737B">
        <w:rPr>
          <w:sz w:val="24"/>
        </w:rPr>
        <w:t>POSER SI</w:t>
      </w:r>
      <w:r w:rsidRPr="0036737B">
        <w:rPr>
          <w:sz w:val="24"/>
        </w:rPr>
        <w:t xml:space="preserve"> Q11D=1-6]</w:t>
      </w:r>
    </w:p>
    <w:p w14:paraId="3BB96B03" w14:textId="145F1C1C" w:rsidR="00A6045E" w:rsidRPr="0036737B" w:rsidRDefault="00A6045E" w:rsidP="00233795">
      <w:pPr>
        <w:spacing w:after="0" w:line="240" w:lineRule="auto"/>
        <w:rPr>
          <w:sz w:val="24"/>
          <w:szCs w:val="24"/>
        </w:rPr>
      </w:pPr>
      <w:r w:rsidRPr="0036737B">
        <w:rPr>
          <w:sz w:val="24"/>
        </w:rPr>
        <w:t>[O</w:t>
      </w:r>
      <w:r w:rsidR="0036737B" w:rsidRPr="0036737B">
        <w:rPr>
          <w:sz w:val="24"/>
        </w:rPr>
        <w:t>UVERTE</w:t>
      </w:r>
      <w:r w:rsidRPr="0036737B">
        <w:rPr>
          <w:sz w:val="24"/>
        </w:rPr>
        <w:t>]</w:t>
      </w:r>
    </w:p>
    <w:p w14:paraId="534B1C31" w14:textId="1ABD5E48" w:rsidR="00A6045E" w:rsidRPr="0036737B" w:rsidRDefault="00A6045E" w:rsidP="00233795">
      <w:pPr>
        <w:spacing w:after="0" w:line="240" w:lineRule="auto"/>
        <w:rPr>
          <w:sz w:val="24"/>
          <w:szCs w:val="24"/>
        </w:rPr>
      </w:pPr>
      <w:r w:rsidRPr="0036737B">
        <w:rPr>
          <w:sz w:val="24"/>
        </w:rPr>
        <w:t>[</w:t>
      </w:r>
      <w:r w:rsidR="0036737B" w:rsidRPr="0036737B">
        <w:rPr>
          <w:sz w:val="24"/>
        </w:rPr>
        <w:t>NOTES DE PROGRAMMATION</w:t>
      </w:r>
      <w:r w:rsidRPr="0036737B">
        <w:rPr>
          <w:sz w:val="24"/>
        </w:rPr>
        <w:t>:]</w:t>
      </w:r>
    </w:p>
    <w:p w14:paraId="0385764C" w14:textId="77777777" w:rsidR="00A6045E" w:rsidRPr="0036737B" w:rsidRDefault="00A6045E" w:rsidP="00233795">
      <w:pPr>
        <w:spacing w:after="0" w:line="240" w:lineRule="auto"/>
        <w:rPr>
          <w:sz w:val="24"/>
          <w:szCs w:val="24"/>
          <w:lang w:val="en-CA"/>
        </w:rPr>
      </w:pPr>
      <w:r w:rsidRPr="00B45CBA">
        <w:rPr>
          <w:sz w:val="24"/>
          <w:lang w:val="en-CA"/>
        </w:rPr>
        <w:t>[VALIDATION:]</w:t>
      </w:r>
    </w:p>
    <w:p w14:paraId="3217E3B4" w14:textId="77777777" w:rsidR="00A6045E" w:rsidRPr="0036737B" w:rsidRDefault="00A6045E" w:rsidP="00233795">
      <w:pPr>
        <w:spacing w:after="0" w:line="240" w:lineRule="auto"/>
        <w:rPr>
          <w:sz w:val="24"/>
          <w:szCs w:val="24"/>
          <w:lang w:val="en-CA"/>
        </w:rPr>
      </w:pPr>
      <w:r w:rsidRPr="00B45CBA">
        <w:rPr>
          <w:sz w:val="24"/>
          <w:lang w:val="en-CA"/>
        </w:rPr>
        <w:t>Q11E</w:t>
      </w:r>
      <w:r w:rsidRPr="00B45CBA">
        <w:rPr>
          <w:sz w:val="24"/>
          <w:lang w:val="en-CA"/>
        </w:rPr>
        <w:tab/>
      </w:r>
    </w:p>
    <w:p w14:paraId="59873CAB" w14:textId="51245DF8" w:rsidR="00A6045E" w:rsidRPr="00B45CBA" w:rsidRDefault="0036737B" w:rsidP="00233795">
      <w:pPr>
        <w:spacing w:after="0" w:line="240" w:lineRule="auto"/>
        <w:rPr>
          <w:sz w:val="24"/>
          <w:szCs w:val="24"/>
        </w:rPr>
      </w:pPr>
      <w:r w:rsidRPr="0036737B">
        <w:rPr>
          <w:sz w:val="24"/>
        </w:rPr>
        <w:t xml:space="preserve">Vos commentaires sur nos rapports d’enquête nous intéressent grandement. </w:t>
      </w:r>
      <w:proofErr w:type="spellStart"/>
      <w:r w:rsidRPr="0036737B">
        <w:rPr>
          <w:sz w:val="24"/>
          <w:lang w:val="en-CA"/>
        </w:rPr>
        <w:t>Veuillez</w:t>
      </w:r>
      <w:proofErr w:type="spellEnd"/>
      <w:r w:rsidRPr="0036737B">
        <w:rPr>
          <w:sz w:val="24"/>
          <w:lang w:val="en-CA"/>
        </w:rPr>
        <w:t xml:space="preserve"> les </w:t>
      </w:r>
      <w:proofErr w:type="spellStart"/>
      <w:r w:rsidRPr="0036737B">
        <w:rPr>
          <w:sz w:val="24"/>
          <w:lang w:val="en-CA"/>
        </w:rPr>
        <w:t>inscrire</w:t>
      </w:r>
      <w:proofErr w:type="spellEnd"/>
      <w:r w:rsidRPr="0036737B">
        <w:rPr>
          <w:sz w:val="24"/>
          <w:lang w:val="en-CA"/>
        </w:rPr>
        <w:t xml:space="preserve"> dans la case </w:t>
      </w:r>
      <w:proofErr w:type="spellStart"/>
      <w:r w:rsidRPr="0036737B">
        <w:rPr>
          <w:sz w:val="24"/>
          <w:lang w:val="en-CA"/>
        </w:rPr>
        <w:t>suivante</w:t>
      </w:r>
      <w:proofErr w:type="spellEnd"/>
      <w:r w:rsidRPr="0036737B">
        <w:rPr>
          <w:sz w:val="24"/>
          <w:lang w:val="en-CA"/>
        </w:rPr>
        <w:t>.</w:t>
      </w:r>
    </w:p>
    <w:p w14:paraId="342F4284" w14:textId="77777777" w:rsidR="00A6045E" w:rsidRPr="00B45CBA" w:rsidRDefault="00A6045E" w:rsidP="00233795">
      <w:pPr>
        <w:spacing w:after="0" w:line="240" w:lineRule="auto"/>
        <w:rPr>
          <w:sz w:val="24"/>
          <w:szCs w:val="24"/>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65545C0C" w14:textId="77777777" w:rsidTr="00A6045E">
        <w:tc>
          <w:tcPr>
            <w:tcW w:w="3652" w:type="dxa"/>
          </w:tcPr>
          <w:p w14:paraId="141785FE"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657C120D"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63CD6013"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58EBB38F"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58D2543C" w14:textId="77777777" w:rsidTr="00A6045E">
        <w:tc>
          <w:tcPr>
            <w:tcW w:w="3652" w:type="dxa"/>
          </w:tcPr>
          <w:p w14:paraId="705C3629" w14:textId="20F6CEC6" w:rsidR="00A6045E" w:rsidRPr="00B45CBA" w:rsidRDefault="0036737B" w:rsidP="00233795">
            <w:pPr>
              <w:spacing w:after="0" w:line="240" w:lineRule="auto"/>
              <w:rPr>
                <w:sz w:val="24"/>
                <w:szCs w:val="24"/>
              </w:rPr>
            </w:pPr>
            <w:proofErr w:type="spellStart"/>
            <w:r>
              <w:rPr>
                <w:sz w:val="24"/>
                <w:lang w:val="en-CA"/>
              </w:rPr>
              <w:t>Veuillez</w:t>
            </w:r>
            <w:proofErr w:type="spellEnd"/>
            <w:r>
              <w:rPr>
                <w:sz w:val="24"/>
                <w:lang w:val="en-CA"/>
              </w:rPr>
              <w:t xml:space="preserve"> </w:t>
            </w:r>
            <w:proofErr w:type="spellStart"/>
            <w:r>
              <w:rPr>
                <w:sz w:val="24"/>
                <w:lang w:val="en-CA"/>
              </w:rPr>
              <w:t>préciser</w:t>
            </w:r>
            <w:proofErr w:type="spellEnd"/>
          </w:p>
        </w:tc>
        <w:tc>
          <w:tcPr>
            <w:tcW w:w="1314" w:type="dxa"/>
          </w:tcPr>
          <w:p w14:paraId="1C96C220" w14:textId="77777777" w:rsidR="00A6045E" w:rsidRPr="00B45CBA" w:rsidRDefault="00A6045E" w:rsidP="00233795">
            <w:pPr>
              <w:spacing w:after="0" w:line="240" w:lineRule="auto"/>
              <w:rPr>
                <w:sz w:val="24"/>
                <w:szCs w:val="24"/>
              </w:rPr>
            </w:pPr>
            <w:r w:rsidRPr="00B45CBA">
              <w:rPr>
                <w:sz w:val="24"/>
                <w:lang w:val="en-CA"/>
              </w:rPr>
              <w:t>96</w:t>
            </w:r>
          </w:p>
        </w:tc>
        <w:tc>
          <w:tcPr>
            <w:tcW w:w="1596" w:type="dxa"/>
          </w:tcPr>
          <w:p w14:paraId="5EA20995" w14:textId="77777777" w:rsidR="00A6045E" w:rsidRPr="00B45CBA" w:rsidRDefault="00A6045E" w:rsidP="00233795">
            <w:pPr>
              <w:spacing w:after="0" w:line="240" w:lineRule="auto"/>
              <w:rPr>
                <w:sz w:val="24"/>
                <w:szCs w:val="24"/>
              </w:rPr>
            </w:pPr>
            <w:r w:rsidRPr="00B45CBA">
              <w:rPr>
                <w:sz w:val="24"/>
                <w:lang w:val="en-CA"/>
              </w:rPr>
              <w:t>O</w:t>
            </w:r>
          </w:p>
        </w:tc>
        <w:tc>
          <w:tcPr>
            <w:tcW w:w="1513" w:type="dxa"/>
          </w:tcPr>
          <w:p w14:paraId="09568FAB" w14:textId="77777777" w:rsidR="00A6045E" w:rsidRPr="00B45CBA" w:rsidRDefault="00A6045E" w:rsidP="00233795">
            <w:pPr>
              <w:spacing w:after="0" w:line="240" w:lineRule="auto"/>
              <w:rPr>
                <w:sz w:val="24"/>
                <w:szCs w:val="24"/>
                <w:lang w:val="en-CA"/>
              </w:rPr>
            </w:pPr>
          </w:p>
        </w:tc>
      </w:tr>
    </w:tbl>
    <w:p w14:paraId="17F655B8" w14:textId="37674EA8" w:rsidR="00A6045E" w:rsidRDefault="00A6045E" w:rsidP="00233795">
      <w:pPr>
        <w:spacing w:after="0" w:line="240" w:lineRule="auto"/>
        <w:rPr>
          <w:sz w:val="24"/>
          <w:szCs w:val="24"/>
          <w:lang w:val="en-CA"/>
        </w:rPr>
      </w:pPr>
    </w:p>
    <w:p w14:paraId="11415CE0" w14:textId="77777777" w:rsidR="0036737B" w:rsidRPr="00B45CBA" w:rsidRDefault="0036737B" w:rsidP="00233795">
      <w:pPr>
        <w:spacing w:after="0" w:line="240" w:lineRule="auto"/>
        <w:rPr>
          <w:sz w:val="24"/>
          <w:szCs w:val="24"/>
          <w:lang w:val="en-CA"/>
        </w:rPr>
      </w:pPr>
    </w:p>
    <w:p w14:paraId="6043381A" w14:textId="766ED9C1" w:rsidR="00A6045E" w:rsidRPr="0036737B" w:rsidRDefault="00A6045E" w:rsidP="00233795">
      <w:pPr>
        <w:spacing w:after="0" w:line="240" w:lineRule="auto"/>
        <w:rPr>
          <w:sz w:val="24"/>
          <w:szCs w:val="24"/>
          <w:lang w:val="en-CA"/>
        </w:rPr>
      </w:pPr>
      <w:r w:rsidRPr="00B45CBA">
        <w:rPr>
          <w:sz w:val="24"/>
          <w:lang w:val="en-CA"/>
        </w:rPr>
        <w:t xml:space="preserve">Questions </w:t>
      </w:r>
      <w:r w:rsidR="0036737B">
        <w:rPr>
          <w:sz w:val="24"/>
          <w:lang w:val="en-CA"/>
        </w:rPr>
        <w:t>sur</w:t>
      </w:r>
      <w:r w:rsidRPr="00B45CBA">
        <w:rPr>
          <w:sz w:val="24"/>
          <w:lang w:val="en-CA"/>
        </w:rPr>
        <w:t xml:space="preserve"> Securitas </w:t>
      </w:r>
    </w:p>
    <w:p w14:paraId="0DCC297F" w14:textId="3B91BA3A" w:rsidR="00A6045E" w:rsidRPr="0036737B" w:rsidRDefault="0036737B" w:rsidP="00233795">
      <w:pPr>
        <w:spacing w:after="0" w:line="240" w:lineRule="auto"/>
        <w:rPr>
          <w:b/>
          <w:bCs/>
          <w:sz w:val="24"/>
          <w:szCs w:val="24"/>
        </w:rPr>
      </w:pPr>
      <w:r w:rsidRPr="0036737B">
        <w:rPr>
          <w:sz w:val="24"/>
        </w:rPr>
        <w:t xml:space="preserve">Grille </w:t>
      </w:r>
      <w:r w:rsidR="00A6045E" w:rsidRPr="0036737B">
        <w:rPr>
          <w:sz w:val="24"/>
        </w:rPr>
        <w:t xml:space="preserve">Mention </w:t>
      </w:r>
      <w:r w:rsidRPr="0036737B">
        <w:rPr>
          <w:sz w:val="24"/>
        </w:rPr>
        <w:t>Simple</w:t>
      </w:r>
    </w:p>
    <w:p w14:paraId="6C609DC3" w14:textId="12F477E1" w:rsidR="00A6045E" w:rsidRPr="0036737B" w:rsidRDefault="00A6045E" w:rsidP="00233795">
      <w:pPr>
        <w:spacing w:after="0" w:line="240" w:lineRule="auto"/>
        <w:rPr>
          <w:sz w:val="24"/>
          <w:szCs w:val="24"/>
        </w:rPr>
      </w:pPr>
      <w:r w:rsidRPr="0036737B">
        <w:rPr>
          <w:sz w:val="24"/>
        </w:rPr>
        <w:t>[</w:t>
      </w:r>
      <w:r w:rsidR="0036737B" w:rsidRPr="0036737B">
        <w:rPr>
          <w:sz w:val="24"/>
        </w:rPr>
        <w:t>POSER À TOUS</w:t>
      </w:r>
      <w:r w:rsidRPr="0036737B">
        <w:rPr>
          <w:sz w:val="24"/>
        </w:rPr>
        <w:t>]</w:t>
      </w:r>
    </w:p>
    <w:p w14:paraId="51913D9F" w14:textId="6B6D453A" w:rsidR="00A6045E" w:rsidRPr="0036737B" w:rsidRDefault="00A6045E" w:rsidP="00233795">
      <w:pPr>
        <w:spacing w:after="0" w:line="240" w:lineRule="auto"/>
        <w:rPr>
          <w:sz w:val="24"/>
          <w:szCs w:val="24"/>
        </w:rPr>
      </w:pPr>
      <w:r w:rsidRPr="0036737B">
        <w:rPr>
          <w:sz w:val="24"/>
        </w:rPr>
        <w:t>[</w:t>
      </w:r>
      <w:r w:rsidR="0036737B" w:rsidRPr="0036737B">
        <w:rPr>
          <w:sz w:val="24"/>
        </w:rPr>
        <w:t xml:space="preserve">GRILLE MENTION </w:t>
      </w:r>
      <w:r w:rsidRPr="0036737B">
        <w:rPr>
          <w:sz w:val="24"/>
        </w:rPr>
        <w:t>SI</w:t>
      </w:r>
      <w:r w:rsidR="0036737B" w:rsidRPr="0036737B">
        <w:rPr>
          <w:sz w:val="24"/>
        </w:rPr>
        <w:t>MPLE</w:t>
      </w:r>
      <w:r w:rsidRPr="0036737B">
        <w:rPr>
          <w:sz w:val="24"/>
        </w:rPr>
        <w:t>]</w:t>
      </w:r>
    </w:p>
    <w:p w14:paraId="4BF5D94C" w14:textId="69A722A5" w:rsidR="00A6045E" w:rsidRPr="0036737B" w:rsidRDefault="00A6045E" w:rsidP="00233795">
      <w:pPr>
        <w:spacing w:after="0" w:line="240" w:lineRule="auto"/>
        <w:rPr>
          <w:sz w:val="24"/>
          <w:szCs w:val="24"/>
        </w:rPr>
      </w:pPr>
      <w:r w:rsidRPr="0036737B">
        <w:rPr>
          <w:sz w:val="24"/>
        </w:rPr>
        <w:t>[</w:t>
      </w:r>
      <w:r w:rsidR="0036737B" w:rsidRPr="0036737B">
        <w:rPr>
          <w:sz w:val="24"/>
        </w:rPr>
        <w:t xml:space="preserve">ORDRE DE LA </w:t>
      </w:r>
      <w:r w:rsidRPr="0036737B">
        <w:rPr>
          <w:sz w:val="24"/>
        </w:rPr>
        <w:t>LIST</w:t>
      </w:r>
      <w:r w:rsidR="0036737B" w:rsidRPr="0036737B">
        <w:rPr>
          <w:sz w:val="24"/>
        </w:rPr>
        <w:t>E</w:t>
      </w:r>
      <w:r w:rsidRPr="0036737B">
        <w:rPr>
          <w:sz w:val="24"/>
        </w:rPr>
        <w:t>:</w:t>
      </w:r>
      <w:r w:rsidR="0036737B">
        <w:rPr>
          <w:sz w:val="24"/>
        </w:rPr>
        <w:t xml:space="preserve"> EN ORDRE</w:t>
      </w:r>
      <w:r w:rsidRPr="0036737B">
        <w:rPr>
          <w:sz w:val="24"/>
        </w:rPr>
        <w:t>]</w:t>
      </w:r>
    </w:p>
    <w:p w14:paraId="319E1EF6" w14:textId="365E3C78" w:rsidR="00A6045E" w:rsidRPr="00E504B8" w:rsidRDefault="00A6045E" w:rsidP="00233795">
      <w:pPr>
        <w:spacing w:after="0" w:line="240" w:lineRule="auto"/>
        <w:rPr>
          <w:sz w:val="24"/>
          <w:szCs w:val="24"/>
        </w:rPr>
      </w:pPr>
      <w:r w:rsidRPr="00E504B8">
        <w:rPr>
          <w:sz w:val="24"/>
        </w:rPr>
        <w:t>[</w:t>
      </w:r>
      <w:r w:rsidR="0036737B" w:rsidRPr="00E504B8">
        <w:rPr>
          <w:sz w:val="24"/>
        </w:rPr>
        <w:t>ORDRE DES ÉNONCÉS</w:t>
      </w:r>
      <w:r w:rsidRPr="00E504B8">
        <w:rPr>
          <w:sz w:val="24"/>
        </w:rPr>
        <w:t>:</w:t>
      </w:r>
      <w:r w:rsidR="0036737B" w:rsidRPr="00E504B8">
        <w:rPr>
          <w:sz w:val="24"/>
        </w:rPr>
        <w:t xml:space="preserve"> ALÉATOIRE</w:t>
      </w:r>
      <w:r w:rsidRPr="00E504B8">
        <w:rPr>
          <w:sz w:val="24"/>
        </w:rPr>
        <w:t>]</w:t>
      </w:r>
    </w:p>
    <w:p w14:paraId="1A16A1DB" w14:textId="77777777" w:rsidR="00A6045E" w:rsidRPr="00E504B8" w:rsidRDefault="00A6045E" w:rsidP="00233795">
      <w:pPr>
        <w:spacing w:after="0" w:line="240" w:lineRule="auto"/>
        <w:rPr>
          <w:sz w:val="24"/>
          <w:szCs w:val="24"/>
        </w:rPr>
      </w:pPr>
      <w:r w:rsidRPr="00E504B8">
        <w:rPr>
          <w:sz w:val="24"/>
        </w:rPr>
        <w:t>Q18A</w:t>
      </w:r>
    </w:p>
    <w:p w14:paraId="714C03E8" w14:textId="6CCB5397" w:rsidR="00A6045E" w:rsidRPr="0036737B" w:rsidRDefault="0036737B" w:rsidP="00233795">
      <w:pPr>
        <w:spacing w:after="0" w:line="240" w:lineRule="auto"/>
        <w:rPr>
          <w:sz w:val="24"/>
          <w:szCs w:val="24"/>
        </w:rPr>
      </w:pPr>
      <w:r w:rsidRPr="0036737B">
        <w:rPr>
          <w:sz w:val="24"/>
        </w:rPr>
        <w:t>En utilisant une échelle de 1 à 10, où 1 signifie « Je ne suis pas du tout au courant » et où 10 signifie « Je suis très au courant », veuillez indiquer dans quelle mesure vous connaissez...</w:t>
      </w:r>
    </w:p>
    <w:p w14:paraId="0C3EC1B6" w14:textId="77777777" w:rsidR="00A6045E" w:rsidRPr="0036737B" w:rsidRDefault="00A6045E" w:rsidP="00233795">
      <w:pPr>
        <w:spacing w:after="0" w:line="240" w:lineRule="auto"/>
        <w:rPr>
          <w:sz w:val="24"/>
          <w:szCs w:val="24"/>
        </w:rPr>
      </w:pPr>
    </w:p>
    <w:p w14:paraId="5E9A2248" w14:textId="10A11B1C" w:rsidR="00A6045E" w:rsidRPr="00B45CBA" w:rsidRDefault="00A6045E" w:rsidP="00233795">
      <w:pPr>
        <w:spacing w:after="0" w:line="240" w:lineRule="auto"/>
        <w:rPr>
          <w:sz w:val="24"/>
          <w:szCs w:val="24"/>
        </w:rPr>
      </w:pPr>
      <w:r w:rsidRPr="00B45CBA">
        <w:rPr>
          <w:sz w:val="24"/>
          <w:lang w:val="en-CA"/>
        </w:rPr>
        <w:t>[</w:t>
      </w:r>
      <w:r w:rsidR="0036737B">
        <w:rPr>
          <w:sz w:val="24"/>
          <w:lang w:val="en-CA"/>
        </w:rPr>
        <w:t>RÉPONSE</w:t>
      </w:r>
      <w:r w:rsidRPr="00B45CBA">
        <w:rPr>
          <w:sz w:val="24"/>
          <w:lang w:val="en-CA"/>
        </w:rPr>
        <w: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2C3B452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2202B7"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5CF0929"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29F4C3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43B265B"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62D3142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8D7D52E" w14:textId="13D839DD" w:rsidR="00A6045E" w:rsidRPr="0036737B" w:rsidRDefault="00A6045E" w:rsidP="00233795">
            <w:pPr>
              <w:spacing w:after="0" w:line="240" w:lineRule="auto"/>
              <w:rPr>
                <w:rFonts w:eastAsia="Times New Roman"/>
                <w:sz w:val="24"/>
                <w:szCs w:val="24"/>
              </w:rPr>
            </w:pPr>
            <w:r w:rsidRPr="0036737B">
              <w:rPr>
                <w:sz w:val="24"/>
                <w:lang w:eastAsia="fr-CA"/>
              </w:rPr>
              <w:t xml:space="preserve">1 </w:t>
            </w:r>
            <w:r w:rsidR="0036737B" w:rsidRPr="0036737B">
              <w:rPr>
                <w:sz w:val="24"/>
                <w:lang w:eastAsia="fr-CA"/>
              </w:rPr>
              <w:t>–</w:t>
            </w:r>
            <w:r w:rsidRPr="0036737B">
              <w:rPr>
                <w:sz w:val="24"/>
                <w:lang w:eastAsia="fr-CA"/>
              </w:rPr>
              <w:t xml:space="preserve"> </w:t>
            </w:r>
            <w:r w:rsidR="0036737B" w:rsidRPr="0036737B">
              <w:rPr>
                <w:sz w:val="24"/>
                <w:lang w:eastAsia="fr-CA"/>
              </w:rPr>
              <w:t xml:space="preserve">Je ne suis pas du tout </w:t>
            </w:r>
            <w:r w:rsidR="0036737B">
              <w:rPr>
                <w:sz w:val="24"/>
                <w:lang w:eastAsia="fr-CA"/>
              </w:rPr>
              <w:t>au courant</w:t>
            </w:r>
          </w:p>
        </w:tc>
        <w:tc>
          <w:tcPr>
            <w:tcW w:w="1540" w:type="dxa"/>
            <w:tcBorders>
              <w:top w:val="nil"/>
              <w:left w:val="nil"/>
              <w:bottom w:val="single" w:sz="8" w:space="0" w:color="000000"/>
              <w:right w:val="single" w:sz="8" w:space="0" w:color="000000"/>
            </w:tcBorders>
            <w:shd w:val="clear" w:color="auto" w:fill="auto"/>
            <w:vAlign w:val="center"/>
            <w:hideMark/>
          </w:tcPr>
          <w:p w14:paraId="0B1A4FE2"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0B77427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93E370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7CF46F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6B86CE3"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7C362910"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44D23A8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01C46A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3F595A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5E14FF7"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7FC563FC"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5299AFA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CF4BCA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101095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F7BED61"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04E92C8"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161D5E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157D13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3EB897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FD0EFFB"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5D9336B1"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3A5FB3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1A361C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2D47570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E05FA43"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765EE096"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0DACB4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4B48B0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4D8A60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4E27133"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E1D7A36"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BE6246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710A6B7"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D6C023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6654105"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457C0953"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427E8AF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BA53EEF"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423D06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39D8B9D"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1E01D024"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469AC13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9F2D6B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5AC90EE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CFE8915" w14:textId="0BF5E904" w:rsidR="00A6045E" w:rsidRPr="0036737B" w:rsidRDefault="00A6045E" w:rsidP="00233795">
            <w:pPr>
              <w:spacing w:after="0" w:line="240" w:lineRule="auto"/>
              <w:rPr>
                <w:rFonts w:eastAsia="Times New Roman"/>
                <w:sz w:val="24"/>
                <w:szCs w:val="24"/>
              </w:rPr>
            </w:pPr>
            <w:r w:rsidRPr="0036737B">
              <w:rPr>
                <w:sz w:val="24"/>
                <w:lang w:eastAsia="fr-CA"/>
              </w:rPr>
              <w:t xml:space="preserve">10 – </w:t>
            </w:r>
            <w:r w:rsidR="0036737B" w:rsidRPr="0036737B">
              <w:rPr>
                <w:sz w:val="24"/>
                <w:lang w:eastAsia="fr-CA"/>
              </w:rPr>
              <w:t>Je suis très au c</w:t>
            </w:r>
            <w:r w:rsidR="0036737B">
              <w:rPr>
                <w:sz w:val="24"/>
                <w:lang w:eastAsia="fr-CA"/>
              </w:rPr>
              <w:t>ourant</w:t>
            </w:r>
          </w:p>
        </w:tc>
        <w:tc>
          <w:tcPr>
            <w:tcW w:w="1540" w:type="dxa"/>
            <w:tcBorders>
              <w:top w:val="nil"/>
              <w:left w:val="nil"/>
              <w:bottom w:val="single" w:sz="8" w:space="0" w:color="000000"/>
              <w:right w:val="single" w:sz="8" w:space="0" w:color="000000"/>
            </w:tcBorders>
            <w:shd w:val="clear" w:color="auto" w:fill="auto"/>
            <w:vAlign w:val="center"/>
            <w:hideMark/>
          </w:tcPr>
          <w:p w14:paraId="2BDDD507"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784244A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151D0E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6E4DA8F4" w14:textId="77777777" w:rsidR="00A6045E" w:rsidRPr="00B45CBA" w:rsidRDefault="00A6045E" w:rsidP="00233795">
      <w:pPr>
        <w:spacing w:after="0" w:line="240" w:lineRule="auto"/>
        <w:rPr>
          <w:sz w:val="24"/>
          <w:szCs w:val="24"/>
          <w:lang w:val="en-CA"/>
        </w:rPr>
      </w:pPr>
    </w:p>
    <w:p w14:paraId="34578E34" w14:textId="7239A034" w:rsidR="00A6045E" w:rsidRPr="00B45CBA" w:rsidRDefault="00A6045E" w:rsidP="00233795">
      <w:pPr>
        <w:spacing w:after="0" w:line="240" w:lineRule="auto"/>
        <w:rPr>
          <w:sz w:val="24"/>
          <w:szCs w:val="24"/>
        </w:rPr>
      </w:pPr>
      <w:r w:rsidRPr="00B45CBA">
        <w:rPr>
          <w:sz w:val="24"/>
          <w:lang w:val="en-CA"/>
        </w:rPr>
        <w:t>[</w:t>
      </w:r>
      <w:r w:rsidR="0036737B">
        <w:rPr>
          <w:sz w:val="24"/>
          <w:lang w:val="en-CA"/>
        </w:rPr>
        <w:t>ÉNONCÉS</w:t>
      </w:r>
      <w:r w:rsidRPr="00B45CBA">
        <w:rPr>
          <w:sz w:val="24"/>
          <w:lang w:val="en-CA"/>
        </w:rPr>
        <w:t>]</w:t>
      </w: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3F6ACFC7" w14:textId="77777777" w:rsidTr="004C3043">
        <w:tc>
          <w:tcPr>
            <w:tcW w:w="3974" w:type="dxa"/>
          </w:tcPr>
          <w:p w14:paraId="1DF73A95" w14:textId="77777777" w:rsidR="00A6045E" w:rsidRPr="00B45CBA" w:rsidRDefault="00A6045E" w:rsidP="00233795">
            <w:pPr>
              <w:spacing w:after="0" w:line="240" w:lineRule="auto"/>
              <w:rPr>
                <w:b/>
                <w:sz w:val="24"/>
                <w:szCs w:val="24"/>
              </w:rPr>
            </w:pPr>
            <w:r w:rsidRPr="00B45CBA">
              <w:rPr>
                <w:b/>
                <w:sz w:val="24"/>
                <w:lang w:val="en-CA"/>
              </w:rPr>
              <w:t>Label</w:t>
            </w:r>
          </w:p>
        </w:tc>
        <w:tc>
          <w:tcPr>
            <w:tcW w:w="1237" w:type="dxa"/>
          </w:tcPr>
          <w:p w14:paraId="308F29DE"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7F45E4EA"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376BD8D9" w14:textId="77777777" w:rsidR="00A6045E" w:rsidRPr="00B45CBA" w:rsidRDefault="00A6045E" w:rsidP="00233795">
            <w:pPr>
              <w:spacing w:after="0" w:line="240" w:lineRule="auto"/>
              <w:rPr>
                <w:b/>
                <w:sz w:val="24"/>
                <w:szCs w:val="24"/>
              </w:rPr>
            </w:pPr>
            <w:r w:rsidRPr="00B45CBA">
              <w:rPr>
                <w:b/>
                <w:sz w:val="24"/>
                <w:lang w:val="en-CA"/>
              </w:rPr>
              <w:t>Termination</w:t>
            </w:r>
          </w:p>
        </w:tc>
      </w:tr>
      <w:tr w:rsidR="004C3043" w:rsidRPr="00B45CBA" w14:paraId="075960BE" w14:textId="77777777" w:rsidTr="004C3043">
        <w:tc>
          <w:tcPr>
            <w:tcW w:w="3974" w:type="dxa"/>
          </w:tcPr>
          <w:p w14:paraId="7FB1E20D" w14:textId="54974AA2" w:rsidR="004C3043" w:rsidRPr="00B45CBA" w:rsidRDefault="004C3043" w:rsidP="004C3043">
            <w:pPr>
              <w:spacing w:after="0" w:line="240" w:lineRule="auto"/>
              <w:rPr>
                <w:sz w:val="24"/>
                <w:szCs w:val="24"/>
              </w:rPr>
            </w:pPr>
            <w:r w:rsidRPr="008B797F">
              <w:t>... le programme SECURITAS?</w:t>
            </w:r>
          </w:p>
        </w:tc>
        <w:tc>
          <w:tcPr>
            <w:tcW w:w="1237" w:type="dxa"/>
          </w:tcPr>
          <w:p w14:paraId="663A07FA" w14:textId="77777777" w:rsidR="004C3043" w:rsidRPr="00B45CBA" w:rsidRDefault="004C3043" w:rsidP="004C3043">
            <w:pPr>
              <w:spacing w:after="0" w:line="240" w:lineRule="auto"/>
              <w:rPr>
                <w:sz w:val="24"/>
                <w:szCs w:val="24"/>
              </w:rPr>
            </w:pPr>
            <w:r w:rsidRPr="00B45CBA">
              <w:rPr>
                <w:sz w:val="24"/>
                <w:lang w:val="en-CA"/>
              </w:rPr>
              <w:t>1</w:t>
            </w:r>
          </w:p>
        </w:tc>
        <w:tc>
          <w:tcPr>
            <w:tcW w:w="1237" w:type="dxa"/>
          </w:tcPr>
          <w:p w14:paraId="5B50FA61" w14:textId="77777777" w:rsidR="004C3043" w:rsidRPr="00B45CBA" w:rsidRDefault="004C3043" w:rsidP="004C3043">
            <w:pPr>
              <w:spacing w:after="0" w:line="240" w:lineRule="auto"/>
              <w:rPr>
                <w:sz w:val="24"/>
                <w:szCs w:val="24"/>
                <w:lang w:val="en-CA"/>
              </w:rPr>
            </w:pPr>
          </w:p>
        </w:tc>
        <w:tc>
          <w:tcPr>
            <w:tcW w:w="1443" w:type="dxa"/>
          </w:tcPr>
          <w:p w14:paraId="4CA23F0B" w14:textId="77777777" w:rsidR="004C3043" w:rsidRPr="00B45CBA" w:rsidRDefault="004C3043" w:rsidP="004C3043">
            <w:pPr>
              <w:spacing w:after="0" w:line="240" w:lineRule="auto"/>
              <w:rPr>
                <w:sz w:val="24"/>
                <w:szCs w:val="24"/>
                <w:lang w:val="en-CA"/>
              </w:rPr>
            </w:pPr>
          </w:p>
        </w:tc>
      </w:tr>
      <w:tr w:rsidR="004C3043" w:rsidRPr="00B45CBA" w14:paraId="67F64BD0" w14:textId="77777777" w:rsidTr="004C3043">
        <w:tc>
          <w:tcPr>
            <w:tcW w:w="3974" w:type="dxa"/>
          </w:tcPr>
          <w:p w14:paraId="0AE1010A" w14:textId="7D738F91" w:rsidR="004C3043" w:rsidRPr="004C3043" w:rsidRDefault="004C3043" w:rsidP="004C3043">
            <w:pPr>
              <w:spacing w:after="0" w:line="240" w:lineRule="auto"/>
              <w:rPr>
                <w:sz w:val="24"/>
                <w:szCs w:val="24"/>
              </w:rPr>
            </w:pPr>
            <w:r w:rsidRPr="008B797F">
              <w:t>... l’objectif du programme SECURITAS?</w:t>
            </w:r>
          </w:p>
        </w:tc>
        <w:tc>
          <w:tcPr>
            <w:tcW w:w="1237" w:type="dxa"/>
          </w:tcPr>
          <w:p w14:paraId="74F18FF5" w14:textId="77777777" w:rsidR="004C3043" w:rsidRPr="00B45CBA" w:rsidRDefault="004C3043" w:rsidP="004C3043">
            <w:pPr>
              <w:spacing w:after="0" w:line="240" w:lineRule="auto"/>
              <w:rPr>
                <w:sz w:val="24"/>
                <w:szCs w:val="24"/>
              </w:rPr>
            </w:pPr>
            <w:r w:rsidRPr="00B45CBA">
              <w:rPr>
                <w:sz w:val="24"/>
                <w:lang w:val="en-CA"/>
              </w:rPr>
              <w:t>2</w:t>
            </w:r>
          </w:p>
        </w:tc>
        <w:tc>
          <w:tcPr>
            <w:tcW w:w="1237" w:type="dxa"/>
          </w:tcPr>
          <w:p w14:paraId="722C941A" w14:textId="77777777" w:rsidR="004C3043" w:rsidRPr="00B45CBA" w:rsidRDefault="004C3043" w:rsidP="004C3043">
            <w:pPr>
              <w:spacing w:after="0" w:line="240" w:lineRule="auto"/>
              <w:rPr>
                <w:sz w:val="24"/>
                <w:szCs w:val="24"/>
                <w:lang w:val="en-CA"/>
              </w:rPr>
            </w:pPr>
          </w:p>
        </w:tc>
        <w:tc>
          <w:tcPr>
            <w:tcW w:w="1443" w:type="dxa"/>
          </w:tcPr>
          <w:p w14:paraId="333A8B14" w14:textId="77777777" w:rsidR="004C3043" w:rsidRPr="00B45CBA" w:rsidRDefault="004C3043" w:rsidP="004C3043">
            <w:pPr>
              <w:spacing w:after="0" w:line="240" w:lineRule="auto"/>
              <w:rPr>
                <w:sz w:val="24"/>
                <w:szCs w:val="24"/>
                <w:lang w:val="en-CA"/>
              </w:rPr>
            </w:pPr>
          </w:p>
        </w:tc>
      </w:tr>
      <w:tr w:rsidR="004C3043" w:rsidRPr="00B45CBA" w14:paraId="4F3FC71B" w14:textId="77777777" w:rsidTr="004C3043">
        <w:tc>
          <w:tcPr>
            <w:tcW w:w="3974" w:type="dxa"/>
          </w:tcPr>
          <w:p w14:paraId="6EC76AB0" w14:textId="3476D9C8" w:rsidR="004C3043" w:rsidRPr="004C3043" w:rsidRDefault="004C3043" w:rsidP="004C3043">
            <w:pPr>
              <w:spacing w:after="0" w:line="240" w:lineRule="auto"/>
              <w:rPr>
                <w:sz w:val="24"/>
                <w:szCs w:val="24"/>
              </w:rPr>
            </w:pPr>
            <w:r w:rsidRPr="008B797F">
              <w:t>... la façon de produire un rapport confidentiel?</w:t>
            </w:r>
          </w:p>
        </w:tc>
        <w:tc>
          <w:tcPr>
            <w:tcW w:w="1237" w:type="dxa"/>
          </w:tcPr>
          <w:p w14:paraId="7354D300" w14:textId="77777777" w:rsidR="004C3043" w:rsidRPr="00B45CBA" w:rsidRDefault="004C3043" w:rsidP="004C3043">
            <w:pPr>
              <w:spacing w:after="0" w:line="240" w:lineRule="auto"/>
              <w:rPr>
                <w:sz w:val="24"/>
                <w:szCs w:val="24"/>
              </w:rPr>
            </w:pPr>
            <w:r w:rsidRPr="00B45CBA">
              <w:rPr>
                <w:sz w:val="24"/>
                <w:lang w:val="en-CA"/>
              </w:rPr>
              <w:t>3</w:t>
            </w:r>
          </w:p>
        </w:tc>
        <w:tc>
          <w:tcPr>
            <w:tcW w:w="1237" w:type="dxa"/>
          </w:tcPr>
          <w:p w14:paraId="182FAAF4" w14:textId="77777777" w:rsidR="004C3043" w:rsidRPr="00B45CBA" w:rsidRDefault="004C3043" w:rsidP="004C3043">
            <w:pPr>
              <w:spacing w:after="0" w:line="240" w:lineRule="auto"/>
              <w:rPr>
                <w:sz w:val="24"/>
                <w:szCs w:val="24"/>
                <w:lang w:val="en-CA"/>
              </w:rPr>
            </w:pPr>
          </w:p>
        </w:tc>
        <w:tc>
          <w:tcPr>
            <w:tcW w:w="1443" w:type="dxa"/>
          </w:tcPr>
          <w:p w14:paraId="77BE012B" w14:textId="77777777" w:rsidR="004C3043" w:rsidRPr="00B45CBA" w:rsidRDefault="004C3043" w:rsidP="004C3043">
            <w:pPr>
              <w:spacing w:after="0" w:line="240" w:lineRule="auto"/>
              <w:rPr>
                <w:sz w:val="24"/>
                <w:szCs w:val="24"/>
                <w:lang w:val="en-CA"/>
              </w:rPr>
            </w:pPr>
          </w:p>
        </w:tc>
      </w:tr>
    </w:tbl>
    <w:p w14:paraId="5CC633A5" w14:textId="77777777" w:rsidR="00A6045E" w:rsidRPr="00B45CBA" w:rsidRDefault="00A6045E" w:rsidP="00233795">
      <w:pPr>
        <w:spacing w:after="0" w:line="240" w:lineRule="auto"/>
        <w:rPr>
          <w:sz w:val="24"/>
          <w:szCs w:val="24"/>
          <w:lang w:val="en-CA"/>
        </w:rPr>
      </w:pPr>
    </w:p>
    <w:p w14:paraId="3AB81CCE" w14:textId="37E28FEF" w:rsidR="00A6045E" w:rsidRPr="00B45CBA" w:rsidRDefault="004C3043" w:rsidP="00233795">
      <w:pPr>
        <w:spacing w:after="0" w:line="240" w:lineRule="auto"/>
        <w:rPr>
          <w:b/>
          <w:bCs/>
          <w:sz w:val="24"/>
          <w:szCs w:val="24"/>
        </w:rPr>
      </w:pPr>
      <w:r w:rsidRPr="004C3043">
        <w:rPr>
          <w:sz w:val="24"/>
        </w:rPr>
        <w:t>Mention Simple</w:t>
      </w:r>
    </w:p>
    <w:p w14:paraId="4435D8D6" w14:textId="03EF8810" w:rsidR="00A6045E" w:rsidRPr="00B45CBA" w:rsidRDefault="00A6045E" w:rsidP="00233795">
      <w:pPr>
        <w:spacing w:after="0" w:line="240" w:lineRule="auto"/>
        <w:rPr>
          <w:sz w:val="24"/>
          <w:szCs w:val="24"/>
        </w:rPr>
      </w:pPr>
      <w:r w:rsidRPr="004C3043">
        <w:rPr>
          <w:sz w:val="24"/>
        </w:rPr>
        <w:t>[</w:t>
      </w:r>
      <w:r w:rsidR="004C3043" w:rsidRPr="004C3043">
        <w:rPr>
          <w:sz w:val="24"/>
        </w:rPr>
        <w:t>POSER À TOUS</w:t>
      </w:r>
      <w:r w:rsidRPr="004C3043">
        <w:rPr>
          <w:sz w:val="24"/>
        </w:rPr>
        <w:t>]</w:t>
      </w:r>
    </w:p>
    <w:p w14:paraId="60CC66F4" w14:textId="4BFDF05B" w:rsidR="00A6045E" w:rsidRPr="00B45CBA" w:rsidRDefault="00A6045E" w:rsidP="00233795">
      <w:pPr>
        <w:spacing w:after="0" w:line="240" w:lineRule="auto"/>
        <w:rPr>
          <w:sz w:val="24"/>
          <w:szCs w:val="24"/>
        </w:rPr>
      </w:pPr>
      <w:r w:rsidRPr="004C3043">
        <w:rPr>
          <w:sz w:val="24"/>
        </w:rPr>
        <w:t>[MENTION</w:t>
      </w:r>
      <w:r w:rsidR="004C3043" w:rsidRPr="004C3043">
        <w:rPr>
          <w:sz w:val="24"/>
        </w:rPr>
        <w:t xml:space="preserve"> SIMPLE</w:t>
      </w:r>
      <w:r w:rsidRPr="004C3043">
        <w:rPr>
          <w:sz w:val="24"/>
        </w:rPr>
        <w:t>]</w:t>
      </w:r>
    </w:p>
    <w:p w14:paraId="1C9676FC" w14:textId="04E05E37" w:rsidR="00A6045E" w:rsidRPr="00B45CBA" w:rsidRDefault="00A6045E" w:rsidP="00233795">
      <w:pPr>
        <w:spacing w:after="0" w:line="240" w:lineRule="auto"/>
        <w:rPr>
          <w:sz w:val="24"/>
          <w:szCs w:val="24"/>
        </w:rPr>
      </w:pPr>
      <w:r w:rsidRPr="004C3043">
        <w:rPr>
          <w:sz w:val="24"/>
        </w:rPr>
        <w:t>[</w:t>
      </w:r>
      <w:r w:rsidR="004C3043" w:rsidRPr="004C3043">
        <w:rPr>
          <w:sz w:val="24"/>
        </w:rPr>
        <w:t xml:space="preserve">ORDRE DE LA </w:t>
      </w:r>
      <w:r w:rsidRPr="004C3043">
        <w:rPr>
          <w:sz w:val="24"/>
        </w:rPr>
        <w:t>LIST</w:t>
      </w:r>
      <w:r w:rsidR="004C3043" w:rsidRPr="004C3043">
        <w:rPr>
          <w:sz w:val="24"/>
        </w:rPr>
        <w:t>E</w:t>
      </w:r>
      <w:r w:rsidRPr="004C3043">
        <w:rPr>
          <w:sz w:val="24"/>
        </w:rPr>
        <w:t>:</w:t>
      </w:r>
      <w:r w:rsidR="004C3043">
        <w:rPr>
          <w:sz w:val="24"/>
        </w:rPr>
        <w:t xml:space="preserve"> EN ORDRE</w:t>
      </w:r>
      <w:r w:rsidRPr="004C3043">
        <w:rPr>
          <w:sz w:val="24"/>
        </w:rPr>
        <w:t>]</w:t>
      </w:r>
    </w:p>
    <w:p w14:paraId="535F5AF1" w14:textId="475363B1" w:rsidR="00A6045E" w:rsidRPr="004C3043" w:rsidRDefault="00A6045E" w:rsidP="00233795">
      <w:pPr>
        <w:spacing w:after="0" w:line="240" w:lineRule="auto"/>
        <w:rPr>
          <w:sz w:val="24"/>
          <w:szCs w:val="24"/>
        </w:rPr>
      </w:pPr>
      <w:r w:rsidRPr="004C3043">
        <w:rPr>
          <w:b/>
          <w:sz w:val="24"/>
        </w:rPr>
        <w:t>Q37</w:t>
      </w:r>
      <w:r w:rsidRPr="004C3043">
        <w:rPr>
          <w:sz w:val="24"/>
        </w:rPr>
        <w:t xml:space="preserve">. </w:t>
      </w:r>
      <w:r w:rsidR="004C3043" w:rsidRPr="004C3043">
        <w:rPr>
          <w:sz w:val="24"/>
        </w:rPr>
        <w:t>Avez-vous déjà soumis un rapport SECURITAS?</w:t>
      </w:r>
    </w:p>
    <w:p w14:paraId="0C30AEA3" w14:textId="7CD6CDA6" w:rsidR="00A6045E" w:rsidRPr="004C3043" w:rsidRDefault="00A6045E" w:rsidP="00233795">
      <w:pPr>
        <w:spacing w:after="0" w:line="240" w:lineRule="auto"/>
        <w:rPr>
          <w:i/>
          <w:iCs/>
          <w:sz w:val="24"/>
          <w:szCs w:val="24"/>
        </w:rPr>
      </w:pPr>
      <w:r w:rsidRPr="004C3043">
        <w:rPr>
          <w:sz w:val="24"/>
        </w:rPr>
        <w:t xml:space="preserve">NOTE: </w:t>
      </w:r>
      <w:r w:rsidR="004C3043">
        <w:rPr>
          <w:i/>
          <w:sz w:val="24"/>
        </w:rPr>
        <w:t>No</w:t>
      </w:r>
      <w:r w:rsidR="004C3043" w:rsidRPr="004C3043">
        <w:rPr>
          <w:i/>
          <w:sz w:val="24"/>
        </w:rPr>
        <w:t>us vous rappelons que vos réponses à ce sondage sont confidentielles et anonymes. Aucun renseignement personnel qui pourrait vous identifier n’est transmis au BST.</w:t>
      </w:r>
    </w:p>
    <w:p w14:paraId="62D57DCB" w14:textId="77777777" w:rsidR="00233795" w:rsidRPr="004C3043" w:rsidRDefault="00233795" w:rsidP="00233795">
      <w:pPr>
        <w:spacing w:after="0" w:line="240" w:lineRule="auto"/>
        <w:rPr>
          <w:sz w:val="24"/>
          <w:szCs w:val="24"/>
        </w:rPr>
      </w:pP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34BC8209" w14:textId="77777777" w:rsidTr="00A6045E">
        <w:tc>
          <w:tcPr>
            <w:tcW w:w="3974" w:type="dxa"/>
          </w:tcPr>
          <w:p w14:paraId="42A869F3" w14:textId="77777777" w:rsidR="00A6045E" w:rsidRPr="00B45CBA" w:rsidRDefault="00A6045E" w:rsidP="00233795">
            <w:pPr>
              <w:spacing w:after="0" w:line="240" w:lineRule="auto"/>
              <w:rPr>
                <w:b/>
                <w:sz w:val="24"/>
                <w:szCs w:val="24"/>
              </w:rPr>
            </w:pPr>
            <w:r w:rsidRPr="004C3043">
              <w:rPr>
                <w:sz w:val="24"/>
              </w:rPr>
              <w:t xml:space="preserve"> </w:t>
            </w:r>
            <w:r w:rsidRPr="00B45CBA">
              <w:rPr>
                <w:b/>
                <w:sz w:val="24"/>
                <w:lang w:val="en-CA"/>
              </w:rPr>
              <w:t>Label</w:t>
            </w:r>
          </w:p>
        </w:tc>
        <w:tc>
          <w:tcPr>
            <w:tcW w:w="1237" w:type="dxa"/>
          </w:tcPr>
          <w:p w14:paraId="51F554BC"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4BC098BF" w14:textId="77777777" w:rsidR="00A6045E" w:rsidRPr="00B45CBA" w:rsidRDefault="00A6045E" w:rsidP="00233795">
            <w:pPr>
              <w:spacing w:after="0" w:line="240" w:lineRule="auto"/>
              <w:rPr>
                <w:b/>
                <w:sz w:val="24"/>
                <w:szCs w:val="24"/>
              </w:rPr>
            </w:pPr>
            <w:r w:rsidRPr="00B45CBA">
              <w:rPr>
                <w:b/>
                <w:sz w:val="24"/>
                <w:lang w:val="en-CA"/>
              </w:rPr>
              <w:t>Attribute</w:t>
            </w:r>
          </w:p>
        </w:tc>
        <w:tc>
          <w:tcPr>
            <w:tcW w:w="1341" w:type="dxa"/>
          </w:tcPr>
          <w:p w14:paraId="36B0B92B"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54CD0748" w14:textId="77777777" w:rsidTr="00A6045E">
        <w:tc>
          <w:tcPr>
            <w:tcW w:w="3974" w:type="dxa"/>
          </w:tcPr>
          <w:p w14:paraId="3ED55DD3" w14:textId="38B69396" w:rsidR="00A6045E" w:rsidRPr="00B45CBA" w:rsidRDefault="004C3043" w:rsidP="00233795">
            <w:pPr>
              <w:spacing w:after="0" w:line="240" w:lineRule="auto"/>
              <w:rPr>
                <w:sz w:val="24"/>
                <w:szCs w:val="24"/>
              </w:rPr>
            </w:pPr>
            <w:proofErr w:type="spellStart"/>
            <w:r>
              <w:rPr>
                <w:sz w:val="24"/>
                <w:lang w:val="en-CA"/>
              </w:rPr>
              <w:t>Oui</w:t>
            </w:r>
            <w:proofErr w:type="spellEnd"/>
          </w:p>
        </w:tc>
        <w:tc>
          <w:tcPr>
            <w:tcW w:w="1237" w:type="dxa"/>
          </w:tcPr>
          <w:p w14:paraId="1A7D373B" w14:textId="77777777" w:rsidR="00A6045E" w:rsidRPr="00B45CBA" w:rsidRDefault="00A6045E" w:rsidP="00233795">
            <w:pPr>
              <w:spacing w:after="0" w:line="240" w:lineRule="auto"/>
              <w:rPr>
                <w:sz w:val="24"/>
                <w:szCs w:val="24"/>
              </w:rPr>
            </w:pPr>
            <w:r w:rsidRPr="00B45CBA">
              <w:rPr>
                <w:sz w:val="24"/>
                <w:lang w:val="en-CA"/>
              </w:rPr>
              <w:t>1</w:t>
            </w:r>
          </w:p>
        </w:tc>
        <w:tc>
          <w:tcPr>
            <w:tcW w:w="1237" w:type="dxa"/>
          </w:tcPr>
          <w:p w14:paraId="50BC822A" w14:textId="77777777" w:rsidR="00A6045E" w:rsidRPr="00B45CBA" w:rsidRDefault="00A6045E" w:rsidP="00233795">
            <w:pPr>
              <w:spacing w:after="0" w:line="240" w:lineRule="auto"/>
              <w:rPr>
                <w:sz w:val="24"/>
                <w:szCs w:val="24"/>
                <w:lang w:val="en-CA"/>
              </w:rPr>
            </w:pPr>
          </w:p>
        </w:tc>
        <w:tc>
          <w:tcPr>
            <w:tcW w:w="1341" w:type="dxa"/>
          </w:tcPr>
          <w:p w14:paraId="6ADA53C8" w14:textId="77777777" w:rsidR="00A6045E" w:rsidRPr="00B45CBA" w:rsidRDefault="00A6045E" w:rsidP="00233795">
            <w:pPr>
              <w:spacing w:after="0" w:line="240" w:lineRule="auto"/>
              <w:rPr>
                <w:sz w:val="24"/>
                <w:szCs w:val="24"/>
                <w:lang w:val="en-CA"/>
              </w:rPr>
            </w:pPr>
          </w:p>
        </w:tc>
      </w:tr>
      <w:tr w:rsidR="00A6045E" w:rsidRPr="00B45CBA" w14:paraId="49CB21BC" w14:textId="77777777" w:rsidTr="00A6045E">
        <w:tc>
          <w:tcPr>
            <w:tcW w:w="3974" w:type="dxa"/>
          </w:tcPr>
          <w:p w14:paraId="589D3716" w14:textId="31A3FBF2" w:rsidR="00A6045E" w:rsidRPr="00B45CBA" w:rsidRDefault="00A6045E" w:rsidP="00233795">
            <w:pPr>
              <w:spacing w:after="0" w:line="240" w:lineRule="auto"/>
              <w:rPr>
                <w:sz w:val="24"/>
                <w:szCs w:val="24"/>
              </w:rPr>
            </w:pPr>
            <w:r w:rsidRPr="00B45CBA">
              <w:rPr>
                <w:sz w:val="24"/>
                <w:lang w:val="en-CA"/>
              </w:rPr>
              <w:t>No</w:t>
            </w:r>
            <w:r w:rsidR="004C3043">
              <w:rPr>
                <w:sz w:val="24"/>
                <w:lang w:val="en-CA"/>
              </w:rPr>
              <w:t>n</w:t>
            </w:r>
          </w:p>
        </w:tc>
        <w:tc>
          <w:tcPr>
            <w:tcW w:w="1237" w:type="dxa"/>
          </w:tcPr>
          <w:p w14:paraId="22573058" w14:textId="77777777" w:rsidR="00A6045E" w:rsidRPr="00B45CBA" w:rsidRDefault="00A6045E" w:rsidP="00233795">
            <w:pPr>
              <w:spacing w:after="0" w:line="240" w:lineRule="auto"/>
              <w:rPr>
                <w:sz w:val="24"/>
                <w:szCs w:val="24"/>
              </w:rPr>
            </w:pPr>
            <w:r w:rsidRPr="00B45CBA">
              <w:rPr>
                <w:sz w:val="24"/>
                <w:lang w:val="en-CA"/>
              </w:rPr>
              <w:t>2</w:t>
            </w:r>
          </w:p>
        </w:tc>
        <w:tc>
          <w:tcPr>
            <w:tcW w:w="1237" w:type="dxa"/>
          </w:tcPr>
          <w:p w14:paraId="05E66249" w14:textId="77777777" w:rsidR="00A6045E" w:rsidRPr="00B45CBA" w:rsidRDefault="00A6045E" w:rsidP="00233795">
            <w:pPr>
              <w:spacing w:after="0" w:line="240" w:lineRule="auto"/>
              <w:rPr>
                <w:sz w:val="24"/>
                <w:szCs w:val="24"/>
                <w:lang w:val="en-CA"/>
              </w:rPr>
            </w:pPr>
          </w:p>
        </w:tc>
        <w:tc>
          <w:tcPr>
            <w:tcW w:w="1341" w:type="dxa"/>
          </w:tcPr>
          <w:p w14:paraId="7255347A" w14:textId="77777777" w:rsidR="00A6045E" w:rsidRPr="00B45CBA" w:rsidRDefault="00A6045E" w:rsidP="00233795">
            <w:pPr>
              <w:spacing w:after="0" w:line="240" w:lineRule="auto"/>
              <w:rPr>
                <w:sz w:val="24"/>
                <w:szCs w:val="24"/>
                <w:lang w:val="en-CA"/>
              </w:rPr>
            </w:pPr>
          </w:p>
        </w:tc>
      </w:tr>
    </w:tbl>
    <w:p w14:paraId="10D9F50D" w14:textId="77777777" w:rsidR="00A6045E" w:rsidRPr="00B45CBA" w:rsidRDefault="00A6045E" w:rsidP="00233795">
      <w:pPr>
        <w:spacing w:after="0" w:line="240" w:lineRule="auto"/>
        <w:rPr>
          <w:sz w:val="24"/>
          <w:szCs w:val="24"/>
          <w:lang w:val="en-CA"/>
        </w:rPr>
      </w:pPr>
    </w:p>
    <w:p w14:paraId="617B02A4" w14:textId="77777777" w:rsidR="00E4686B" w:rsidRDefault="00E4686B" w:rsidP="00233795">
      <w:pPr>
        <w:spacing w:after="0" w:line="240" w:lineRule="auto"/>
        <w:rPr>
          <w:sz w:val="24"/>
          <w:lang w:val="en-CA"/>
        </w:rPr>
      </w:pPr>
    </w:p>
    <w:p w14:paraId="149ABFB4" w14:textId="5EE9876A" w:rsidR="00A6045E" w:rsidRPr="00E4686B" w:rsidRDefault="00A6045E" w:rsidP="00233795">
      <w:pPr>
        <w:spacing w:after="0" w:line="240" w:lineRule="auto"/>
        <w:rPr>
          <w:b/>
          <w:bCs/>
          <w:sz w:val="24"/>
          <w:szCs w:val="24"/>
        </w:rPr>
      </w:pPr>
      <w:r w:rsidRPr="00E4686B">
        <w:rPr>
          <w:sz w:val="24"/>
        </w:rPr>
        <w:t xml:space="preserve">Mention </w:t>
      </w:r>
      <w:r w:rsidR="00E4686B" w:rsidRPr="00E4686B">
        <w:rPr>
          <w:sz w:val="24"/>
        </w:rPr>
        <w:t>Simple</w:t>
      </w:r>
    </w:p>
    <w:p w14:paraId="0FB916EA" w14:textId="502DAFFA" w:rsidR="00A6045E" w:rsidRPr="00E4686B" w:rsidRDefault="00A6045E" w:rsidP="00233795">
      <w:pPr>
        <w:spacing w:after="0" w:line="240" w:lineRule="auto"/>
        <w:rPr>
          <w:sz w:val="24"/>
          <w:szCs w:val="24"/>
        </w:rPr>
      </w:pPr>
      <w:r w:rsidRPr="00E4686B">
        <w:rPr>
          <w:sz w:val="24"/>
        </w:rPr>
        <w:t>[</w:t>
      </w:r>
      <w:r w:rsidR="00E4686B" w:rsidRPr="00E4686B">
        <w:rPr>
          <w:sz w:val="24"/>
        </w:rPr>
        <w:t>POSER SI</w:t>
      </w:r>
      <w:r w:rsidRPr="00E4686B">
        <w:rPr>
          <w:sz w:val="24"/>
        </w:rPr>
        <w:t xml:space="preserve"> Q37= 1]</w:t>
      </w:r>
    </w:p>
    <w:p w14:paraId="4AB0BD2A" w14:textId="557F89E3" w:rsidR="00A6045E" w:rsidRPr="00E4686B" w:rsidRDefault="00A6045E" w:rsidP="00233795">
      <w:pPr>
        <w:spacing w:after="0" w:line="240" w:lineRule="auto"/>
        <w:rPr>
          <w:sz w:val="24"/>
          <w:szCs w:val="24"/>
        </w:rPr>
      </w:pPr>
      <w:r w:rsidRPr="00E4686B">
        <w:rPr>
          <w:sz w:val="24"/>
        </w:rPr>
        <w:t>[MENTION</w:t>
      </w:r>
      <w:r w:rsidR="00E4686B" w:rsidRPr="00E4686B">
        <w:rPr>
          <w:sz w:val="24"/>
        </w:rPr>
        <w:t xml:space="preserve"> SIMPLE</w:t>
      </w:r>
      <w:r w:rsidRPr="00E4686B">
        <w:rPr>
          <w:sz w:val="24"/>
        </w:rPr>
        <w:t>]</w:t>
      </w:r>
    </w:p>
    <w:p w14:paraId="7955C9E6" w14:textId="50A758EE" w:rsidR="00A6045E" w:rsidRPr="00E4686B" w:rsidRDefault="00A6045E" w:rsidP="00233795">
      <w:pPr>
        <w:spacing w:after="0" w:line="240" w:lineRule="auto"/>
        <w:rPr>
          <w:sz w:val="24"/>
          <w:szCs w:val="24"/>
        </w:rPr>
      </w:pPr>
      <w:r w:rsidRPr="00E4686B">
        <w:rPr>
          <w:sz w:val="24"/>
        </w:rPr>
        <w:t>[</w:t>
      </w:r>
      <w:r w:rsidR="00E4686B" w:rsidRPr="00E4686B">
        <w:rPr>
          <w:sz w:val="24"/>
        </w:rPr>
        <w:t xml:space="preserve">ORDRE DE LA </w:t>
      </w:r>
      <w:r w:rsidRPr="00E4686B">
        <w:rPr>
          <w:sz w:val="24"/>
        </w:rPr>
        <w:t>LIST</w:t>
      </w:r>
      <w:r w:rsidR="00E4686B" w:rsidRPr="00E4686B">
        <w:rPr>
          <w:sz w:val="24"/>
        </w:rPr>
        <w:t>E</w:t>
      </w:r>
      <w:r w:rsidRPr="00E4686B">
        <w:rPr>
          <w:sz w:val="24"/>
        </w:rPr>
        <w:t>:</w:t>
      </w:r>
      <w:r w:rsidR="00E4686B">
        <w:rPr>
          <w:sz w:val="24"/>
        </w:rPr>
        <w:t xml:space="preserve"> EN ORDRE</w:t>
      </w:r>
      <w:r w:rsidRPr="00E4686B">
        <w:rPr>
          <w:sz w:val="24"/>
        </w:rPr>
        <w:t>]</w:t>
      </w:r>
    </w:p>
    <w:p w14:paraId="6B2F6DFE" w14:textId="48089329" w:rsidR="00A6045E" w:rsidRPr="00E4686B" w:rsidRDefault="00A6045E" w:rsidP="00233795">
      <w:pPr>
        <w:spacing w:after="0" w:line="240" w:lineRule="auto"/>
        <w:rPr>
          <w:sz w:val="24"/>
          <w:szCs w:val="24"/>
        </w:rPr>
      </w:pPr>
      <w:r w:rsidRPr="00E4686B">
        <w:rPr>
          <w:b/>
          <w:sz w:val="24"/>
        </w:rPr>
        <w:t>Q38</w:t>
      </w:r>
      <w:r w:rsidRPr="00E4686B">
        <w:rPr>
          <w:sz w:val="24"/>
        </w:rPr>
        <w:t xml:space="preserve">. </w:t>
      </w:r>
      <w:r w:rsidR="00E4686B" w:rsidRPr="00E4686B">
        <w:rPr>
          <w:sz w:val="24"/>
        </w:rPr>
        <w:t>Le processus était-il clair et facile à suivre?</w:t>
      </w:r>
    </w:p>
    <w:p w14:paraId="159BA9C7" w14:textId="2607A60C" w:rsidR="00A6045E" w:rsidRPr="00E504B8" w:rsidRDefault="00A6045E" w:rsidP="00233795">
      <w:pPr>
        <w:spacing w:after="0" w:line="240" w:lineRule="auto"/>
        <w:rPr>
          <w:i/>
          <w:iCs/>
          <w:sz w:val="24"/>
          <w:szCs w:val="24"/>
        </w:rPr>
      </w:pPr>
      <w:r w:rsidRPr="00E4686B">
        <w:rPr>
          <w:sz w:val="24"/>
        </w:rPr>
        <w:t xml:space="preserve">NOTE: </w:t>
      </w:r>
      <w:r w:rsidR="00E4686B" w:rsidRPr="00E4686B">
        <w:rPr>
          <w:i/>
          <w:iCs/>
          <w:sz w:val="24"/>
        </w:rPr>
        <w:t>Nous vous rappelons que vos réponses à ce sondage sont confidentielles et anonymes. Aucun renseignement personnel qui pourrait vous identifier n’est transmis au BST.</w:t>
      </w:r>
    </w:p>
    <w:p w14:paraId="650F07F7" w14:textId="77777777" w:rsidR="00233795" w:rsidRPr="00E504B8" w:rsidRDefault="00233795" w:rsidP="00233795">
      <w:pPr>
        <w:spacing w:after="0" w:line="240" w:lineRule="auto"/>
        <w:rPr>
          <w:sz w:val="24"/>
          <w:szCs w:val="24"/>
        </w:rPr>
      </w:pP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021355F3" w14:textId="77777777" w:rsidTr="00E4686B">
        <w:tc>
          <w:tcPr>
            <w:tcW w:w="3974" w:type="dxa"/>
          </w:tcPr>
          <w:p w14:paraId="0FCCFE8E" w14:textId="77777777" w:rsidR="00A6045E" w:rsidRPr="00B45CBA" w:rsidRDefault="00A6045E" w:rsidP="00233795">
            <w:pPr>
              <w:spacing w:after="0" w:line="240" w:lineRule="auto"/>
              <w:rPr>
                <w:b/>
                <w:sz w:val="24"/>
                <w:szCs w:val="24"/>
              </w:rPr>
            </w:pPr>
            <w:r w:rsidRPr="00E504B8">
              <w:rPr>
                <w:sz w:val="24"/>
              </w:rPr>
              <w:t xml:space="preserve"> </w:t>
            </w:r>
            <w:r w:rsidRPr="00B45CBA">
              <w:rPr>
                <w:b/>
                <w:sz w:val="24"/>
                <w:lang w:val="en-CA"/>
              </w:rPr>
              <w:t>Label</w:t>
            </w:r>
          </w:p>
        </w:tc>
        <w:tc>
          <w:tcPr>
            <w:tcW w:w="1237" w:type="dxa"/>
          </w:tcPr>
          <w:p w14:paraId="464E3719"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41A485AF"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5FA96EFA" w14:textId="77777777" w:rsidR="00A6045E" w:rsidRPr="00B45CBA" w:rsidRDefault="00A6045E" w:rsidP="00233795">
            <w:pPr>
              <w:spacing w:after="0" w:line="240" w:lineRule="auto"/>
              <w:rPr>
                <w:b/>
                <w:sz w:val="24"/>
                <w:szCs w:val="24"/>
              </w:rPr>
            </w:pPr>
            <w:r w:rsidRPr="00B45CBA">
              <w:rPr>
                <w:b/>
                <w:sz w:val="24"/>
                <w:lang w:val="en-CA"/>
              </w:rPr>
              <w:t>Termination</w:t>
            </w:r>
          </w:p>
        </w:tc>
      </w:tr>
      <w:tr w:rsidR="00E4686B" w:rsidRPr="00B45CBA" w14:paraId="50E4C8CF" w14:textId="77777777" w:rsidTr="00E4686B">
        <w:tc>
          <w:tcPr>
            <w:tcW w:w="3974" w:type="dxa"/>
          </w:tcPr>
          <w:p w14:paraId="3AD4F8AF" w14:textId="6E962D0C" w:rsidR="00E4686B" w:rsidRPr="00B45CBA" w:rsidRDefault="00E4686B" w:rsidP="00E4686B">
            <w:pPr>
              <w:spacing w:after="0" w:line="240" w:lineRule="auto"/>
              <w:rPr>
                <w:sz w:val="24"/>
                <w:szCs w:val="24"/>
              </w:rPr>
            </w:pPr>
            <w:proofErr w:type="spellStart"/>
            <w:r>
              <w:rPr>
                <w:sz w:val="24"/>
                <w:lang w:val="en-CA"/>
              </w:rPr>
              <w:t>Oui</w:t>
            </w:r>
            <w:proofErr w:type="spellEnd"/>
          </w:p>
        </w:tc>
        <w:tc>
          <w:tcPr>
            <w:tcW w:w="1237" w:type="dxa"/>
          </w:tcPr>
          <w:p w14:paraId="17552E44" w14:textId="77777777" w:rsidR="00E4686B" w:rsidRPr="00B45CBA" w:rsidRDefault="00E4686B" w:rsidP="00E4686B">
            <w:pPr>
              <w:spacing w:after="0" w:line="240" w:lineRule="auto"/>
              <w:rPr>
                <w:sz w:val="24"/>
                <w:szCs w:val="24"/>
              </w:rPr>
            </w:pPr>
            <w:r w:rsidRPr="00B45CBA">
              <w:rPr>
                <w:sz w:val="24"/>
                <w:lang w:val="en-CA"/>
              </w:rPr>
              <w:t>1</w:t>
            </w:r>
          </w:p>
        </w:tc>
        <w:tc>
          <w:tcPr>
            <w:tcW w:w="1237" w:type="dxa"/>
          </w:tcPr>
          <w:p w14:paraId="39DCA545" w14:textId="77777777" w:rsidR="00E4686B" w:rsidRPr="00B45CBA" w:rsidRDefault="00E4686B" w:rsidP="00E4686B">
            <w:pPr>
              <w:spacing w:after="0" w:line="240" w:lineRule="auto"/>
              <w:rPr>
                <w:sz w:val="24"/>
                <w:szCs w:val="24"/>
                <w:lang w:val="en-CA"/>
              </w:rPr>
            </w:pPr>
          </w:p>
        </w:tc>
        <w:tc>
          <w:tcPr>
            <w:tcW w:w="1443" w:type="dxa"/>
          </w:tcPr>
          <w:p w14:paraId="60BD153E" w14:textId="77777777" w:rsidR="00E4686B" w:rsidRPr="00B45CBA" w:rsidRDefault="00E4686B" w:rsidP="00E4686B">
            <w:pPr>
              <w:spacing w:after="0" w:line="240" w:lineRule="auto"/>
              <w:rPr>
                <w:sz w:val="24"/>
                <w:szCs w:val="24"/>
                <w:lang w:val="en-CA"/>
              </w:rPr>
            </w:pPr>
          </w:p>
        </w:tc>
      </w:tr>
      <w:tr w:rsidR="00E4686B" w:rsidRPr="00B45CBA" w14:paraId="74F367B0" w14:textId="77777777" w:rsidTr="00E4686B">
        <w:tc>
          <w:tcPr>
            <w:tcW w:w="3974" w:type="dxa"/>
          </w:tcPr>
          <w:p w14:paraId="73F88C81" w14:textId="6654A96C" w:rsidR="00E4686B" w:rsidRPr="00B45CBA" w:rsidRDefault="00E4686B" w:rsidP="00E4686B">
            <w:pPr>
              <w:spacing w:after="0" w:line="240" w:lineRule="auto"/>
              <w:rPr>
                <w:sz w:val="24"/>
                <w:szCs w:val="24"/>
              </w:rPr>
            </w:pPr>
            <w:r w:rsidRPr="00B45CBA">
              <w:rPr>
                <w:sz w:val="24"/>
                <w:lang w:val="en-CA"/>
              </w:rPr>
              <w:t>No</w:t>
            </w:r>
            <w:r>
              <w:rPr>
                <w:sz w:val="24"/>
                <w:lang w:val="en-CA"/>
              </w:rPr>
              <w:t>n</w:t>
            </w:r>
          </w:p>
        </w:tc>
        <w:tc>
          <w:tcPr>
            <w:tcW w:w="1237" w:type="dxa"/>
          </w:tcPr>
          <w:p w14:paraId="213332DE" w14:textId="77777777" w:rsidR="00E4686B" w:rsidRPr="00B45CBA" w:rsidRDefault="00E4686B" w:rsidP="00E4686B">
            <w:pPr>
              <w:spacing w:after="0" w:line="240" w:lineRule="auto"/>
              <w:rPr>
                <w:sz w:val="24"/>
                <w:szCs w:val="24"/>
              </w:rPr>
            </w:pPr>
            <w:r w:rsidRPr="00B45CBA">
              <w:rPr>
                <w:sz w:val="24"/>
                <w:lang w:val="en-CA"/>
              </w:rPr>
              <w:t>2</w:t>
            </w:r>
          </w:p>
        </w:tc>
        <w:tc>
          <w:tcPr>
            <w:tcW w:w="1237" w:type="dxa"/>
          </w:tcPr>
          <w:p w14:paraId="443327D2" w14:textId="77777777" w:rsidR="00E4686B" w:rsidRPr="00B45CBA" w:rsidRDefault="00E4686B" w:rsidP="00E4686B">
            <w:pPr>
              <w:spacing w:after="0" w:line="240" w:lineRule="auto"/>
              <w:rPr>
                <w:sz w:val="24"/>
                <w:szCs w:val="24"/>
                <w:lang w:val="en-CA"/>
              </w:rPr>
            </w:pPr>
          </w:p>
        </w:tc>
        <w:tc>
          <w:tcPr>
            <w:tcW w:w="1443" w:type="dxa"/>
          </w:tcPr>
          <w:p w14:paraId="798B6D77" w14:textId="77777777" w:rsidR="00E4686B" w:rsidRPr="00B45CBA" w:rsidRDefault="00E4686B" w:rsidP="00E4686B">
            <w:pPr>
              <w:spacing w:after="0" w:line="240" w:lineRule="auto"/>
              <w:rPr>
                <w:sz w:val="24"/>
                <w:szCs w:val="24"/>
                <w:lang w:val="en-CA"/>
              </w:rPr>
            </w:pPr>
          </w:p>
        </w:tc>
      </w:tr>
    </w:tbl>
    <w:p w14:paraId="38DDB5B6" w14:textId="77777777" w:rsidR="00A6045E" w:rsidRPr="00B45CBA" w:rsidRDefault="00A6045E" w:rsidP="00233795">
      <w:pPr>
        <w:spacing w:after="0" w:line="240" w:lineRule="auto"/>
        <w:rPr>
          <w:sz w:val="24"/>
          <w:szCs w:val="24"/>
          <w:lang w:val="en-CA"/>
        </w:rPr>
      </w:pPr>
    </w:p>
    <w:p w14:paraId="2C90DAD0" w14:textId="77777777" w:rsidR="00A6045E" w:rsidRPr="00B45CBA" w:rsidRDefault="00A6045E" w:rsidP="00233795">
      <w:pPr>
        <w:spacing w:after="0" w:line="240" w:lineRule="auto"/>
        <w:rPr>
          <w:sz w:val="24"/>
          <w:szCs w:val="24"/>
          <w:lang w:val="en-CA"/>
        </w:rPr>
      </w:pPr>
    </w:p>
    <w:p w14:paraId="4C273348" w14:textId="448C6AF1" w:rsidR="00A6045E" w:rsidRPr="00E4686B" w:rsidRDefault="00A6045E" w:rsidP="00233795">
      <w:pPr>
        <w:spacing w:after="0" w:line="240" w:lineRule="auto"/>
        <w:rPr>
          <w:sz w:val="24"/>
          <w:szCs w:val="24"/>
          <w:lang w:val="en-CA"/>
        </w:rPr>
      </w:pPr>
      <w:r w:rsidRPr="00B45CBA">
        <w:rPr>
          <w:sz w:val="24"/>
          <w:lang w:val="en-CA"/>
        </w:rPr>
        <w:t xml:space="preserve">Question </w:t>
      </w:r>
      <w:r w:rsidR="00E4686B">
        <w:rPr>
          <w:sz w:val="24"/>
          <w:lang w:val="en-CA"/>
        </w:rPr>
        <w:t xml:space="preserve">sur la </w:t>
      </w:r>
      <w:r w:rsidRPr="00B45CBA">
        <w:rPr>
          <w:sz w:val="24"/>
          <w:lang w:val="en-CA"/>
        </w:rPr>
        <w:t>Watchlist</w:t>
      </w:r>
    </w:p>
    <w:p w14:paraId="16E72335" w14:textId="65E48C9D" w:rsidR="00A6045E" w:rsidRPr="00E4686B" w:rsidRDefault="00E4686B" w:rsidP="00233795">
      <w:pPr>
        <w:spacing w:after="0" w:line="240" w:lineRule="auto"/>
        <w:rPr>
          <w:b/>
          <w:bCs/>
          <w:sz w:val="24"/>
          <w:szCs w:val="24"/>
        </w:rPr>
      </w:pPr>
      <w:r w:rsidRPr="00E4686B">
        <w:rPr>
          <w:sz w:val="24"/>
        </w:rPr>
        <w:t>Mention simple</w:t>
      </w:r>
    </w:p>
    <w:p w14:paraId="3C3E57C2" w14:textId="1ECE04CB" w:rsidR="00A6045E" w:rsidRPr="00E4686B" w:rsidRDefault="00A6045E" w:rsidP="00233795">
      <w:pPr>
        <w:spacing w:after="0" w:line="240" w:lineRule="auto"/>
        <w:rPr>
          <w:sz w:val="24"/>
          <w:szCs w:val="24"/>
        </w:rPr>
      </w:pPr>
      <w:r w:rsidRPr="00E4686B">
        <w:rPr>
          <w:sz w:val="24"/>
        </w:rPr>
        <w:t>[</w:t>
      </w:r>
      <w:r w:rsidR="00E4686B" w:rsidRPr="00E4686B">
        <w:rPr>
          <w:sz w:val="24"/>
        </w:rPr>
        <w:t>POSER SI</w:t>
      </w:r>
      <w:r w:rsidRPr="00E4686B">
        <w:rPr>
          <w:sz w:val="24"/>
        </w:rPr>
        <w:t xml:space="preserve"> Q9_1 = 7-8-9-10]</w:t>
      </w:r>
    </w:p>
    <w:p w14:paraId="3EB98D76" w14:textId="4FD6D153" w:rsidR="00A6045E" w:rsidRPr="00E4686B" w:rsidRDefault="00A6045E" w:rsidP="00233795">
      <w:pPr>
        <w:spacing w:after="0" w:line="240" w:lineRule="auto"/>
        <w:rPr>
          <w:sz w:val="24"/>
          <w:szCs w:val="24"/>
        </w:rPr>
      </w:pPr>
      <w:r w:rsidRPr="00E4686B">
        <w:rPr>
          <w:sz w:val="24"/>
        </w:rPr>
        <w:t>[MENTION</w:t>
      </w:r>
      <w:r w:rsidR="00E4686B" w:rsidRPr="00E4686B">
        <w:rPr>
          <w:sz w:val="24"/>
        </w:rPr>
        <w:t xml:space="preserve"> SIMPLE</w:t>
      </w:r>
      <w:r w:rsidRPr="00E4686B">
        <w:rPr>
          <w:sz w:val="24"/>
        </w:rPr>
        <w:t>]</w:t>
      </w:r>
    </w:p>
    <w:p w14:paraId="6F74B57E" w14:textId="7839C236" w:rsidR="00A6045E" w:rsidRPr="00E4686B" w:rsidRDefault="00A6045E" w:rsidP="00233795">
      <w:pPr>
        <w:spacing w:after="0" w:line="240" w:lineRule="auto"/>
        <w:rPr>
          <w:sz w:val="24"/>
          <w:szCs w:val="24"/>
        </w:rPr>
      </w:pPr>
      <w:r w:rsidRPr="00E4686B">
        <w:rPr>
          <w:sz w:val="24"/>
        </w:rPr>
        <w:t>[</w:t>
      </w:r>
      <w:r w:rsidR="00E4686B" w:rsidRPr="00E4686B">
        <w:rPr>
          <w:sz w:val="24"/>
        </w:rPr>
        <w:t xml:space="preserve">ORDRE DE LA </w:t>
      </w:r>
      <w:r w:rsidRPr="00E4686B">
        <w:rPr>
          <w:sz w:val="24"/>
        </w:rPr>
        <w:t>LIST</w:t>
      </w:r>
      <w:r w:rsidR="00E4686B" w:rsidRPr="00E4686B">
        <w:rPr>
          <w:sz w:val="24"/>
        </w:rPr>
        <w:t>E</w:t>
      </w:r>
      <w:r w:rsidRPr="00E4686B">
        <w:rPr>
          <w:sz w:val="24"/>
        </w:rPr>
        <w:t xml:space="preserve"> :</w:t>
      </w:r>
      <w:r w:rsidR="00E4686B">
        <w:rPr>
          <w:sz w:val="24"/>
        </w:rPr>
        <w:t xml:space="preserve"> EN ORDRE</w:t>
      </w:r>
      <w:r w:rsidRPr="00E4686B">
        <w:rPr>
          <w:sz w:val="24"/>
        </w:rPr>
        <w:t>]</w:t>
      </w:r>
    </w:p>
    <w:p w14:paraId="6B638381" w14:textId="77777777" w:rsidR="00A6045E" w:rsidRPr="00E504B8" w:rsidRDefault="00A6045E" w:rsidP="00233795">
      <w:pPr>
        <w:spacing w:after="0" w:line="240" w:lineRule="auto"/>
        <w:rPr>
          <w:sz w:val="24"/>
          <w:szCs w:val="24"/>
        </w:rPr>
      </w:pPr>
      <w:r w:rsidRPr="00E504B8">
        <w:rPr>
          <w:sz w:val="24"/>
        </w:rPr>
        <w:t>Q19A</w:t>
      </w:r>
    </w:p>
    <w:p w14:paraId="63B8D8E2" w14:textId="47653CD6" w:rsidR="00A6045E" w:rsidRPr="00E4686B" w:rsidRDefault="00E4686B" w:rsidP="00233795">
      <w:pPr>
        <w:spacing w:after="0" w:line="240" w:lineRule="auto"/>
        <w:rPr>
          <w:sz w:val="24"/>
          <w:szCs w:val="24"/>
        </w:rPr>
      </w:pPr>
      <w:r w:rsidRPr="008E0D6B">
        <w:t>Comment évalueriez-vous l’efficacité de la liste de surveillance du BST? Veuillez utiliser une échelle de 1 à 10, où 1 signifie « pas du tout efficace » et où 10 signifie « très efficace ».</w:t>
      </w:r>
    </w:p>
    <w:p w14:paraId="45653B08" w14:textId="77777777" w:rsidR="00A6045E" w:rsidRPr="00E4686B"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0D2B0159"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966F15"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13055EA"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65CD150"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D6EC10"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A6045E" w:rsidRPr="00B45CBA" w14:paraId="0FD36F8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5DF7D83" w14:textId="068CE97D" w:rsidR="00A6045E" w:rsidRPr="00B45CBA" w:rsidRDefault="00A6045E" w:rsidP="00233795">
            <w:pPr>
              <w:spacing w:after="0" w:line="240" w:lineRule="auto"/>
              <w:rPr>
                <w:rFonts w:eastAsia="Times New Roman"/>
                <w:sz w:val="24"/>
                <w:szCs w:val="24"/>
              </w:rPr>
            </w:pPr>
            <w:r w:rsidRPr="00B45CBA">
              <w:rPr>
                <w:sz w:val="24"/>
                <w:lang w:val="en-CA" w:eastAsia="fr-CA"/>
              </w:rPr>
              <w:t xml:space="preserve">1 </w:t>
            </w:r>
            <w:r w:rsidR="00E4686B">
              <w:rPr>
                <w:sz w:val="24"/>
                <w:lang w:val="en-CA" w:eastAsia="fr-CA"/>
              </w:rPr>
              <w:t>–</w:t>
            </w:r>
            <w:r w:rsidRPr="00B45CBA">
              <w:rPr>
                <w:sz w:val="24"/>
                <w:lang w:val="en-CA" w:eastAsia="fr-CA"/>
              </w:rPr>
              <w:t xml:space="preserve"> </w:t>
            </w:r>
            <w:r w:rsidR="00E4686B">
              <w:rPr>
                <w:sz w:val="24"/>
                <w:lang w:val="en-CA" w:eastAsia="fr-CA"/>
              </w:rPr>
              <w:t xml:space="preserve">Pas du tout </w:t>
            </w:r>
            <w:proofErr w:type="spellStart"/>
            <w:r w:rsidR="00E4686B">
              <w:rPr>
                <w:sz w:val="24"/>
                <w:lang w:val="en-CA" w:eastAsia="fr-CA"/>
              </w:rPr>
              <w:t>efficace</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14:paraId="29DEDDB0" w14:textId="77777777" w:rsidR="00A6045E" w:rsidRPr="00B45CBA" w:rsidRDefault="00A6045E" w:rsidP="0023379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65EB6D4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3CBE31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F8A73F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D69574B"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0D46B144" w14:textId="77777777" w:rsidR="00A6045E" w:rsidRPr="00B45CBA" w:rsidRDefault="00A6045E" w:rsidP="00233795">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6C0B2916"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334115B"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C51C28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D8F0B57"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73B30642" w14:textId="77777777" w:rsidR="00A6045E" w:rsidRPr="00B45CBA" w:rsidRDefault="00A6045E" w:rsidP="00233795">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6040358"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3011A10"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F28EE9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79FE83F"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C9D6577" w14:textId="77777777" w:rsidR="00A6045E" w:rsidRPr="00B45CBA" w:rsidRDefault="00A6045E" w:rsidP="00233795">
            <w:pPr>
              <w:spacing w:after="0" w:line="240" w:lineRule="auto"/>
              <w:rPr>
                <w:rFonts w:eastAsia="Times New Roman"/>
                <w:sz w:val="24"/>
                <w:szCs w:val="24"/>
              </w:rPr>
            </w:pPr>
            <w:r w:rsidRPr="00B45CBA">
              <w:rPr>
                <w:sz w:val="24"/>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D4A895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F843D1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0395313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0557F55"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3B029228" w14:textId="77777777" w:rsidR="00A6045E" w:rsidRPr="00B45CBA" w:rsidRDefault="00A6045E" w:rsidP="00233795">
            <w:pPr>
              <w:spacing w:after="0" w:line="240" w:lineRule="auto"/>
              <w:rPr>
                <w:rFonts w:eastAsia="Times New Roman"/>
                <w:sz w:val="24"/>
                <w:szCs w:val="24"/>
              </w:rPr>
            </w:pPr>
            <w:r w:rsidRPr="00B45CBA">
              <w:rPr>
                <w:sz w:val="24"/>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6CADDDCC"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522D01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39391ED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D8DA2F6" w14:textId="77777777" w:rsidR="00A6045E" w:rsidRPr="00B45CBA" w:rsidRDefault="00A6045E" w:rsidP="00233795">
            <w:pPr>
              <w:spacing w:after="0" w:line="240" w:lineRule="auto"/>
              <w:rPr>
                <w:rFonts w:eastAsia="Times New Roman"/>
                <w:sz w:val="24"/>
                <w:szCs w:val="24"/>
              </w:rPr>
            </w:pPr>
            <w:r w:rsidRPr="00B45CBA">
              <w:rPr>
                <w:sz w:val="24"/>
                <w:lang w:val="en-CA" w:eastAsia="fr-CA"/>
              </w:rPr>
              <w:lastRenderedPageBreak/>
              <w:t>6</w:t>
            </w:r>
          </w:p>
        </w:tc>
        <w:tc>
          <w:tcPr>
            <w:tcW w:w="1540" w:type="dxa"/>
            <w:tcBorders>
              <w:top w:val="nil"/>
              <w:left w:val="nil"/>
              <w:bottom w:val="single" w:sz="8" w:space="0" w:color="000000"/>
              <w:right w:val="single" w:sz="8" w:space="0" w:color="000000"/>
            </w:tcBorders>
            <w:shd w:val="clear" w:color="auto" w:fill="auto"/>
            <w:vAlign w:val="center"/>
            <w:hideMark/>
          </w:tcPr>
          <w:p w14:paraId="0DB16FA4" w14:textId="77777777" w:rsidR="00A6045E" w:rsidRPr="00B45CBA" w:rsidRDefault="00A6045E" w:rsidP="00233795">
            <w:pPr>
              <w:spacing w:after="0" w:line="240" w:lineRule="auto"/>
              <w:rPr>
                <w:rFonts w:eastAsia="Times New Roman"/>
                <w:sz w:val="24"/>
                <w:szCs w:val="24"/>
              </w:rPr>
            </w:pPr>
            <w:r w:rsidRPr="00B45CBA">
              <w:rPr>
                <w:sz w:val="24"/>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6B14A9D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2C56179"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97CEC3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F622887"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53B9A2E0" w14:textId="77777777" w:rsidR="00A6045E" w:rsidRPr="00B45CBA" w:rsidRDefault="00A6045E" w:rsidP="00233795">
            <w:pPr>
              <w:spacing w:after="0" w:line="240" w:lineRule="auto"/>
              <w:rPr>
                <w:rFonts w:eastAsia="Times New Roman"/>
                <w:sz w:val="24"/>
                <w:szCs w:val="24"/>
              </w:rPr>
            </w:pPr>
            <w:r w:rsidRPr="00B45CBA">
              <w:rPr>
                <w:sz w:val="24"/>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3AA516E"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02AB9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144BC22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87F9EB9"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2F912BF" w14:textId="77777777" w:rsidR="00A6045E" w:rsidRPr="00B45CBA" w:rsidRDefault="00A6045E" w:rsidP="00233795">
            <w:pPr>
              <w:spacing w:after="0" w:line="240" w:lineRule="auto"/>
              <w:rPr>
                <w:rFonts w:eastAsia="Times New Roman"/>
                <w:sz w:val="24"/>
                <w:szCs w:val="24"/>
              </w:rPr>
            </w:pPr>
            <w:r w:rsidRPr="00B45CBA">
              <w:rPr>
                <w:sz w:val="24"/>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385106D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77F938A"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7284C38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964A577"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652CA8C2" w14:textId="77777777" w:rsidR="00A6045E" w:rsidRPr="00B45CBA" w:rsidRDefault="00A6045E" w:rsidP="00233795">
            <w:pPr>
              <w:spacing w:after="0" w:line="240" w:lineRule="auto"/>
              <w:rPr>
                <w:rFonts w:eastAsia="Times New Roman"/>
                <w:sz w:val="24"/>
                <w:szCs w:val="24"/>
              </w:rPr>
            </w:pPr>
            <w:r w:rsidRPr="00B45CBA">
              <w:rPr>
                <w:sz w:val="24"/>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7D531535"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7618052"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r w:rsidR="00A6045E" w:rsidRPr="00B45CBA" w14:paraId="66D82AC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A4EB224" w14:textId="77777777" w:rsidR="00A6045E" w:rsidRPr="00B45CBA" w:rsidRDefault="00A6045E" w:rsidP="00233795">
            <w:pPr>
              <w:spacing w:after="0" w:line="240" w:lineRule="auto"/>
              <w:rPr>
                <w:rFonts w:eastAsia="Times New Roman"/>
                <w:sz w:val="24"/>
                <w:szCs w:val="24"/>
              </w:rPr>
            </w:pPr>
            <w:r w:rsidRPr="00B45CBA">
              <w:rPr>
                <w:sz w:val="24"/>
                <w:lang w:val="en-CA" w:eastAsia="fr-CA"/>
              </w:rPr>
              <w:t>10 – Very effective</w:t>
            </w:r>
          </w:p>
        </w:tc>
        <w:tc>
          <w:tcPr>
            <w:tcW w:w="1540" w:type="dxa"/>
            <w:tcBorders>
              <w:top w:val="nil"/>
              <w:left w:val="nil"/>
              <w:bottom w:val="single" w:sz="8" w:space="0" w:color="000000"/>
              <w:right w:val="single" w:sz="8" w:space="0" w:color="000000"/>
            </w:tcBorders>
            <w:shd w:val="clear" w:color="auto" w:fill="auto"/>
            <w:vAlign w:val="center"/>
            <w:hideMark/>
          </w:tcPr>
          <w:p w14:paraId="6814F8A6" w14:textId="77777777" w:rsidR="00A6045E" w:rsidRPr="00B45CBA" w:rsidRDefault="00A6045E" w:rsidP="00233795">
            <w:pPr>
              <w:spacing w:after="0" w:line="240" w:lineRule="auto"/>
              <w:rPr>
                <w:rFonts w:eastAsia="Times New Roman"/>
                <w:sz w:val="24"/>
                <w:szCs w:val="24"/>
              </w:rPr>
            </w:pPr>
            <w:r w:rsidRPr="00B45CBA">
              <w:rPr>
                <w:sz w:val="24"/>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0793F5E3"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24CC96D" w14:textId="77777777" w:rsidR="00A6045E" w:rsidRPr="00B45CBA" w:rsidRDefault="00A6045E" w:rsidP="00233795">
            <w:pPr>
              <w:spacing w:after="0" w:line="240" w:lineRule="auto"/>
              <w:rPr>
                <w:rFonts w:eastAsia="Times New Roman"/>
                <w:sz w:val="24"/>
                <w:szCs w:val="24"/>
              </w:rPr>
            </w:pPr>
            <w:r w:rsidRPr="00B45CBA">
              <w:rPr>
                <w:sz w:val="24"/>
                <w:lang w:val="en-CA" w:eastAsia="fr-CA"/>
              </w:rPr>
              <w:t> </w:t>
            </w:r>
          </w:p>
        </w:tc>
      </w:tr>
    </w:tbl>
    <w:p w14:paraId="0DEDAF0C" w14:textId="0AE73299" w:rsidR="00A6045E" w:rsidRDefault="00A6045E" w:rsidP="00233795">
      <w:pPr>
        <w:spacing w:after="0" w:line="240" w:lineRule="auto"/>
        <w:rPr>
          <w:sz w:val="24"/>
          <w:szCs w:val="24"/>
          <w:lang w:val="en-CA"/>
        </w:rPr>
      </w:pPr>
    </w:p>
    <w:p w14:paraId="628CCF2D" w14:textId="77777777" w:rsidR="00EF2614" w:rsidRPr="00B45CBA" w:rsidRDefault="00EF2614" w:rsidP="00233795">
      <w:pPr>
        <w:spacing w:after="0" w:line="240" w:lineRule="auto"/>
        <w:rPr>
          <w:sz w:val="24"/>
          <w:szCs w:val="24"/>
          <w:lang w:val="en-CA"/>
        </w:rPr>
      </w:pPr>
    </w:p>
    <w:p w14:paraId="72610CEA" w14:textId="5C43B7D9" w:rsidR="00A6045E" w:rsidRPr="00EF2614" w:rsidRDefault="00A6045E" w:rsidP="00233795">
      <w:pPr>
        <w:spacing w:after="0" w:line="240" w:lineRule="auto"/>
        <w:rPr>
          <w:sz w:val="24"/>
          <w:szCs w:val="24"/>
          <w:lang w:val="en-CA"/>
        </w:rPr>
      </w:pPr>
      <w:r w:rsidRPr="00B45CBA">
        <w:rPr>
          <w:sz w:val="24"/>
          <w:lang w:val="en-CA"/>
        </w:rPr>
        <w:t xml:space="preserve">Question </w:t>
      </w:r>
      <w:r w:rsidR="00EF2614">
        <w:rPr>
          <w:sz w:val="24"/>
          <w:lang w:val="en-CA"/>
        </w:rPr>
        <w:t>de classification</w:t>
      </w:r>
    </w:p>
    <w:p w14:paraId="103957A2" w14:textId="284D2DD1" w:rsidR="00A6045E" w:rsidRPr="00EF2614" w:rsidRDefault="00A6045E" w:rsidP="00233795">
      <w:pPr>
        <w:spacing w:after="0" w:line="240" w:lineRule="auto"/>
        <w:rPr>
          <w:sz w:val="24"/>
          <w:szCs w:val="24"/>
        </w:rPr>
      </w:pPr>
      <w:r w:rsidRPr="00EF2614">
        <w:rPr>
          <w:sz w:val="24"/>
        </w:rPr>
        <w:t>[</w:t>
      </w:r>
      <w:r w:rsidR="00EF2614" w:rsidRPr="00EF2614">
        <w:rPr>
          <w:sz w:val="24"/>
        </w:rPr>
        <w:t>POSER À TOUS</w:t>
      </w:r>
      <w:r w:rsidRPr="00EF2614">
        <w:rPr>
          <w:sz w:val="24"/>
        </w:rPr>
        <w:t>]</w:t>
      </w:r>
    </w:p>
    <w:p w14:paraId="02E3A79D" w14:textId="01E46CF2" w:rsidR="00A6045E" w:rsidRPr="00EF2614" w:rsidRDefault="00A6045E" w:rsidP="00233795">
      <w:pPr>
        <w:spacing w:after="0" w:line="240" w:lineRule="auto"/>
        <w:rPr>
          <w:sz w:val="24"/>
          <w:szCs w:val="24"/>
        </w:rPr>
      </w:pPr>
      <w:r w:rsidRPr="00EF2614">
        <w:rPr>
          <w:sz w:val="24"/>
        </w:rPr>
        <w:t>[</w:t>
      </w:r>
      <w:r w:rsidR="00EF2614" w:rsidRPr="00EF2614">
        <w:rPr>
          <w:sz w:val="24"/>
        </w:rPr>
        <w:t>CLASSIFICATION</w:t>
      </w:r>
      <w:r w:rsidRPr="00EF2614">
        <w:rPr>
          <w:sz w:val="24"/>
        </w:rPr>
        <w:t xml:space="preserve"> 1 </w:t>
      </w:r>
      <w:r w:rsidR="00EF2614" w:rsidRPr="00EF2614">
        <w:rPr>
          <w:sz w:val="24"/>
        </w:rPr>
        <w:t>À</w:t>
      </w:r>
      <w:r w:rsidRPr="00EF2614">
        <w:rPr>
          <w:sz w:val="24"/>
        </w:rPr>
        <w:t xml:space="preserve"> 4]</w:t>
      </w:r>
    </w:p>
    <w:p w14:paraId="72A1E9A1" w14:textId="29A2F921" w:rsidR="00A6045E" w:rsidRPr="00EF2614" w:rsidRDefault="00A6045E" w:rsidP="00233795">
      <w:pPr>
        <w:spacing w:after="0" w:line="240" w:lineRule="auto"/>
        <w:rPr>
          <w:sz w:val="24"/>
          <w:szCs w:val="24"/>
        </w:rPr>
      </w:pPr>
      <w:r w:rsidRPr="00EF2614">
        <w:rPr>
          <w:sz w:val="24"/>
        </w:rPr>
        <w:t>[</w:t>
      </w:r>
      <w:r w:rsidR="00EF2614" w:rsidRPr="00EF2614">
        <w:rPr>
          <w:sz w:val="24"/>
        </w:rPr>
        <w:t xml:space="preserve">ORDRE DE LA </w:t>
      </w:r>
      <w:r w:rsidRPr="00EF2614">
        <w:rPr>
          <w:sz w:val="24"/>
        </w:rPr>
        <w:t>LIST</w:t>
      </w:r>
      <w:r w:rsidR="00EF2614" w:rsidRPr="00EF2614">
        <w:rPr>
          <w:sz w:val="24"/>
        </w:rPr>
        <w:t>E</w:t>
      </w:r>
      <w:r w:rsidRPr="00EF2614">
        <w:rPr>
          <w:sz w:val="24"/>
        </w:rPr>
        <w:t xml:space="preserve"> </w:t>
      </w:r>
      <w:r w:rsidR="00EF2614" w:rsidRPr="00EF2614">
        <w:rPr>
          <w:sz w:val="24"/>
        </w:rPr>
        <w:t xml:space="preserve">: </w:t>
      </w:r>
      <w:r w:rsidR="00EF2614">
        <w:rPr>
          <w:sz w:val="24"/>
        </w:rPr>
        <w:t>ALÉATOIRE</w:t>
      </w:r>
      <w:r w:rsidRPr="00EF2614">
        <w:rPr>
          <w:sz w:val="24"/>
        </w:rPr>
        <w:t>]</w:t>
      </w:r>
    </w:p>
    <w:p w14:paraId="488CBD27" w14:textId="36534577" w:rsidR="00A6045E" w:rsidRPr="00EF2614" w:rsidRDefault="00A6045E" w:rsidP="00233795">
      <w:pPr>
        <w:spacing w:after="0" w:line="240" w:lineRule="auto"/>
        <w:rPr>
          <w:sz w:val="24"/>
          <w:szCs w:val="24"/>
        </w:rPr>
      </w:pPr>
      <w:r w:rsidRPr="00EF2614">
        <w:rPr>
          <w:b/>
          <w:sz w:val="24"/>
        </w:rPr>
        <w:t>Q27.</w:t>
      </w:r>
      <w:r w:rsidRPr="00EF2614">
        <w:rPr>
          <w:sz w:val="24"/>
        </w:rPr>
        <w:t xml:space="preserve"> </w:t>
      </w:r>
      <w:r w:rsidR="00EF2614" w:rsidRPr="00EF2614">
        <w:rPr>
          <w:sz w:val="24"/>
          <w:szCs w:val="24"/>
        </w:rPr>
        <w:t xml:space="preserve">Quel type d’appareil utilisez-vous le plus souvent pour consulter les nouvelles quotidiennes sur Internet? Veuillez classer les appareils en utilisant une échelle </w:t>
      </w:r>
      <w:proofErr w:type="gramStart"/>
      <w:r w:rsidR="00EF2614" w:rsidRPr="00EF2614">
        <w:rPr>
          <w:sz w:val="24"/>
          <w:szCs w:val="24"/>
        </w:rPr>
        <w:t>de un</w:t>
      </w:r>
      <w:proofErr w:type="gramEnd"/>
      <w:r w:rsidR="00EF2614" w:rsidRPr="00EF2614">
        <w:rPr>
          <w:sz w:val="24"/>
          <w:szCs w:val="24"/>
        </w:rPr>
        <w:t xml:space="preserve"> (1) à quatre (4) où 1 désigne l’appareil le plus souvent utilisé et où 4 désigne l’appareil le moins souvent utilisé.</w:t>
      </w:r>
    </w:p>
    <w:p w14:paraId="5A414EB8" w14:textId="278E20CF" w:rsidR="00A6045E" w:rsidRPr="00EF2614" w:rsidRDefault="00EF2614" w:rsidP="00233795">
      <w:pPr>
        <w:spacing w:after="0" w:line="240" w:lineRule="auto"/>
        <w:rPr>
          <w:sz w:val="24"/>
          <w:szCs w:val="24"/>
        </w:rPr>
      </w:pPr>
      <w:r w:rsidRPr="00EF2614">
        <w:rPr>
          <w:sz w:val="24"/>
        </w:rPr>
        <w:t>Vous n’utilisez peut-être pas tous les types d’appareils. Dans ce cas, ne les classez pas.</w:t>
      </w:r>
    </w:p>
    <w:p w14:paraId="10BFCFC7" w14:textId="77777777" w:rsidR="00233795" w:rsidRPr="00EF2614" w:rsidRDefault="00233795" w:rsidP="00233795">
      <w:pPr>
        <w:spacing w:after="0" w:line="240" w:lineRule="auto"/>
        <w:rPr>
          <w:sz w:val="24"/>
          <w:szCs w:val="24"/>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B45CBA" w14:paraId="668BD133" w14:textId="77777777" w:rsidTr="00A6045E">
        <w:trPr>
          <w:trHeight w:val="540"/>
        </w:trPr>
        <w:tc>
          <w:tcPr>
            <w:tcW w:w="4068" w:type="dxa"/>
          </w:tcPr>
          <w:p w14:paraId="1675C29C" w14:textId="77777777" w:rsidR="00A6045E" w:rsidRPr="00B45CBA" w:rsidRDefault="00A6045E" w:rsidP="00233795">
            <w:pPr>
              <w:spacing w:after="0" w:line="240" w:lineRule="auto"/>
              <w:rPr>
                <w:b/>
                <w:sz w:val="24"/>
                <w:szCs w:val="24"/>
              </w:rPr>
            </w:pPr>
            <w:r w:rsidRPr="00B45CBA">
              <w:rPr>
                <w:b/>
                <w:sz w:val="24"/>
                <w:lang w:val="en-CA"/>
              </w:rPr>
              <w:t>Label</w:t>
            </w:r>
          </w:p>
        </w:tc>
        <w:tc>
          <w:tcPr>
            <w:tcW w:w="1440" w:type="dxa"/>
          </w:tcPr>
          <w:p w14:paraId="3EB7A560" w14:textId="77777777" w:rsidR="00A6045E" w:rsidRPr="00B45CBA" w:rsidRDefault="00A6045E" w:rsidP="00233795">
            <w:pPr>
              <w:spacing w:after="0" w:line="240" w:lineRule="auto"/>
              <w:rPr>
                <w:b/>
                <w:sz w:val="24"/>
                <w:szCs w:val="24"/>
              </w:rPr>
            </w:pPr>
            <w:r w:rsidRPr="00B45CBA">
              <w:rPr>
                <w:b/>
                <w:sz w:val="24"/>
                <w:lang w:val="en-CA"/>
              </w:rPr>
              <w:t>Value</w:t>
            </w:r>
          </w:p>
        </w:tc>
        <w:tc>
          <w:tcPr>
            <w:tcW w:w="1530" w:type="dxa"/>
          </w:tcPr>
          <w:p w14:paraId="26503163" w14:textId="77777777" w:rsidR="00A6045E" w:rsidRPr="00B45CBA" w:rsidRDefault="00A6045E" w:rsidP="00233795">
            <w:pPr>
              <w:spacing w:after="0" w:line="240" w:lineRule="auto"/>
              <w:rPr>
                <w:b/>
                <w:sz w:val="24"/>
                <w:szCs w:val="24"/>
              </w:rPr>
            </w:pPr>
            <w:r w:rsidRPr="00B45CBA">
              <w:rPr>
                <w:b/>
                <w:sz w:val="24"/>
                <w:lang w:val="en-CA"/>
              </w:rPr>
              <w:t>Attribute</w:t>
            </w:r>
          </w:p>
        </w:tc>
        <w:tc>
          <w:tcPr>
            <w:tcW w:w="1753" w:type="dxa"/>
          </w:tcPr>
          <w:p w14:paraId="6D8370D0" w14:textId="77777777" w:rsidR="00A6045E" w:rsidRPr="00B45CBA" w:rsidRDefault="00A6045E" w:rsidP="00233795">
            <w:pPr>
              <w:spacing w:after="0" w:line="240" w:lineRule="auto"/>
              <w:rPr>
                <w:b/>
                <w:sz w:val="24"/>
                <w:szCs w:val="24"/>
              </w:rPr>
            </w:pPr>
            <w:r w:rsidRPr="00B45CBA">
              <w:rPr>
                <w:b/>
                <w:sz w:val="24"/>
                <w:lang w:val="en-CA"/>
              </w:rPr>
              <w:t>Termination</w:t>
            </w:r>
          </w:p>
        </w:tc>
      </w:tr>
      <w:tr w:rsidR="00EF2614" w:rsidRPr="00B45CBA" w14:paraId="52612E63" w14:textId="77777777" w:rsidTr="00A6045E">
        <w:trPr>
          <w:trHeight w:val="300"/>
        </w:trPr>
        <w:tc>
          <w:tcPr>
            <w:tcW w:w="4068" w:type="dxa"/>
            <w:noWrap/>
          </w:tcPr>
          <w:p w14:paraId="1CE57243" w14:textId="75A4E30E" w:rsidR="00EF2614" w:rsidRPr="00B45CBA" w:rsidRDefault="00EF2614" w:rsidP="00EF2614">
            <w:pPr>
              <w:spacing w:after="0" w:line="240" w:lineRule="auto"/>
              <w:rPr>
                <w:rFonts w:eastAsia="Times New Roman"/>
                <w:sz w:val="24"/>
                <w:szCs w:val="24"/>
              </w:rPr>
            </w:pPr>
            <w:r w:rsidRPr="007D774A">
              <w:t>Téléphone intelligent</w:t>
            </w:r>
          </w:p>
        </w:tc>
        <w:tc>
          <w:tcPr>
            <w:tcW w:w="1440" w:type="dxa"/>
            <w:noWrap/>
            <w:hideMark/>
          </w:tcPr>
          <w:p w14:paraId="295D3AED" w14:textId="77777777" w:rsidR="00EF2614" w:rsidRPr="00B45CBA" w:rsidRDefault="00EF2614" w:rsidP="00EF2614">
            <w:pPr>
              <w:spacing w:after="0" w:line="240" w:lineRule="auto"/>
              <w:rPr>
                <w:rFonts w:eastAsia="Times New Roman"/>
                <w:sz w:val="24"/>
                <w:szCs w:val="24"/>
              </w:rPr>
            </w:pPr>
            <w:r w:rsidRPr="00B45CBA">
              <w:rPr>
                <w:sz w:val="24"/>
                <w:lang w:val="en-CA" w:eastAsia="fr-CA"/>
              </w:rPr>
              <w:t>1</w:t>
            </w:r>
          </w:p>
        </w:tc>
        <w:tc>
          <w:tcPr>
            <w:tcW w:w="1530" w:type="dxa"/>
            <w:noWrap/>
            <w:hideMark/>
          </w:tcPr>
          <w:p w14:paraId="78AA4D9E" w14:textId="77777777" w:rsidR="00EF2614" w:rsidRPr="00B45CBA" w:rsidRDefault="00EF2614" w:rsidP="00EF2614">
            <w:pPr>
              <w:spacing w:after="0" w:line="240" w:lineRule="auto"/>
              <w:rPr>
                <w:rFonts w:eastAsia="Times New Roman"/>
                <w:sz w:val="24"/>
                <w:szCs w:val="24"/>
                <w:lang w:val="en-CA" w:eastAsia="fr-CA"/>
              </w:rPr>
            </w:pPr>
          </w:p>
        </w:tc>
        <w:tc>
          <w:tcPr>
            <w:tcW w:w="1753" w:type="dxa"/>
            <w:noWrap/>
            <w:hideMark/>
          </w:tcPr>
          <w:p w14:paraId="38709717"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64B17733" w14:textId="77777777" w:rsidTr="00A6045E">
        <w:trPr>
          <w:trHeight w:val="300"/>
        </w:trPr>
        <w:tc>
          <w:tcPr>
            <w:tcW w:w="4068" w:type="dxa"/>
            <w:noWrap/>
          </w:tcPr>
          <w:p w14:paraId="753D6E6B" w14:textId="17B138CD" w:rsidR="00EF2614" w:rsidRPr="00B45CBA" w:rsidRDefault="00EF2614" w:rsidP="00EF2614">
            <w:pPr>
              <w:spacing w:after="0" w:line="240" w:lineRule="auto"/>
              <w:rPr>
                <w:sz w:val="24"/>
                <w:szCs w:val="24"/>
              </w:rPr>
            </w:pPr>
            <w:r w:rsidRPr="007D774A">
              <w:t>Tablette, iPad</w:t>
            </w:r>
          </w:p>
        </w:tc>
        <w:tc>
          <w:tcPr>
            <w:tcW w:w="1440" w:type="dxa"/>
            <w:noWrap/>
            <w:hideMark/>
          </w:tcPr>
          <w:p w14:paraId="50C1F2A2" w14:textId="77777777" w:rsidR="00EF2614" w:rsidRPr="00B45CBA" w:rsidRDefault="00EF2614" w:rsidP="00EF2614">
            <w:pPr>
              <w:spacing w:after="0" w:line="240" w:lineRule="auto"/>
              <w:rPr>
                <w:rFonts w:eastAsia="Times New Roman"/>
                <w:sz w:val="24"/>
                <w:szCs w:val="24"/>
              </w:rPr>
            </w:pPr>
            <w:r w:rsidRPr="00B45CBA">
              <w:rPr>
                <w:sz w:val="24"/>
                <w:lang w:val="en-CA" w:eastAsia="fr-CA"/>
              </w:rPr>
              <w:t>2</w:t>
            </w:r>
          </w:p>
        </w:tc>
        <w:tc>
          <w:tcPr>
            <w:tcW w:w="1530" w:type="dxa"/>
            <w:noWrap/>
            <w:hideMark/>
          </w:tcPr>
          <w:p w14:paraId="3B86231E" w14:textId="77777777" w:rsidR="00EF2614" w:rsidRPr="00B45CBA" w:rsidRDefault="00EF2614" w:rsidP="00EF2614">
            <w:pPr>
              <w:spacing w:after="0" w:line="240" w:lineRule="auto"/>
              <w:rPr>
                <w:rFonts w:eastAsia="Times New Roman"/>
                <w:sz w:val="24"/>
                <w:szCs w:val="24"/>
                <w:lang w:val="en-CA" w:eastAsia="fr-CA"/>
              </w:rPr>
            </w:pPr>
          </w:p>
        </w:tc>
        <w:tc>
          <w:tcPr>
            <w:tcW w:w="1753" w:type="dxa"/>
            <w:noWrap/>
            <w:hideMark/>
          </w:tcPr>
          <w:p w14:paraId="23FE0FD0"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60B1E1DB" w14:textId="77777777" w:rsidTr="00A6045E">
        <w:trPr>
          <w:trHeight w:val="300"/>
        </w:trPr>
        <w:tc>
          <w:tcPr>
            <w:tcW w:w="4068" w:type="dxa"/>
            <w:noWrap/>
          </w:tcPr>
          <w:p w14:paraId="0736DB2A" w14:textId="0ED7A0A4" w:rsidR="00EF2614" w:rsidRPr="00B45CBA" w:rsidRDefault="00EF2614" w:rsidP="00EF2614">
            <w:pPr>
              <w:spacing w:after="0" w:line="240" w:lineRule="auto"/>
              <w:rPr>
                <w:rFonts w:eastAsia="Times New Roman"/>
                <w:sz w:val="24"/>
                <w:szCs w:val="24"/>
              </w:rPr>
            </w:pPr>
            <w:r w:rsidRPr="007D774A">
              <w:t>Ordinateur portable</w:t>
            </w:r>
          </w:p>
        </w:tc>
        <w:tc>
          <w:tcPr>
            <w:tcW w:w="1440" w:type="dxa"/>
            <w:noWrap/>
            <w:hideMark/>
          </w:tcPr>
          <w:p w14:paraId="5E82827E" w14:textId="77777777" w:rsidR="00EF2614" w:rsidRPr="00B45CBA" w:rsidRDefault="00EF2614" w:rsidP="00EF2614">
            <w:pPr>
              <w:spacing w:after="0" w:line="240" w:lineRule="auto"/>
              <w:rPr>
                <w:rFonts w:eastAsia="Times New Roman"/>
                <w:sz w:val="24"/>
                <w:szCs w:val="24"/>
              </w:rPr>
            </w:pPr>
            <w:r w:rsidRPr="00B45CBA">
              <w:rPr>
                <w:sz w:val="24"/>
                <w:lang w:val="en-CA" w:eastAsia="fr-CA"/>
              </w:rPr>
              <w:t>3</w:t>
            </w:r>
          </w:p>
        </w:tc>
        <w:tc>
          <w:tcPr>
            <w:tcW w:w="1530" w:type="dxa"/>
            <w:noWrap/>
            <w:hideMark/>
          </w:tcPr>
          <w:p w14:paraId="4FD50A5E" w14:textId="77777777" w:rsidR="00EF2614" w:rsidRPr="00B45CBA" w:rsidRDefault="00EF2614" w:rsidP="00EF2614">
            <w:pPr>
              <w:spacing w:after="0" w:line="240" w:lineRule="auto"/>
              <w:rPr>
                <w:rFonts w:eastAsia="Times New Roman"/>
                <w:sz w:val="24"/>
                <w:szCs w:val="24"/>
                <w:lang w:val="en-CA" w:eastAsia="fr-CA"/>
              </w:rPr>
            </w:pPr>
          </w:p>
        </w:tc>
        <w:tc>
          <w:tcPr>
            <w:tcW w:w="1753" w:type="dxa"/>
            <w:noWrap/>
            <w:hideMark/>
          </w:tcPr>
          <w:p w14:paraId="3AFB95E2"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49A9E1FC" w14:textId="77777777" w:rsidTr="00A6045E">
        <w:trPr>
          <w:trHeight w:val="300"/>
        </w:trPr>
        <w:tc>
          <w:tcPr>
            <w:tcW w:w="4068" w:type="dxa"/>
            <w:noWrap/>
          </w:tcPr>
          <w:p w14:paraId="233277D6" w14:textId="097AB7F2" w:rsidR="00EF2614" w:rsidRPr="00B45CBA" w:rsidRDefault="00EF2614" w:rsidP="00EF2614">
            <w:pPr>
              <w:spacing w:after="0" w:line="240" w:lineRule="auto"/>
              <w:rPr>
                <w:sz w:val="24"/>
                <w:szCs w:val="24"/>
              </w:rPr>
            </w:pPr>
            <w:r w:rsidRPr="007D774A">
              <w:t>Ordinateur de bureau</w:t>
            </w:r>
          </w:p>
        </w:tc>
        <w:tc>
          <w:tcPr>
            <w:tcW w:w="1440" w:type="dxa"/>
            <w:noWrap/>
            <w:hideMark/>
          </w:tcPr>
          <w:p w14:paraId="622C0815" w14:textId="77777777" w:rsidR="00EF2614" w:rsidRPr="00B45CBA" w:rsidRDefault="00EF2614" w:rsidP="00EF2614">
            <w:pPr>
              <w:spacing w:after="0" w:line="240" w:lineRule="auto"/>
              <w:rPr>
                <w:rFonts w:eastAsia="Times New Roman"/>
                <w:sz w:val="24"/>
                <w:szCs w:val="24"/>
              </w:rPr>
            </w:pPr>
            <w:r w:rsidRPr="00B45CBA">
              <w:rPr>
                <w:sz w:val="24"/>
                <w:lang w:val="en-CA" w:eastAsia="fr-CA"/>
              </w:rPr>
              <w:t>4</w:t>
            </w:r>
          </w:p>
        </w:tc>
        <w:tc>
          <w:tcPr>
            <w:tcW w:w="1530" w:type="dxa"/>
            <w:noWrap/>
            <w:hideMark/>
          </w:tcPr>
          <w:p w14:paraId="4E3F0870" w14:textId="77777777" w:rsidR="00EF2614" w:rsidRPr="00B45CBA" w:rsidRDefault="00EF2614" w:rsidP="00EF2614">
            <w:pPr>
              <w:spacing w:after="0" w:line="240" w:lineRule="auto"/>
              <w:rPr>
                <w:rFonts w:eastAsia="Times New Roman"/>
                <w:sz w:val="24"/>
                <w:szCs w:val="24"/>
                <w:lang w:val="en-CA" w:eastAsia="fr-CA"/>
              </w:rPr>
            </w:pPr>
          </w:p>
        </w:tc>
        <w:tc>
          <w:tcPr>
            <w:tcW w:w="1753" w:type="dxa"/>
            <w:noWrap/>
            <w:hideMark/>
          </w:tcPr>
          <w:p w14:paraId="63337F5C" w14:textId="77777777" w:rsidR="00EF2614" w:rsidRPr="00B45CBA" w:rsidRDefault="00EF2614" w:rsidP="00EF2614">
            <w:pPr>
              <w:spacing w:after="0" w:line="240" w:lineRule="auto"/>
              <w:rPr>
                <w:rFonts w:eastAsia="Times New Roman"/>
                <w:sz w:val="24"/>
                <w:szCs w:val="24"/>
                <w:lang w:val="en-CA" w:eastAsia="fr-CA"/>
              </w:rPr>
            </w:pPr>
          </w:p>
        </w:tc>
      </w:tr>
      <w:tr w:rsidR="00A6045E" w:rsidRPr="00B45CBA" w14:paraId="2578686B" w14:textId="77777777" w:rsidTr="00A6045E">
        <w:trPr>
          <w:trHeight w:val="300"/>
        </w:trPr>
        <w:tc>
          <w:tcPr>
            <w:tcW w:w="4068" w:type="dxa"/>
            <w:noWrap/>
          </w:tcPr>
          <w:p w14:paraId="154F5A2A" w14:textId="2ACBA4AE" w:rsidR="00A6045E" w:rsidRPr="00B45CBA" w:rsidRDefault="00EF2614" w:rsidP="00233795">
            <w:pPr>
              <w:spacing w:after="0" w:line="240" w:lineRule="auto"/>
              <w:rPr>
                <w:rFonts w:eastAsia="Times New Roman"/>
                <w:sz w:val="24"/>
                <w:szCs w:val="24"/>
              </w:rPr>
            </w:pPr>
            <w:r>
              <w:rPr>
                <w:sz w:val="24"/>
                <w:lang w:val="en-CA" w:eastAsia="fr-CA"/>
              </w:rPr>
              <w:t xml:space="preserve">Je ne </w:t>
            </w:r>
            <w:proofErr w:type="spellStart"/>
            <w:r>
              <w:rPr>
                <w:sz w:val="24"/>
                <w:lang w:val="en-CA" w:eastAsia="fr-CA"/>
              </w:rPr>
              <w:t>sais</w:t>
            </w:r>
            <w:proofErr w:type="spellEnd"/>
            <w:r>
              <w:rPr>
                <w:sz w:val="24"/>
                <w:lang w:val="en-CA" w:eastAsia="fr-CA"/>
              </w:rPr>
              <w:t xml:space="preserve"> pas</w:t>
            </w:r>
          </w:p>
        </w:tc>
        <w:tc>
          <w:tcPr>
            <w:tcW w:w="1440" w:type="dxa"/>
            <w:noWrap/>
            <w:hideMark/>
          </w:tcPr>
          <w:p w14:paraId="2042BA07" w14:textId="77777777" w:rsidR="00A6045E" w:rsidRPr="00B45CBA" w:rsidRDefault="00A6045E" w:rsidP="00233795">
            <w:pPr>
              <w:spacing w:after="0" w:line="240" w:lineRule="auto"/>
              <w:rPr>
                <w:rFonts w:eastAsia="Times New Roman"/>
                <w:sz w:val="24"/>
                <w:szCs w:val="24"/>
              </w:rPr>
            </w:pPr>
            <w:r w:rsidRPr="00B45CBA">
              <w:rPr>
                <w:sz w:val="24"/>
                <w:lang w:val="en-CA" w:eastAsia="fr-CA"/>
              </w:rPr>
              <w:t>98</w:t>
            </w:r>
          </w:p>
        </w:tc>
        <w:tc>
          <w:tcPr>
            <w:tcW w:w="1530" w:type="dxa"/>
            <w:noWrap/>
            <w:hideMark/>
          </w:tcPr>
          <w:p w14:paraId="3AE75DEF" w14:textId="77777777" w:rsidR="00A6045E" w:rsidRPr="00B45CBA" w:rsidRDefault="00A6045E" w:rsidP="00233795">
            <w:pPr>
              <w:spacing w:after="0" w:line="240" w:lineRule="auto"/>
              <w:rPr>
                <w:rFonts w:eastAsia="Times New Roman"/>
                <w:sz w:val="24"/>
                <w:szCs w:val="24"/>
                <w:lang w:val="en-CA" w:eastAsia="fr-CA"/>
              </w:rPr>
            </w:pPr>
          </w:p>
        </w:tc>
        <w:tc>
          <w:tcPr>
            <w:tcW w:w="1753" w:type="dxa"/>
            <w:noWrap/>
            <w:hideMark/>
          </w:tcPr>
          <w:p w14:paraId="590B66ED" w14:textId="77777777" w:rsidR="00A6045E" w:rsidRPr="00B45CBA" w:rsidRDefault="00A6045E" w:rsidP="00233795">
            <w:pPr>
              <w:spacing w:after="0" w:line="240" w:lineRule="auto"/>
              <w:rPr>
                <w:rFonts w:eastAsia="Times New Roman"/>
                <w:sz w:val="24"/>
                <w:szCs w:val="24"/>
                <w:lang w:val="en-CA" w:eastAsia="fr-CA"/>
              </w:rPr>
            </w:pPr>
          </w:p>
        </w:tc>
      </w:tr>
    </w:tbl>
    <w:p w14:paraId="174A8DF1" w14:textId="6179664D" w:rsidR="00A6045E" w:rsidRDefault="00A6045E" w:rsidP="00233795">
      <w:pPr>
        <w:spacing w:after="0" w:line="240" w:lineRule="auto"/>
        <w:rPr>
          <w:sz w:val="24"/>
          <w:szCs w:val="24"/>
          <w:lang w:val="en-CA"/>
        </w:rPr>
      </w:pPr>
    </w:p>
    <w:p w14:paraId="09566F91" w14:textId="77777777" w:rsidR="00EF2614" w:rsidRPr="00B45CBA" w:rsidRDefault="00EF2614" w:rsidP="00233795">
      <w:pPr>
        <w:spacing w:after="0" w:line="240" w:lineRule="auto"/>
        <w:rPr>
          <w:sz w:val="24"/>
          <w:szCs w:val="24"/>
          <w:lang w:val="en-CA"/>
        </w:rPr>
      </w:pPr>
    </w:p>
    <w:p w14:paraId="22340B74" w14:textId="4A68537B" w:rsidR="00A6045E" w:rsidRPr="00EF2614" w:rsidRDefault="00EF2614" w:rsidP="00233795">
      <w:pPr>
        <w:spacing w:after="0" w:line="240" w:lineRule="auto"/>
        <w:rPr>
          <w:b/>
          <w:bCs/>
          <w:sz w:val="24"/>
          <w:szCs w:val="24"/>
          <w:lang w:val="en-CA"/>
        </w:rPr>
      </w:pPr>
      <w:r>
        <w:rPr>
          <w:sz w:val="24"/>
          <w:lang w:val="en-CA"/>
        </w:rPr>
        <w:t xml:space="preserve">Grille </w:t>
      </w:r>
      <w:proofErr w:type="gramStart"/>
      <w:r>
        <w:rPr>
          <w:sz w:val="24"/>
          <w:lang w:val="en-CA"/>
        </w:rPr>
        <w:t>mention</w:t>
      </w:r>
      <w:proofErr w:type="gramEnd"/>
      <w:r>
        <w:rPr>
          <w:sz w:val="24"/>
          <w:lang w:val="en-CA"/>
        </w:rPr>
        <w:t xml:space="preserve"> simple</w:t>
      </w:r>
      <w:r w:rsidR="00A6045E" w:rsidRPr="00B45CBA">
        <w:rPr>
          <w:sz w:val="24"/>
          <w:lang w:val="en-CA"/>
        </w:rPr>
        <w:t xml:space="preserve"> </w:t>
      </w:r>
    </w:p>
    <w:p w14:paraId="41A81DC2" w14:textId="7238FEFD" w:rsidR="00A6045E" w:rsidRPr="00EF2614" w:rsidRDefault="00A6045E" w:rsidP="00233795">
      <w:pPr>
        <w:spacing w:after="0" w:line="240" w:lineRule="auto"/>
        <w:rPr>
          <w:sz w:val="24"/>
          <w:szCs w:val="24"/>
        </w:rPr>
      </w:pPr>
      <w:r w:rsidRPr="00EF2614">
        <w:rPr>
          <w:sz w:val="24"/>
        </w:rPr>
        <w:t>[</w:t>
      </w:r>
      <w:r w:rsidR="00EF2614" w:rsidRPr="00EF2614">
        <w:rPr>
          <w:sz w:val="24"/>
        </w:rPr>
        <w:t>POSER À TOUS</w:t>
      </w:r>
      <w:r w:rsidRPr="00EF2614">
        <w:rPr>
          <w:sz w:val="24"/>
        </w:rPr>
        <w:t>]</w:t>
      </w:r>
    </w:p>
    <w:p w14:paraId="698A734A" w14:textId="578482FB" w:rsidR="00A6045E" w:rsidRPr="00EF2614" w:rsidRDefault="00A6045E" w:rsidP="00233795">
      <w:pPr>
        <w:spacing w:after="0" w:line="240" w:lineRule="auto"/>
        <w:rPr>
          <w:sz w:val="24"/>
          <w:szCs w:val="24"/>
        </w:rPr>
      </w:pPr>
      <w:r w:rsidRPr="00EF2614">
        <w:rPr>
          <w:sz w:val="24"/>
        </w:rPr>
        <w:t>[</w:t>
      </w:r>
      <w:r w:rsidR="00EF2614" w:rsidRPr="00EF2614">
        <w:rPr>
          <w:sz w:val="24"/>
        </w:rPr>
        <w:t xml:space="preserve">GRILLE MENTION </w:t>
      </w:r>
      <w:r w:rsidRPr="00EF2614">
        <w:rPr>
          <w:sz w:val="24"/>
        </w:rPr>
        <w:t>SI</w:t>
      </w:r>
      <w:r w:rsidR="00EF2614" w:rsidRPr="00EF2614">
        <w:rPr>
          <w:sz w:val="24"/>
        </w:rPr>
        <w:t>MPLE</w:t>
      </w:r>
      <w:r w:rsidRPr="00EF2614">
        <w:rPr>
          <w:sz w:val="24"/>
        </w:rPr>
        <w:t>]</w:t>
      </w:r>
    </w:p>
    <w:p w14:paraId="7F75D996" w14:textId="7F6630A0" w:rsidR="00A6045E" w:rsidRPr="00EF2614" w:rsidRDefault="00A6045E" w:rsidP="00233795">
      <w:pPr>
        <w:spacing w:after="0" w:line="240" w:lineRule="auto"/>
        <w:rPr>
          <w:sz w:val="24"/>
          <w:szCs w:val="24"/>
        </w:rPr>
      </w:pPr>
      <w:r w:rsidRPr="00EF2614">
        <w:rPr>
          <w:sz w:val="24"/>
        </w:rPr>
        <w:t>[</w:t>
      </w:r>
      <w:r w:rsidR="00EF2614" w:rsidRPr="00EF2614">
        <w:rPr>
          <w:sz w:val="24"/>
        </w:rPr>
        <w:t xml:space="preserve">ORDRE DE LA </w:t>
      </w:r>
      <w:r w:rsidRPr="00EF2614">
        <w:rPr>
          <w:sz w:val="24"/>
        </w:rPr>
        <w:t>LIST</w:t>
      </w:r>
      <w:r w:rsidR="00EF2614" w:rsidRPr="00EF2614">
        <w:rPr>
          <w:sz w:val="24"/>
        </w:rPr>
        <w:t>E</w:t>
      </w:r>
      <w:r w:rsidRPr="00EF2614">
        <w:rPr>
          <w:sz w:val="24"/>
        </w:rPr>
        <w:t>:</w:t>
      </w:r>
      <w:r w:rsidR="00EF2614">
        <w:rPr>
          <w:sz w:val="24"/>
        </w:rPr>
        <w:t xml:space="preserve"> EN ORDRE</w:t>
      </w:r>
      <w:r w:rsidRPr="00EF2614">
        <w:rPr>
          <w:sz w:val="24"/>
        </w:rPr>
        <w:t>]</w:t>
      </w:r>
    </w:p>
    <w:p w14:paraId="67294B6C" w14:textId="03B4C04D" w:rsidR="00A6045E" w:rsidRPr="00E504B8" w:rsidRDefault="00A6045E" w:rsidP="00233795">
      <w:pPr>
        <w:spacing w:after="0" w:line="240" w:lineRule="auto"/>
        <w:rPr>
          <w:sz w:val="24"/>
          <w:szCs w:val="24"/>
        </w:rPr>
      </w:pPr>
      <w:r w:rsidRPr="00E504B8">
        <w:rPr>
          <w:sz w:val="24"/>
        </w:rPr>
        <w:t>[</w:t>
      </w:r>
      <w:r w:rsidR="00EF2614" w:rsidRPr="00E504B8">
        <w:rPr>
          <w:sz w:val="24"/>
        </w:rPr>
        <w:t>ORDRE DES ÉNONCÉS</w:t>
      </w:r>
      <w:r w:rsidRPr="00E504B8">
        <w:rPr>
          <w:sz w:val="24"/>
        </w:rPr>
        <w:t>:</w:t>
      </w:r>
      <w:r w:rsidR="00EF2614" w:rsidRPr="00E504B8">
        <w:rPr>
          <w:sz w:val="24"/>
        </w:rPr>
        <w:t xml:space="preserve"> ALÉATOIRE</w:t>
      </w:r>
      <w:r w:rsidRPr="00E504B8">
        <w:rPr>
          <w:sz w:val="24"/>
        </w:rPr>
        <w:t>]</w:t>
      </w:r>
    </w:p>
    <w:p w14:paraId="363F58DC" w14:textId="77777777" w:rsidR="00A6045E" w:rsidRPr="00E504B8" w:rsidRDefault="00A6045E" w:rsidP="00233795">
      <w:pPr>
        <w:spacing w:after="0" w:line="240" w:lineRule="auto"/>
        <w:rPr>
          <w:sz w:val="24"/>
          <w:szCs w:val="24"/>
        </w:rPr>
      </w:pPr>
      <w:r w:rsidRPr="00E504B8">
        <w:rPr>
          <w:sz w:val="24"/>
        </w:rPr>
        <w:t>Q22</w:t>
      </w:r>
    </w:p>
    <w:p w14:paraId="3740B59B" w14:textId="7A5244E1" w:rsidR="00A6045E" w:rsidRPr="00EF2614" w:rsidRDefault="00EF2614" w:rsidP="00233795">
      <w:pPr>
        <w:spacing w:after="0" w:line="240" w:lineRule="auto"/>
        <w:rPr>
          <w:sz w:val="24"/>
          <w:szCs w:val="24"/>
        </w:rPr>
      </w:pPr>
      <w:r w:rsidRPr="00EF2614">
        <w:rPr>
          <w:sz w:val="24"/>
        </w:rPr>
        <w:t>Veuillez indiquer la fréquence à laquelle vous utilisez les types de médias suivants :</w:t>
      </w:r>
    </w:p>
    <w:p w14:paraId="4883D24D" w14:textId="77777777" w:rsidR="00A6045E" w:rsidRPr="00EF2614" w:rsidRDefault="00A6045E" w:rsidP="00233795">
      <w:pPr>
        <w:spacing w:after="0" w:line="240" w:lineRule="auto"/>
        <w:rPr>
          <w:sz w:val="24"/>
          <w:szCs w:val="24"/>
        </w:rPr>
      </w:pPr>
    </w:p>
    <w:p w14:paraId="0427A965" w14:textId="0497C79B" w:rsidR="00A6045E" w:rsidRPr="00B45CBA" w:rsidRDefault="00A6045E" w:rsidP="00233795">
      <w:pPr>
        <w:spacing w:after="0" w:line="240" w:lineRule="auto"/>
        <w:rPr>
          <w:sz w:val="24"/>
          <w:szCs w:val="24"/>
        </w:rPr>
      </w:pPr>
      <w:r w:rsidRPr="00B45CBA">
        <w:rPr>
          <w:sz w:val="24"/>
          <w:lang w:val="en-CA"/>
        </w:rPr>
        <w:t>[</w:t>
      </w:r>
      <w:r w:rsidR="00EF2614">
        <w:rPr>
          <w:sz w:val="24"/>
          <w:lang w:val="en-CA"/>
        </w:rPr>
        <w:t>RÉPONSES</w:t>
      </w:r>
      <w:r w:rsidRPr="00B45CBA">
        <w:rPr>
          <w:sz w:val="24"/>
          <w:lang w:val="en-CA"/>
        </w:rPr>
        <w: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1F42FF4D"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9A3DDE"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38442DA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A97A4B4"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964E35"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EF2614" w:rsidRPr="00B45CBA" w14:paraId="24F7596C" w14:textId="77777777" w:rsidTr="00063476">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684901B7" w14:textId="4AE8549C" w:rsidR="00EF2614" w:rsidRPr="00B45CBA" w:rsidRDefault="00EF2614" w:rsidP="00EF2614">
            <w:pPr>
              <w:spacing w:after="0" w:line="240" w:lineRule="auto"/>
              <w:rPr>
                <w:rFonts w:eastAsia="Times New Roman"/>
                <w:sz w:val="24"/>
                <w:szCs w:val="24"/>
              </w:rPr>
            </w:pPr>
            <w:r w:rsidRPr="002056ED">
              <w:t>Fréquemment</w:t>
            </w:r>
          </w:p>
        </w:tc>
        <w:tc>
          <w:tcPr>
            <w:tcW w:w="1540" w:type="dxa"/>
            <w:tcBorders>
              <w:top w:val="nil"/>
              <w:left w:val="nil"/>
              <w:bottom w:val="single" w:sz="8" w:space="0" w:color="000000"/>
              <w:right w:val="single" w:sz="8" w:space="0" w:color="000000"/>
            </w:tcBorders>
            <w:shd w:val="clear" w:color="auto" w:fill="auto"/>
            <w:vAlign w:val="center"/>
            <w:hideMark/>
          </w:tcPr>
          <w:p w14:paraId="53D3B407" w14:textId="77777777" w:rsidR="00EF2614" w:rsidRPr="00B45CBA" w:rsidRDefault="00EF2614" w:rsidP="00EF2614">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7BAE559E" w14:textId="77777777" w:rsidR="00EF2614" w:rsidRPr="00B45CBA" w:rsidRDefault="00EF2614" w:rsidP="00EF2614">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A178FDF" w14:textId="77777777" w:rsidR="00EF2614" w:rsidRPr="00B45CBA" w:rsidRDefault="00EF2614" w:rsidP="00EF2614">
            <w:pPr>
              <w:spacing w:after="0" w:line="240" w:lineRule="auto"/>
              <w:rPr>
                <w:rFonts w:eastAsia="Times New Roman"/>
                <w:sz w:val="24"/>
                <w:szCs w:val="24"/>
              </w:rPr>
            </w:pPr>
            <w:r w:rsidRPr="00B45CBA">
              <w:rPr>
                <w:sz w:val="24"/>
                <w:lang w:val="en-CA" w:eastAsia="fr-CA"/>
              </w:rPr>
              <w:t> </w:t>
            </w:r>
          </w:p>
        </w:tc>
      </w:tr>
      <w:tr w:rsidR="00EF2614" w:rsidRPr="00B45CBA" w14:paraId="265FD7EA" w14:textId="77777777" w:rsidTr="00063476">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402E3DEE" w14:textId="729CD96C" w:rsidR="00EF2614" w:rsidRPr="00B45CBA" w:rsidRDefault="00EF2614" w:rsidP="00EF2614">
            <w:pPr>
              <w:spacing w:after="0" w:line="240" w:lineRule="auto"/>
              <w:rPr>
                <w:rFonts w:eastAsia="Times New Roman"/>
                <w:sz w:val="24"/>
                <w:szCs w:val="24"/>
              </w:rPr>
            </w:pPr>
            <w:r w:rsidRPr="002056ED">
              <w:t>Rarement</w:t>
            </w:r>
          </w:p>
        </w:tc>
        <w:tc>
          <w:tcPr>
            <w:tcW w:w="1540" w:type="dxa"/>
            <w:tcBorders>
              <w:top w:val="nil"/>
              <w:left w:val="nil"/>
              <w:bottom w:val="single" w:sz="8" w:space="0" w:color="000000"/>
              <w:right w:val="single" w:sz="8" w:space="0" w:color="000000"/>
            </w:tcBorders>
            <w:shd w:val="clear" w:color="auto" w:fill="auto"/>
            <w:vAlign w:val="center"/>
            <w:hideMark/>
          </w:tcPr>
          <w:p w14:paraId="490AA80E" w14:textId="77777777" w:rsidR="00EF2614" w:rsidRPr="00B45CBA" w:rsidRDefault="00EF2614" w:rsidP="00EF2614">
            <w:pPr>
              <w:spacing w:after="0" w:line="240" w:lineRule="auto"/>
              <w:rPr>
                <w:rFonts w:eastAsia="Times New Roman"/>
                <w:sz w:val="24"/>
                <w:szCs w:val="24"/>
              </w:rPr>
            </w:pPr>
            <w:r w:rsidRPr="00B45CBA">
              <w:rPr>
                <w:sz w:val="24"/>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38DDFDB3" w14:textId="77777777" w:rsidR="00EF2614" w:rsidRPr="00B45CBA" w:rsidRDefault="00EF2614" w:rsidP="00EF2614">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75A82FC" w14:textId="77777777" w:rsidR="00EF2614" w:rsidRPr="00B45CBA" w:rsidRDefault="00EF2614" w:rsidP="00EF2614">
            <w:pPr>
              <w:spacing w:after="0" w:line="240" w:lineRule="auto"/>
              <w:rPr>
                <w:rFonts w:eastAsia="Times New Roman"/>
                <w:sz w:val="24"/>
                <w:szCs w:val="24"/>
              </w:rPr>
            </w:pPr>
            <w:r w:rsidRPr="00B45CBA">
              <w:rPr>
                <w:sz w:val="24"/>
                <w:lang w:val="en-CA" w:eastAsia="fr-CA"/>
              </w:rPr>
              <w:t> </w:t>
            </w:r>
          </w:p>
        </w:tc>
      </w:tr>
      <w:tr w:rsidR="00EF2614" w:rsidRPr="00B45CBA" w14:paraId="4958E400" w14:textId="77777777" w:rsidTr="00063476">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45EAE1BB" w14:textId="622A6306" w:rsidR="00EF2614" w:rsidRPr="00B45CBA" w:rsidRDefault="00EF2614" w:rsidP="00EF2614">
            <w:pPr>
              <w:spacing w:after="0" w:line="240" w:lineRule="auto"/>
              <w:rPr>
                <w:rFonts w:eastAsia="Times New Roman"/>
                <w:sz w:val="24"/>
                <w:szCs w:val="24"/>
              </w:rPr>
            </w:pPr>
            <w:r w:rsidRPr="002056ED">
              <w:t>Jamais</w:t>
            </w:r>
          </w:p>
        </w:tc>
        <w:tc>
          <w:tcPr>
            <w:tcW w:w="1540" w:type="dxa"/>
            <w:tcBorders>
              <w:top w:val="nil"/>
              <w:left w:val="nil"/>
              <w:bottom w:val="single" w:sz="8" w:space="0" w:color="000000"/>
              <w:right w:val="single" w:sz="8" w:space="0" w:color="000000"/>
            </w:tcBorders>
            <w:shd w:val="clear" w:color="auto" w:fill="auto"/>
            <w:vAlign w:val="center"/>
            <w:hideMark/>
          </w:tcPr>
          <w:p w14:paraId="5EE2A5D6" w14:textId="77777777" w:rsidR="00EF2614" w:rsidRPr="00B45CBA" w:rsidRDefault="00EF2614" w:rsidP="00EF2614">
            <w:pPr>
              <w:spacing w:after="0" w:line="240" w:lineRule="auto"/>
              <w:rPr>
                <w:rFonts w:eastAsia="Times New Roman"/>
                <w:sz w:val="24"/>
                <w:szCs w:val="24"/>
              </w:rPr>
            </w:pPr>
            <w:r w:rsidRPr="00B45CBA">
              <w:rPr>
                <w:sz w:val="24"/>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800F9F4" w14:textId="77777777" w:rsidR="00EF2614" w:rsidRPr="00B45CBA" w:rsidRDefault="00EF2614" w:rsidP="00EF2614">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81DF1C" w14:textId="77777777" w:rsidR="00EF2614" w:rsidRPr="00B45CBA" w:rsidRDefault="00EF2614" w:rsidP="00EF2614">
            <w:pPr>
              <w:spacing w:after="0" w:line="240" w:lineRule="auto"/>
              <w:rPr>
                <w:rFonts w:eastAsia="Times New Roman"/>
                <w:sz w:val="24"/>
                <w:szCs w:val="24"/>
              </w:rPr>
            </w:pPr>
            <w:r w:rsidRPr="00B45CBA">
              <w:rPr>
                <w:sz w:val="24"/>
                <w:lang w:val="en-CA" w:eastAsia="fr-CA"/>
              </w:rPr>
              <w:t> </w:t>
            </w:r>
          </w:p>
        </w:tc>
      </w:tr>
    </w:tbl>
    <w:p w14:paraId="722FC1FE" w14:textId="77777777" w:rsidR="00A6045E" w:rsidRPr="00B45CBA" w:rsidRDefault="00A6045E" w:rsidP="00233795">
      <w:pPr>
        <w:spacing w:after="0" w:line="240" w:lineRule="auto"/>
        <w:rPr>
          <w:sz w:val="24"/>
          <w:szCs w:val="24"/>
          <w:lang w:val="en-CA"/>
        </w:rPr>
      </w:pPr>
    </w:p>
    <w:p w14:paraId="2D321FFD" w14:textId="4FC8F3C6" w:rsidR="00A6045E" w:rsidRPr="00B45CBA" w:rsidRDefault="00A6045E" w:rsidP="00233795">
      <w:pPr>
        <w:spacing w:after="0" w:line="240" w:lineRule="auto"/>
        <w:rPr>
          <w:sz w:val="24"/>
          <w:szCs w:val="24"/>
        </w:rPr>
      </w:pPr>
      <w:r w:rsidRPr="00B45CBA">
        <w:rPr>
          <w:sz w:val="24"/>
          <w:lang w:val="en-CA"/>
        </w:rPr>
        <w:t>[</w:t>
      </w:r>
      <w:r w:rsidR="00EF2614">
        <w:rPr>
          <w:sz w:val="24"/>
          <w:lang w:val="en-CA"/>
        </w:rPr>
        <w:t>ÉNONCÉS</w:t>
      </w:r>
      <w:r w:rsidRPr="00B45CBA">
        <w:rPr>
          <w:sz w:val="24"/>
          <w:lang w:val="en-CA"/>
        </w:rPr>
        <w:t>]</w:t>
      </w:r>
    </w:p>
    <w:tbl>
      <w:tblPr>
        <w:tblStyle w:val="Grilledutableau"/>
        <w:tblW w:w="0" w:type="auto"/>
        <w:tblLook w:val="04A0" w:firstRow="1" w:lastRow="0" w:firstColumn="1" w:lastColumn="0" w:noHBand="0" w:noVBand="1"/>
      </w:tblPr>
      <w:tblGrid>
        <w:gridCol w:w="3974"/>
        <w:gridCol w:w="1237"/>
        <w:gridCol w:w="1237"/>
        <w:gridCol w:w="1443"/>
      </w:tblGrid>
      <w:tr w:rsidR="00A6045E" w:rsidRPr="00B45CBA" w14:paraId="6C6846F0" w14:textId="77777777" w:rsidTr="00EF2614">
        <w:tc>
          <w:tcPr>
            <w:tcW w:w="3974" w:type="dxa"/>
          </w:tcPr>
          <w:p w14:paraId="77020A58" w14:textId="77777777" w:rsidR="00A6045E" w:rsidRPr="00B45CBA" w:rsidRDefault="00A6045E" w:rsidP="00233795">
            <w:pPr>
              <w:spacing w:after="0" w:line="240" w:lineRule="auto"/>
              <w:rPr>
                <w:b/>
                <w:sz w:val="24"/>
                <w:szCs w:val="24"/>
              </w:rPr>
            </w:pPr>
            <w:r w:rsidRPr="00B45CBA">
              <w:rPr>
                <w:b/>
                <w:sz w:val="24"/>
                <w:lang w:val="en-CA"/>
              </w:rPr>
              <w:t>Label</w:t>
            </w:r>
          </w:p>
        </w:tc>
        <w:tc>
          <w:tcPr>
            <w:tcW w:w="1237" w:type="dxa"/>
          </w:tcPr>
          <w:p w14:paraId="2453BF37" w14:textId="77777777" w:rsidR="00A6045E" w:rsidRPr="00B45CBA" w:rsidRDefault="00A6045E" w:rsidP="00233795">
            <w:pPr>
              <w:spacing w:after="0" w:line="240" w:lineRule="auto"/>
              <w:rPr>
                <w:b/>
                <w:sz w:val="24"/>
                <w:szCs w:val="24"/>
              </w:rPr>
            </w:pPr>
            <w:r w:rsidRPr="00B45CBA">
              <w:rPr>
                <w:b/>
                <w:sz w:val="24"/>
                <w:lang w:val="en-CA"/>
              </w:rPr>
              <w:t>Value</w:t>
            </w:r>
          </w:p>
        </w:tc>
        <w:tc>
          <w:tcPr>
            <w:tcW w:w="1237" w:type="dxa"/>
          </w:tcPr>
          <w:p w14:paraId="3BDB7487" w14:textId="77777777" w:rsidR="00A6045E" w:rsidRPr="00B45CBA" w:rsidRDefault="00A6045E" w:rsidP="00233795">
            <w:pPr>
              <w:spacing w:after="0" w:line="240" w:lineRule="auto"/>
              <w:rPr>
                <w:b/>
                <w:sz w:val="24"/>
                <w:szCs w:val="24"/>
              </w:rPr>
            </w:pPr>
            <w:r w:rsidRPr="00B45CBA">
              <w:rPr>
                <w:b/>
                <w:sz w:val="24"/>
                <w:lang w:val="en-CA"/>
              </w:rPr>
              <w:t>Attribute</w:t>
            </w:r>
          </w:p>
        </w:tc>
        <w:tc>
          <w:tcPr>
            <w:tcW w:w="1443" w:type="dxa"/>
          </w:tcPr>
          <w:p w14:paraId="6D1226D2" w14:textId="77777777" w:rsidR="00A6045E" w:rsidRPr="00B45CBA" w:rsidRDefault="00A6045E" w:rsidP="00233795">
            <w:pPr>
              <w:spacing w:after="0" w:line="240" w:lineRule="auto"/>
              <w:rPr>
                <w:b/>
                <w:sz w:val="24"/>
                <w:szCs w:val="24"/>
              </w:rPr>
            </w:pPr>
            <w:r w:rsidRPr="00B45CBA">
              <w:rPr>
                <w:b/>
                <w:sz w:val="24"/>
                <w:lang w:val="en-CA"/>
              </w:rPr>
              <w:t>Termination</w:t>
            </w:r>
          </w:p>
        </w:tc>
      </w:tr>
      <w:tr w:rsidR="00EF2614" w:rsidRPr="00B45CBA" w14:paraId="5FE6E28D" w14:textId="77777777" w:rsidTr="00EF2614">
        <w:trPr>
          <w:trHeight w:val="315"/>
        </w:trPr>
        <w:tc>
          <w:tcPr>
            <w:tcW w:w="3974" w:type="dxa"/>
            <w:noWrap/>
            <w:hideMark/>
          </w:tcPr>
          <w:p w14:paraId="777660BE" w14:textId="20855DC9" w:rsidR="00EF2614" w:rsidRPr="00B45CBA" w:rsidRDefault="00EF2614" w:rsidP="00EF2614">
            <w:pPr>
              <w:spacing w:after="0" w:line="240" w:lineRule="auto"/>
              <w:rPr>
                <w:rFonts w:eastAsia="Times New Roman"/>
                <w:sz w:val="24"/>
                <w:szCs w:val="24"/>
              </w:rPr>
            </w:pPr>
            <w:r w:rsidRPr="00A76D1B">
              <w:t>Télévision</w:t>
            </w:r>
          </w:p>
        </w:tc>
        <w:tc>
          <w:tcPr>
            <w:tcW w:w="1237" w:type="dxa"/>
            <w:noWrap/>
            <w:hideMark/>
          </w:tcPr>
          <w:p w14:paraId="136A4719" w14:textId="77777777" w:rsidR="00EF2614" w:rsidRPr="00B45CBA" w:rsidRDefault="00EF2614" w:rsidP="00EF2614">
            <w:pPr>
              <w:spacing w:after="0" w:line="240" w:lineRule="auto"/>
              <w:rPr>
                <w:rFonts w:eastAsia="Times New Roman"/>
                <w:sz w:val="24"/>
                <w:szCs w:val="24"/>
              </w:rPr>
            </w:pPr>
            <w:r w:rsidRPr="00B45CBA">
              <w:rPr>
                <w:sz w:val="24"/>
                <w:lang w:val="en-CA" w:eastAsia="fr-CA"/>
              </w:rPr>
              <w:t>1</w:t>
            </w:r>
          </w:p>
        </w:tc>
        <w:tc>
          <w:tcPr>
            <w:tcW w:w="1237" w:type="dxa"/>
            <w:noWrap/>
            <w:hideMark/>
          </w:tcPr>
          <w:p w14:paraId="6F36371D"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0DED33BF"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2D9E43D3" w14:textId="77777777" w:rsidTr="00EF2614">
        <w:trPr>
          <w:trHeight w:val="315"/>
        </w:trPr>
        <w:tc>
          <w:tcPr>
            <w:tcW w:w="3974" w:type="dxa"/>
            <w:noWrap/>
            <w:hideMark/>
          </w:tcPr>
          <w:p w14:paraId="378E35F5" w14:textId="3C124396" w:rsidR="00EF2614" w:rsidRPr="00B45CBA" w:rsidRDefault="00EF2614" w:rsidP="00EF2614">
            <w:pPr>
              <w:spacing w:after="0" w:line="240" w:lineRule="auto"/>
              <w:rPr>
                <w:rFonts w:eastAsia="Times New Roman"/>
                <w:sz w:val="24"/>
                <w:szCs w:val="24"/>
              </w:rPr>
            </w:pPr>
            <w:r w:rsidRPr="00A76D1B">
              <w:lastRenderedPageBreak/>
              <w:t>Radio</w:t>
            </w:r>
          </w:p>
        </w:tc>
        <w:tc>
          <w:tcPr>
            <w:tcW w:w="1237" w:type="dxa"/>
            <w:noWrap/>
            <w:hideMark/>
          </w:tcPr>
          <w:p w14:paraId="65B8BFB5" w14:textId="77777777" w:rsidR="00EF2614" w:rsidRPr="00B45CBA" w:rsidRDefault="00EF2614" w:rsidP="00EF2614">
            <w:pPr>
              <w:spacing w:after="0" w:line="240" w:lineRule="auto"/>
              <w:rPr>
                <w:rFonts w:eastAsia="Times New Roman"/>
                <w:sz w:val="24"/>
                <w:szCs w:val="24"/>
              </w:rPr>
            </w:pPr>
            <w:r w:rsidRPr="00B45CBA">
              <w:rPr>
                <w:sz w:val="24"/>
                <w:lang w:val="en-CA" w:eastAsia="fr-CA"/>
              </w:rPr>
              <w:t>2</w:t>
            </w:r>
          </w:p>
        </w:tc>
        <w:tc>
          <w:tcPr>
            <w:tcW w:w="1237" w:type="dxa"/>
            <w:noWrap/>
            <w:hideMark/>
          </w:tcPr>
          <w:p w14:paraId="7B9F7C6F"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3075ADEE"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3502051A" w14:textId="77777777" w:rsidTr="00EF2614">
        <w:trPr>
          <w:trHeight w:val="315"/>
        </w:trPr>
        <w:tc>
          <w:tcPr>
            <w:tcW w:w="3974" w:type="dxa"/>
            <w:noWrap/>
            <w:hideMark/>
          </w:tcPr>
          <w:p w14:paraId="2B9CD09E" w14:textId="0BBC8581" w:rsidR="00EF2614" w:rsidRPr="00B45CBA" w:rsidRDefault="00EF2614" w:rsidP="00EF2614">
            <w:pPr>
              <w:spacing w:after="0" w:line="240" w:lineRule="auto"/>
              <w:rPr>
                <w:rFonts w:eastAsia="Times New Roman"/>
                <w:sz w:val="24"/>
                <w:szCs w:val="24"/>
              </w:rPr>
            </w:pPr>
            <w:r w:rsidRPr="00A76D1B">
              <w:t>Journaux</w:t>
            </w:r>
          </w:p>
        </w:tc>
        <w:tc>
          <w:tcPr>
            <w:tcW w:w="1237" w:type="dxa"/>
            <w:noWrap/>
            <w:hideMark/>
          </w:tcPr>
          <w:p w14:paraId="39FC0482" w14:textId="77777777" w:rsidR="00EF2614" w:rsidRPr="00B45CBA" w:rsidRDefault="00EF2614" w:rsidP="00EF2614">
            <w:pPr>
              <w:spacing w:after="0" w:line="240" w:lineRule="auto"/>
              <w:rPr>
                <w:rFonts w:eastAsia="Times New Roman"/>
                <w:sz w:val="24"/>
                <w:szCs w:val="24"/>
              </w:rPr>
            </w:pPr>
            <w:r w:rsidRPr="00B45CBA">
              <w:rPr>
                <w:sz w:val="24"/>
                <w:lang w:val="en-CA" w:eastAsia="fr-CA"/>
              </w:rPr>
              <w:t>3</w:t>
            </w:r>
          </w:p>
        </w:tc>
        <w:tc>
          <w:tcPr>
            <w:tcW w:w="1237" w:type="dxa"/>
            <w:noWrap/>
            <w:hideMark/>
          </w:tcPr>
          <w:p w14:paraId="1445B12B"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50AA6C1A"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45AD7055" w14:textId="77777777" w:rsidTr="00EF2614">
        <w:trPr>
          <w:trHeight w:val="315"/>
        </w:trPr>
        <w:tc>
          <w:tcPr>
            <w:tcW w:w="3974" w:type="dxa"/>
            <w:noWrap/>
            <w:hideMark/>
          </w:tcPr>
          <w:p w14:paraId="298A8040" w14:textId="5BEE3BFB" w:rsidR="00EF2614" w:rsidRPr="00B45CBA" w:rsidRDefault="00EF2614" w:rsidP="00EF2614">
            <w:pPr>
              <w:spacing w:after="0" w:line="240" w:lineRule="auto"/>
              <w:rPr>
                <w:rFonts w:eastAsia="Times New Roman"/>
                <w:sz w:val="24"/>
                <w:szCs w:val="24"/>
              </w:rPr>
            </w:pPr>
            <w:r w:rsidRPr="00A76D1B">
              <w:t>Sites de nouvelles en ligne</w:t>
            </w:r>
          </w:p>
        </w:tc>
        <w:tc>
          <w:tcPr>
            <w:tcW w:w="1237" w:type="dxa"/>
            <w:noWrap/>
            <w:hideMark/>
          </w:tcPr>
          <w:p w14:paraId="4166EDDE" w14:textId="77777777" w:rsidR="00EF2614" w:rsidRPr="00B45CBA" w:rsidRDefault="00EF2614" w:rsidP="00EF2614">
            <w:pPr>
              <w:spacing w:after="0" w:line="240" w:lineRule="auto"/>
              <w:rPr>
                <w:rFonts w:eastAsia="Times New Roman"/>
                <w:sz w:val="24"/>
                <w:szCs w:val="24"/>
              </w:rPr>
            </w:pPr>
            <w:r w:rsidRPr="00B45CBA">
              <w:rPr>
                <w:sz w:val="24"/>
                <w:lang w:val="en-CA" w:eastAsia="fr-CA"/>
              </w:rPr>
              <w:t>4</w:t>
            </w:r>
          </w:p>
        </w:tc>
        <w:tc>
          <w:tcPr>
            <w:tcW w:w="1237" w:type="dxa"/>
            <w:noWrap/>
            <w:hideMark/>
          </w:tcPr>
          <w:p w14:paraId="24C03697"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7CFB09A1"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743909F3" w14:textId="77777777" w:rsidTr="00EF2614">
        <w:trPr>
          <w:trHeight w:val="315"/>
        </w:trPr>
        <w:tc>
          <w:tcPr>
            <w:tcW w:w="3974" w:type="dxa"/>
            <w:noWrap/>
            <w:hideMark/>
          </w:tcPr>
          <w:p w14:paraId="29BB36AF" w14:textId="2B4CF283" w:rsidR="00EF2614" w:rsidRPr="00B45CBA" w:rsidRDefault="00EF2614" w:rsidP="00EF2614">
            <w:pPr>
              <w:spacing w:after="0" w:line="240" w:lineRule="auto"/>
              <w:rPr>
                <w:rFonts w:eastAsia="Times New Roman"/>
                <w:sz w:val="24"/>
                <w:szCs w:val="24"/>
              </w:rPr>
            </w:pPr>
            <w:r w:rsidRPr="00A76D1B">
              <w:t>Twitter</w:t>
            </w:r>
          </w:p>
        </w:tc>
        <w:tc>
          <w:tcPr>
            <w:tcW w:w="1237" w:type="dxa"/>
            <w:noWrap/>
            <w:hideMark/>
          </w:tcPr>
          <w:p w14:paraId="0E2DAE32" w14:textId="77777777" w:rsidR="00EF2614" w:rsidRPr="00B45CBA" w:rsidRDefault="00EF2614" w:rsidP="00EF2614">
            <w:pPr>
              <w:spacing w:after="0" w:line="240" w:lineRule="auto"/>
              <w:rPr>
                <w:rFonts w:eastAsia="Times New Roman"/>
                <w:sz w:val="24"/>
                <w:szCs w:val="24"/>
              </w:rPr>
            </w:pPr>
            <w:r w:rsidRPr="00B45CBA">
              <w:rPr>
                <w:sz w:val="24"/>
                <w:lang w:val="en-CA" w:eastAsia="fr-CA"/>
              </w:rPr>
              <w:t>5</w:t>
            </w:r>
          </w:p>
        </w:tc>
        <w:tc>
          <w:tcPr>
            <w:tcW w:w="1237" w:type="dxa"/>
            <w:noWrap/>
            <w:hideMark/>
          </w:tcPr>
          <w:p w14:paraId="098066BF"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1DF251CE"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52B82EC8" w14:textId="77777777" w:rsidTr="00EF2614">
        <w:trPr>
          <w:trHeight w:val="315"/>
        </w:trPr>
        <w:tc>
          <w:tcPr>
            <w:tcW w:w="3974" w:type="dxa"/>
            <w:noWrap/>
            <w:hideMark/>
          </w:tcPr>
          <w:p w14:paraId="4B3F9F5F" w14:textId="5FA19F14" w:rsidR="00EF2614" w:rsidRPr="00B45CBA" w:rsidRDefault="00EF2614" w:rsidP="00EF2614">
            <w:pPr>
              <w:spacing w:after="0" w:line="240" w:lineRule="auto"/>
              <w:rPr>
                <w:rFonts w:eastAsia="Times New Roman"/>
                <w:sz w:val="24"/>
                <w:szCs w:val="24"/>
              </w:rPr>
            </w:pPr>
            <w:r w:rsidRPr="00A76D1B">
              <w:t>YouTube</w:t>
            </w:r>
          </w:p>
        </w:tc>
        <w:tc>
          <w:tcPr>
            <w:tcW w:w="1237" w:type="dxa"/>
            <w:noWrap/>
            <w:hideMark/>
          </w:tcPr>
          <w:p w14:paraId="62D1CF29" w14:textId="77777777" w:rsidR="00EF2614" w:rsidRPr="00B45CBA" w:rsidRDefault="00EF2614" w:rsidP="00EF2614">
            <w:pPr>
              <w:spacing w:after="0" w:line="240" w:lineRule="auto"/>
              <w:rPr>
                <w:rFonts w:eastAsia="Times New Roman"/>
                <w:sz w:val="24"/>
                <w:szCs w:val="24"/>
              </w:rPr>
            </w:pPr>
            <w:r w:rsidRPr="00B45CBA">
              <w:rPr>
                <w:sz w:val="24"/>
                <w:lang w:val="en-CA" w:eastAsia="fr-CA"/>
              </w:rPr>
              <w:t>6</w:t>
            </w:r>
          </w:p>
        </w:tc>
        <w:tc>
          <w:tcPr>
            <w:tcW w:w="1237" w:type="dxa"/>
            <w:noWrap/>
            <w:hideMark/>
          </w:tcPr>
          <w:p w14:paraId="260534F5"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30CD6569"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04E5254E" w14:textId="77777777" w:rsidTr="00EF2614">
        <w:trPr>
          <w:trHeight w:val="315"/>
        </w:trPr>
        <w:tc>
          <w:tcPr>
            <w:tcW w:w="3974" w:type="dxa"/>
            <w:noWrap/>
            <w:hideMark/>
          </w:tcPr>
          <w:p w14:paraId="7EE78CFD" w14:textId="28A908EA" w:rsidR="00EF2614" w:rsidRPr="00B45CBA" w:rsidRDefault="00EF2614" w:rsidP="00EF2614">
            <w:pPr>
              <w:spacing w:after="0" w:line="240" w:lineRule="auto"/>
              <w:rPr>
                <w:rFonts w:eastAsia="Times New Roman"/>
                <w:sz w:val="24"/>
                <w:szCs w:val="24"/>
              </w:rPr>
            </w:pPr>
            <w:r w:rsidRPr="00A76D1B">
              <w:t>Flickr</w:t>
            </w:r>
          </w:p>
        </w:tc>
        <w:tc>
          <w:tcPr>
            <w:tcW w:w="1237" w:type="dxa"/>
            <w:noWrap/>
            <w:hideMark/>
          </w:tcPr>
          <w:p w14:paraId="1418BA0D" w14:textId="77777777" w:rsidR="00EF2614" w:rsidRPr="00B45CBA" w:rsidRDefault="00EF2614" w:rsidP="00EF2614">
            <w:pPr>
              <w:spacing w:after="0" w:line="240" w:lineRule="auto"/>
              <w:rPr>
                <w:rFonts w:eastAsia="Times New Roman"/>
                <w:sz w:val="24"/>
                <w:szCs w:val="24"/>
              </w:rPr>
            </w:pPr>
            <w:r w:rsidRPr="00B45CBA">
              <w:rPr>
                <w:sz w:val="24"/>
                <w:lang w:val="en-CA" w:eastAsia="fr-CA"/>
              </w:rPr>
              <w:t>7</w:t>
            </w:r>
          </w:p>
        </w:tc>
        <w:tc>
          <w:tcPr>
            <w:tcW w:w="1237" w:type="dxa"/>
            <w:noWrap/>
            <w:hideMark/>
          </w:tcPr>
          <w:p w14:paraId="13A64D2E"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6DEBA9FC"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2630806E" w14:textId="77777777" w:rsidTr="00EF2614">
        <w:trPr>
          <w:trHeight w:val="315"/>
        </w:trPr>
        <w:tc>
          <w:tcPr>
            <w:tcW w:w="3974" w:type="dxa"/>
            <w:noWrap/>
            <w:hideMark/>
          </w:tcPr>
          <w:p w14:paraId="65D4E572" w14:textId="40B32978" w:rsidR="00EF2614" w:rsidRPr="00B45CBA" w:rsidRDefault="00EF2614" w:rsidP="00EF2614">
            <w:pPr>
              <w:spacing w:after="0" w:line="240" w:lineRule="auto"/>
              <w:rPr>
                <w:rFonts w:eastAsia="Times New Roman"/>
                <w:sz w:val="24"/>
                <w:szCs w:val="24"/>
              </w:rPr>
            </w:pPr>
            <w:r w:rsidRPr="00A76D1B">
              <w:t>Facebook</w:t>
            </w:r>
          </w:p>
        </w:tc>
        <w:tc>
          <w:tcPr>
            <w:tcW w:w="1237" w:type="dxa"/>
            <w:noWrap/>
            <w:hideMark/>
          </w:tcPr>
          <w:p w14:paraId="33732486" w14:textId="77777777" w:rsidR="00EF2614" w:rsidRPr="00B45CBA" w:rsidRDefault="00EF2614" w:rsidP="00EF2614">
            <w:pPr>
              <w:spacing w:after="0" w:line="240" w:lineRule="auto"/>
              <w:rPr>
                <w:rFonts w:eastAsia="Times New Roman"/>
                <w:sz w:val="24"/>
                <w:szCs w:val="24"/>
              </w:rPr>
            </w:pPr>
            <w:r w:rsidRPr="00B45CBA">
              <w:rPr>
                <w:sz w:val="24"/>
                <w:lang w:val="en-CA" w:eastAsia="fr-CA"/>
              </w:rPr>
              <w:t>8</w:t>
            </w:r>
          </w:p>
        </w:tc>
        <w:tc>
          <w:tcPr>
            <w:tcW w:w="1237" w:type="dxa"/>
            <w:noWrap/>
            <w:hideMark/>
          </w:tcPr>
          <w:p w14:paraId="634D07E9"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1D3570AE"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6EF10FC7" w14:textId="77777777" w:rsidTr="00EF2614">
        <w:trPr>
          <w:trHeight w:val="315"/>
        </w:trPr>
        <w:tc>
          <w:tcPr>
            <w:tcW w:w="3974" w:type="dxa"/>
            <w:noWrap/>
            <w:hideMark/>
          </w:tcPr>
          <w:p w14:paraId="2DBBBECC" w14:textId="0FF19206" w:rsidR="00EF2614" w:rsidRPr="00B45CBA" w:rsidRDefault="00EF2614" w:rsidP="00EF2614">
            <w:pPr>
              <w:spacing w:after="0" w:line="240" w:lineRule="auto"/>
              <w:rPr>
                <w:rFonts w:eastAsia="Times New Roman"/>
                <w:sz w:val="24"/>
                <w:szCs w:val="24"/>
              </w:rPr>
            </w:pPr>
            <w:r w:rsidRPr="00A76D1B">
              <w:t>LinkedIn</w:t>
            </w:r>
          </w:p>
        </w:tc>
        <w:tc>
          <w:tcPr>
            <w:tcW w:w="1237" w:type="dxa"/>
            <w:noWrap/>
            <w:hideMark/>
          </w:tcPr>
          <w:p w14:paraId="169372DA" w14:textId="77777777" w:rsidR="00EF2614" w:rsidRPr="00B45CBA" w:rsidRDefault="00EF2614" w:rsidP="00EF2614">
            <w:pPr>
              <w:spacing w:after="0" w:line="240" w:lineRule="auto"/>
              <w:rPr>
                <w:rFonts w:eastAsia="Times New Roman"/>
                <w:sz w:val="24"/>
                <w:szCs w:val="24"/>
              </w:rPr>
            </w:pPr>
            <w:r w:rsidRPr="00B45CBA">
              <w:rPr>
                <w:sz w:val="24"/>
                <w:lang w:val="en-CA" w:eastAsia="fr-CA"/>
              </w:rPr>
              <w:t>9</w:t>
            </w:r>
          </w:p>
        </w:tc>
        <w:tc>
          <w:tcPr>
            <w:tcW w:w="1237" w:type="dxa"/>
            <w:noWrap/>
            <w:hideMark/>
          </w:tcPr>
          <w:p w14:paraId="31A9C766"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5953625B"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3B0C8C07" w14:textId="77777777" w:rsidTr="00EF2614">
        <w:trPr>
          <w:trHeight w:val="315"/>
        </w:trPr>
        <w:tc>
          <w:tcPr>
            <w:tcW w:w="3974" w:type="dxa"/>
            <w:noWrap/>
          </w:tcPr>
          <w:p w14:paraId="30F73384" w14:textId="39FA348B" w:rsidR="00EF2614" w:rsidRPr="00B45CBA" w:rsidRDefault="00EF2614" w:rsidP="00EF2614">
            <w:pPr>
              <w:spacing w:after="0" w:line="240" w:lineRule="auto"/>
              <w:rPr>
                <w:rFonts w:eastAsia="Times New Roman"/>
                <w:sz w:val="24"/>
                <w:szCs w:val="24"/>
              </w:rPr>
            </w:pPr>
            <w:r w:rsidRPr="00A76D1B">
              <w:t>Instagram</w:t>
            </w:r>
          </w:p>
        </w:tc>
        <w:tc>
          <w:tcPr>
            <w:tcW w:w="1237" w:type="dxa"/>
            <w:noWrap/>
          </w:tcPr>
          <w:p w14:paraId="168009ED" w14:textId="2C764794" w:rsidR="00EF2614" w:rsidRPr="00B45CBA" w:rsidRDefault="00EF2614" w:rsidP="00EF2614">
            <w:pPr>
              <w:spacing w:after="0" w:line="240" w:lineRule="auto"/>
              <w:rPr>
                <w:rFonts w:eastAsia="Times New Roman"/>
                <w:sz w:val="24"/>
                <w:szCs w:val="24"/>
                <w:lang w:val="en-CA" w:eastAsia="fr-CA"/>
              </w:rPr>
            </w:pPr>
            <w:r>
              <w:rPr>
                <w:rFonts w:eastAsia="Times New Roman"/>
                <w:sz w:val="24"/>
                <w:szCs w:val="24"/>
                <w:lang w:val="en-CA" w:eastAsia="fr-CA"/>
              </w:rPr>
              <w:t>10</w:t>
            </w:r>
          </w:p>
        </w:tc>
        <w:tc>
          <w:tcPr>
            <w:tcW w:w="1237" w:type="dxa"/>
            <w:noWrap/>
          </w:tcPr>
          <w:p w14:paraId="49097AB3"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tcPr>
          <w:p w14:paraId="0BB50850"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21ADB32C" w14:textId="77777777" w:rsidTr="00EF2614">
        <w:trPr>
          <w:trHeight w:val="315"/>
        </w:trPr>
        <w:tc>
          <w:tcPr>
            <w:tcW w:w="3974" w:type="dxa"/>
            <w:noWrap/>
            <w:hideMark/>
          </w:tcPr>
          <w:p w14:paraId="6B64AD66" w14:textId="2E0D06AD" w:rsidR="00EF2614" w:rsidRPr="00B45CBA" w:rsidRDefault="00EF2614" w:rsidP="00EF2614">
            <w:pPr>
              <w:spacing w:after="0" w:line="240" w:lineRule="auto"/>
              <w:rPr>
                <w:rFonts w:eastAsia="Times New Roman"/>
                <w:sz w:val="24"/>
                <w:szCs w:val="24"/>
              </w:rPr>
            </w:pPr>
            <w:r w:rsidRPr="00A76D1B">
              <w:t>Autres médias sociaux</w:t>
            </w:r>
          </w:p>
        </w:tc>
        <w:tc>
          <w:tcPr>
            <w:tcW w:w="1237" w:type="dxa"/>
            <w:noWrap/>
            <w:hideMark/>
          </w:tcPr>
          <w:p w14:paraId="105D1F7D" w14:textId="5A310405" w:rsidR="00EF2614" w:rsidRPr="00B45CBA" w:rsidRDefault="00EF2614" w:rsidP="00EF2614">
            <w:pPr>
              <w:spacing w:after="0" w:line="240" w:lineRule="auto"/>
              <w:rPr>
                <w:rFonts w:eastAsia="Times New Roman"/>
                <w:sz w:val="24"/>
                <w:szCs w:val="24"/>
              </w:rPr>
            </w:pPr>
            <w:r w:rsidRPr="00B45CBA">
              <w:rPr>
                <w:sz w:val="24"/>
                <w:lang w:val="en-CA" w:eastAsia="fr-CA"/>
              </w:rPr>
              <w:t>1</w:t>
            </w:r>
            <w:r>
              <w:rPr>
                <w:sz w:val="24"/>
                <w:lang w:val="en-CA" w:eastAsia="fr-CA"/>
              </w:rPr>
              <w:t>1</w:t>
            </w:r>
          </w:p>
        </w:tc>
        <w:tc>
          <w:tcPr>
            <w:tcW w:w="1237" w:type="dxa"/>
            <w:noWrap/>
            <w:hideMark/>
          </w:tcPr>
          <w:p w14:paraId="5F8DB495"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5A559E7B"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45292342" w14:textId="77777777" w:rsidTr="00EF2614">
        <w:trPr>
          <w:trHeight w:val="315"/>
        </w:trPr>
        <w:tc>
          <w:tcPr>
            <w:tcW w:w="3974" w:type="dxa"/>
            <w:noWrap/>
          </w:tcPr>
          <w:p w14:paraId="1FBF5456" w14:textId="6CF1C9FC" w:rsidR="00EF2614" w:rsidRPr="00B45CBA" w:rsidRDefault="00EF2614" w:rsidP="00EF2614">
            <w:pPr>
              <w:spacing w:after="0" w:line="240" w:lineRule="auto"/>
              <w:rPr>
                <w:rFonts w:eastAsia="Times New Roman"/>
                <w:sz w:val="24"/>
                <w:szCs w:val="24"/>
              </w:rPr>
            </w:pPr>
            <w:r w:rsidRPr="00A76D1B">
              <w:t>Applications mobiles</w:t>
            </w:r>
          </w:p>
        </w:tc>
        <w:tc>
          <w:tcPr>
            <w:tcW w:w="1237" w:type="dxa"/>
            <w:noWrap/>
          </w:tcPr>
          <w:p w14:paraId="0A13274F" w14:textId="718FE871" w:rsidR="00EF2614" w:rsidRPr="00B45CBA" w:rsidRDefault="00EF2614" w:rsidP="00EF2614">
            <w:pPr>
              <w:spacing w:after="0" w:line="240" w:lineRule="auto"/>
              <w:rPr>
                <w:rFonts w:eastAsia="Times New Roman"/>
                <w:sz w:val="24"/>
                <w:szCs w:val="24"/>
                <w:lang w:val="en-CA" w:eastAsia="fr-CA"/>
              </w:rPr>
            </w:pPr>
            <w:r>
              <w:rPr>
                <w:rFonts w:eastAsia="Times New Roman"/>
                <w:sz w:val="24"/>
                <w:szCs w:val="24"/>
                <w:lang w:val="en-CA" w:eastAsia="fr-CA"/>
              </w:rPr>
              <w:t>12</w:t>
            </w:r>
          </w:p>
        </w:tc>
        <w:tc>
          <w:tcPr>
            <w:tcW w:w="1237" w:type="dxa"/>
            <w:noWrap/>
          </w:tcPr>
          <w:p w14:paraId="1BD7C0CB"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tcPr>
          <w:p w14:paraId="3F0BDCF9"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7188A02D" w14:textId="77777777" w:rsidTr="00EF2614">
        <w:trPr>
          <w:trHeight w:val="315"/>
        </w:trPr>
        <w:tc>
          <w:tcPr>
            <w:tcW w:w="3974" w:type="dxa"/>
            <w:noWrap/>
            <w:hideMark/>
          </w:tcPr>
          <w:p w14:paraId="563A7CE8" w14:textId="5E5FB89C" w:rsidR="00EF2614" w:rsidRPr="00B45CBA" w:rsidRDefault="00EF2614" w:rsidP="00EF2614">
            <w:pPr>
              <w:spacing w:after="0" w:line="240" w:lineRule="auto"/>
              <w:rPr>
                <w:rFonts w:eastAsia="Times New Roman"/>
                <w:sz w:val="24"/>
                <w:szCs w:val="24"/>
              </w:rPr>
            </w:pPr>
            <w:r w:rsidRPr="00A76D1B">
              <w:t>Publication spécialisée de l’industrie</w:t>
            </w:r>
          </w:p>
        </w:tc>
        <w:tc>
          <w:tcPr>
            <w:tcW w:w="1237" w:type="dxa"/>
            <w:noWrap/>
            <w:hideMark/>
          </w:tcPr>
          <w:p w14:paraId="1CD6B9A2" w14:textId="62C1B7E2" w:rsidR="00EF2614" w:rsidRPr="00B45CBA" w:rsidRDefault="00EF2614" w:rsidP="00EF2614">
            <w:pPr>
              <w:spacing w:after="0" w:line="240" w:lineRule="auto"/>
              <w:rPr>
                <w:rFonts w:eastAsia="Times New Roman"/>
                <w:sz w:val="24"/>
                <w:szCs w:val="24"/>
              </w:rPr>
            </w:pPr>
            <w:r w:rsidRPr="00B45CBA">
              <w:rPr>
                <w:sz w:val="24"/>
                <w:lang w:val="en-CA" w:eastAsia="fr-CA"/>
              </w:rPr>
              <w:t>1</w:t>
            </w:r>
            <w:r>
              <w:rPr>
                <w:sz w:val="24"/>
                <w:lang w:val="en-CA" w:eastAsia="fr-CA"/>
              </w:rPr>
              <w:t>3</w:t>
            </w:r>
          </w:p>
        </w:tc>
        <w:tc>
          <w:tcPr>
            <w:tcW w:w="1237" w:type="dxa"/>
            <w:noWrap/>
            <w:hideMark/>
          </w:tcPr>
          <w:p w14:paraId="749C3E29"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2909A195" w14:textId="77777777" w:rsidR="00EF2614" w:rsidRPr="00B45CBA" w:rsidRDefault="00EF2614" w:rsidP="00EF2614">
            <w:pPr>
              <w:spacing w:after="0" w:line="240" w:lineRule="auto"/>
              <w:rPr>
                <w:rFonts w:eastAsia="Times New Roman"/>
                <w:sz w:val="24"/>
                <w:szCs w:val="24"/>
                <w:lang w:val="en-CA" w:eastAsia="fr-CA"/>
              </w:rPr>
            </w:pPr>
          </w:p>
        </w:tc>
      </w:tr>
      <w:tr w:rsidR="00EF2614" w:rsidRPr="00B45CBA" w14:paraId="50135A7A" w14:textId="77777777" w:rsidTr="00EF2614">
        <w:trPr>
          <w:trHeight w:val="315"/>
        </w:trPr>
        <w:tc>
          <w:tcPr>
            <w:tcW w:w="3974" w:type="dxa"/>
            <w:noWrap/>
            <w:hideMark/>
          </w:tcPr>
          <w:p w14:paraId="2175D064" w14:textId="1932EE3F" w:rsidR="00EF2614" w:rsidRPr="00B45CBA" w:rsidRDefault="00EF2614" w:rsidP="00EF2614">
            <w:pPr>
              <w:spacing w:after="0" w:line="240" w:lineRule="auto"/>
              <w:rPr>
                <w:rFonts w:eastAsia="Times New Roman"/>
                <w:sz w:val="24"/>
                <w:szCs w:val="24"/>
              </w:rPr>
            </w:pPr>
            <w:r w:rsidRPr="00A76D1B">
              <w:t>Abonnements au flux de dépêches ou au fil d’actualité</w:t>
            </w:r>
          </w:p>
        </w:tc>
        <w:tc>
          <w:tcPr>
            <w:tcW w:w="1237" w:type="dxa"/>
            <w:noWrap/>
            <w:hideMark/>
          </w:tcPr>
          <w:p w14:paraId="3FC8517D" w14:textId="016D3A64" w:rsidR="00EF2614" w:rsidRPr="00B45CBA" w:rsidRDefault="00EF2614" w:rsidP="00EF2614">
            <w:pPr>
              <w:spacing w:after="0" w:line="240" w:lineRule="auto"/>
              <w:rPr>
                <w:rFonts w:eastAsia="Times New Roman"/>
                <w:sz w:val="24"/>
                <w:szCs w:val="24"/>
              </w:rPr>
            </w:pPr>
            <w:r w:rsidRPr="00B45CBA">
              <w:rPr>
                <w:sz w:val="24"/>
                <w:lang w:val="en-CA" w:eastAsia="fr-CA"/>
              </w:rPr>
              <w:t>1</w:t>
            </w:r>
            <w:r>
              <w:rPr>
                <w:sz w:val="24"/>
                <w:lang w:val="en-CA" w:eastAsia="fr-CA"/>
              </w:rPr>
              <w:t>4</w:t>
            </w:r>
          </w:p>
        </w:tc>
        <w:tc>
          <w:tcPr>
            <w:tcW w:w="1237" w:type="dxa"/>
            <w:noWrap/>
            <w:hideMark/>
          </w:tcPr>
          <w:p w14:paraId="02EAF4FE" w14:textId="77777777" w:rsidR="00EF2614" w:rsidRPr="00B45CBA" w:rsidRDefault="00EF2614" w:rsidP="00EF2614">
            <w:pPr>
              <w:spacing w:after="0" w:line="240" w:lineRule="auto"/>
              <w:rPr>
                <w:rFonts w:eastAsia="Times New Roman"/>
                <w:sz w:val="24"/>
                <w:szCs w:val="24"/>
                <w:lang w:val="en-CA" w:eastAsia="fr-CA"/>
              </w:rPr>
            </w:pPr>
          </w:p>
        </w:tc>
        <w:tc>
          <w:tcPr>
            <w:tcW w:w="1443" w:type="dxa"/>
            <w:noWrap/>
            <w:hideMark/>
          </w:tcPr>
          <w:p w14:paraId="0AC559D1" w14:textId="77777777" w:rsidR="00EF2614" w:rsidRPr="00B45CBA" w:rsidRDefault="00EF2614" w:rsidP="00EF2614">
            <w:pPr>
              <w:spacing w:after="0" w:line="240" w:lineRule="auto"/>
              <w:rPr>
                <w:rFonts w:eastAsia="Times New Roman"/>
                <w:sz w:val="24"/>
                <w:szCs w:val="24"/>
                <w:lang w:val="en-CA" w:eastAsia="fr-CA"/>
              </w:rPr>
            </w:pPr>
          </w:p>
        </w:tc>
      </w:tr>
      <w:tr w:rsidR="00EF2614" w:rsidRPr="00EF2614" w14:paraId="37E41A8D" w14:textId="77777777" w:rsidTr="00EF2614">
        <w:trPr>
          <w:trHeight w:val="315"/>
        </w:trPr>
        <w:tc>
          <w:tcPr>
            <w:tcW w:w="3974" w:type="dxa"/>
            <w:noWrap/>
          </w:tcPr>
          <w:p w14:paraId="1182E9F5" w14:textId="46AD1D3E" w:rsidR="00EF2614" w:rsidRPr="00EF2614" w:rsidRDefault="00EF2614" w:rsidP="00EF2614">
            <w:pPr>
              <w:spacing w:after="0" w:line="240" w:lineRule="auto"/>
              <w:rPr>
                <w:rFonts w:eastAsia="Times New Roman"/>
                <w:sz w:val="24"/>
                <w:szCs w:val="24"/>
              </w:rPr>
            </w:pPr>
            <w:r w:rsidRPr="00A76D1B">
              <w:t>Plateformes d’information du gouvernement (canada.ca/</w:t>
            </w:r>
            <w:proofErr w:type="spellStart"/>
            <w:r w:rsidRPr="00A76D1B">
              <w:t>fr</w:t>
            </w:r>
            <w:proofErr w:type="spellEnd"/>
            <w:r w:rsidRPr="00A76D1B">
              <w:t>/nouvelles)</w:t>
            </w:r>
          </w:p>
        </w:tc>
        <w:tc>
          <w:tcPr>
            <w:tcW w:w="1237" w:type="dxa"/>
            <w:noWrap/>
          </w:tcPr>
          <w:p w14:paraId="665618EB" w14:textId="1886B07C" w:rsidR="00EF2614" w:rsidRPr="00EF2614" w:rsidRDefault="00EF2614" w:rsidP="00EF2614">
            <w:pPr>
              <w:spacing w:after="0" w:line="240" w:lineRule="auto"/>
              <w:rPr>
                <w:rFonts w:eastAsia="Times New Roman"/>
                <w:sz w:val="24"/>
                <w:szCs w:val="24"/>
                <w:lang w:eastAsia="fr-CA"/>
              </w:rPr>
            </w:pPr>
            <w:r>
              <w:rPr>
                <w:rFonts w:eastAsia="Times New Roman"/>
                <w:sz w:val="24"/>
                <w:szCs w:val="24"/>
                <w:lang w:eastAsia="fr-CA"/>
              </w:rPr>
              <w:t>15</w:t>
            </w:r>
          </w:p>
        </w:tc>
        <w:tc>
          <w:tcPr>
            <w:tcW w:w="1237" w:type="dxa"/>
            <w:noWrap/>
          </w:tcPr>
          <w:p w14:paraId="1006E310" w14:textId="77777777" w:rsidR="00EF2614" w:rsidRPr="00EF2614" w:rsidRDefault="00EF2614" w:rsidP="00EF2614">
            <w:pPr>
              <w:spacing w:after="0" w:line="240" w:lineRule="auto"/>
              <w:rPr>
                <w:rFonts w:eastAsia="Times New Roman"/>
                <w:sz w:val="24"/>
                <w:szCs w:val="24"/>
                <w:lang w:eastAsia="fr-CA"/>
              </w:rPr>
            </w:pPr>
          </w:p>
        </w:tc>
        <w:tc>
          <w:tcPr>
            <w:tcW w:w="1443" w:type="dxa"/>
            <w:noWrap/>
          </w:tcPr>
          <w:p w14:paraId="7341A1AB" w14:textId="77777777" w:rsidR="00EF2614" w:rsidRPr="00EF2614" w:rsidRDefault="00EF2614" w:rsidP="00EF2614">
            <w:pPr>
              <w:spacing w:after="0" w:line="240" w:lineRule="auto"/>
              <w:rPr>
                <w:rFonts w:eastAsia="Times New Roman"/>
                <w:sz w:val="24"/>
                <w:szCs w:val="24"/>
                <w:lang w:eastAsia="fr-CA"/>
              </w:rPr>
            </w:pPr>
          </w:p>
        </w:tc>
      </w:tr>
    </w:tbl>
    <w:p w14:paraId="44DB6FC2" w14:textId="735C6A03" w:rsidR="00A6045E" w:rsidRDefault="00A6045E" w:rsidP="00233795">
      <w:pPr>
        <w:spacing w:after="0" w:line="240" w:lineRule="auto"/>
        <w:rPr>
          <w:sz w:val="24"/>
          <w:szCs w:val="24"/>
        </w:rPr>
      </w:pPr>
    </w:p>
    <w:p w14:paraId="3B5BEC60" w14:textId="77777777" w:rsidR="00BC2285" w:rsidRPr="00EF2614" w:rsidRDefault="00BC2285" w:rsidP="00233795">
      <w:pPr>
        <w:spacing w:after="0" w:line="240" w:lineRule="auto"/>
        <w:rPr>
          <w:sz w:val="24"/>
          <w:szCs w:val="24"/>
        </w:rPr>
      </w:pPr>
    </w:p>
    <w:p w14:paraId="315B4BD4" w14:textId="5D640FDB" w:rsidR="00A6045E" w:rsidRPr="00BC2285" w:rsidRDefault="00A6045E" w:rsidP="00233795">
      <w:pPr>
        <w:spacing w:after="0" w:line="240" w:lineRule="auto"/>
        <w:rPr>
          <w:b/>
          <w:bCs/>
          <w:sz w:val="24"/>
          <w:szCs w:val="24"/>
        </w:rPr>
      </w:pPr>
      <w:r w:rsidRPr="00BC2285">
        <w:rPr>
          <w:sz w:val="24"/>
        </w:rPr>
        <w:t xml:space="preserve">Mention </w:t>
      </w:r>
      <w:r w:rsidR="00BC2285" w:rsidRPr="00BC2285">
        <w:rPr>
          <w:sz w:val="24"/>
        </w:rPr>
        <w:t>simple</w:t>
      </w:r>
    </w:p>
    <w:p w14:paraId="1678E281" w14:textId="1D70708C" w:rsidR="00A6045E" w:rsidRPr="00BC2285" w:rsidRDefault="00A6045E" w:rsidP="00233795">
      <w:pPr>
        <w:spacing w:after="0" w:line="240" w:lineRule="auto"/>
        <w:rPr>
          <w:sz w:val="24"/>
          <w:szCs w:val="24"/>
        </w:rPr>
      </w:pPr>
      <w:r w:rsidRPr="00BC2285">
        <w:rPr>
          <w:sz w:val="24"/>
        </w:rPr>
        <w:t>[</w:t>
      </w:r>
      <w:r w:rsidR="00BC2285" w:rsidRPr="00BC2285">
        <w:rPr>
          <w:sz w:val="24"/>
        </w:rPr>
        <w:t>POSER À TOUS</w:t>
      </w:r>
      <w:r w:rsidRPr="00BC2285">
        <w:rPr>
          <w:sz w:val="24"/>
        </w:rPr>
        <w:t>]</w:t>
      </w:r>
    </w:p>
    <w:p w14:paraId="36962437" w14:textId="25D85A82" w:rsidR="00A6045E" w:rsidRPr="00BC2285" w:rsidRDefault="00A6045E" w:rsidP="00233795">
      <w:pPr>
        <w:spacing w:after="0" w:line="240" w:lineRule="auto"/>
        <w:rPr>
          <w:sz w:val="24"/>
          <w:szCs w:val="24"/>
        </w:rPr>
      </w:pPr>
      <w:r w:rsidRPr="00BC2285">
        <w:rPr>
          <w:sz w:val="24"/>
        </w:rPr>
        <w:t>[</w:t>
      </w:r>
      <w:r w:rsidR="00BC2285" w:rsidRPr="00BC2285">
        <w:rPr>
          <w:sz w:val="24"/>
        </w:rPr>
        <w:t xml:space="preserve">ORDRE DE LA </w:t>
      </w:r>
      <w:r w:rsidRPr="00BC2285">
        <w:rPr>
          <w:sz w:val="24"/>
        </w:rPr>
        <w:t>LIST</w:t>
      </w:r>
      <w:r w:rsidR="00BC2285" w:rsidRPr="00BC2285">
        <w:rPr>
          <w:sz w:val="24"/>
        </w:rPr>
        <w:t>E</w:t>
      </w:r>
      <w:r w:rsidRPr="00BC2285">
        <w:rPr>
          <w:sz w:val="24"/>
        </w:rPr>
        <w:t>:]</w:t>
      </w:r>
    </w:p>
    <w:p w14:paraId="38F8120B" w14:textId="77777777" w:rsidR="00A6045E" w:rsidRPr="00BC2285" w:rsidRDefault="00A6045E" w:rsidP="00233795">
      <w:pPr>
        <w:spacing w:after="0" w:line="240" w:lineRule="auto"/>
        <w:rPr>
          <w:sz w:val="24"/>
          <w:szCs w:val="24"/>
        </w:rPr>
      </w:pPr>
    </w:p>
    <w:p w14:paraId="1FD91574" w14:textId="4EA1A170" w:rsidR="00A6045E" w:rsidRPr="00BC2285" w:rsidRDefault="00A6045E" w:rsidP="00233795">
      <w:pPr>
        <w:spacing w:after="0" w:line="240" w:lineRule="auto"/>
        <w:rPr>
          <w:sz w:val="24"/>
          <w:szCs w:val="24"/>
        </w:rPr>
      </w:pPr>
      <w:r w:rsidRPr="00BC2285">
        <w:rPr>
          <w:b/>
          <w:sz w:val="24"/>
        </w:rPr>
        <w:t>Q40</w:t>
      </w:r>
      <w:r w:rsidRPr="00BC2285">
        <w:rPr>
          <w:sz w:val="24"/>
        </w:rPr>
        <w:t xml:space="preserve">. </w:t>
      </w:r>
      <w:r w:rsidR="00BC2285" w:rsidRPr="008E0D6B">
        <w:t>En général, à quelle fréquence regardez-vous les vidéos diffusées sur les médias sociaux tels que YouTube, Facebook, Twitter et Instagram?</w:t>
      </w:r>
    </w:p>
    <w:p w14:paraId="6618B45E" w14:textId="77777777" w:rsidR="00A6045E" w:rsidRPr="00BC2285" w:rsidRDefault="00A6045E" w:rsidP="00233795">
      <w:pPr>
        <w:spacing w:after="0" w:line="240" w:lineRule="auto"/>
        <w:rPr>
          <w:sz w:val="24"/>
          <w:szCs w:val="24"/>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B45CBA" w14:paraId="49C13616"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CC60F3"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7B02C36"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C9CD69B"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7E1BA9F" w14:textId="77777777" w:rsidR="00A6045E" w:rsidRPr="00B45CBA" w:rsidRDefault="00A6045E" w:rsidP="00233795">
            <w:pPr>
              <w:spacing w:after="0" w:line="240" w:lineRule="auto"/>
              <w:rPr>
                <w:rFonts w:eastAsia="Times New Roman"/>
                <w:b/>
                <w:bCs/>
                <w:sz w:val="24"/>
                <w:szCs w:val="24"/>
              </w:rPr>
            </w:pPr>
            <w:r w:rsidRPr="00B45CBA">
              <w:rPr>
                <w:b/>
                <w:sz w:val="24"/>
                <w:lang w:val="en-CA" w:eastAsia="fr-CA"/>
              </w:rPr>
              <w:t>Termination</w:t>
            </w:r>
          </w:p>
        </w:tc>
      </w:tr>
      <w:tr w:rsidR="00BC2285" w:rsidRPr="00B45CBA" w14:paraId="79E9BD74" w14:textId="77777777" w:rsidTr="00A6045E">
        <w:trPr>
          <w:trHeight w:val="315"/>
        </w:trPr>
        <w:tc>
          <w:tcPr>
            <w:tcW w:w="4280" w:type="dxa"/>
            <w:tcBorders>
              <w:top w:val="nil"/>
              <w:left w:val="single" w:sz="8" w:space="0" w:color="000000"/>
              <w:bottom w:val="single" w:sz="4" w:space="0" w:color="auto"/>
              <w:right w:val="single" w:sz="8" w:space="0" w:color="000000"/>
            </w:tcBorders>
            <w:shd w:val="clear" w:color="auto" w:fill="auto"/>
            <w:hideMark/>
          </w:tcPr>
          <w:p w14:paraId="1444B90B" w14:textId="30DD5969" w:rsidR="00BC2285" w:rsidRPr="00B45CBA" w:rsidRDefault="00BC2285" w:rsidP="00BC2285">
            <w:pPr>
              <w:spacing w:after="0" w:line="240" w:lineRule="auto"/>
              <w:rPr>
                <w:rFonts w:eastAsia="Times New Roman"/>
                <w:sz w:val="24"/>
                <w:szCs w:val="24"/>
              </w:rPr>
            </w:pPr>
            <w:r w:rsidRPr="00CE794B">
              <w:t>Jamais</w:t>
            </w:r>
          </w:p>
        </w:tc>
        <w:tc>
          <w:tcPr>
            <w:tcW w:w="1540" w:type="dxa"/>
            <w:tcBorders>
              <w:top w:val="nil"/>
              <w:left w:val="nil"/>
              <w:bottom w:val="single" w:sz="4" w:space="0" w:color="auto"/>
              <w:right w:val="single" w:sz="8" w:space="0" w:color="000000"/>
            </w:tcBorders>
            <w:shd w:val="clear" w:color="auto" w:fill="auto"/>
            <w:vAlign w:val="center"/>
            <w:hideMark/>
          </w:tcPr>
          <w:p w14:paraId="2B7BA6AD" w14:textId="77777777" w:rsidR="00BC2285" w:rsidRPr="00B45CBA" w:rsidRDefault="00BC2285" w:rsidP="00BC2285">
            <w:pPr>
              <w:spacing w:after="0" w:line="240" w:lineRule="auto"/>
              <w:rPr>
                <w:rFonts w:eastAsia="Times New Roman"/>
                <w:sz w:val="24"/>
                <w:szCs w:val="24"/>
              </w:rPr>
            </w:pPr>
            <w:r w:rsidRPr="00B45CBA">
              <w:rPr>
                <w:sz w:val="24"/>
                <w:lang w:val="en-CA" w:eastAsia="fr-CA"/>
              </w:rPr>
              <w:t>1</w:t>
            </w:r>
          </w:p>
        </w:tc>
        <w:tc>
          <w:tcPr>
            <w:tcW w:w="1540" w:type="dxa"/>
            <w:tcBorders>
              <w:top w:val="nil"/>
              <w:left w:val="nil"/>
              <w:bottom w:val="single" w:sz="4" w:space="0" w:color="auto"/>
              <w:right w:val="single" w:sz="8" w:space="0" w:color="000000"/>
            </w:tcBorders>
            <w:shd w:val="clear" w:color="auto" w:fill="auto"/>
            <w:vAlign w:val="center"/>
            <w:hideMark/>
          </w:tcPr>
          <w:p w14:paraId="41B5FFDB" w14:textId="77777777" w:rsidR="00BC2285" w:rsidRPr="00B45CBA" w:rsidRDefault="00BC2285" w:rsidP="00BC2285">
            <w:pPr>
              <w:spacing w:after="0" w:line="240" w:lineRule="auto"/>
              <w:rPr>
                <w:rFonts w:eastAsia="Times New Roman"/>
                <w:sz w:val="24"/>
                <w:szCs w:val="24"/>
              </w:rPr>
            </w:pPr>
            <w:r w:rsidRPr="00B45CBA">
              <w:rPr>
                <w:sz w:val="24"/>
                <w:lang w:val="en-CA" w:eastAsia="fr-CA"/>
              </w:rPr>
              <w:t> </w:t>
            </w:r>
          </w:p>
        </w:tc>
        <w:tc>
          <w:tcPr>
            <w:tcW w:w="1540" w:type="dxa"/>
            <w:tcBorders>
              <w:top w:val="nil"/>
              <w:left w:val="nil"/>
              <w:bottom w:val="single" w:sz="4" w:space="0" w:color="auto"/>
              <w:right w:val="single" w:sz="8" w:space="0" w:color="000000"/>
            </w:tcBorders>
            <w:shd w:val="clear" w:color="auto" w:fill="auto"/>
            <w:vAlign w:val="center"/>
            <w:hideMark/>
          </w:tcPr>
          <w:p w14:paraId="7E25598F" w14:textId="77777777" w:rsidR="00BC2285" w:rsidRPr="00B45CBA" w:rsidRDefault="00BC2285" w:rsidP="00BC2285">
            <w:pPr>
              <w:spacing w:after="0" w:line="240" w:lineRule="auto"/>
              <w:rPr>
                <w:rFonts w:eastAsia="Times New Roman"/>
                <w:sz w:val="24"/>
                <w:szCs w:val="24"/>
              </w:rPr>
            </w:pPr>
            <w:r w:rsidRPr="00B45CBA">
              <w:rPr>
                <w:sz w:val="24"/>
                <w:lang w:val="en-CA" w:eastAsia="fr-CA"/>
              </w:rPr>
              <w:t> </w:t>
            </w:r>
          </w:p>
        </w:tc>
      </w:tr>
      <w:tr w:rsidR="00BC2285" w:rsidRPr="00B45CBA" w14:paraId="7D298EDD"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7160ABF" w14:textId="589740E7" w:rsidR="00BC2285" w:rsidRPr="00B45CBA" w:rsidRDefault="00BC2285" w:rsidP="00BC2285">
            <w:pPr>
              <w:spacing w:after="0" w:line="240" w:lineRule="auto"/>
              <w:rPr>
                <w:rFonts w:eastAsia="Times New Roman"/>
                <w:sz w:val="24"/>
                <w:szCs w:val="24"/>
              </w:rPr>
            </w:pPr>
            <w:r w:rsidRPr="00CE794B">
              <w:t>Rarement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01C0" w14:textId="77777777" w:rsidR="00BC2285" w:rsidRPr="00B45CBA" w:rsidRDefault="00BC2285" w:rsidP="00BC2285">
            <w:pPr>
              <w:spacing w:after="0" w:line="240" w:lineRule="auto"/>
              <w:rPr>
                <w:rFonts w:eastAsia="Times New Roman"/>
                <w:sz w:val="24"/>
                <w:szCs w:val="24"/>
              </w:rPr>
            </w:pPr>
            <w:r w:rsidRPr="00B45CBA">
              <w:rPr>
                <w:sz w:val="24"/>
                <w:lang w:val="en-CA" w:eastAsia="fr-CA"/>
              </w:rPr>
              <w:t>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DB6" w14:textId="77777777" w:rsidR="00BC2285" w:rsidRPr="00B45CBA" w:rsidRDefault="00BC2285" w:rsidP="00BC2285">
            <w:pPr>
              <w:spacing w:after="0" w:line="240" w:lineRule="auto"/>
              <w:rPr>
                <w:rFonts w:eastAsia="Times New Roman"/>
                <w:sz w:val="24"/>
                <w:szCs w:val="24"/>
              </w:rPr>
            </w:pPr>
            <w:r w:rsidRPr="00B45CBA">
              <w:rPr>
                <w:sz w:val="24"/>
                <w:lang w:val="en-CA" w:eastAsia="fr-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41C96" w14:textId="77777777" w:rsidR="00BC2285" w:rsidRPr="00B45CBA" w:rsidRDefault="00BC2285" w:rsidP="00BC2285">
            <w:pPr>
              <w:spacing w:after="0" w:line="240" w:lineRule="auto"/>
              <w:rPr>
                <w:rFonts w:eastAsia="Times New Roman"/>
                <w:sz w:val="24"/>
                <w:szCs w:val="24"/>
              </w:rPr>
            </w:pPr>
            <w:r w:rsidRPr="00B45CBA">
              <w:rPr>
                <w:sz w:val="24"/>
                <w:lang w:val="en-CA" w:eastAsia="fr-CA"/>
              </w:rPr>
              <w:t> </w:t>
            </w:r>
          </w:p>
        </w:tc>
      </w:tr>
      <w:tr w:rsidR="00BC2285" w:rsidRPr="00B45CBA" w14:paraId="634AE39E"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E5AB576" w14:textId="0F3C7E88" w:rsidR="00BC2285" w:rsidRPr="00B45CBA" w:rsidRDefault="00BC2285" w:rsidP="00BC2285">
            <w:pPr>
              <w:spacing w:after="0" w:line="240" w:lineRule="auto"/>
              <w:rPr>
                <w:rFonts w:eastAsia="Times New Roman"/>
                <w:sz w:val="24"/>
                <w:szCs w:val="24"/>
              </w:rPr>
            </w:pPr>
            <w:r w:rsidRPr="00CE794B">
              <w:t>De 2 à 3 fois par semaine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04F67" w14:textId="77777777" w:rsidR="00BC2285" w:rsidRPr="00B45CBA" w:rsidRDefault="00BC2285" w:rsidP="00BC2285">
            <w:pPr>
              <w:spacing w:after="0" w:line="240" w:lineRule="auto"/>
              <w:rPr>
                <w:rFonts w:eastAsia="Times New Roman"/>
                <w:sz w:val="24"/>
                <w:szCs w:val="24"/>
              </w:rPr>
            </w:pPr>
            <w:r w:rsidRPr="00B45CBA">
              <w:rPr>
                <w:sz w:val="24"/>
                <w:lang w:val="en-CA" w:eastAsia="fr-CA"/>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2EC98" w14:textId="77777777" w:rsidR="00BC2285" w:rsidRPr="00B45CBA" w:rsidRDefault="00BC2285" w:rsidP="00BC2285">
            <w:pPr>
              <w:spacing w:after="0" w:line="240" w:lineRule="auto"/>
              <w:rPr>
                <w:rFonts w:eastAsia="Times New Roman"/>
                <w:sz w:val="24"/>
                <w:szCs w:val="24"/>
              </w:rPr>
            </w:pPr>
            <w:r w:rsidRPr="00B45CBA">
              <w:rPr>
                <w:sz w:val="24"/>
                <w:lang w:val="en-CA" w:eastAsia="fr-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7CAE" w14:textId="77777777" w:rsidR="00BC2285" w:rsidRPr="00B45CBA" w:rsidRDefault="00BC2285" w:rsidP="00BC2285">
            <w:pPr>
              <w:spacing w:after="0" w:line="240" w:lineRule="auto"/>
              <w:rPr>
                <w:rFonts w:eastAsia="Times New Roman"/>
                <w:sz w:val="24"/>
                <w:szCs w:val="24"/>
              </w:rPr>
            </w:pPr>
            <w:r w:rsidRPr="00B45CBA">
              <w:rPr>
                <w:sz w:val="24"/>
                <w:lang w:val="en-CA" w:eastAsia="fr-CA"/>
              </w:rPr>
              <w:t> </w:t>
            </w:r>
          </w:p>
        </w:tc>
      </w:tr>
      <w:tr w:rsidR="00BC2285" w:rsidRPr="00B45CBA" w14:paraId="0A4152CD"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4B0B1E62" w14:textId="3CAE5C6B" w:rsidR="00BC2285" w:rsidRPr="00B45CBA" w:rsidRDefault="00BC2285" w:rsidP="00BC2285">
            <w:pPr>
              <w:spacing w:after="0" w:line="240" w:lineRule="auto"/>
              <w:rPr>
                <w:rFonts w:eastAsia="Times New Roman"/>
                <w:sz w:val="24"/>
                <w:szCs w:val="24"/>
              </w:rPr>
            </w:pPr>
            <w:r w:rsidRPr="00CE794B">
              <w:t>5 fois par semaine ou plus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499645B" w14:textId="77777777" w:rsidR="00BC2285" w:rsidRPr="00B45CBA" w:rsidRDefault="00BC2285" w:rsidP="00BC2285">
            <w:pPr>
              <w:spacing w:after="0" w:line="240" w:lineRule="auto"/>
              <w:rPr>
                <w:rFonts w:eastAsia="Times New Roman"/>
                <w:sz w:val="24"/>
                <w:szCs w:val="24"/>
              </w:rPr>
            </w:pPr>
            <w:r w:rsidRPr="00B45CBA">
              <w:rPr>
                <w:sz w:val="24"/>
                <w:lang w:val="en-CA" w:eastAsia="fr-CA"/>
              </w:rPr>
              <w:t>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BABA6DE" w14:textId="77777777" w:rsidR="00BC2285" w:rsidRPr="00B45CBA" w:rsidRDefault="00BC2285" w:rsidP="00BC2285">
            <w:pPr>
              <w:spacing w:after="0" w:line="240" w:lineRule="auto"/>
              <w:rPr>
                <w:rFonts w:eastAsia="Times New Roman"/>
                <w:sz w:val="24"/>
                <w:szCs w:val="24"/>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32D41C7" w14:textId="77777777" w:rsidR="00BC2285" w:rsidRPr="00B45CBA" w:rsidRDefault="00BC2285" w:rsidP="00BC2285">
            <w:pPr>
              <w:spacing w:after="0" w:line="240" w:lineRule="auto"/>
              <w:rPr>
                <w:rFonts w:eastAsia="Times New Roman"/>
                <w:sz w:val="24"/>
                <w:szCs w:val="24"/>
                <w:lang w:val="en-CA" w:eastAsia="fr-CA"/>
              </w:rPr>
            </w:pPr>
          </w:p>
        </w:tc>
      </w:tr>
      <w:tr w:rsidR="00BC2285" w:rsidRPr="00B45CBA" w14:paraId="2025586A"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07123E58" w14:textId="4F2CB1E2" w:rsidR="00BC2285" w:rsidRPr="00B45CBA" w:rsidRDefault="00BC2285" w:rsidP="00BC2285">
            <w:pPr>
              <w:spacing w:after="0" w:line="240" w:lineRule="auto"/>
              <w:rPr>
                <w:rFonts w:eastAsia="Times New Roman"/>
                <w:sz w:val="24"/>
                <w:szCs w:val="24"/>
              </w:rPr>
            </w:pPr>
            <w:r w:rsidRPr="00CE794B">
              <w:t>Chaque jour</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1EE6E77" w14:textId="77777777" w:rsidR="00BC2285" w:rsidRPr="00B45CBA" w:rsidRDefault="00BC2285" w:rsidP="00BC2285">
            <w:pPr>
              <w:spacing w:after="0" w:line="240" w:lineRule="auto"/>
              <w:rPr>
                <w:rFonts w:eastAsia="Times New Roman"/>
                <w:sz w:val="24"/>
                <w:szCs w:val="24"/>
              </w:rPr>
            </w:pPr>
            <w:r w:rsidRPr="00B45CBA">
              <w:rPr>
                <w:sz w:val="24"/>
                <w:lang w:val="en-CA" w:eastAsia="fr-CA"/>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310A36D" w14:textId="77777777" w:rsidR="00BC2285" w:rsidRPr="00B45CBA" w:rsidRDefault="00BC2285" w:rsidP="00BC2285">
            <w:pPr>
              <w:spacing w:after="0" w:line="240" w:lineRule="auto"/>
              <w:rPr>
                <w:rFonts w:eastAsia="Times New Roman"/>
                <w:sz w:val="24"/>
                <w:szCs w:val="24"/>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05A380F" w14:textId="77777777" w:rsidR="00BC2285" w:rsidRPr="00B45CBA" w:rsidRDefault="00BC2285" w:rsidP="00BC2285">
            <w:pPr>
              <w:spacing w:after="0" w:line="240" w:lineRule="auto"/>
              <w:rPr>
                <w:rFonts w:eastAsia="Times New Roman"/>
                <w:sz w:val="24"/>
                <w:szCs w:val="24"/>
                <w:lang w:val="en-CA" w:eastAsia="fr-CA"/>
              </w:rPr>
            </w:pPr>
          </w:p>
        </w:tc>
      </w:tr>
      <w:tr w:rsidR="00BC2285" w:rsidRPr="00B45CBA" w14:paraId="7E219080"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53BDA07E" w14:textId="746304B7" w:rsidR="00BC2285" w:rsidRPr="00B45CBA" w:rsidRDefault="00BC2285" w:rsidP="00BC2285">
            <w:pPr>
              <w:spacing w:after="0" w:line="240" w:lineRule="auto"/>
              <w:rPr>
                <w:rFonts w:eastAsia="Times New Roman"/>
                <w:sz w:val="24"/>
                <w:szCs w:val="24"/>
              </w:rPr>
            </w:pPr>
            <w:r w:rsidRPr="00CE794B">
              <w:t>Je ne sais pas.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CC2DCAA" w14:textId="77777777" w:rsidR="00BC2285" w:rsidRPr="00B45CBA" w:rsidRDefault="00BC2285" w:rsidP="00BC2285">
            <w:pPr>
              <w:spacing w:after="0" w:line="240" w:lineRule="auto"/>
              <w:rPr>
                <w:rFonts w:eastAsia="Times New Roman"/>
                <w:sz w:val="24"/>
                <w:szCs w:val="24"/>
              </w:rPr>
            </w:pPr>
            <w:r w:rsidRPr="00B45CBA">
              <w:rPr>
                <w:sz w:val="24"/>
                <w:lang w:val="en-CA" w:eastAsia="fr-CA"/>
              </w:rPr>
              <w:t>98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A9825E5" w14:textId="77777777" w:rsidR="00BC2285" w:rsidRPr="00B45CBA" w:rsidRDefault="00BC2285" w:rsidP="00BC2285">
            <w:pPr>
              <w:spacing w:after="0" w:line="240" w:lineRule="auto"/>
              <w:rPr>
                <w:rFonts w:eastAsia="Times New Roman"/>
                <w:sz w:val="24"/>
                <w:szCs w:val="24"/>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9F2AE9D" w14:textId="77777777" w:rsidR="00BC2285" w:rsidRPr="00B45CBA" w:rsidRDefault="00BC2285" w:rsidP="00BC2285">
            <w:pPr>
              <w:spacing w:after="0" w:line="240" w:lineRule="auto"/>
              <w:rPr>
                <w:rFonts w:eastAsia="Times New Roman"/>
                <w:sz w:val="24"/>
                <w:szCs w:val="24"/>
                <w:lang w:val="en-CA" w:eastAsia="fr-CA"/>
              </w:rPr>
            </w:pPr>
          </w:p>
        </w:tc>
      </w:tr>
    </w:tbl>
    <w:p w14:paraId="68B18C0A" w14:textId="77777777" w:rsidR="00A6045E" w:rsidRPr="00B45CBA" w:rsidRDefault="00A6045E" w:rsidP="00233795">
      <w:pPr>
        <w:spacing w:after="0" w:line="240" w:lineRule="auto"/>
        <w:rPr>
          <w:sz w:val="24"/>
          <w:szCs w:val="24"/>
          <w:lang w:val="en-CA"/>
        </w:rPr>
      </w:pPr>
    </w:p>
    <w:p w14:paraId="7E563A1D" w14:textId="1765EC1C" w:rsidR="00A6045E" w:rsidRPr="00BC2285" w:rsidRDefault="00BC2285" w:rsidP="00233795">
      <w:pPr>
        <w:spacing w:after="0" w:line="240" w:lineRule="auto"/>
        <w:rPr>
          <w:b/>
          <w:bCs/>
          <w:sz w:val="24"/>
          <w:szCs w:val="24"/>
          <w:lang w:val="en-CA"/>
        </w:rPr>
      </w:pPr>
      <w:r>
        <w:rPr>
          <w:sz w:val="24"/>
          <w:lang w:val="en-CA"/>
        </w:rPr>
        <w:t>Ouverte</w:t>
      </w:r>
      <w:r w:rsidR="00A6045E" w:rsidRPr="00B45CBA">
        <w:rPr>
          <w:sz w:val="24"/>
          <w:lang w:val="en-CA"/>
        </w:rPr>
        <w:t xml:space="preserve"> </w:t>
      </w:r>
    </w:p>
    <w:p w14:paraId="4D006C9C" w14:textId="5A4653C0" w:rsidR="00A6045E" w:rsidRPr="00BC2285" w:rsidRDefault="00A6045E" w:rsidP="00233795">
      <w:pPr>
        <w:spacing w:after="0" w:line="240" w:lineRule="auto"/>
        <w:rPr>
          <w:sz w:val="24"/>
          <w:szCs w:val="24"/>
          <w:lang w:val="en-CA"/>
        </w:rPr>
      </w:pPr>
      <w:r w:rsidRPr="00B45CBA">
        <w:rPr>
          <w:sz w:val="24"/>
          <w:lang w:val="en-CA"/>
        </w:rPr>
        <w:t>[</w:t>
      </w:r>
      <w:r w:rsidR="00BC2285">
        <w:rPr>
          <w:sz w:val="24"/>
          <w:lang w:val="en-CA"/>
        </w:rPr>
        <w:t>POSER À TOUS</w:t>
      </w:r>
      <w:r w:rsidRPr="00B45CBA">
        <w:rPr>
          <w:sz w:val="24"/>
          <w:lang w:val="en-CA"/>
        </w:rPr>
        <w:t>]</w:t>
      </w:r>
    </w:p>
    <w:p w14:paraId="2453831A" w14:textId="23C3ECE2" w:rsidR="00A6045E" w:rsidRPr="00BC2285" w:rsidRDefault="00A6045E" w:rsidP="00233795">
      <w:pPr>
        <w:spacing w:after="0" w:line="240" w:lineRule="auto"/>
        <w:rPr>
          <w:sz w:val="24"/>
          <w:szCs w:val="24"/>
          <w:lang w:val="en-CA"/>
        </w:rPr>
      </w:pPr>
      <w:r w:rsidRPr="00B45CBA">
        <w:rPr>
          <w:sz w:val="24"/>
          <w:lang w:val="en-CA"/>
        </w:rPr>
        <w:t>[O</w:t>
      </w:r>
      <w:r w:rsidR="00BC2285">
        <w:rPr>
          <w:sz w:val="24"/>
          <w:lang w:val="en-CA"/>
        </w:rPr>
        <w:t>UVERTE</w:t>
      </w:r>
      <w:r w:rsidRPr="00B45CBA">
        <w:rPr>
          <w:sz w:val="24"/>
          <w:lang w:val="en-CA"/>
        </w:rPr>
        <w:t>]</w:t>
      </w:r>
    </w:p>
    <w:p w14:paraId="32D93B89" w14:textId="77777777" w:rsidR="00A6045E" w:rsidRPr="00BC2285" w:rsidRDefault="00A6045E" w:rsidP="00233795">
      <w:pPr>
        <w:spacing w:after="0" w:line="240" w:lineRule="auto"/>
        <w:rPr>
          <w:sz w:val="24"/>
          <w:szCs w:val="24"/>
          <w:lang w:val="en-CA"/>
        </w:rPr>
      </w:pPr>
      <w:r w:rsidRPr="00B45CBA">
        <w:rPr>
          <w:sz w:val="24"/>
          <w:lang w:val="en-CA"/>
        </w:rPr>
        <w:t>Q24</w:t>
      </w:r>
    </w:p>
    <w:p w14:paraId="52CDCE5C" w14:textId="16F2856F" w:rsidR="00A6045E" w:rsidRPr="00B45CBA" w:rsidRDefault="00BC2285" w:rsidP="00233795">
      <w:pPr>
        <w:spacing w:after="0" w:line="240" w:lineRule="auto"/>
        <w:rPr>
          <w:sz w:val="24"/>
          <w:szCs w:val="24"/>
        </w:rPr>
      </w:pPr>
      <w:r w:rsidRPr="00BC2285">
        <w:rPr>
          <w:sz w:val="24"/>
        </w:rPr>
        <w:t xml:space="preserve">À votre avis, quelles actions supplémentaires le BST devrait-il poser pour être plus efficace dans la promotion de la sécurité des transports? </w:t>
      </w:r>
      <w:proofErr w:type="spellStart"/>
      <w:r w:rsidRPr="00BC2285">
        <w:rPr>
          <w:sz w:val="24"/>
          <w:lang w:val="en-CA"/>
        </w:rPr>
        <w:t>Veuillez</w:t>
      </w:r>
      <w:proofErr w:type="spellEnd"/>
      <w:r w:rsidRPr="00BC2285">
        <w:rPr>
          <w:sz w:val="24"/>
          <w:lang w:val="en-CA"/>
        </w:rPr>
        <w:t xml:space="preserve"> donner des </w:t>
      </w:r>
      <w:proofErr w:type="spellStart"/>
      <w:r w:rsidRPr="00BC2285">
        <w:rPr>
          <w:sz w:val="24"/>
          <w:lang w:val="en-CA"/>
        </w:rPr>
        <w:t>moyens</w:t>
      </w:r>
      <w:proofErr w:type="spellEnd"/>
      <w:r w:rsidRPr="00BC2285">
        <w:rPr>
          <w:sz w:val="24"/>
          <w:lang w:val="en-CA"/>
        </w:rPr>
        <w:t xml:space="preserve"> </w:t>
      </w:r>
      <w:proofErr w:type="spellStart"/>
      <w:r w:rsidRPr="00BC2285">
        <w:rPr>
          <w:sz w:val="24"/>
          <w:lang w:val="en-CA"/>
        </w:rPr>
        <w:t>ou</w:t>
      </w:r>
      <w:proofErr w:type="spellEnd"/>
      <w:r w:rsidRPr="00BC2285">
        <w:rPr>
          <w:sz w:val="24"/>
          <w:lang w:val="en-CA"/>
        </w:rPr>
        <w:t xml:space="preserve"> des </w:t>
      </w:r>
      <w:proofErr w:type="spellStart"/>
      <w:r w:rsidRPr="00BC2285">
        <w:rPr>
          <w:sz w:val="24"/>
          <w:lang w:val="en-CA"/>
        </w:rPr>
        <w:t>exemples</w:t>
      </w:r>
      <w:proofErr w:type="spellEnd"/>
      <w:r w:rsidRPr="00BC2285">
        <w:rPr>
          <w:sz w:val="24"/>
          <w:lang w:val="en-CA"/>
        </w:rPr>
        <w:t xml:space="preserve"> </w:t>
      </w:r>
      <w:proofErr w:type="spellStart"/>
      <w:r w:rsidRPr="00BC2285">
        <w:rPr>
          <w:sz w:val="24"/>
          <w:lang w:val="en-CA"/>
        </w:rPr>
        <w:t>concrets</w:t>
      </w:r>
      <w:proofErr w:type="spellEnd"/>
      <w:r w:rsidRPr="00BC2285">
        <w:rPr>
          <w:sz w:val="24"/>
          <w:lang w:val="en-CA"/>
        </w:rPr>
        <w:t>.</w:t>
      </w:r>
    </w:p>
    <w:p w14:paraId="3C728639" w14:textId="77777777" w:rsidR="00A6045E" w:rsidRPr="00B45CBA" w:rsidRDefault="00A6045E" w:rsidP="00233795">
      <w:pPr>
        <w:spacing w:after="0" w:line="240" w:lineRule="auto"/>
        <w:rPr>
          <w:sz w:val="24"/>
          <w:szCs w:val="24"/>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4008A2D9" w14:textId="77777777" w:rsidTr="00A6045E">
        <w:tc>
          <w:tcPr>
            <w:tcW w:w="3652" w:type="dxa"/>
          </w:tcPr>
          <w:p w14:paraId="10941AA4"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1CCEC891"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43F124FD"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1524CE3C"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332CC661" w14:textId="77777777" w:rsidTr="00A6045E">
        <w:tc>
          <w:tcPr>
            <w:tcW w:w="3652" w:type="dxa"/>
          </w:tcPr>
          <w:p w14:paraId="265C2A83" w14:textId="7252B48B" w:rsidR="00A6045E" w:rsidRPr="00B45CBA" w:rsidRDefault="00BC2285" w:rsidP="00233795">
            <w:pPr>
              <w:spacing w:after="0" w:line="240" w:lineRule="auto"/>
              <w:rPr>
                <w:sz w:val="24"/>
                <w:szCs w:val="24"/>
              </w:rPr>
            </w:pPr>
            <w:proofErr w:type="spellStart"/>
            <w:r>
              <w:rPr>
                <w:sz w:val="24"/>
                <w:lang w:val="en-CA"/>
              </w:rPr>
              <w:lastRenderedPageBreak/>
              <w:t>Veuillez</w:t>
            </w:r>
            <w:proofErr w:type="spellEnd"/>
            <w:r>
              <w:rPr>
                <w:sz w:val="24"/>
                <w:lang w:val="en-CA"/>
              </w:rPr>
              <w:t xml:space="preserve"> </w:t>
            </w:r>
            <w:proofErr w:type="spellStart"/>
            <w:r>
              <w:rPr>
                <w:sz w:val="24"/>
                <w:lang w:val="en-CA"/>
              </w:rPr>
              <w:t>préciser</w:t>
            </w:r>
            <w:proofErr w:type="spellEnd"/>
          </w:p>
        </w:tc>
        <w:tc>
          <w:tcPr>
            <w:tcW w:w="1314" w:type="dxa"/>
          </w:tcPr>
          <w:p w14:paraId="38D7A899" w14:textId="77777777" w:rsidR="00A6045E" w:rsidRPr="00B45CBA" w:rsidRDefault="00A6045E" w:rsidP="00233795">
            <w:pPr>
              <w:spacing w:after="0" w:line="240" w:lineRule="auto"/>
              <w:rPr>
                <w:sz w:val="24"/>
                <w:szCs w:val="24"/>
              </w:rPr>
            </w:pPr>
            <w:r w:rsidRPr="00B45CBA">
              <w:rPr>
                <w:sz w:val="24"/>
                <w:lang w:val="en-CA"/>
              </w:rPr>
              <w:t>96</w:t>
            </w:r>
          </w:p>
        </w:tc>
        <w:tc>
          <w:tcPr>
            <w:tcW w:w="1596" w:type="dxa"/>
          </w:tcPr>
          <w:p w14:paraId="446BDA96" w14:textId="77777777" w:rsidR="00A6045E" w:rsidRPr="00B45CBA" w:rsidRDefault="00A6045E" w:rsidP="00233795">
            <w:pPr>
              <w:spacing w:after="0" w:line="240" w:lineRule="auto"/>
              <w:rPr>
                <w:sz w:val="24"/>
                <w:szCs w:val="24"/>
              </w:rPr>
            </w:pPr>
            <w:r w:rsidRPr="00B45CBA">
              <w:rPr>
                <w:sz w:val="24"/>
                <w:lang w:val="en-CA"/>
              </w:rPr>
              <w:t>O</w:t>
            </w:r>
          </w:p>
        </w:tc>
        <w:tc>
          <w:tcPr>
            <w:tcW w:w="1513" w:type="dxa"/>
          </w:tcPr>
          <w:p w14:paraId="78AD80A2" w14:textId="77777777" w:rsidR="00A6045E" w:rsidRPr="00B45CBA" w:rsidRDefault="00A6045E" w:rsidP="00233795">
            <w:pPr>
              <w:spacing w:after="0" w:line="240" w:lineRule="auto"/>
              <w:rPr>
                <w:sz w:val="24"/>
                <w:szCs w:val="24"/>
                <w:lang w:val="en-CA"/>
              </w:rPr>
            </w:pPr>
          </w:p>
        </w:tc>
      </w:tr>
    </w:tbl>
    <w:p w14:paraId="57C35712" w14:textId="77777777" w:rsidR="00A6045E" w:rsidRPr="00B45CBA" w:rsidRDefault="00A6045E" w:rsidP="00233795">
      <w:pPr>
        <w:spacing w:after="0" w:line="240" w:lineRule="auto"/>
        <w:rPr>
          <w:sz w:val="24"/>
          <w:szCs w:val="24"/>
          <w:lang w:val="en-CA"/>
        </w:rPr>
      </w:pPr>
    </w:p>
    <w:p w14:paraId="7BF03397" w14:textId="473D4D13" w:rsidR="00A6045E" w:rsidRPr="00B45CBA" w:rsidRDefault="00BC2285" w:rsidP="00233795">
      <w:pPr>
        <w:spacing w:after="0" w:line="240" w:lineRule="auto"/>
        <w:rPr>
          <w:b/>
          <w:bCs/>
          <w:sz w:val="24"/>
          <w:szCs w:val="24"/>
        </w:rPr>
      </w:pPr>
      <w:r>
        <w:rPr>
          <w:sz w:val="24"/>
          <w:lang w:val="en-CA"/>
        </w:rPr>
        <w:t>Ouverte</w:t>
      </w:r>
    </w:p>
    <w:p w14:paraId="48F810D4" w14:textId="3AD7CB45" w:rsidR="00A6045E" w:rsidRPr="00BC2285" w:rsidRDefault="00A6045E" w:rsidP="00233795">
      <w:pPr>
        <w:spacing w:after="0" w:line="240" w:lineRule="auto"/>
        <w:rPr>
          <w:sz w:val="24"/>
          <w:szCs w:val="24"/>
          <w:lang w:val="en-CA"/>
        </w:rPr>
      </w:pPr>
      <w:r w:rsidRPr="00B45CBA">
        <w:rPr>
          <w:sz w:val="24"/>
          <w:lang w:val="en-CA"/>
        </w:rPr>
        <w:t>[</w:t>
      </w:r>
      <w:r w:rsidR="00BC2285">
        <w:rPr>
          <w:sz w:val="24"/>
          <w:lang w:val="en-CA"/>
        </w:rPr>
        <w:t>POSER À TOUS</w:t>
      </w:r>
      <w:r w:rsidRPr="00B45CBA">
        <w:rPr>
          <w:sz w:val="24"/>
          <w:lang w:val="en-CA"/>
        </w:rPr>
        <w:t>]</w:t>
      </w:r>
    </w:p>
    <w:p w14:paraId="6FAA8149" w14:textId="62444DD7" w:rsidR="00A6045E" w:rsidRPr="00BC2285" w:rsidRDefault="00A6045E" w:rsidP="00233795">
      <w:pPr>
        <w:spacing w:after="0" w:line="240" w:lineRule="auto"/>
        <w:rPr>
          <w:sz w:val="24"/>
          <w:szCs w:val="24"/>
          <w:lang w:val="en-CA"/>
        </w:rPr>
      </w:pPr>
      <w:r w:rsidRPr="00B45CBA">
        <w:rPr>
          <w:sz w:val="24"/>
          <w:lang w:val="en-CA"/>
        </w:rPr>
        <w:t>[O</w:t>
      </w:r>
      <w:r w:rsidR="00BC2285">
        <w:rPr>
          <w:sz w:val="24"/>
          <w:lang w:val="en-CA"/>
        </w:rPr>
        <w:t>UVERTE</w:t>
      </w:r>
      <w:r w:rsidRPr="00B45CBA">
        <w:rPr>
          <w:sz w:val="24"/>
          <w:lang w:val="en-CA"/>
        </w:rPr>
        <w:t>]</w:t>
      </w:r>
    </w:p>
    <w:p w14:paraId="7B2EB96A" w14:textId="77777777" w:rsidR="00A6045E" w:rsidRPr="00BC2285" w:rsidRDefault="00A6045E" w:rsidP="00233795">
      <w:pPr>
        <w:spacing w:after="0" w:line="240" w:lineRule="auto"/>
        <w:rPr>
          <w:sz w:val="24"/>
          <w:szCs w:val="24"/>
          <w:lang w:val="en-CA"/>
        </w:rPr>
      </w:pPr>
      <w:r w:rsidRPr="00B45CBA">
        <w:rPr>
          <w:sz w:val="24"/>
          <w:lang w:val="en-CA"/>
        </w:rPr>
        <w:t>Q25</w:t>
      </w:r>
    </w:p>
    <w:p w14:paraId="4A8C06ED" w14:textId="7DCFF7B1" w:rsidR="00A6045E" w:rsidRPr="00BC2285" w:rsidRDefault="00BC2285" w:rsidP="00233795">
      <w:pPr>
        <w:spacing w:after="0" w:line="240" w:lineRule="auto"/>
        <w:rPr>
          <w:sz w:val="24"/>
          <w:szCs w:val="24"/>
        </w:rPr>
      </w:pPr>
      <w:r w:rsidRPr="008E0D6B">
        <w:t>Merci d’avoir pris le temps de répondre à ce sondage. Si vous avez des commentaires supplémentaires à propos de ce sondage ou du BST, veuillez les formuler dans l’espace suivant.</w:t>
      </w:r>
    </w:p>
    <w:p w14:paraId="78F28FD4" w14:textId="77777777" w:rsidR="00A6045E" w:rsidRPr="00BC2285" w:rsidRDefault="00A6045E" w:rsidP="00233795">
      <w:pPr>
        <w:spacing w:after="0" w:line="240" w:lineRule="auto"/>
        <w:rPr>
          <w:sz w:val="24"/>
          <w:szCs w:val="24"/>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B45CBA" w14:paraId="3D29F9CF" w14:textId="77777777" w:rsidTr="00A6045E">
        <w:tc>
          <w:tcPr>
            <w:tcW w:w="3652" w:type="dxa"/>
          </w:tcPr>
          <w:p w14:paraId="0C84C123" w14:textId="77777777" w:rsidR="00A6045E" w:rsidRPr="00B45CBA" w:rsidRDefault="00A6045E" w:rsidP="00233795">
            <w:pPr>
              <w:spacing w:after="0" w:line="240" w:lineRule="auto"/>
              <w:rPr>
                <w:b/>
                <w:sz w:val="24"/>
                <w:szCs w:val="24"/>
              </w:rPr>
            </w:pPr>
            <w:r w:rsidRPr="00B45CBA">
              <w:rPr>
                <w:b/>
                <w:sz w:val="24"/>
                <w:lang w:val="en-CA"/>
              </w:rPr>
              <w:t>Label</w:t>
            </w:r>
          </w:p>
        </w:tc>
        <w:tc>
          <w:tcPr>
            <w:tcW w:w="1314" w:type="dxa"/>
          </w:tcPr>
          <w:p w14:paraId="5BF21EC6" w14:textId="77777777" w:rsidR="00A6045E" w:rsidRPr="00B45CBA" w:rsidRDefault="00A6045E" w:rsidP="00233795">
            <w:pPr>
              <w:spacing w:after="0" w:line="240" w:lineRule="auto"/>
              <w:rPr>
                <w:b/>
                <w:sz w:val="24"/>
                <w:szCs w:val="24"/>
              </w:rPr>
            </w:pPr>
            <w:r w:rsidRPr="00B45CBA">
              <w:rPr>
                <w:b/>
                <w:sz w:val="24"/>
                <w:lang w:val="en-CA"/>
              </w:rPr>
              <w:t>Value</w:t>
            </w:r>
          </w:p>
        </w:tc>
        <w:tc>
          <w:tcPr>
            <w:tcW w:w="1596" w:type="dxa"/>
          </w:tcPr>
          <w:p w14:paraId="72938192" w14:textId="77777777" w:rsidR="00A6045E" w:rsidRPr="00B45CBA" w:rsidRDefault="00A6045E" w:rsidP="00233795">
            <w:pPr>
              <w:spacing w:after="0" w:line="240" w:lineRule="auto"/>
              <w:rPr>
                <w:b/>
                <w:sz w:val="24"/>
                <w:szCs w:val="24"/>
              </w:rPr>
            </w:pPr>
            <w:r w:rsidRPr="00B45CBA">
              <w:rPr>
                <w:b/>
                <w:sz w:val="24"/>
                <w:lang w:val="en-CA"/>
              </w:rPr>
              <w:t>Attribute</w:t>
            </w:r>
          </w:p>
        </w:tc>
        <w:tc>
          <w:tcPr>
            <w:tcW w:w="1513" w:type="dxa"/>
          </w:tcPr>
          <w:p w14:paraId="1FDEB09B" w14:textId="77777777" w:rsidR="00A6045E" w:rsidRPr="00B45CBA" w:rsidRDefault="00A6045E" w:rsidP="00233795">
            <w:pPr>
              <w:spacing w:after="0" w:line="240" w:lineRule="auto"/>
              <w:rPr>
                <w:b/>
                <w:sz w:val="24"/>
                <w:szCs w:val="24"/>
              </w:rPr>
            </w:pPr>
            <w:r w:rsidRPr="00B45CBA">
              <w:rPr>
                <w:b/>
                <w:sz w:val="24"/>
                <w:lang w:val="en-CA"/>
              </w:rPr>
              <w:t>Termination</w:t>
            </w:r>
          </w:p>
        </w:tc>
      </w:tr>
      <w:tr w:rsidR="00A6045E" w:rsidRPr="00B45CBA" w14:paraId="4901A318" w14:textId="77777777" w:rsidTr="00A6045E">
        <w:tc>
          <w:tcPr>
            <w:tcW w:w="3652" w:type="dxa"/>
          </w:tcPr>
          <w:p w14:paraId="0E614954" w14:textId="020AB8D5" w:rsidR="00A6045E" w:rsidRPr="00B45CBA" w:rsidRDefault="00BC2285" w:rsidP="00233795">
            <w:pPr>
              <w:spacing w:after="0" w:line="240" w:lineRule="auto"/>
              <w:rPr>
                <w:sz w:val="24"/>
                <w:szCs w:val="24"/>
              </w:rPr>
            </w:pPr>
            <w:r>
              <w:rPr>
                <w:sz w:val="24"/>
              </w:rPr>
              <w:t>Veuillez préciser</w:t>
            </w:r>
          </w:p>
        </w:tc>
        <w:tc>
          <w:tcPr>
            <w:tcW w:w="1314" w:type="dxa"/>
          </w:tcPr>
          <w:p w14:paraId="4546C7CC" w14:textId="77777777" w:rsidR="00A6045E" w:rsidRPr="00B45CBA" w:rsidRDefault="00A6045E" w:rsidP="00233795">
            <w:pPr>
              <w:spacing w:after="0" w:line="240" w:lineRule="auto"/>
              <w:rPr>
                <w:sz w:val="24"/>
                <w:szCs w:val="24"/>
              </w:rPr>
            </w:pPr>
            <w:r w:rsidRPr="00B45CBA">
              <w:rPr>
                <w:sz w:val="24"/>
                <w:lang w:val="en-CA"/>
              </w:rPr>
              <w:t>96</w:t>
            </w:r>
          </w:p>
        </w:tc>
        <w:tc>
          <w:tcPr>
            <w:tcW w:w="1596" w:type="dxa"/>
          </w:tcPr>
          <w:p w14:paraId="476BC45C" w14:textId="77777777" w:rsidR="00A6045E" w:rsidRPr="00B45CBA" w:rsidRDefault="00A6045E" w:rsidP="00233795">
            <w:pPr>
              <w:spacing w:after="0" w:line="240" w:lineRule="auto"/>
              <w:rPr>
                <w:sz w:val="24"/>
                <w:szCs w:val="24"/>
              </w:rPr>
            </w:pPr>
            <w:r w:rsidRPr="00B45CBA">
              <w:rPr>
                <w:sz w:val="24"/>
                <w:lang w:val="en-CA"/>
              </w:rPr>
              <w:t>O</w:t>
            </w:r>
          </w:p>
        </w:tc>
        <w:tc>
          <w:tcPr>
            <w:tcW w:w="1513" w:type="dxa"/>
          </w:tcPr>
          <w:p w14:paraId="0C58E2CE" w14:textId="77777777" w:rsidR="00A6045E" w:rsidRPr="00B45CBA" w:rsidRDefault="00A6045E" w:rsidP="00233795">
            <w:pPr>
              <w:spacing w:after="0" w:line="240" w:lineRule="auto"/>
              <w:rPr>
                <w:sz w:val="24"/>
                <w:szCs w:val="24"/>
                <w:lang w:val="en-CA"/>
              </w:rPr>
            </w:pPr>
          </w:p>
        </w:tc>
      </w:tr>
      <w:tr w:rsidR="00A6045E" w:rsidRPr="00B45CBA" w14:paraId="53B11593" w14:textId="77777777" w:rsidTr="00A6045E">
        <w:tc>
          <w:tcPr>
            <w:tcW w:w="3652" w:type="dxa"/>
          </w:tcPr>
          <w:p w14:paraId="5EDABAA4" w14:textId="177BB06A" w:rsidR="00A6045E" w:rsidRPr="00B45CBA" w:rsidRDefault="00BC2285" w:rsidP="00233795">
            <w:pPr>
              <w:spacing w:after="0" w:line="240" w:lineRule="auto"/>
              <w:rPr>
                <w:sz w:val="24"/>
                <w:szCs w:val="24"/>
              </w:rPr>
            </w:pPr>
            <w:r>
              <w:rPr>
                <w:sz w:val="24"/>
              </w:rPr>
              <w:t>Pas de commentaires</w:t>
            </w:r>
          </w:p>
        </w:tc>
        <w:tc>
          <w:tcPr>
            <w:tcW w:w="1314" w:type="dxa"/>
          </w:tcPr>
          <w:p w14:paraId="08370723" w14:textId="77777777" w:rsidR="00A6045E" w:rsidRPr="00B45CBA" w:rsidRDefault="00A6045E" w:rsidP="00233795">
            <w:pPr>
              <w:spacing w:after="0" w:line="240" w:lineRule="auto"/>
              <w:rPr>
                <w:sz w:val="24"/>
                <w:szCs w:val="24"/>
              </w:rPr>
            </w:pPr>
            <w:r w:rsidRPr="00B45CBA">
              <w:rPr>
                <w:sz w:val="24"/>
                <w:lang w:val="en-CA"/>
              </w:rPr>
              <w:t>99</w:t>
            </w:r>
          </w:p>
        </w:tc>
        <w:tc>
          <w:tcPr>
            <w:tcW w:w="1596" w:type="dxa"/>
          </w:tcPr>
          <w:p w14:paraId="42199039" w14:textId="77777777" w:rsidR="00A6045E" w:rsidRPr="00B45CBA" w:rsidRDefault="00A6045E" w:rsidP="00233795">
            <w:pPr>
              <w:spacing w:after="0" w:line="240" w:lineRule="auto"/>
              <w:rPr>
                <w:sz w:val="24"/>
                <w:szCs w:val="24"/>
              </w:rPr>
            </w:pPr>
            <w:r w:rsidRPr="00B45CBA">
              <w:rPr>
                <w:sz w:val="24"/>
                <w:lang w:val="en-CA"/>
              </w:rPr>
              <w:t>X</w:t>
            </w:r>
          </w:p>
        </w:tc>
        <w:tc>
          <w:tcPr>
            <w:tcW w:w="1513" w:type="dxa"/>
          </w:tcPr>
          <w:p w14:paraId="69BEB19F" w14:textId="77777777" w:rsidR="00A6045E" w:rsidRPr="00B45CBA" w:rsidRDefault="00A6045E" w:rsidP="00233795">
            <w:pPr>
              <w:spacing w:after="0" w:line="240" w:lineRule="auto"/>
              <w:rPr>
                <w:sz w:val="24"/>
                <w:szCs w:val="24"/>
                <w:lang w:val="en-CA"/>
              </w:rPr>
            </w:pPr>
          </w:p>
        </w:tc>
      </w:tr>
    </w:tbl>
    <w:p w14:paraId="73ABAFBA" w14:textId="77777777" w:rsidR="00BC2285" w:rsidRDefault="00BC2285" w:rsidP="00233795">
      <w:pPr>
        <w:spacing w:after="0" w:line="240" w:lineRule="auto"/>
        <w:rPr>
          <w:sz w:val="24"/>
          <w:lang w:val="en-CA"/>
        </w:rPr>
      </w:pPr>
    </w:p>
    <w:p w14:paraId="390C0680" w14:textId="07EE5211" w:rsidR="00A6045E" w:rsidRPr="00814E88" w:rsidRDefault="00BC2285" w:rsidP="00233795">
      <w:pPr>
        <w:spacing w:after="0" w:line="240" w:lineRule="auto"/>
        <w:rPr>
          <w:lang w:val="en-CA"/>
        </w:rPr>
      </w:pPr>
      <w:r>
        <w:rPr>
          <w:sz w:val="24"/>
          <w:lang w:val="en-CA"/>
        </w:rPr>
        <w:t xml:space="preserve">Merci pour </w:t>
      </w:r>
      <w:proofErr w:type="spellStart"/>
      <w:r>
        <w:rPr>
          <w:sz w:val="24"/>
          <w:lang w:val="en-CA"/>
        </w:rPr>
        <w:t>votre</w:t>
      </w:r>
      <w:proofErr w:type="spellEnd"/>
      <w:r w:rsidR="008554C1" w:rsidRPr="00B45CBA">
        <w:rPr>
          <w:sz w:val="24"/>
          <w:lang w:val="en-CA"/>
        </w:rPr>
        <w:t xml:space="preserve"> participation.</w:t>
      </w:r>
    </w:p>
    <w:sectPr w:rsidR="00A6045E" w:rsidRPr="00814E88" w:rsidSect="00713246">
      <w:headerReference w:type="default" r:id="rId48"/>
      <w:footerReference w:type="default" r:id="rId49"/>
      <w:type w:val="continuous"/>
      <w:pgSz w:w="12240" w:h="15840" w:code="213"/>
      <w:pgMar w:top="720" w:right="720" w:bottom="720" w:left="720" w:header="144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CF7E" w14:textId="77777777" w:rsidR="002F40D4" w:rsidRDefault="002F40D4" w:rsidP="00D8407C">
      <w:pPr>
        <w:spacing w:after="0" w:line="240" w:lineRule="auto"/>
      </w:pPr>
      <w:r>
        <w:separator/>
      </w:r>
    </w:p>
  </w:endnote>
  <w:endnote w:type="continuationSeparator" w:id="0">
    <w:p w14:paraId="1B6FB8ED" w14:textId="77777777" w:rsidR="002F40D4" w:rsidRDefault="002F40D4" w:rsidP="00D8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029455"/>
      <w:docPartObj>
        <w:docPartGallery w:val="Page Numbers (Bottom of Page)"/>
        <w:docPartUnique/>
      </w:docPartObj>
    </w:sdtPr>
    <w:sdtEndPr/>
    <w:sdtContent>
      <w:p w14:paraId="2E6BE06A" w14:textId="09B88405" w:rsidR="00063476" w:rsidRDefault="00063476">
        <w:pPr>
          <w:pStyle w:val="Pieddepage"/>
          <w:jc w:val="right"/>
        </w:pPr>
        <w:r>
          <w:fldChar w:fldCharType="begin"/>
        </w:r>
        <w:r>
          <w:instrText>PAGE   \* MERGEFORMAT</w:instrText>
        </w:r>
        <w:r>
          <w:fldChar w:fldCharType="separate"/>
        </w:r>
        <w:r>
          <w:rPr>
            <w:noProof/>
          </w:rPr>
          <w:t>16</w:t>
        </w:r>
        <w:r>
          <w:fldChar w:fldCharType="end"/>
        </w:r>
      </w:p>
    </w:sdtContent>
  </w:sdt>
  <w:p w14:paraId="7B8CFF0C" w14:textId="77777777" w:rsidR="00063476" w:rsidRDefault="000634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91AA" w14:textId="77777777" w:rsidR="002F40D4" w:rsidRDefault="002F40D4" w:rsidP="00D8407C">
      <w:pPr>
        <w:spacing w:after="0" w:line="240" w:lineRule="auto"/>
      </w:pPr>
      <w:r>
        <w:separator/>
      </w:r>
    </w:p>
  </w:footnote>
  <w:footnote w:type="continuationSeparator" w:id="0">
    <w:p w14:paraId="1B5F23C8" w14:textId="77777777" w:rsidR="002F40D4" w:rsidRDefault="002F40D4" w:rsidP="00D8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4B3A" w14:textId="77777777" w:rsidR="00063476" w:rsidRDefault="00063476" w:rsidP="002116B8">
    <w:pPr>
      <w:pStyle w:val="En-tte"/>
      <w:tabs>
        <w:tab w:val="clear" w:pos="4320"/>
        <w:tab w:val="clear" w:pos="8640"/>
        <w:tab w:val="left" w:pos="2776"/>
      </w:tabs>
    </w:pPr>
    <w:r>
      <w:rPr>
        <w:noProof/>
        <w:lang w:eastAsia="fr-CA"/>
      </w:rPr>
      <w:drawing>
        <wp:anchor distT="0" distB="0" distL="114300" distR="114300" simplePos="0" relativeHeight="251661312" behindDoc="1" locked="0" layoutInCell="1" allowOverlap="1" wp14:anchorId="7DE3B200" wp14:editId="23309AEB">
          <wp:simplePos x="0" y="0"/>
          <wp:positionH relativeFrom="column">
            <wp:align>center</wp:align>
          </wp:positionH>
          <wp:positionV relativeFrom="page">
            <wp:posOffset>457200</wp:posOffset>
          </wp:positionV>
          <wp:extent cx="7824470" cy="717550"/>
          <wp:effectExtent l="0" t="0" r="5080" b="6350"/>
          <wp:wrapNone/>
          <wp:docPr id="32" name="Image 32"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15:restartNumberingAfterBreak="0">
    <w:nsid w:val="01873FA6"/>
    <w:multiLevelType w:val="hybridMultilevel"/>
    <w:tmpl w:val="F04AD1A4"/>
    <w:lvl w:ilvl="0" w:tplc="1ECAAF0E">
      <w:start w:val="1"/>
      <w:numFmt w:val="bullet"/>
      <w:lvlText w:val="•"/>
      <w:lvlJc w:val="left"/>
      <w:pPr>
        <w:tabs>
          <w:tab w:val="num" w:pos="720"/>
        </w:tabs>
        <w:ind w:left="720" w:hanging="360"/>
      </w:pPr>
      <w:rPr>
        <w:rFonts w:ascii="Arial" w:hAnsi="Arial" w:hint="default"/>
      </w:rPr>
    </w:lvl>
    <w:lvl w:ilvl="1" w:tplc="1C0C7D60" w:tentative="1">
      <w:start w:val="1"/>
      <w:numFmt w:val="bullet"/>
      <w:lvlText w:val="•"/>
      <w:lvlJc w:val="left"/>
      <w:pPr>
        <w:tabs>
          <w:tab w:val="num" w:pos="1440"/>
        </w:tabs>
        <w:ind w:left="1440" w:hanging="360"/>
      </w:pPr>
      <w:rPr>
        <w:rFonts w:ascii="Arial" w:hAnsi="Arial" w:hint="default"/>
      </w:rPr>
    </w:lvl>
    <w:lvl w:ilvl="2" w:tplc="6ACA3ECA" w:tentative="1">
      <w:start w:val="1"/>
      <w:numFmt w:val="bullet"/>
      <w:lvlText w:val="•"/>
      <w:lvlJc w:val="left"/>
      <w:pPr>
        <w:tabs>
          <w:tab w:val="num" w:pos="2160"/>
        </w:tabs>
        <w:ind w:left="2160" w:hanging="360"/>
      </w:pPr>
      <w:rPr>
        <w:rFonts w:ascii="Arial" w:hAnsi="Arial" w:hint="default"/>
      </w:rPr>
    </w:lvl>
    <w:lvl w:ilvl="3" w:tplc="5CD24786" w:tentative="1">
      <w:start w:val="1"/>
      <w:numFmt w:val="bullet"/>
      <w:lvlText w:val="•"/>
      <w:lvlJc w:val="left"/>
      <w:pPr>
        <w:tabs>
          <w:tab w:val="num" w:pos="2880"/>
        </w:tabs>
        <w:ind w:left="2880" w:hanging="360"/>
      </w:pPr>
      <w:rPr>
        <w:rFonts w:ascii="Arial" w:hAnsi="Arial" w:hint="default"/>
      </w:rPr>
    </w:lvl>
    <w:lvl w:ilvl="4" w:tplc="4E44EE12" w:tentative="1">
      <w:start w:val="1"/>
      <w:numFmt w:val="bullet"/>
      <w:lvlText w:val="•"/>
      <w:lvlJc w:val="left"/>
      <w:pPr>
        <w:tabs>
          <w:tab w:val="num" w:pos="3600"/>
        </w:tabs>
        <w:ind w:left="3600" w:hanging="360"/>
      </w:pPr>
      <w:rPr>
        <w:rFonts w:ascii="Arial" w:hAnsi="Arial" w:hint="default"/>
      </w:rPr>
    </w:lvl>
    <w:lvl w:ilvl="5" w:tplc="AFD6170E" w:tentative="1">
      <w:start w:val="1"/>
      <w:numFmt w:val="bullet"/>
      <w:lvlText w:val="•"/>
      <w:lvlJc w:val="left"/>
      <w:pPr>
        <w:tabs>
          <w:tab w:val="num" w:pos="4320"/>
        </w:tabs>
        <w:ind w:left="4320" w:hanging="360"/>
      </w:pPr>
      <w:rPr>
        <w:rFonts w:ascii="Arial" w:hAnsi="Arial" w:hint="default"/>
      </w:rPr>
    </w:lvl>
    <w:lvl w:ilvl="6" w:tplc="BC8AB2F4" w:tentative="1">
      <w:start w:val="1"/>
      <w:numFmt w:val="bullet"/>
      <w:lvlText w:val="•"/>
      <w:lvlJc w:val="left"/>
      <w:pPr>
        <w:tabs>
          <w:tab w:val="num" w:pos="5040"/>
        </w:tabs>
        <w:ind w:left="5040" w:hanging="360"/>
      </w:pPr>
      <w:rPr>
        <w:rFonts w:ascii="Arial" w:hAnsi="Arial" w:hint="default"/>
      </w:rPr>
    </w:lvl>
    <w:lvl w:ilvl="7" w:tplc="F1F0486E" w:tentative="1">
      <w:start w:val="1"/>
      <w:numFmt w:val="bullet"/>
      <w:lvlText w:val="•"/>
      <w:lvlJc w:val="left"/>
      <w:pPr>
        <w:tabs>
          <w:tab w:val="num" w:pos="5760"/>
        </w:tabs>
        <w:ind w:left="5760" w:hanging="360"/>
      </w:pPr>
      <w:rPr>
        <w:rFonts w:ascii="Arial" w:hAnsi="Arial" w:hint="default"/>
      </w:rPr>
    </w:lvl>
    <w:lvl w:ilvl="8" w:tplc="140A37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FD3CCE"/>
    <w:multiLevelType w:val="hybridMultilevel"/>
    <w:tmpl w:val="E5928F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7"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15:restartNumberingAfterBreak="0">
    <w:nsid w:val="20A625EB"/>
    <w:multiLevelType w:val="hybridMultilevel"/>
    <w:tmpl w:val="A6FA5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2"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3" w15:restartNumberingAfterBreak="0">
    <w:nsid w:val="30B9734D"/>
    <w:multiLevelType w:val="hybridMultilevel"/>
    <w:tmpl w:val="451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160BB"/>
    <w:multiLevelType w:val="hybridMultilevel"/>
    <w:tmpl w:val="7CE862B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3B22467C"/>
    <w:multiLevelType w:val="hybridMultilevel"/>
    <w:tmpl w:val="894A53F2"/>
    <w:lvl w:ilvl="0" w:tplc="0C0C0001">
      <w:start w:val="1"/>
      <w:numFmt w:val="bullet"/>
      <w:lvlText w:val=""/>
      <w:lvlJc w:val="left"/>
      <w:pPr>
        <w:ind w:left="788" w:hanging="360"/>
      </w:pPr>
      <w:rPr>
        <w:rFonts w:ascii="Symbol" w:hAnsi="Symbol" w:hint="default"/>
      </w:rPr>
    </w:lvl>
    <w:lvl w:ilvl="1" w:tplc="0C0C0003" w:tentative="1">
      <w:start w:val="1"/>
      <w:numFmt w:val="bullet"/>
      <w:lvlText w:val="o"/>
      <w:lvlJc w:val="left"/>
      <w:pPr>
        <w:ind w:left="1508" w:hanging="360"/>
      </w:pPr>
      <w:rPr>
        <w:rFonts w:ascii="Courier New" w:hAnsi="Courier New" w:cs="Courier New" w:hint="default"/>
      </w:rPr>
    </w:lvl>
    <w:lvl w:ilvl="2" w:tplc="0C0C0005" w:tentative="1">
      <w:start w:val="1"/>
      <w:numFmt w:val="bullet"/>
      <w:lvlText w:val=""/>
      <w:lvlJc w:val="left"/>
      <w:pPr>
        <w:ind w:left="2228" w:hanging="360"/>
      </w:pPr>
      <w:rPr>
        <w:rFonts w:ascii="Wingdings" w:hAnsi="Wingdings" w:hint="default"/>
      </w:rPr>
    </w:lvl>
    <w:lvl w:ilvl="3" w:tplc="0C0C0001" w:tentative="1">
      <w:start w:val="1"/>
      <w:numFmt w:val="bullet"/>
      <w:lvlText w:val=""/>
      <w:lvlJc w:val="left"/>
      <w:pPr>
        <w:ind w:left="2948" w:hanging="360"/>
      </w:pPr>
      <w:rPr>
        <w:rFonts w:ascii="Symbol" w:hAnsi="Symbol" w:hint="default"/>
      </w:rPr>
    </w:lvl>
    <w:lvl w:ilvl="4" w:tplc="0C0C0003" w:tentative="1">
      <w:start w:val="1"/>
      <w:numFmt w:val="bullet"/>
      <w:lvlText w:val="o"/>
      <w:lvlJc w:val="left"/>
      <w:pPr>
        <w:ind w:left="3668" w:hanging="360"/>
      </w:pPr>
      <w:rPr>
        <w:rFonts w:ascii="Courier New" w:hAnsi="Courier New" w:cs="Courier New" w:hint="default"/>
      </w:rPr>
    </w:lvl>
    <w:lvl w:ilvl="5" w:tplc="0C0C0005" w:tentative="1">
      <w:start w:val="1"/>
      <w:numFmt w:val="bullet"/>
      <w:lvlText w:val=""/>
      <w:lvlJc w:val="left"/>
      <w:pPr>
        <w:ind w:left="4388" w:hanging="360"/>
      </w:pPr>
      <w:rPr>
        <w:rFonts w:ascii="Wingdings" w:hAnsi="Wingdings" w:hint="default"/>
      </w:rPr>
    </w:lvl>
    <w:lvl w:ilvl="6" w:tplc="0C0C0001" w:tentative="1">
      <w:start w:val="1"/>
      <w:numFmt w:val="bullet"/>
      <w:lvlText w:val=""/>
      <w:lvlJc w:val="left"/>
      <w:pPr>
        <w:ind w:left="5108" w:hanging="360"/>
      </w:pPr>
      <w:rPr>
        <w:rFonts w:ascii="Symbol" w:hAnsi="Symbol" w:hint="default"/>
      </w:rPr>
    </w:lvl>
    <w:lvl w:ilvl="7" w:tplc="0C0C0003" w:tentative="1">
      <w:start w:val="1"/>
      <w:numFmt w:val="bullet"/>
      <w:lvlText w:val="o"/>
      <w:lvlJc w:val="left"/>
      <w:pPr>
        <w:ind w:left="5828" w:hanging="360"/>
      </w:pPr>
      <w:rPr>
        <w:rFonts w:ascii="Courier New" w:hAnsi="Courier New" w:cs="Courier New" w:hint="default"/>
      </w:rPr>
    </w:lvl>
    <w:lvl w:ilvl="8" w:tplc="0C0C0005" w:tentative="1">
      <w:start w:val="1"/>
      <w:numFmt w:val="bullet"/>
      <w:lvlText w:val=""/>
      <w:lvlJc w:val="left"/>
      <w:pPr>
        <w:ind w:left="6548" w:hanging="360"/>
      </w:pPr>
      <w:rPr>
        <w:rFonts w:ascii="Wingdings" w:hAnsi="Wingdings" w:hint="default"/>
      </w:rPr>
    </w:lvl>
  </w:abstractNum>
  <w:abstractNum w:abstractNumId="16" w15:restartNumberingAfterBreak="0">
    <w:nsid w:val="48040D61"/>
    <w:multiLevelType w:val="hybridMultilevel"/>
    <w:tmpl w:val="DB4A4D0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37259"/>
    <w:multiLevelType w:val="hybridMultilevel"/>
    <w:tmpl w:val="2B50F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6"/>
  </w:num>
  <w:num w:numId="8">
    <w:abstractNumId w:val="18"/>
  </w:num>
  <w:num w:numId="9">
    <w:abstractNumId w:val="12"/>
  </w:num>
  <w:num w:numId="10">
    <w:abstractNumId w:val="17"/>
  </w:num>
  <w:num w:numId="11">
    <w:abstractNumId w:val="7"/>
  </w:num>
  <w:num w:numId="12">
    <w:abstractNumId w:val="11"/>
  </w:num>
  <w:num w:numId="13">
    <w:abstractNumId w:val="19"/>
  </w:num>
  <w:num w:numId="14">
    <w:abstractNumId w:val="5"/>
  </w:num>
  <w:num w:numId="15">
    <w:abstractNumId w:val="4"/>
  </w:num>
  <w:num w:numId="16">
    <w:abstractNumId w:val="10"/>
  </w:num>
  <w:num w:numId="17">
    <w:abstractNumId w:val="16"/>
  </w:num>
  <w:num w:numId="18">
    <w:abstractNumId w:val="13"/>
  </w:num>
  <w:num w:numId="19">
    <w:abstractNumId w:val="14"/>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LQwMzI1MjU3NLNU0lEKTi0uzszPAykwNKoFANtXDrEtAAAA"/>
  </w:docVars>
  <w:rsids>
    <w:rsidRoot w:val="00D8407C"/>
    <w:rsid w:val="00000DB3"/>
    <w:rsid w:val="00001262"/>
    <w:rsid w:val="0000184A"/>
    <w:rsid w:val="000020F9"/>
    <w:rsid w:val="00002A9F"/>
    <w:rsid w:val="00003B11"/>
    <w:rsid w:val="00003C94"/>
    <w:rsid w:val="000040F4"/>
    <w:rsid w:val="00004FA7"/>
    <w:rsid w:val="00005D77"/>
    <w:rsid w:val="00007489"/>
    <w:rsid w:val="0001036A"/>
    <w:rsid w:val="00010B14"/>
    <w:rsid w:val="00010F31"/>
    <w:rsid w:val="0001173E"/>
    <w:rsid w:val="00012405"/>
    <w:rsid w:val="000135F0"/>
    <w:rsid w:val="000139F5"/>
    <w:rsid w:val="00013AC0"/>
    <w:rsid w:val="00013CFB"/>
    <w:rsid w:val="000141FE"/>
    <w:rsid w:val="00014698"/>
    <w:rsid w:val="00014DF2"/>
    <w:rsid w:val="00014E4F"/>
    <w:rsid w:val="00015F17"/>
    <w:rsid w:val="00016648"/>
    <w:rsid w:val="000166E8"/>
    <w:rsid w:val="00016C7F"/>
    <w:rsid w:val="00016C80"/>
    <w:rsid w:val="00017D8D"/>
    <w:rsid w:val="000200B7"/>
    <w:rsid w:val="00020141"/>
    <w:rsid w:val="00020385"/>
    <w:rsid w:val="00020916"/>
    <w:rsid w:val="00021286"/>
    <w:rsid w:val="00021590"/>
    <w:rsid w:val="0002196B"/>
    <w:rsid w:val="000220E8"/>
    <w:rsid w:val="000230F6"/>
    <w:rsid w:val="000238DE"/>
    <w:rsid w:val="000249C9"/>
    <w:rsid w:val="00024B8C"/>
    <w:rsid w:val="0002514E"/>
    <w:rsid w:val="00025371"/>
    <w:rsid w:val="00026E4C"/>
    <w:rsid w:val="00027649"/>
    <w:rsid w:val="000310AA"/>
    <w:rsid w:val="00031FBD"/>
    <w:rsid w:val="0003202E"/>
    <w:rsid w:val="00033206"/>
    <w:rsid w:val="000345B3"/>
    <w:rsid w:val="00036B9A"/>
    <w:rsid w:val="00042359"/>
    <w:rsid w:val="0004332B"/>
    <w:rsid w:val="000438D7"/>
    <w:rsid w:val="00043D67"/>
    <w:rsid w:val="0004466B"/>
    <w:rsid w:val="00045337"/>
    <w:rsid w:val="00045F6B"/>
    <w:rsid w:val="0004629A"/>
    <w:rsid w:val="00046907"/>
    <w:rsid w:val="00047191"/>
    <w:rsid w:val="000473E4"/>
    <w:rsid w:val="00050219"/>
    <w:rsid w:val="00050D5D"/>
    <w:rsid w:val="00050E92"/>
    <w:rsid w:val="00051457"/>
    <w:rsid w:val="00052C58"/>
    <w:rsid w:val="00054868"/>
    <w:rsid w:val="00054DC6"/>
    <w:rsid w:val="0005665B"/>
    <w:rsid w:val="00057225"/>
    <w:rsid w:val="000575B3"/>
    <w:rsid w:val="00057830"/>
    <w:rsid w:val="00057ACC"/>
    <w:rsid w:val="00060057"/>
    <w:rsid w:val="000614F6"/>
    <w:rsid w:val="00061959"/>
    <w:rsid w:val="00061E62"/>
    <w:rsid w:val="000629EC"/>
    <w:rsid w:val="00062D80"/>
    <w:rsid w:val="00063476"/>
    <w:rsid w:val="00063831"/>
    <w:rsid w:val="00066187"/>
    <w:rsid w:val="000669D0"/>
    <w:rsid w:val="00067C1C"/>
    <w:rsid w:val="000709A3"/>
    <w:rsid w:val="00071D92"/>
    <w:rsid w:val="000735A5"/>
    <w:rsid w:val="00074820"/>
    <w:rsid w:val="00075AB6"/>
    <w:rsid w:val="00075B63"/>
    <w:rsid w:val="00075C37"/>
    <w:rsid w:val="000764C9"/>
    <w:rsid w:val="00076803"/>
    <w:rsid w:val="00076896"/>
    <w:rsid w:val="00076E24"/>
    <w:rsid w:val="00076F16"/>
    <w:rsid w:val="00080C42"/>
    <w:rsid w:val="00080C5C"/>
    <w:rsid w:val="000816C5"/>
    <w:rsid w:val="000816EA"/>
    <w:rsid w:val="00082BD6"/>
    <w:rsid w:val="0008364D"/>
    <w:rsid w:val="00083E4E"/>
    <w:rsid w:val="00084636"/>
    <w:rsid w:val="00084AEE"/>
    <w:rsid w:val="000855ED"/>
    <w:rsid w:val="00085C6A"/>
    <w:rsid w:val="00086945"/>
    <w:rsid w:val="00087473"/>
    <w:rsid w:val="000925E9"/>
    <w:rsid w:val="00092F1A"/>
    <w:rsid w:val="00095148"/>
    <w:rsid w:val="000966E4"/>
    <w:rsid w:val="00096ACD"/>
    <w:rsid w:val="00097028"/>
    <w:rsid w:val="0009755E"/>
    <w:rsid w:val="000A012D"/>
    <w:rsid w:val="000A04C2"/>
    <w:rsid w:val="000A18AC"/>
    <w:rsid w:val="000A1E2E"/>
    <w:rsid w:val="000A3C7D"/>
    <w:rsid w:val="000A4097"/>
    <w:rsid w:val="000A4A18"/>
    <w:rsid w:val="000A54F8"/>
    <w:rsid w:val="000A5D18"/>
    <w:rsid w:val="000A6457"/>
    <w:rsid w:val="000A6E5B"/>
    <w:rsid w:val="000A7066"/>
    <w:rsid w:val="000A7704"/>
    <w:rsid w:val="000B06DE"/>
    <w:rsid w:val="000B0885"/>
    <w:rsid w:val="000B1CE8"/>
    <w:rsid w:val="000B240D"/>
    <w:rsid w:val="000B27EC"/>
    <w:rsid w:val="000B2C2F"/>
    <w:rsid w:val="000B3334"/>
    <w:rsid w:val="000B379A"/>
    <w:rsid w:val="000B3C7F"/>
    <w:rsid w:val="000B567A"/>
    <w:rsid w:val="000B6047"/>
    <w:rsid w:val="000B6803"/>
    <w:rsid w:val="000B7440"/>
    <w:rsid w:val="000B7CE7"/>
    <w:rsid w:val="000C03B2"/>
    <w:rsid w:val="000C116E"/>
    <w:rsid w:val="000C1CC5"/>
    <w:rsid w:val="000C1DBA"/>
    <w:rsid w:val="000C2411"/>
    <w:rsid w:val="000C2707"/>
    <w:rsid w:val="000C34F0"/>
    <w:rsid w:val="000C45E0"/>
    <w:rsid w:val="000C4718"/>
    <w:rsid w:val="000C4F45"/>
    <w:rsid w:val="000C52B6"/>
    <w:rsid w:val="000C5517"/>
    <w:rsid w:val="000C5AB0"/>
    <w:rsid w:val="000C6260"/>
    <w:rsid w:val="000C6717"/>
    <w:rsid w:val="000C7678"/>
    <w:rsid w:val="000C7B25"/>
    <w:rsid w:val="000D10D9"/>
    <w:rsid w:val="000D1EAB"/>
    <w:rsid w:val="000D2927"/>
    <w:rsid w:val="000D3F1A"/>
    <w:rsid w:val="000D538A"/>
    <w:rsid w:val="000D6F35"/>
    <w:rsid w:val="000D70D9"/>
    <w:rsid w:val="000E0523"/>
    <w:rsid w:val="000E0D12"/>
    <w:rsid w:val="000E192A"/>
    <w:rsid w:val="000E25B2"/>
    <w:rsid w:val="000E33B8"/>
    <w:rsid w:val="000E3CA3"/>
    <w:rsid w:val="000E4A10"/>
    <w:rsid w:val="000E4D05"/>
    <w:rsid w:val="000E5002"/>
    <w:rsid w:val="000E74CF"/>
    <w:rsid w:val="000F0B8B"/>
    <w:rsid w:val="000F0C26"/>
    <w:rsid w:val="000F0D20"/>
    <w:rsid w:val="000F18DE"/>
    <w:rsid w:val="000F25B8"/>
    <w:rsid w:val="000F2BE3"/>
    <w:rsid w:val="000F32A3"/>
    <w:rsid w:val="000F359A"/>
    <w:rsid w:val="000F3622"/>
    <w:rsid w:val="000F3F4E"/>
    <w:rsid w:val="000F6068"/>
    <w:rsid w:val="000F6661"/>
    <w:rsid w:val="000F7736"/>
    <w:rsid w:val="00100C94"/>
    <w:rsid w:val="00101484"/>
    <w:rsid w:val="0010165C"/>
    <w:rsid w:val="00101F87"/>
    <w:rsid w:val="0010212D"/>
    <w:rsid w:val="0010216B"/>
    <w:rsid w:val="00103453"/>
    <w:rsid w:val="001038A0"/>
    <w:rsid w:val="00104800"/>
    <w:rsid w:val="00105707"/>
    <w:rsid w:val="00105C12"/>
    <w:rsid w:val="00107A97"/>
    <w:rsid w:val="001102E4"/>
    <w:rsid w:val="00110584"/>
    <w:rsid w:val="00110881"/>
    <w:rsid w:val="00110A66"/>
    <w:rsid w:val="00111066"/>
    <w:rsid w:val="00112658"/>
    <w:rsid w:val="00112A11"/>
    <w:rsid w:val="00112D51"/>
    <w:rsid w:val="0011375C"/>
    <w:rsid w:val="0011662A"/>
    <w:rsid w:val="0012003F"/>
    <w:rsid w:val="0012025B"/>
    <w:rsid w:val="00120631"/>
    <w:rsid w:val="00122289"/>
    <w:rsid w:val="00124381"/>
    <w:rsid w:val="00124450"/>
    <w:rsid w:val="00125181"/>
    <w:rsid w:val="00125D7E"/>
    <w:rsid w:val="00126225"/>
    <w:rsid w:val="00127037"/>
    <w:rsid w:val="00127821"/>
    <w:rsid w:val="001304B9"/>
    <w:rsid w:val="00130D7F"/>
    <w:rsid w:val="0013151A"/>
    <w:rsid w:val="00131C08"/>
    <w:rsid w:val="00132B38"/>
    <w:rsid w:val="00133767"/>
    <w:rsid w:val="00135DB0"/>
    <w:rsid w:val="00135E13"/>
    <w:rsid w:val="00136386"/>
    <w:rsid w:val="00136A6C"/>
    <w:rsid w:val="00136BE9"/>
    <w:rsid w:val="001409B2"/>
    <w:rsid w:val="00140D63"/>
    <w:rsid w:val="00140DB5"/>
    <w:rsid w:val="001410E9"/>
    <w:rsid w:val="001436FE"/>
    <w:rsid w:val="00143D3B"/>
    <w:rsid w:val="00143FD1"/>
    <w:rsid w:val="00144240"/>
    <w:rsid w:val="001442D6"/>
    <w:rsid w:val="00144A90"/>
    <w:rsid w:val="00145696"/>
    <w:rsid w:val="00145D56"/>
    <w:rsid w:val="0014630C"/>
    <w:rsid w:val="0014720C"/>
    <w:rsid w:val="0014790E"/>
    <w:rsid w:val="00150C69"/>
    <w:rsid w:val="001523F0"/>
    <w:rsid w:val="001524A3"/>
    <w:rsid w:val="001534FB"/>
    <w:rsid w:val="00153A39"/>
    <w:rsid w:val="001544C1"/>
    <w:rsid w:val="001547F2"/>
    <w:rsid w:val="001552DC"/>
    <w:rsid w:val="00155DBE"/>
    <w:rsid w:val="00156BDA"/>
    <w:rsid w:val="00156EAA"/>
    <w:rsid w:val="00160004"/>
    <w:rsid w:val="00161683"/>
    <w:rsid w:val="0016189C"/>
    <w:rsid w:val="00161AF1"/>
    <w:rsid w:val="00162251"/>
    <w:rsid w:val="00162D48"/>
    <w:rsid w:val="001631DA"/>
    <w:rsid w:val="00164107"/>
    <w:rsid w:val="001641F0"/>
    <w:rsid w:val="001652DA"/>
    <w:rsid w:val="0017118B"/>
    <w:rsid w:val="00171504"/>
    <w:rsid w:val="001720EE"/>
    <w:rsid w:val="001722C6"/>
    <w:rsid w:val="00172EF6"/>
    <w:rsid w:val="00173E12"/>
    <w:rsid w:val="00173FAD"/>
    <w:rsid w:val="00174AA7"/>
    <w:rsid w:val="00174E39"/>
    <w:rsid w:val="00174FFE"/>
    <w:rsid w:val="00180554"/>
    <w:rsid w:val="00180911"/>
    <w:rsid w:val="001829CF"/>
    <w:rsid w:val="00182C60"/>
    <w:rsid w:val="001833A8"/>
    <w:rsid w:val="0018577B"/>
    <w:rsid w:val="0018586B"/>
    <w:rsid w:val="00185CCF"/>
    <w:rsid w:val="00186094"/>
    <w:rsid w:val="00186908"/>
    <w:rsid w:val="00186BD7"/>
    <w:rsid w:val="001938B0"/>
    <w:rsid w:val="00193DFF"/>
    <w:rsid w:val="00195E4E"/>
    <w:rsid w:val="00195F80"/>
    <w:rsid w:val="00196143"/>
    <w:rsid w:val="0019614D"/>
    <w:rsid w:val="00196699"/>
    <w:rsid w:val="0019703C"/>
    <w:rsid w:val="00197B24"/>
    <w:rsid w:val="001A003F"/>
    <w:rsid w:val="001A18E9"/>
    <w:rsid w:val="001A1A12"/>
    <w:rsid w:val="001A34FE"/>
    <w:rsid w:val="001A4BAD"/>
    <w:rsid w:val="001A51B5"/>
    <w:rsid w:val="001A562A"/>
    <w:rsid w:val="001A5C7D"/>
    <w:rsid w:val="001A7ACD"/>
    <w:rsid w:val="001A7F9D"/>
    <w:rsid w:val="001B115F"/>
    <w:rsid w:val="001B13F7"/>
    <w:rsid w:val="001B159D"/>
    <w:rsid w:val="001B2726"/>
    <w:rsid w:val="001B4B2B"/>
    <w:rsid w:val="001B52BB"/>
    <w:rsid w:val="001B5482"/>
    <w:rsid w:val="001B5813"/>
    <w:rsid w:val="001B7397"/>
    <w:rsid w:val="001C011D"/>
    <w:rsid w:val="001C042F"/>
    <w:rsid w:val="001C0F28"/>
    <w:rsid w:val="001C1829"/>
    <w:rsid w:val="001C2937"/>
    <w:rsid w:val="001C3390"/>
    <w:rsid w:val="001C36F5"/>
    <w:rsid w:val="001C3F5F"/>
    <w:rsid w:val="001C49F3"/>
    <w:rsid w:val="001C4D04"/>
    <w:rsid w:val="001C4F43"/>
    <w:rsid w:val="001C5365"/>
    <w:rsid w:val="001C5B4B"/>
    <w:rsid w:val="001C6194"/>
    <w:rsid w:val="001C700F"/>
    <w:rsid w:val="001C724C"/>
    <w:rsid w:val="001D01DF"/>
    <w:rsid w:val="001D0B25"/>
    <w:rsid w:val="001D0E57"/>
    <w:rsid w:val="001D0F4F"/>
    <w:rsid w:val="001D1AD7"/>
    <w:rsid w:val="001D2032"/>
    <w:rsid w:val="001D4AAD"/>
    <w:rsid w:val="001D4B3B"/>
    <w:rsid w:val="001D50D3"/>
    <w:rsid w:val="001D569B"/>
    <w:rsid w:val="001D610B"/>
    <w:rsid w:val="001D7180"/>
    <w:rsid w:val="001D73D4"/>
    <w:rsid w:val="001E0C52"/>
    <w:rsid w:val="001E1981"/>
    <w:rsid w:val="001E2316"/>
    <w:rsid w:val="001E458A"/>
    <w:rsid w:val="001E4A8F"/>
    <w:rsid w:val="001E4D70"/>
    <w:rsid w:val="001E53D8"/>
    <w:rsid w:val="001E5A30"/>
    <w:rsid w:val="001E7192"/>
    <w:rsid w:val="001E72BF"/>
    <w:rsid w:val="001F0B08"/>
    <w:rsid w:val="001F1036"/>
    <w:rsid w:val="001F11E4"/>
    <w:rsid w:val="001F1304"/>
    <w:rsid w:val="001F1704"/>
    <w:rsid w:val="001F2557"/>
    <w:rsid w:val="001F27E8"/>
    <w:rsid w:val="001F2E55"/>
    <w:rsid w:val="001F3BCF"/>
    <w:rsid w:val="001F4528"/>
    <w:rsid w:val="001F4C1C"/>
    <w:rsid w:val="001F5577"/>
    <w:rsid w:val="002009CF"/>
    <w:rsid w:val="002024CB"/>
    <w:rsid w:val="00202846"/>
    <w:rsid w:val="00203445"/>
    <w:rsid w:val="0020445F"/>
    <w:rsid w:val="00204650"/>
    <w:rsid w:val="0020472C"/>
    <w:rsid w:val="002051D7"/>
    <w:rsid w:val="0020588F"/>
    <w:rsid w:val="0020603D"/>
    <w:rsid w:val="00206A73"/>
    <w:rsid w:val="00206EF4"/>
    <w:rsid w:val="002076B0"/>
    <w:rsid w:val="002102C1"/>
    <w:rsid w:val="002116B8"/>
    <w:rsid w:val="00211C1F"/>
    <w:rsid w:val="00211F00"/>
    <w:rsid w:val="002130CF"/>
    <w:rsid w:val="002138DD"/>
    <w:rsid w:val="0021422E"/>
    <w:rsid w:val="00214FEB"/>
    <w:rsid w:val="00215FCC"/>
    <w:rsid w:val="0021638D"/>
    <w:rsid w:val="0021640A"/>
    <w:rsid w:val="00216F17"/>
    <w:rsid w:val="002174E0"/>
    <w:rsid w:val="00217626"/>
    <w:rsid w:val="002212B7"/>
    <w:rsid w:val="00223069"/>
    <w:rsid w:val="002232AE"/>
    <w:rsid w:val="00223659"/>
    <w:rsid w:val="00223D52"/>
    <w:rsid w:val="00225933"/>
    <w:rsid w:val="002274FA"/>
    <w:rsid w:val="00230EAD"/>
    <w:rsid w:val="00231752"/>
    <w:rsid w:val="002323C9"/>
    <w:rsid w:val="00232DE0"/>
    <w:rsid w:val="00233795"/>
    <w:rsid w:val="00233FD8"/>
    <w:rsid w:val="0023513A"/>
    <w:rsid w:val="002364AF"/>
    <w:rsid w:val="00236847"/>
    <w:rsid w:val="00236CCE"/>
    <w:rsid w:val="00237014"/>
    <w:rsid w:val="002418DD"/>
    <w:rsid w:val="00242590"/>
    <w:rsid w:val="00242D46"/>
    <w:rsid w:val="00245742"/>
    <w:rsid w:val="00245B02"/>
    <w:rsid w:val="00246B19"/>
    <w:rsid w:val="00250685"/>
    <w:rsid w:val="00251332"/>
    <w:rsid w:val="0025240E"/>
    <w:rsid w:val="00253122"/>
    <w:rsid w:val="00253CFC"/>
    <w:rsid w:val="002547EA"/>
    <w:rsid w:val="00255293"/>
    <w:rsid w:val="00255C7F"/>
    <w:rsid w:val="00256033"/>
    <w:rsid w:val="0025699F"/>
    <w:rsid w:val="00256EEB"/>
    <w:rsid w:val="002576D2"/>
    <w:rsid w:val="00257EB8"/>
    <w:rsid w:val="002618FE"/>
    <w:rsid w:val="002626EB"/>
    <w:rsid w:val="00263BD6"/>
    <w:rsid w:val="00263E60"/>
    <w:rsid w:val="00263FFF"/>
    <w:rsid w:val="002660B3"/>
    <w:rsid w:val="00266FDF"/>
    <w:rsid w:val="002678E3"/>
    <w:rsid w:val="00267BDE"/>
    <w:rsid w:val="002706C6"/>
    <w:rsid w:val="002709B5"/>
    <w:rsid w:val="00272731"/>
    <w:rsid w:val="002736D4"/>
    <w:rsid w:val="00273756"/>
    <w:rsid w:val="00273B19"/>
    <w:rsid w:val="0027465F"/>
    <w:rsid w:val="0027497A"/>
    <w:rsid w:val="00274C55"/>
    <w:rsid w:val="0027559E"/>
    <w:rsid w:val="00275B26"/>
    <w:rsid w:val="00277CDC"/>
    <w:rsid w:val="00280397"/>
    <w:rsid w:val="00280802"/>
    <w:rsid w:val="0028086D"/>
    <w:rsid w:val="0028195D"/>
    <w:rsid w:val="00282750"/>
    <w:rsid w:val="00283198"/>
    <w:rsid w:val="0028590B"/>
    <w:rsid w:val="00285B27"/>
    <w:rsid w:val="00286294"/>
    <w:rsid w:val="00286ED9"/>
    <w:rsid w:val="002879C4"/>
    <w:rsid w:val="00290593"/>
    <w:rsid w:val="002910DC"/>
    <w:rsid w:val="00291774"/>
    <w:rsid w:val="00291AE4"/>
    <w:rsid w:val="00291C86"/>
    <w:rsid w:val="002924F2"/>
    <w:rsid w:val="002927A2"/>
    <w:rsid w:val="00293989"/>
    <w:rsid w:val="00293CFC"/>
    <w:rsid w:val="0029452B"/>
    <w:rsid w:val="00294D52"/>
    <w:rsid w:val="00294DDA"/>
    <w:rsid w:val="00294FF4"/>
    <w:rsid w:val="0029507B"/>
    <w:rsid w:val="002957DB"/>
    <w:rsid w:val="00295A27"/>
    <w:rsid w:val="00295A63"/>
    <w:rsid w:val="00295B34"/>
    <w:rsid w:val="00297522"/>
    <w:rsid w:val="002975F8"/>
    <w:rsid w:val="00297DE5"/>
    <w:rsid w:val="002A0C3C"/>
    <w:rsid w:val="002A10D5"/>
    <w:rsid w:val="002A27AF"/>
    <w:rsid w:val="002A3021"/>
    <w:rsid w:val="002A3D88"/>
    <w:rsid w:val="002A3E7A"/>
    <w:rsid w:val="002A45EC"/>
    <w:rsid w:val="002A4B60"/>
    <w:rsid w:val="002A5883"/>
    <w:rsid w:val="002A62B3"/>
    <w:rsid w:val="002A7804"/>
    <w:rsid w:val="002B0749"/>
    <w:rsid w:val="002B0E23"/>
    <w:rsid w:val="002B3E27"/>
    <w:rsid w:val="002B3E74"/>
    <w:rsid w:val="002B4504"/>
    <w:rsid w:val="002B541A"/>
    <w:rsid w:val="002B585A"/>
    <w:rsid w:val="002B661C"/>
    <w:rsid w:val="002B6F27"/>
    <w:rsid w:val="002B79D1"/>
    <w:rsid w:val="002B7E88"/>
    <w:rsid w:val="002C0E58"/>
    <w:rsid w:val="002C0F08"/>
    <w:rsid w:val="002C1AC3"/>
    <w:rsid w:val="002C1B25"/>
    <w:rsid w:val="002C209F"/>
    <w:rsid w:val="002C274C"/>
    <w:rsid w:val="002C2E6D"/>
    <w:rsid w:val="002C4346"/>
    <w:rsid w:val="002C5A14"/>
    <w:rsid w:val="002C5CBA"/>
    <w:rsid w:val="002C75D4"/>
    <w:rsid w:val="002D0AA9"/>
    <w:rsid w:val="002D0B3D"/>
    <w:rsid w:val="002D16B2"/>
    <w:rsid w:val="002D1C23"/>
    <w:rsid w:val="002D2BE4"/>
    <w:rsid w:val="002D3264"/>
    <w:rsid w:val="002D39B7"/>
    <w:rsid w:val="002D3E5C"/>
    <w:rsid w:val="002D41A0"/>
    <w:rsid w:val="002D5F67"/>
    <w:rsid w:val="002D6098"/>
    <w:rsid w:val="002D7011"/>
    <w:rsid w:val="002D762A"/>
    <w:rsid w:val="002D7B74"/>
    <w:rsid w:val="002E1EC1"/>
    <w:rsid w:val="002E2B6E"/>
    <w:rsid w:val="002E4959"/>
    <w:rsid w:val="002E4A9D"/>
    <w:rsid w:val="002E55D2"/>
    <w:rsid w:val="002E6022"/>
    <w:rsid w:val="002E6184"/>
    <w:rsid w:val="002E6E4C"/>
    <w:rsid w:val="002E7BB7"/>
    <w:rsid w:val="002F131C"/>
    <w:rsid w:val="002F344C"/>
    <w:rsid w:val="002F40D4"/>
    <w:rsid w:val="002F5076"/>
    <w:rsid w:val="002F52BA"/>
    <w:rsid w:val="002F53BD"/>
    <w:rsid w:val="002F5762"/>
    <w:rsid w:val="002F5DAC"/>
    <w:rsid w:val="002F64E8"/>
    <w:rsid w:val="002F6A5E"/>
    <w:rsid w:val="002F6C4C"/>
    <w:rsid w:val="002F7FA5"/>
    <w:rsid w:val="00300281"/>
    <w:rsid w:val="003009D2"/>
    <w:rsid w:val="00300DBA"/>
    <w:rsid w:val="00303116"/>
    <w:rsid w:val="00304040"/>
    <w:rsid w:val="0030579E"/>
    <w:rsid w:val="00305989"/>
    <w:rsid w:val="00305EEE"/>
    <w:rsid w:val="0030637F"/>
    <w:rsid w:val="00311208"/>
    <w:rsid w:val="003116B7"/>
    <w:rsid w:val="003126E8"/>
    <w:rsid w:val="0031297F"/>
    <w:rsid w:val="00313277"/>
    <w:rsid w:val="00313B1A"/>
    <w:rsid w:val="0031409A"/>
    <w:rsid w:val="00314CCB"/>
    <w:rsid w:val="0031500B"/>
    <w:rsid w:val="003155EE"/>
    <w:rsid w:val="00315753"/>
    <w:rsid w:val="00315C0E"/>
    <w:rsid w:val="00316BA1"/>
    <w:rsid w:val="0031719D"/>
    <w:rsid w:val="003201BC"/>
    <w:rsid w:val="003229EF"/>
    <w:rsid w:val="00323155"/>
    <w:rsid w:val="00323B63"/>
    <w:rsid w:val="00323C93"/>
    <w:rsid w:val="00323D89"/>
    <w:rsid w:val="0032426C"/>
    <w:rsid w:val="00324274"/>
    <w:rsid w:val="0032524D"/>
    <w:rsid w:val="00326049"/>
    <w:rsid w:val="00326179"/>
    <w:rsid w:val="00326833"/>
    <w:rsid w:val="00326CF3"/>
    <w:rsid w:val="00326DA3"/>
    <w:rsid w:val="00332015"/>
    <w:rsid w:val="003324CB"/>
    <w:rsid w:val="00332813"/>
    <w:rsid w:val="00332DCD"/>
    <w:rsid w:val="00333187"/>
    <w:rsid w:val="0033433E"/>
    <w:rsid w:val="003352D5"/>
    <w:rsid w:val="00335D24"/>
    <w:rsid w:val="00335D8E"/>
    <w:rsid w:val="00335F61"/>
    <w:rsid w:val="00336478"/>
    <w:rsid w:val="00336AE6"/>
    <w:rsid w:val="00337627"/>
    <w:rsid w:val="003405D8"/>
    <w:rsid w:val="003422EC"/>
    <w:rsid w:val="003427B5"/>
    <w:rsid w:val="003428F8"/>
    <w:rsid w:val="00343396"/>
    <w:rsid w:val="003433B2"/>
    <w:rsid w:val="003433FE"/>
    <w:rsid w:val="003434C8"/>
    <w:rsid w:val="00344AC5"/>
    <w:rsid w:val="0034531B"/>
    <w:rsid w:val="003463F9"/>
    <w:rsid w:val="00346561"/>
    <w:rsid w:val="003474F6"/>
    <w:rsid w:val="00347FAD"/>
    <w:rsid w:val="00350CBC"/>
    <w:rsid w:val="00351A92"/>
    <w:rsid w:val="0035298D"/>
    <w:rsid w:val="003537E8"/>
    <w:rsid w:val="00353D42"/>
    <w:rsid w:val="00354968"/>
    <w:rsid w:val="003575F6"/>
    <w:rsid w:val="00357CE9"/>
    <w:rsid w:val="00357F04"/>
    <w:rsid w:val="00360344"/>
    <w:rsid w:val="003605DC"/>
    <w:rsid w:val="00361EE2"/>
    <w:rsid w:val="003623C8"/>
    <w:rsid w:val="003624F3"/>
    <w:rsid w:val="003629A8"/>
    <w:rsid w:val="00362DF9"/>
    <w:rsid w:val="003657D7"/>
    <w:rsid w:val="00365E0F"/>
    <w:rsid w:val="00366A64"/>
    <w:rsid w:val="00366A78"/>
    <w:rsid w:val="0036737B"/>
    <w:rsid w:val="00367465"/>
    <w:rsid w:val="00371D48"/>
    <w:rsid w:val="00372E3F"/>
    <w:rsid w:val="00374678"/>
    <w:rsid w:val="003758AE"/>
    <w:rsid w:val="0037659C"/>
    <w:rsid w:val="00376F5B"/>
    <w:rsid w:val="003774F4"/>
    <w:rsid w:val="00380AD9"/>
    <w:rsid w:val="0038131F"/>
    <w:rsid w:val="00382162"/>
    <w:rsid w:val="003821A0"/>
    <w:rsid w:val="003826E4"/>
    <w:rsid w:val="00383DEE"/>
    <w:rsid w:val="00384376"/>
    <w:rsid w:val="00384485"/>
    <w:rsid w:val="003850B1"/>
    <w:rsid w:val="0038564A"/>
    <w:rsid w:val="0038564D"/>
    <w:rsid w:val="00385C30"/>
    <w:rsid w:val="00385D81"/>
    <w:rsid w:val="00385FD5"/>
    <w:rsid w:val="003876A3"/>
    <w:rsid w:val="00390910"/>
    <w:rsid w:val="00390E6A"/>
    <w:rsid w:val="00391766"/>
    <w:rsid w:val="00391F08"/>
    <w:rsid w:val="00393302"/>
    <w:rsid w:val="00393ABB"/>
    <w:rsid w:val="003949A1"/>
    <w:rsid w:val="00394DBE"/>
    <w:rsid w:val="00394E5A"/>
    <w:rsid w:val="00396073"/>
    <w:rsid w:val="00396940"/>
    <w:rsid w:val="003A03BA"/>
    <w:rsid w:val="003A08FF"/>
    <w:rsid w:val="003A1B2B"/>
    <w:rsid w:val="003A213A"/>
    <w:rsid w:val="003A407D"/>
    <w:rsid w:val="003A5AFE"/>
    <w:rsid w:val="003A69D8"/>
    <w:rsid w:val="003A6DDF"/>
    <w:rsid w:val="003A7B13"/>
    <w:rsid w:val="003A7E5D"/>
    <w:rsid w:val="003B03F4"/>
    <w:rsid w:val="003B1166"/>
    <w:rsid w:val="003B1B77"/>
    <w:rsid w:val="003B2179"/>
    <w:rsid w:val="003B36BA"/>
    <w:rsid w:val="003B393A"/>
    <w:rsid w:val="003B3B6D"/>
    <w:rsid w:val="003B4EE0"/>
    <w:rsid w:val="003B4EE9"/>
    <w:rsid w:val="003B56F1"/>
    <w:rsid w:val="003B5EA3"/>
    <w:rsid w:val="003B6847"/>
    <w:rsid w:val="003B6F92"/>
    <w:rsid w:val="003B74F3"/>
    <w:rsid w:val="003C06EB"/>
    <w:rsid w:val="003C090C"/>
    <w:rsid w:val="003C0D6F"/>
    <w:rsid w:val="003C0EE5"/>
    <w:rsid w:val="003C10EE"/>
    <w:rsid w:val="003C170B"/>
    <w:rsid w:val="003C1FFF"/>
    <w:rsid w:val="003C2335"/>
    <w:rsid w:val="003C2857"/>
    <w:rsid w:val="003C4CC7"/>
    <w:rsid w:val="003C530A"/>
    <w:rsid w:val="003C5918"/>
    <w:rsid w:val="003C6A72"/>
    <w:rsid w:val="003C6DE8"/>
    <w:rsid w:val="003C7EA4"/>
    <w:rsid w:val="003D1976"/>
    <w:rsid w:val="003D36A4"/>
    <w:rsid w:val="003D5A85"/>
    <w:rsid w:val="003D68F6"/>
    <w:rsid w:val="003D6E6A"/>
    <w:rsid w:val="003D7F60"/>
    <w:rsid w:val="003E1078"/>
    <w:rsid w:val="003E145B"/>
    <w:rsid w:val="003E1833"/>
    <w:rsid w:val="003E244E"/>
    <w:rsid w:val="003E271C"/>
    <w:rsid w:val="003E2DD6"/>
    <w:rsid w:val="003E493C"/>
    <w:rsid w:val="003E5991"/>
    <w:rsid w:val="003E693E"/>
    <w:rsid w:val="003E705C"/>
    <w:rsid w:val="003E73ED"/>
    <w:rsid w:val="003F072B"/>
    <w:rsid w:val="003F08F2"/>
    <w:rsid w:val="003F153C"/>
    <w:rsid w:val="003F24AF"/>
    <w:rsid w:val="003F27CF"/>
    <w:rsid w:val="003F2A4E"/>
    <w:rsid w:val="003F4611"/>
    <w:rsid w:val="003F46BD"/>
    <w:rsid w:val="003F5344"/>
    <w:rsid w:val="003F6793"/>
    <w:rsid w:val="003F6FFA"/>
    <w:rsid w:val="003F76B8"/>
    <w:rsid w:val="004001F7"/>
    <w:rsid w:val="00400688"/>
    <w:rsid w:val="00400FB7"/>
    <w:rsid w:val="00401D20"/>
    <w:rsid w:val="00401D75"/>
    <w:rsid w:val="0040366C"/>
    <w:rsid w:val="004059AA"/>
    <w:rsid w:val="00405BF9"/>
    <w:rsid w:val="00406BCD"/>
    <w:rsid w:val="00406E0A"/>
    <w:rsid w:val="004073D6"/>
    <w:rsid w:val="00407655"/>
    <w:rsid w:val="00407B27"/>
    <w:rsid w:val="00407F46"/>
    <w:rsid w:val="00410517"/>
    <w:rsid w:val="00410A62"/>
    <w:rsid w:val="00411B1D"/>
    <w:rsid w:val="004126CD"/>
    <w:rsid w:val="00412AF5"/>
    <w:rsid w:val="004152AB"/>
    <w:rsid w:val="004208C6"/>
    <w:rsid w:val="00422C28"/>
    <w:rsid w:val="00423194"/>
    <w:rsid w:val="00423634"/>
    <w:rsid w:val="00424081"/>
    <w:rsid w:val="00424301"/>
    <w:rsid w:val="00424775"/>
    <w:rsid w:val="00424EF0"/>
    <w:rsid w:val="0042532D"/>
    <w:rsid w:val="00425FA0"/>
    <w:rsid w:val="0042643E"/>
    <w:rsid w:val="00426689"/>
    <w:rsid w:val="0042764E"/>
    <w:rsid w:val="00430E35"/>
    <w:rsid w:val="00430F3B"/>
    <w:rsid w:val="0043136F"/>
    <w:rsid w:val="004319D8"/>
    <w:rsid w:val="00432308"/>
    <w:rsid w:val="004323BE"/>
    <w:rsid w:val="004324CB"/>
    <w:rsid w:val="004329A3"/>
    <w:rsid w:val="00432F03"/>
    <w:rsid w:val="004330AB"/>
    <w:rsid w:val="00433F16"/>
    <w:rsid w:val="00434594"/>
    <w:rsid w:val="004346FE"/>
    <w:rsid w:val="00434AC4"/>
    <w:rsid w:val="00435CE5"/>
    <w:rsid w:val="00435E53"/>
    <w:rsid w:val="0043660A"/>
    <w:rsid w:val="00437481"/>
    <w:rsid w:val="004377D5"/>
    <w:rsid w:val="00437B97"/>
    <w:rsid w:val="00440B5A"/>
    <w:rsid w:val="0044122C"/>
    <w:rsid w:val="004423E9"/>
    <w:rsid w:val="00443671"/>
    <w:rsid w:val="00443807"/>
    <w:rsid w:val="004442DA"/>
    <w:rsid w:val="00444464"/>
    <w:rsid w:val="0044463D"/>
    <w:rsid w:val="004466BF"/>
    <w:rsid w:val="00450BE7"/>
    <w:rsid w:val="00451C6A"/>
    <w:rsid w:val="00451DF5"/>
    <w:rsid w:val="00452454"/>
    <w:rsid w:val="00455894"/>
    <w:rsid w:val="0045708C"/>
    <w:rsid w:val="00457E22"/>
    <w:rsid w:val="0046199F"/>
    <w:rsid w:val="00462305"/>
    <w:rsid w:val="0046259A"/>
    <w:rsid w:val="004638F1"/>
    <w:rsid w:val="004640E2"/>
    <w:rsid w:val="004646E8"/>
    <w:rsid w:val="0046486F"/>
    <w:rsid w:val="00465C09"/>
    <w:rsid w:val="004679BF"/>
    <w:rsid w:val="00470606"/>
    <w:rsid w:val="00470A2C"/>
    <w:rsid w:val="00471C8D"/>
    <w:rsid w:val="00472DA3"/>
    <w:rsid w:val="00473688"/>
    <w:rsid w:val="004738A3"/>
    <w:rsid w:val="004742B3"/>
    <w:rsid w:val="004757BB"/>
    <w:rsid w:val="004759C1"/>
    <w:rsid w:val="00475A56"/>
    <w:rsid w:val="0047683E"/>
    <w:rsid w:val="0047796E"/>
    <w:rsid w:val="00477BF8"/>
    <w:rsid w:val="00480FB7"/>
    <w:rsid w:val="00481453"/>
    <w:rsid w:val="00483D31"/>
    <w:rsid w:val="00483F5B"/>
    <w:rsid w:val="00484108"/>
    <w:rsid w:val="004844A5"/>
    <w:rsid w:val="00485E60"/>
    <w:rsid w:val="004864A5"/>
    <w:rsid w:val="00486B80"/>
    <w:rsid w:val="00487B9D"/>
    <w:rsid w:val="0049040F"/>
    <w:rsid w:val="00491185"/>
    <w:rsid w:val="004912ED"/>
    <w:rsid w:val="00491839"/>
    <w:rsid w:val="004933E0"/>
    <w:rsid w:val="0049499F"/>
    <w:rsid w:val="0049603E"/>
    <w:rsid w:val="00497215"/>
    <w:rsid w:val="0049764B"/>
    <w:rsid w:val="004A0CD1"/>
    <w:rsid w:val="004A1FCA"/>
    <w:rsid w:val="004A2273"/>
    <w:rsid w:val="004A3560"/>
    <w:rsid w:val="004A4375"/>
    <w:rsid w:val="004A48F8"/>
    <w:rsid w:val="004A71C1"/>
    <w:rsid w:val="004A73CD"/>
    <w:rsid w:val="004A7B8C"/>
    <w:rsid w:val="004B08D0"/>
    <w:rsid w:val="004B2295"/>
    <w:rsid w:val="004B2C38"/>
    <w:rsid w:val="004B396F"/>
    <w:rsid w:val="004B3D7B"/>
    <w:rsid w:val="004B3E10"/>
    <w:rsid w:val="004B428D"/>
    <w:rsid w:val="004B47B2"/>
    <w:rsid w:val="004B4FDA"/>
    <w:rsid w:val="004B5869"/>
    <w:rsid w:val="004B5FF3"/>
    <w:rsid w:val="004B6470"/>
    <w:rsid w:val="004B7F31"/>
    <w:rsid w:val="004C0DD5"/>
    <w:rsid w:val="004C1E4F"/>
    <w:rsid w:val="004C2340"/>
    <w:rsid w:val="004C3043"/>
    <w:rsid w:val="004C3D82"/>
    <w:rsid w:val="004C4044"/>
    <w:rsid w:val="004C4247"/>
    <w:rsid w:val="004C47E6"/>
    <w:rsid w:val="004C5418"/>
    <w:rsid w:val="004C5ED1"/>
    <w:rsid w:val="004C66E0"/>
    <w:rsid w:val="004C66F7"/>
    <w:rsid w:val="004C71A6"/>
    <w:rsid w:val="004C7606"/>
    <w:rsid w:val="004D023B"/>
    <w:rsid w:val="004D066E"/>
    <w:rsid w:val="004D0A94"/>
    <w:rsid w:val="004D13A6"/>
    <w:rsid w:val="004D13BD"/>
    <w:rsid w:val="004D1B8F"/>
    <w:rsid w:val="004D31C3"/>
    <w:rsid w:val="004D4435"/>
    <w:rsid w:val="004D57A6"/>
    <w:rsid w:val="004D5F06"/>
    <w:rsid w:val="004D60E5"/>
    <w:rsid w:val="004D7917"/>
    <w:rsid w:val="004E0C89"/>
    <w:rsid w:val="004E0DB6"/>
    <w:rsid w:val="004E13CC"/>
    <w:rsid w:val="004E16DE"/>
    <w:rsid w:val="004E1BDA"/>
    <w:rsid w:val="004E1D2B"/>
    <w:rsid w:val="004E24CB"/>
    <w:rsid w:val="004E3648"/>
    <w:rsid w:val="004E37D1"/>
    <w:rsid w:val="004E3A3F"/>
    <w:rsid w:val="004E4159"/>
    <w:rsid w:val="004E4216"/>
    <w:rsid w:val="004E4355"/>
    <w:rsid w:val="004E4BDF"/>
    <w:rsid w:val="004E5DFD"/>
    <w:rsid w:val="004E6426"/>
    <w:rsid w:val="004E68C5"/>
    <w:rsid w:val="004E6934"/>
    <w:rsid w:val="004E7822"/>
    <w:rsid w:val="004F16B3"/>
    <w:rsid w:val="004F1B4B"/>
    <w:rsid w:val="004F1E22"/>
    <w:rsid w:val="004F1E44"/>
    <w:rsid w:val="004F20BB"/>
    <w:rsid w:val="004F22A9"/>
    <w:rsid w:val="004F22D7"/>
    <w:rsid w:val="004F3764"/>
    <w:rsid w:val="004F3A13"/>
    <w:rsid w:val="004F3A82"/>
    <w:rsid w:val="004F3DAC"/>
    <w:rsid w:val="004F4A7A"/>
    <w:rsid w:val="004F53E0"/>
    <w:rsid w:val="004F7783"/>
    <w:rsid w:val="00500224"/>
    <w:rsid w:val="00500581"/>
    <w:rsid w:val="00500E2E"/>
    <w:rsid w:val="00501B71"/>
    <w:rsid w:val="00501E66"/>
    <w:rsid w:val="00502E84"/>
    <w:rsid w:val="00504418"/>
    <w:rsid w:val="0050582E"/>
    <w:rsid w:val="00505FEC"/>
    <w:rsid w:val="00506577"/>
    <w:rsid w:val="00507C94"/>
    <w:rsid w:val="005124BC"/>
    <w:rsid w:val="0051359E"/>
    <w:rsid w:val="00517591"/>
    <w:rsid w:val="00517665"/>
    <w:rsid w:val="00517EEE"/>
    <w:rsid w:val="00520036"/>
    <w:rsid w:val="00520081"/>
    <w:rsid w:val="00520548"/>
    <w:rsid w:val="00520B61"/>
    <w:rsid w:val="005235BE"/>
    <w:rsid w:val="00524495"/>
    <w:rsid w:val="00524F95"/>
    <w:rsid w:val="00531A0A"/>
    <w:rsid w:val="0053278B"/>
    <w:rsid w:val="00533486"/>
    <w:rsid w:val="005339F1"/>
    <w:rsid w:val="00534B65"/>
    <w:rsid w:val="00534F13"/>
    <w:rsid w:val="00535640"/>
    <w:rsid w:val="005356A5"/>
    <w:rsid w:val="005370CF"/>
    <w:rsid w:val="00540F01"/>
    <w:rsid w:val="00541E23"/>
    <w:rsid w:val="0054293B"/>
    <w:rsid w:val="00543347"/>
    <w:rsid w:val="005435EA"/>
    <w:rsid w:val="00544A38"/>
    <w:rsid w:val="0054667D"/>
    <w:rsid w:val="00550A9D"/>
    <w:rsid w:val="00550BE9"/>
    <w:rsid w:val="0055116E"/>
    <w:rsid w:val="0055158F"/>
    <w:rsid w:val="00551E8A"/>
    <w:rsid w:val="00552064"/>
    <w:rsid w:val="00552AAB"/>
    <w:rsid w:val="005537F0"/>
    <w:rsid w:val="00553DAB"/>
    <w:rsid w:val="00554B31"/>
    <w:rsid w:val="00555402"/>
    <w:rsid w:val="00555C4F"/>
    <w:rsid w:val="0056338A"/>
    <w:rsid w:val="0056382D"/>
    <w:rsid w:val="00563DE7"/>
    <w:rsid w:val="0056414E"/>
    <w:rsid w:val="005653CB"/>
    <w:rsid w:val="00566AC3"/>
    <w:rsid w:val="00567242"/>
    <w:rsid w:val="005673C7"/>
    <w:rsid w:val="00567972"/>
    <w:rsid w:val="005703C9"/>
    <w:rsid w:val="00571854"/>
    <w:rsid w:val="0057215A"/>
    <w:rsid w:val="005723B4"/>
    <w:rsid w:val="00573D18"/>
    <w:rsid w:val="00576838"/>
    <w:rsid w:val="00577F81"/>
    <w:rsid w:val="0058067D"/>
    <w:rsid w:val="005815E9"/>
    <w:rsid w:val="00581FC3"/>
    <w:rsid w:val="00583409"/>
    <w:rsid w:val="005836C1"/>
    <w:rsid w:val="005844B7"/>
    <w:rsid w:val="005851BF"/>
    <w:rsid w:val="00585954"/>
    <w:rsid w:val="00585EDE"/>
    <w:rsid w:val="00590A76"/>
    <w:rsid w:val="0059279A"/>
    <w:rsid w:val="0059338E"/>
    <w:rsid w:val="005938FB"/>
    <w:rsid w:val="00594355"/>
    <w:rsid w:val="00594D9B"/>
    <w:rsid w:val="005951B7"/>
    <w:rsid w:val="0059582E"/>
    <w:rsid w:val="005969E7"/>
    <w:rsid w:val="005A0B26"/>
    <w:rsid w:val="005A0DD6"/>
    <w:rsid w:val="005A1EA8"/>
    <w:rsid w:val="005A224F"/>
    <w:rsid w:val="005A388F"/>
    <w:rsid w:val="005A39CF"/>
    <w:rsid w:val="005A3EA0"/>
    <w:rsid w:val="005A4077"/>
    <w:rsid w:val="005A4087"/>
    <w:rsid w:val="005A538F"/>
    <w:rsid w:val="005A7BC9"/>
    <w:rsid w:val="005B18DB"/>
    <w:rsid w:val="005B218C"/>
    <w:rsid w:val="005B23C5"/>
    <w:rsid w:val="005B387E"/>
    <w:rsid w:val="005B43B7"/>
    <w:rsid w:val="005B6A7B"/>
    <w:rsid w:val="005B775E"/>
    <w:rsid w:val="005B7CFB"/>
    <w:rsid w:val="005C014E"/>
    <w:rsid w:val="005C22EB"/>
    <w:rsid w:val="005C293E"/>
    <w:rsid w:val="005C3080"/>
    <w:rsid w:val="005C3632"/>
    <w:rsid w:val="005C3CCC"/>
    <w:rsid w:val="005C3F07"/>
    <w:rsid w:val="005C5277"/>
    <w:rsid w:val="005C527E"/>
    <w:rsid w:val="005C56D9"/>
    <w:rsid w:val="005C5CDD"/>
    <w:rsid w:val="005C5DA2"/>
    <w:rsid w:val="005C638D"/>
    <w:rsid w:val="005C7645"/>
    <w:rsid w:val="005C7C6A"/>
    <w:rsid w:val="005D0379"/>
    <w:rsid w:val="005D118F"/>
    <w:rsid w:val="005D1D76"/>
    <w:rsid w:val="005D6832"/>
    <w:rsid w:val="005D6FB2"/>
    <w:rsid w:val="005D6FBD"/>
    <w:rsid w:val="005D79A9"/>
    <w:rsid w:val="005E0C5A"/>
    <w:rsid w:val="005E11E9"/>
    <w:rsid w:val="005E228D"/>
    <w:rsid w:val="005E266D"/>
    <w:rsid w:val="005E31EE"/>
    <w:rsid w:val="005E3911"/>
    <w:rsid w:val="005E4EA5"/>
    <w:rsid w:val="005E695C"/>
    <w:rsid w:val="005E6FD3"/>
    <w:rsid w:val="005E743B"/>
    <w:rsid w:val="005F0AAE"/>
    <w:rsid w:val="005F0B55"/>
    <w:rsid w:val="005F11CA"/>
    <w:rsid w:val="005F12E9"/>
    <w:rsid w:val="005F25F2"/>
    <w:rsid w:val="005F2AB7"/>
    <w:rsid w:val="005F2FA0"/>
    <w:rsid w:val="005F3AE7"/>
    <w:rsid w:val="005F44B8"/>
    <w:rsid w:val="005F44ED"/>
    <w:rsid w:val="005F485F"/>
    <w:rsid w:val="005F60C4"/>
    <w:rsid w:val="005F6283"/>
    <w:rsid w:val="005F758F"/>
    <w:rsid w:val="00600A3F"/>
    <w:rsid w:val="0060173D"/>
    <w:rsid w:val="00601C66"/>
    <w:rsid w:val="00601F9A"/>
    <w:rsid w:val="0060257A"/>
    <w:rsid w:val="00603468"/>
    <w:rsid w:val="00603E6F"/>
    <w:rsid w:val="00603ECE"/>
    <w:rsid w:val="006040B3"/>
    <w:rsid w:val="00604599"/>
    <w:rsid w:val="00604615"/>
    <w:rsid w:val="006046C8"/>
    <w:rsid w:val="00605B7F"/>
    <w:rsid w:val="00606EA4"/>
    <w:rsid w:val="00611F27"/>
    <w:rsid w:val="0061211E"/>
    <w:rsid w:val="006123A9"/>
    <w:rsid w:val="0061283D"/>
    <w:rsid w:val="00612D19"/>
    <w:rsid w:val="006134A0"/>
    <w:rsid w:val="00613A0D"/>
    <w:rsid w:val="006146DE"/>
    <w:rsid w:val="00614A31"/>
    <w:rsid w:val="00614B7A"/>
    <w:rsid w:val="00614E7C"/>
    <w:rsid w:val="0061597E"/>
    <w:rsid w:val="00616E68"/>
    <w:rsid w:val="00616F80"/>
    <w:rsid w:val="00617B41"/>
    <w:rsid w:val="00617F5B"/>
    <w:rsid w:val="0062059E"/>
    <w:rsid w:val="00621682"/>
    <w:rsid w:val="006217A6"/>
    <w:rsid w:val="00622ACC"/>
    <w:rsid w:val="00622B58"/>
    <w:rsid w:val="00622E9A"/>
    <w:rsid w:val="006236C7"/>
    <w:rsid w:val="00623F78"/>
    <w:rsid w:val="00624C40"/>
    <w:rsid w:val="00625092"/>
    <w:rsid w:val="00625CF9"/>
    <w:rsid w:val="00625E38"/>
    <w:rsid w:val="00625F68"/>
    <w:rsid w:val="00626148"/>
    <w:rsid w:val="00626F0E"/>
    <w:rsid w:val="00627A4E"/>
    <w:rsid w:val="00630E5A"/>
    <w:rsid w:val="006311CE"/>
    <w:rsid w:val="00632034"/>
    <w:rsid w:val="00632409"/>
    <w:rsid w:val="006332C4"/>
    <w:rsid w:val="00633E33"/>
    <w:rsid w:val="0063403B"/>
    <w:rsid w:val="00634295"/>
    <w:rsid w:val="00636302"/>
    <w:rsid w:val="00636F4A"/>
    <w:rsid w:val="006374E3"/>
    <w:rsid w:val="00637D27"/>
    <w:rsid w:val="00637E19"/>
    <w:rsid w:val="00640468"/>
    <w:rsid w:val="006410BD"/>
    <w:rsid w:val="0064142D"/>
    <w:rsid w:val="00641898"/>
    <w:rsid w:val="00643B7E"/>
    <w:rsid w:val="0064453C"/>
    <w:rsid w:val="00644673"/>
    <w:rsid w:val="00645470"/>
    <w:rsid w:val="006457A3"/>
    <w:rsid w:val="006478D2"/>
    <w:rsid w:val="00650001"/>
    <w:rsid w:val="0065068D"/>
    <w:rsid w:val="0065136B"/>
    <w:rsid w:val="00651705"/>
    <w:rsid w:val="006519EF"/>
    <w:rsid w:val="0065248D"/>
    <w:rsid w:val="006525D7"/>
    <w:rsid w:val="00654845"/>
    <w:rsid w:val="00654E6C"/>
    <w:rsid w:val="00655A11"/>
    <w:rsid w:val="00656A77"/>
    <w:rsid w:val="0065720A"/>
    <w:rsid w:val="006578D8"/>
    <w:rsid w:val="00660F53"/>
    <w:rsid w:val="00660FE8"/>
    <w:rsid w:val="0066171F"/>
    <w:rsid w:val="00661D6D"/>
    <w:rsid w:val="006629E3"/>
    <w:rsid w:val="00662EE1"/>
    <w:rsid w:val="006643CD"/>
    <w:rsid w:val="006649E3"/>
    <w:rsid w:val="006671B3"/>
    <w:rsid w:val="006675CA"/>
    <w:rsid w:val="006707A2"/>
    <w:rsid w:val="00670A65"/>
    <w:rsid w:val="006710D7"/>
    <w:rsid w:val="00671232"/>
    <w:rsid w:val="00671935"/>
    <w:rsid w:val="00673A15"/>
    <w:rsid w:val="00674878"/>
    <w:rsid w:val="006749E7"/>
    <w:rsid w:val="00675086"/>
    <w:rsid w:val="00675794"/>
    <w:rsid w:val="00675941"/>
    <w:rsid w:val="00675C69"/>
    <w:rsid w:val="00675CF8"/>
    <w:rsid w:val="006763C8"/>
    <w:rsid w:val="006769A1"/>
    <w:rsid w:val="00677B2B"/>
    <w:rsid w:val="00680732"/>
    <w:rsid w:val="00683882"/>
    <w:rsid w:val="0068467C"/>
    <w:rsid w:val="00685994"/>
    <w:rsid w:val="006861B7"/>
    <w:rsid w:val="006867F3"/>
    <w:rsid w:val="00686D9B"/>
    <w:rsid w:val="006879EC"/>
    <w:rsid w:val="00687B07"/>
    <w:rsid w:val="00690925"/>
    <w:rsid w:val="0069182C"/>
    <w:rsid w:val="00691EBF"/>
    <w:rsid w:val="00692436"/>
    <w:rsid w:val="00693E74"/>
    <w:rsid w:val="006942E0"/>
    <w:rsid w:val="00694976"/>
    <w:rsid w:val="00694D19"/>
    <w:rsid w:val="006955CC"/>
    <w:rsid w:val="00695DFC"/>
    <w:rsid w:val="00695EC9"/>
    <w:rsid w:val="006968DA"/>
    <w:rsid w:val="00697B81"/>
    <w:rsid w:val="006A0133"/>
    <w:rsid w:val="006A32E3"/>
    <w:rsid w:val="006A3A3E"/>
    <w:rsid w:val="006A4A99"/>
    <w:rsid w:val="006A5706"/>
    <w:rsid w:val="006A576C"/>
    <w:rsid w:val="006A5D5B"/>
    <w:rsid w:val="006B1E76"/>
    <w:rsid w:val="006B39D3"/>
    <w:rsid w:val="006B3EA9"/>
    <w:rsid w:val="006B41D7"/>
    <w:rsid w:val="006B500A"/>
    <w:rsid w:val="006B5FA6"/>
    <w:rsid w:val="006B7E0A"/>
    <w:rsid w:val="006C0AED"/>
    <w:rsid w:val="006C175E"/>
    <w:rsid w:val="006C20C5"/>
    <w:rsid w:val="006C2374"/>
    <w:rsid w:val="006C254E"/>
    <w:rsid w:val="006C32D0"/>
    <w:rsid w:val="006C3D19"/>
    <w:rsid w:val="006C4627"/>
    <w:rsid w:val="006C485A"/>
    <w:rsid w:val="006C52C9"/>
    <w:rsid w:val="006C53EC"/>
    <w:rsid w:val="006C63D4"/>
    <w:rsid w:val="006C6C1C"/>
    <w:rsid w:val="006C6DD3"/>
    <w:rsid w:val="006C6F8D"/>
    <w:rsid w:val="006D09F4"/>
    <w:rsid w:val="006D4564"/>
    <w:rsid w:val="006D53DE"/>
    <w:rsid w:val="006D5535"/>
    <w:rsid w:val="006D5BB4"/>
    <w:rsid w:val="006D6BD9"/>
    <w:rsid w:val="006D6D61"/>
    <w:rsid w:val="006D7C1A"/>
    <w:rsid w:val="006D7E68"/>
    <w:rsid w:val="006E0363"/>
    <w:rsid w:val="006E06B7"/>
    <w:rsid w:val="006E0A96"/>
    <w:rsid w:val="006E0C33"/>
    <w:rsid w:val="006E162D"/>
    <w:rsid w:val="006E382E"/>
    <w:rsid w:val="006E3CE3"/>
    <w:rsid w:val="006E4BBB"/>
    <w:rsid w:val="006E5295"/>
    <w:rsid w:val="006E535C"/>
    <w:rsid w:val="006E67B7"/>
    <w:rsid w:val="006E6FFA"/>
    <w:rsid w:val="006E7A53"/>
    <w:rsid w:val="006F1161"/>
    <w:rsid w:val="006F2095"/>
    <w:rsid w:val="006F2C7D"/>
    <w:rsid w:val="006F403D"/>
    <w:rsid w:val="006F49E3"/>
    <w:rsid w:val="006F4ACC"/>
    <w:rsid w:val="006F4FBA"/>
    <w:rsid w:val="006F549B"/>
    <w:rsid w:val="006F59DE"/>
    <w:rsid w:val="006F5D39"/>
    <w:rsid w:val="006F6036"/>
    <w:rsid w:val="0070095C"/>
    <w:rsid w:val="00700FD6"/>
    <w:rsid w:val="007012DC"/>
    <w:rsid w:val="00701726"/>
    <w:rsid w:val="00701DFA"/>
    <w:rsid w:val="0070249A"/>
    <w:rsid w:val="00702953"/>
    <w:rsid w:val="00703BB8"/>
    <w:rsid w:val="00703BF4"/>
    <w:rsid w:val="00705464"/>
    <w:rsid w:val="00705CA6"/>
    <w:rsid w:val="007061BD"/>
    <w:rsid w:val="00706953"/>
    <w:rsid w:val="00707427"/>
    <w:rsid w:val="0070794D"/>
    <w:rsid w:val="0071001C"/>
    <w:rsid w:val="00710759"/>
    <w:rsid w:val="00710C45"/>
    <w:rsid w:val="007118AE"/>
    <w:rsid w:val="00713246"/>
    <w:rsid w:val="007141E2"/>
    <w:rsid w:val="0071728C"/>
    <w:rsid w:val="00717308"/>
    <w:rsid w:val="00720009"/>
    <w:rsid w:val="00720792"/>
    <w:rsid w:val="0072084C"/>
    <w:rsid w:val="00720FBB"/>
    <w:rsid w:val="0072321B"/>
    <w:rsid w:val="007250C4"/>
    <w:rsid w:val="00725DAC"/>
    <w:rsid w:val="007262BC"/>
    <w:rsid w:val="00726325"/>
    <w:rsid w:val="00726753"/>
    <w:rsid w:val="00727249"/>
    <w:rsid w:val="007301D0"/>
    <w:rsid w:val="00730AE4"/>
    <w:rsid w:val="007310FD"/>
    <w:rsid w:val="0073164F"/>
    <w:rsid w:val="00737704"/>
    <w:rsid w:val="00737EED"/>
    <w:rsid w:val="00740784"/>
    <w:rsid w:val="00740833"/>
    <w:rsid w:val="00740EE6"/>
    <w:rsid w:val="007410FF"/>
    <w:rsid w:val="007427F3"/>
    <w:rsid w:val="00742E80"/>
    <w:rsid w:val="00742FC4"/>
    <w:rsid w:val="00743304"/>
    <w:rsid w:val="00744734"/>
    <w:rsid w:val="0074685E"/>
    <w:rsid w:val="00746DB1"/>
    <w:rsid w:val="0074704B"/>
    <w:rsid w:val="00751154"/>
    <w:rsid w:val="007519A1"/>
    <w:rsid w:val="007528A7"/>
    <w:rsid w:val="00752BED"/>
    <w:rsid w:val="00752C32"/>
    <w:rsid w:val="0075330C"/>
    <w:rsid w:val="00753548"/>
    <w:rsid w:val="00753C07"/>
    <w:rsid w:val="0075597C"/>
    <w:rsid w:val="00755BD5"/>
    <w:rsid w:val="007567CC"/>
    <w:rsid w:val="00756ADC"/>
    <w:rsid w:val="00756C98"/>
    <w:rsid w:val="00756D02"/>
    <w:rsid w:val="0076292A"/>
    <w:rsid w:val="0076292D"/>
    <w:rsid w:val="00763D35"/>
    <w:rsid w:val="0076482F"/>
    <w:rsid w:val="00764865"/>
    <w:rsid w:val="00770C3E"/>
    <w:rsid w:val="00771DC1"/>
    <w:rsid w:val="00771E10"/>
    <w:rsid w:val="007724FB"/>
    <w:rsid w:val="007728BD"/>
    <w:rsid w:val="00773CD2"/>
    <w:rsid w:val="00775E55"/>
    <w:rsid w:val="00776155"/>
    <w:rsid w:val="00776610"/>
    <w:rsid w:val="00776619"/>
    <w:rsid w:val="00776CC3"/>
    <w:rsid w:val="00777D1C"/>
    <w:rsid w:val="00780B00"/>
    <w:rsid w:val="007810BC"/>
    <w:rsid w:val="007810DB"/>
    <w:rsid w:val="00782001"/>
    <w:rsid w:val="00782015"/>
    <w:rsid w:val="00782A24"/>
    <w:rsid w:val="00784E83"/>
    <w:rsid w:val="0078517C"/>
    <w:rsid w:val="007858CF"/>
    <w:rsid w:val="00785E8B"/>
    <w:rsid w:val="00786113"/>
    <w:rsid w:val="00786634"/>
    <w:rsid w:val="0078698E"/>
    <w:rsid w:val="007915D7"/>
    <w:rsid w:val="00791C2B"/>
    <w:rsid w:val="00791E1F"/>
    <w:rsid w:val="00792004"/>
    <w:rsid w:val="00792379"/>
    <w:rsid w:val="00792AA8"/>
    <w:rsid w:val="00792E77"/>
    <w:rsid w:val="007930D7"/>
    <w:rsid w:val="00793477"/>
    <w:rsid w:val="00793DCA"/>
    <w:rsid w:val="007945A4"/>
    <w:rsid w:val="00794ED1"/>
    <w:rsid w:val="007950B4"/>
    <w:rsid w:val="007953F5"/>
    <w:rsid w:val="007955B1"/>
    <w:rsid w:val="0079717F"/>
    <w:rsid w:val="00797475"/>
    <w:rsid w:val="007978EE"/>
    <w:rsid w:val="00797927"/>
    <w:rsid w:val="007A105C"/>
    <w:rsid w:val="007A1D3B"/>
    <w:rsid w:val="007A22A4"/>
    <w:rsid w:val="007A243D"/>
    <w:rsid w:val="007A4099"/>
    <w:rsid w:val="007A5490"/>
    <w:rsid w:val="007A5E8B"/>
    <w:rsid w:val="007A7BC0"/>
    <w:rsid w:val="007B05AF"/>
    <w:rsid w:val="007B0F2E"/>
    <w:rsid w:val="007B291E"/>
    <w:rsid w:val="007B43CD"/>
    <w:rsid w:val="007B5E99"/>
    <w:rsid w:val="007B65ED"/>
    <w:rsid w:val="007B7DBD"/>
    <w:rsid w:val="007C19AB"/>
    <w:rsid w:val="007C3098"/>
    <w:rsid w:val="007C31FD"/>
    <w:rsid w:val="007C34AA"/>
    <w:rsid w:val="007C4135"/>
    <w:rsid w:val="007C42E5"/>
    <w:rsid w:val="007C53EA"/>
    <w:rsid w:val="007C5696"/>
    <w:rsid w:val="007C6D94"/>
    <w:rsid w:val="007C6E85"/>
    <w:rsid w:val="007C6FFA"/>
    <w:rsid w:val="007C70B1"/>
    <w:rsid w:val="007D031D"/>
    <w:rsid w:val="007D0CFE"/>
    <w:rsid w:val="007D11D7"/>
    <w:rsid w:val="007D2216"/>
    <w:rsid w:val="007D3801"/>
    <w:rsid w:val="007D3BB6"/>
    <w:rsid w:val="007D5903"/>
    <w:rsid w:val="007D630B"/>
    <w:rsid w:val="007E0A05"/>
    <w:rsid w:val="007E0A8E"/>
    <w:rsid w:val="007E1510"/>
    <w:rsid w:val="007E2BAD"/>
    <w:rsid w:val="007E338E"/>
    <w:rsid w:val="007E34E6"/>
    <w:rsid w:val="007E3921"/>
    <w:rsid w:val="007E3C8E"/>
    <w:rsid w:val="007E3EE4"/>
    <w:rsid w:val="007E456D"/>
    <w:rsid w:val="007E590A"/>
    <w:rsid w:val="007E5DC7"/>
    <w:rsid w:val="007E74E3"/>
    <w:rsid w:val="007E7A5A"/>
    <w:rsid w:val="007F0081"/>
    <w:rsid w:val="007F1ABE"/>
    <w:rsid w:val="007F1BB4"/>
    <w:rsid w:val="007F2374"/>
    <w:rsid w:val="007F2FCC"/>
    <w:rsid w:val="007F39D4"/>
    <w:rsid w:val="007F7AB2"/>
    <w:rsid w:val="007F7DE6"/>
    <w:rsid w:val="00800505"/>
    <w:rsid w:val="00800827"/>
    <w:rsid w:val="0080128E"/>
    <w:rsid w:val="00801C73"/>
    <w:rsid w:val="00803C1C"/>
    <w:rsid w:val="008049FA"/>
    <w:rsid w:val="00805EBE"/>
    <w:rsid w:val="008065CB"/>
    <w:rsid w:val="00806850"/>
    <w:rsid w:val="00810396"/>
    <w:rsid w:val="0081069F"/>
    <w:rsid w:val="00811194"/>
    <w:rsid w:val="00814790"/>
    <w:rsid w:val="00814DFD"/>
    <w:rsid w:val="00814E88"/>
    <w:rsid w:val="008157C9"/>
    <w:rsid w:val="00816402"/>
    <w:rsid w:val="00816B07"/>
    <w:rsid w:val="00817ADE"/>
    <w:rsid w:val="00820A0F"/>
    <w:rsid w:val="00820B57"/>
    <w:rsid w:val="00821896"/>
    <w:rsid w:val="00823F71"/>
    <w:rsid w:val="00824C0B"/>
    <w:rsid w:val="008256BC"/>
    <w:rsid w:val="008261CB"/>
    <w:rsid w:val="00827414"/>
    <w:rsid w:val="00827456"/>
    <w:rsid w:val="00827B31"/>
    <w:rsid w:val="008317C3"/>
    <w:rsid w:val="00832294"/>
    <w:rsid w:val="00834083"/>
    <w:rsid w:val="0083423C"/>
    <w:rsid w:val="00835B95"/>
    <w:rsid w:val="00835BC4"/>
    <w:rsid w:val="00835CC5"/>
    <w:rsid w:val="00836B0D"/>
    <w:rsid w:val="00840580"/>
    <w:rsid w:val="00840E6A"/>
    <w:rsid w:val="008421A9"/>
    <w:rsid w:val="00842229"/>
    <w:rsid w:val="00843BEB"/>
    <w:rsid w:val="00843D9A"/>
    <w:rsid w:val="00845372"/>
    <w:rsid w:val="008471C6"/>
    <w:rsid w:val="00851A33"/>
    <w:rsid w:val="008522A3"/>
    <w:rsid w:val="0085275B"/>
    <w:rsid w:val="00852AC2"/>
    <w:rsid w:val="008533E8"/>
    <w:rsid w:val="00854E5A"/>
    <w:rsid w:val="008554C1"/>
    <w:rsid w:val="00856DC1"/>
    <w:rsid w:val="008570D8"/>
    <w:rsid w:val="0086070A"/>
    <w:rsid w:val="008607C4"/>
    <w:rsid w:val="0086169B"/>
    <w:rsid w:val="008619EC"/>
    <w:rsid w:val="008626EE"/>
    <w:rsid w:val="00863033"/>
    <w:rsid w:val="0086331F"/>
    <w:rsid w:val="00864374"/>
    <w:rsid w:val="00864F38"/>
    <w:rsid w:val="00865456"/>
    <w:rsid w:val="00865A51"/>
    <w:rsid w:val="00866126"/>
    <w:rsid w:val="008670BB"/>
    <w:rsid w:val="00867D46"/>
    <w:rsid w:val="00873166"/>
    <w:rsid w:val="00873193"/>
    <w:rsid w:val="008736F0"/>
    <w:rsid w:val="00873BD3"/>
    <w:rsid w:val="00875F77"/>
    <w:rsid w:val="0087601E"/>
    <w:rsid w:val="00876D49"/>
    <w:rsid w:val="00876F6A"/>
    <w:rsid w:val="0087791A"/>
    <w:rsid w:val="00880ED9"/>
    <w:rsid w:val="00882798"/>
    <w:rsid w:val="008832A1"/>
    <w:rsid w:val="00883FA1"/>
    <w:rsid w:val="00884F52"/>
    <w:rsid w:val="00884FA4"/>
    <w:rsid w:val="008853AE"/>
    <w:rsid w:val="00886D89"/>
    <w:rsid w:val="00886DFE"/>
    <w:rsid w:val="0089056A"/>
    <w:rsid w:val="0089061A"/>
    <w:rsid w:val="0089108F"/>
    <w:rsid w:val="00891905"/>
    <w:rsid w:val="00891D6A"/>
    <w:rsid w:val="008929BE"/>
    <w:rsid w:val="00892EC3"/>
    <w:rsid w:val="008931FD"/>
    <w:rsid w:val="008940D3"/>
    <w:rsid w:val="008945C1"/>
    <w:rsid w:val="00895491"/>
    <w:rsid w:val="00896121"/>
    <w:rsid w:val="00896CD6"/>
    <w:rsid w:val="008A0276"/>
    <w:rsid w:val="008A0CDF"/>
    <w:rsid w:val="008A0DE2"/>
    <w:rsid w:val="008A1E16"/>
    <w:rsid w:val="008A23ED"/>
    <w:rsid w:val="008A2520"/>
    <w:rsid w:val="008A271A"/>
    <w:rsid w:val="008A2B29"/>
    <w:rsid w:val="008A3025"/>
    <w:rsid w:val="008A6037"/>
    <w:rsid w:val="008A6301"/>
    <w:rsid w:val="008A6417"/>
    <w:rsid w:val="008A67AB"/>
    <w:rsid w:val="008A6ACE"/>
    <w:rsid w:val="008A6F5A"/>
    <w:rsid w:val="008A70FD"/>
    <w:rsid w:val="008A7246"/>
    <w:rsid w:val="008A788B"/>
    <w:rsid w:val="008A7A0C"/>
    <w:rsid w:val="008B0B76"/>
    <w:rsid w:val="008B106D"/>
    <w:rsid w:val="008B1882"/>
    <w:rsid w:val="008B1ADB"/>
    <w:rsid w:val="008B2FDC"/>
    <w:rsid w:val="008B3F0A"/>
    <w:rsid w:val="008B4D18"/>
    <w:rsid w:val="008B4E6B"/>
    <w:rsid w:val="008B4E91"/>
    <w:rsid w:val="008B56EB"/>
    <w:rsid w:val="008B5C7A"/>
    <w:rsid w:val="008B5CDB"/>
    <w:rsid w:val="008B60B0"/>
    <w:rsid w:val="008B780F"/>
    <w:rsid w:val="008C09BD"/>
    <w:rsid w:val="008C1FA8"/>
    <w:rsid w:val="008C3374"/>
    <w:rsid w:val="008C4223"/>
    <w:rsid w:val="008C44F0"/>
    <w:rsid w:val="008C6A05"/>
    <w:rsid w:val="008C75E4"/>
    <w:rsid w:val="008D0F88"/>
    <w:rsid w:val="008D2A65"/>
    <w:rsid w:val="008D38D1"/>
    <w:rsid w:val="008D57E6"/>
    <w:rsid w:val="008D6259"/>
    <w:rsid w:val="008D694F"/>
    <w:rsid w:val="008D6A8D"/>
    <w:rsid w:val="008D6C3B"/>
    <w:rsid w:val="008D7C5B"/>
    <w:rsid w:val="008E0522"/>
    <w:rsid w:val="008E06E3"/>
    <w:rsid w:val="008E0987"/>
    <w:rsid w:val="008E13C1"/>
    <w:rsid w:val="008E2533"/>
    <w:rsid w:val="008E2EDC"/>
    <w:rsid w:val="008E3FA9"/>
    <w:rsid w:val="008E447A"/>
    <w:rsid w:val="008E454E"/>
    <w:rsid w:val="008E4BE0"/>
    <w:rsid w:val="008E5EC5"/>
    <w:rsid w:val="008E716C"/>
    <w:rsid w:val="008E7CB5"/>
    <w:rsid w:val="008F0226"/>
    <w:rsid w:val="008F1335"/>
    <w:rsid w:val="008F2276"/>
    <w:rsid w:val="008F248D"/>
    <w:rsid w:val="008F3B5F"/>
    <w:rsid w:val="008F6A83"/>
    <w:rsid w:val="0090168D"/>
    <w:rsid w:val="0090187D"/>
    <w:rsid w:val="0090264E"/>
    <w:rsid w:val="00902828"/>
    <w:rsid w:val="009045C4"/>
    <w:rsid w:val="0090483A"/>
    <w:rsid w:val="0090615C"/>
    <w:rsid w:val="009061D6"/>
    <w:rsid w:val="00906394"/>
    <w:rsid w:val="00910F7C"/>
    <w:rsid w:val="009116D7"/>
    <w:rsid w:val="00911F51"/>
    <w:rsid w:val="00913F6E"/>
    <w:rsid w:val="00914C3A"/>
    <w:rsid w:val="0091536A"/>
    <w:rsid w:val="00915E30"/>
    <w:rsid w:val="00916242"/>
    <w:rsid w:val="009200D7"/>
    <w:rsid w:val="009210DB"/>
    <w:rsid w:val="00921115"/>
    <w:rsid w:val="00921C3E"/>
    <w:rsid w:val="0092249D"/>
    <w:rsid w:val="00922863"/>
    <w:rsid w:val="00922BF0"/>
    <w:rsid w:val="009241AD"/>
    <w:rsid w:val="00924B4C"/>
    <w:rsid w:val="0092536B"/>
    <w:rsid w:val="00925830"/>
    <w:rsid w:val="00927E01"/>
    <w:rsid w:val="00930ED5"/>
    <w:rsid w:val="00931798"/>
    <w:rsid w:val="00931C6D"/>
    <w:rsid w:val="00931FD6"/>
    <w:rsid w:val="00934934"/>
    <w:rsid w:val="00934C89"/>
    <w:rsid w:val="00935D56"/>
    <w:rsid w:val="009360FC"/>
    <w:rsid w:val="00936B3D"/>
    <w:rsid w:val="009372A4"/>
    <w:rsid w:val="009403C1"/>
    <w:rsid w:val="00940F97"/>
    <w:rsid w:val="00941D4B"/>
    <w:rsid w:val="009426EA"/>
    <w:rsid w:val="009433B5"/>
    <w:rsid w:val="00943875"/>
    <w:rsid w:val="00945631"/>
    <w:rsid w:val="00946B7B"/>
    <w:rsid w:val="009474E3"/>
    <w:rsid w:val="0094761A"/>
    <w:rsid w:val="0095048D"/>
    <w:rsid w:val="00950595"/>
    <w:rsid w:val="00951B08"/>
    <w:rsid w:val="00952AB0"/>
    <w:rsid w:val="00952D9F"/>
    <w:rsid w:val="00953655"/>
    <w:rsid w:val="00954B42"/>
    <w:rsid w:val="00955086"/>
    <w:rsid w:val="0095514A"/>
    <w:rsid w:val="00955276"/>
    <w:rsid w:val="009559C0"/>
    <w:rsid w:val="00955BBE"/>
    <w:rsid w:val="00955EEC"/>
    <w:rsid w:val="00956C83"/>
    <w:rsid w:val="00956F48"/>
    <w:rsid w:val="00960AA1"/>
    <w:rsid w:val="00960B1C"/>
    <w:rsid w:val="00960F78"/>
    <w:rsid w:val="00961E3D"/>
    <w:rsid w:val="009620FC"/>
    <w:rsid w:val="00962267"/>
    <w:rsid w:val="00962456"/>
    <w:rsid w:val="00963AD5"/>
    <w:rsid w:val="009647D4"/>
    <w:rsid w:val="00964B40"/>
    <w:rsid w:val="00965F1C"/>
    <w:rsid w:val="00967597"/>
    <w:rsid w:val="009701C4"/>
    <w:rsid w:val="00972034"/>
    <w:rsid w:val="009727B4"/>
    <w:rsid w:val="00972DD9"/>
    <w:rsid w:val="00972E41"/>
    <w:rsid w:val="00973363"/>
    <w:rsid w:val="00974C13"/>
    <w:rsid w:val="009771EF"/>
    <w:rsid w:val="00980512"/>
    <w:rsid w:val="00980D56"/>
    <w:rsid w:val="00981352"/>
    <w:rsid w:val="00981E6E"/>
    <w:rsid w:val="00982131"/>
    <w:rsid w:val="009821DA"/>
    <w:rsid w:val="00982299"/>
    <w:rsid w:val="00982AF0"/>
    <w:rsid w:val="00982D10"/>
    <w:rsid w:val="00983A88"/>
    <w:rsid w:val="00984BAD"/>
    <w:rsid w:val="00984BE2"/>
    <w:rsid w:val="009853AE"/>
    <w:rsid w:val="0098554D"/>
    <w:rsid w:val="00985E69"/>
    <w:rsid w:val="009864D7"/>
    <w:rsid w:val="00986BF1"/>
    <w:rsid w:val="009873F1"/>
    <w:rsid w:val="00992FB2"/>
    <w:rsid w:val="00997DDB"/>
    <w:rsid w:val="009A1025"/>
    <w:rsid w:val="009A1F43"/>
    <w:rsid w:val="009A2482"/>
    <w:rsid w:val="009A2826"/>
    <w:rsid w:val="009A2AE1"/>
    <w:rsid w:val="009A2EF2"/>
    <w:rsid w:val="009A3DFF"/>
    <w:rsid w:val="009A403B"/>
    <w:rsid w:val="009A5F8B"/>
    <w:rsid w:val="009A6302"/>
    <w:rsid w:val="009A68D5"/>
    <w:rsid w:val="009A767C"/>
    <w:rsid w:val="009A78D3"/>
    <w:rsid w:val="009A7AD9"/>
    <w:rsid w:val="009B0209"/>
    <w:rsid w:val="009B0378"/>
    <w:rsid w:val="009B243D"/>
    <w:rsid w:val="009B2462"/>
    <w:rsid w:val="009B289E"/>
    <w:rsid w:val="009B3F28"/>
    <w:rsid w:val="009B4174"/>
    <w:rsid w:val="009B462C"/>
    <w:rsid w:val="009B57AA"/>
    <w:rsid w:val="009B6909"/>
    <w:rsid w:val="009C001E"/>
    <w:rsid w:val="009C0404"/>
    <w:rsid w:val="009C0BB3"/>
    <w:rsid w:val="009C1512"/>
    <w:rsid w:val="009C2D3C"/>
    <w:rsid w:val="009C3B38"/>
    <w:rsid w:val="009C42C8"/>
    <w:rsid w:val="009C4886"/>
    <w:rsid w:val="009C4A50"/>
    <w:rsid w:val="009C5DAA"/>
    <w:rsid w:val="009C73AA"/>
    <w:rsid w:val="009C791A"/>
    <w:rsid w:val="009C7D72"/>
    <w:rsid w:val="009D01B9"/>
    <w:rsid w:val="009D02DD"/>
    <w:rsid w:val="009D145D"/>
    <w:rsid w:val="009D172C"/>
    <w:rsid w:val="009D176F"/>
    <w:rsid w:val="009D1FCE"/>
    <w:rsid w:val="009D3C27"/>
    <w:rsid w:val="009D428E"/>
    <w:rsid w:val="009D43A7"/>
    <w:rsid w:val="009D4D8F"/>
    <w:rsid w:val="009D4EA1"/>
    <w:rsid w:val="009D54A1"/>
    <w:rsid w:val="009D5B9F"/>
    <w:rsid w:val="009D610B"/>
    <w:rsid w:val="009D6C1C"/>
    <w:rsid w:val="009E1654"/>
    <w:rsid w:val="009E5126"/>
    <w:rsid w:val="009E5289"/>
    <w:rsid w:val="009E57C6"/>
    <w:rsid w:val="009E61AC"/>
    <w:rsid w:val="009E6325"/>
    <w:rsid w:val="009E642F"/>
    <w:rsid w:val="009E648B"/>
    <w:rsid w:val="009E6B08"/>
    <w:rsid w:val="009E7798"/>
    <w:rsid w:val="009E7D8A"/>
    <w:rsid w:val="009F006E"/>
    <w:rsid w:val="009F03D9"/>
    <w:rsid w:val="009F3E03"/>
    <w:rsid w:val="009F3E50"/>
    <w:rsid w:val="009F53BB"/>
    <w:rsid w:val="009F6F28"/>
    <w:rsid w:val="00A00383"/>
    <w:rsid w:val="00A00A32"/>
    <w:rsid w:val="00A00B88"/>
    <w:rsid w:val="00A02C28"/>
    <w:rsid w:val="00A02F31"/>
    <w:rsid w:val="00A03014"/>
    <w:rsid w:val="00A03891"/>
    <w:rsid w:val="00A03F02"/>
    <w:rsid w:val="00A04677"/>
    <w:rsid w:val="00A0500B"/>
    <w:rsid w:val="00A05F5D"/>
    <w:rsid w:val="00A0698C"/>
    <w:rsid w:val="00A076F5"/>
    <w:rsid w:val="00A1111A"/>
    <w:rsid w:val="00A112D7"/>
    <w:rsid w:val="00A11754"/>
    <w:rsid w:val="00A11F6D"/>
    <w:rsid w:val="00A13563"/>
    <w:rsid w:val="00A13977"/>
    <w:rsid w:val="00A13B4E"/>
    <w:rsid w:val="00A144CC"/>
    <w:rsid w:val="00A14B04"/>
    <w:rsid w:val="00A15844"/>
    <w:rsid w:val="00A16571"/>
    <w:rsid w:val="00A1749D"/>
    <w:rsid w:val="00A20719"/>
    <w:rsid w:val="00A22020"/>
    <w:rsid w:val="00A22457"/>
    <w:rsid w:val="00A228CF"/>
    <w:rsid w:val="00A22FFC"/>
    <w:rsid w:val="00A24F00"/>
    <w:rsid w:val="00A256EE"/>
    <w:rsid w:val="00A26441"/>
    <w:rsid w:val="00A26AE9"/>
    <w:rsid w:val="00A30AFF"/>
    <w:rsid w:val="00A31B8F"/>
    <w:rsid w:val="00A32E65"/>
    <w:rsid w:val="00A332E7"/>
    <w:rsid w:val="00A33758"/>
    <w:rsid w:val="00A33DA7"/>
    <w:rsid w:val="00A34041"/>
    <w:rsid w:val="00A3457E"/>
    <w:rsid w:val="00A35653"/>
    <w:rsid w:val="00A36590"/>
    <w:rsid w:val="00A37232"/>
    <w:rsid w:val="00A37D64"/>
    <w:rsid w:val="00A37E2D"/>
    <w:rsid w:val="00A4008A"/>
    <w:rsid w:val="00A40491"/>
    <w:rsid w:val="00A40B09"/>
    <w:rsid w:val="00A41C7E"/>
    <w:rsid w:val="00A420B3"/>
    <w:rsid w:val="00A43120"/>
    <w:rsid w:val="00A438E3"/>
    <w:rsid w:val="00A43B90"/>
    <w:rsid w:val="00A44508"/>
    <w:rsid w:val="00A44B2B"/>
    <w:rsid w:val="00A45235"/>
    <w:rsid w:val="00A4667D"/>
    <w:rsid w:val="00A478F3"/>
    <w:rsid w:val="00A50EB7"/>
    <w:rsid w:val="00A51634"/>
    <w:rsid w:val="00A51683"/>
    <w:rsid w:val="00A516FF"/>
    <w:rsid w:val="00A5298F"/>
    <w:rsid w:val="00A533D5"/>
    <w:rsid w:val="00A53765"/>
    <w:rsid w:val="00A53FDF"/>
    <w:rsid w:val="00A5497A"/>
    <w:rsid w:val="00A56FB4"/>
    <w:rsid w:val="00A570AE"/>
    <w:rsid w:val="00A57836"/>
    <w:rsid w:val="00A57EA0"/>
    <w:rsid w:val="00A602D4"/>
    <w:rsid w:val="00A6045E"/>
    <w:rsid w:val="00A6089F"/>
    <w:rsid w:val="00A61D8E"/>
    <w:rsid w:val="00A61F85"/>
    <w:rsid w:val="00A621D3"/>
    <w:rsid w:val="00A63B33"/>
    <w:rsid w:val="00A6453B"/>
    <w:rsid w:val="00A645AE"/>
    <w:rsid w:val="00A64FC5"/>
    <w:rsid w:val="00A6556F"/>
    <w:rsid w:val="00A655EA"/>
    <w:rsid w:val="00A66FE6"/>
    <w:rsid w:val="00A67E94"/>
    <w:rsid w:val="00A67F99"/>
    <w:rsid w:val="00A70769"/>
    <w:rsid w:val="00A70B4C"/>
    <w:rsid w:val="00A724AA"/>
    <w:rsid w:val="00A73118"/>
    <w:rsid w:val="00A73C5F"/>
    <w:rsid w:val="00A762F6"/>
    <w:rsid w:val="00A769FE"/>
    <w:rsid w:val="00A76CF7"/>
    <w:rsid w:val="00A7744C"/>
    <w:rsid w:val="00A77520"/>
    <w:rsid w:val="00A77CA2"/>
    <w:rsid w:val="00A80D25"/>
    <w:rsid w:val="00A8201B"/>
    <w:rsid w:val="00A82CC3"/>
    <w:rsid w:val="00A8371D"/>
    <w:rsid w:val="00A83988"/>
    <w:rsid w:val="00A84164"/>
    <w:rsid w:val="00A84335"/>
    <w:rsid w:val="00A85269"/>
    <w:rsid w:val="00A861EA"/>
    <w:rsid w:val="00A8635E"/>
    <w:rsid w:val="00A86AAB"/>
    <w:rsid w:val="00A90962"/>
    <w:rsid w:val="00A90F5F"/>
    <w:rsid w:val="00A914F9"/>
    <w:rsid w:val="00A91574"/>
    <w:rsid w:val="00A91C46"/>
    <w:rsid w:val="00A92371"/>
    <w:rsid w:val="00A92812"/>
    <w:rsid w:val="00A93D83"/>
    <w:rsid w:val="00A94051"/>
    <w:rsid w:val="00A944E4"/>
    <w:rsid w:val="00A9484B"/>
    <w:rsid w:val="00A94866"/>
    <w:rsid w:val="00A96A19"/>
    <w:rsid w:val="00A96D4E"/>
    <w:rsid w:val="00AA0491"/>
    <w:rsid w:val="00AA0B8D"/>
    <w:rsid w:val="00AA25AA"/>
    <w:rsid w:val="00AA2931"/>
    <w:rsid w:val="00AA3188"/>
    <w:rsid w:val="00AA46FD"/>
    <w:rsid w:val="00AA50DC"/>
    <w:rsid w:val="00AA622B"/>
    <w:rsid w:val="00AA6689"/>
    <w:rsid w:val="00AA6B02"/>
    <w:rsid w:val="00AA6DF0"/>
    <w:rsid w:val="00AB0369"/>
    <w:rsid w:val="00AB07F1"/>
    <w:rsid w:val="00AB2AFC"/>
    <w:rsid w:val="00AB30CB"/>
    <w:rsid w:val="00AB549C"/>
    <w:rsid w:val="00AB6C28"/>
    <w:rsid w:val="00AB6F16"/>
    <w:rsid w:val="00AB7840"/>
    <w:rsid w:val="00AC0A04"/>
    <w:rsid w:val="00AC13B0"/>
    <w:rsid w:val="00AC1B8E"/>
    <w:rsid w:val="00AC286B"/>
    <w:rsid w:val="00AC4A56"/>
    <w:rsid w:val="00AC6A9D"/>
    <w:rsid w:val="00AC711E"/>
    <w:rsid w:val="00AC7F1B"/>
    <w:rsid w:val="00AD19D1"/>
    <w:rsid w:val="00AD1B73"/>
    <w:rsid w:val="00AD2336"/>
    <w:rsid w:val="00AD2968"/>
    <w:rsid w:val="00AD40F4"/>
    <w:rsid w:val="00AD456E"/>
    <w:rsid w:val="00AD46B0"/>
    <w:rsid w:val="00AD4852"/>
    <w:rsid w:val="00AD5A4C"/>
    <w:rsid w:val="00AD5DFC"/>
    <w:rsid w:val="00AD6260"/>
    <w:rsid w:val="00AD69E6"/>
    <w:rsid w:val="00AD6F73"/>
    <w:rsid w:val="00AD700B"/>
    <w:rsid w:val="00AD7B2D"/>
    <w:rsid w:val="00AE02C5"/>
    <w:rsid w:val="00AE09F7"/>
    <w:rsid w:val="00AE139E"/>
    <w:rsid w:val="00AE1457"/>
    <w:rsid w:val="00AE2928"/>
    <w:rsid w:val="00AE2E03"/>
    <w:rsid w:val="00AE2E96"/>
    <w:rsid w:val="00AE32AB"/>
    <w:rsid w:val="00AE3560"/>
    <w:rsid w:val="00AE406F"/>
    <w:rsid w:val="00AE4701"/>
    <w:rsid w:val="00AE4D20"/>
    <w:rsid w:val="00AE5A34"/>
    <w:rsid w:val="00AE67AA"/>
    <w:rsid w:val="00AE7585"/>
    <w:rsid w:val="00AE76AB"/>
    <w:rsid w:val="00AE7F45"/>
    <w:rsid w:val="00AF034E"/>
    <w:rsid w:val="00AF0F5B"/>
    <w:rsid w:val="00AF110D"/>
    <w:rsid w:val="00AF11F5"/>
    <w:rsid w:val="00AF1DEC"/>
    <w:rsid w:val="00AF1FA7"/>
    <w:rsid w:val="00AF3B2B"/>
    <w:rsid w:val="00AF3BCC"/>
    <w:rsid w:val="00AF4042"/>
    <w:rsid w:val="00AF4498"/>
    <w:rsid w:val="00AF6CC1"/>
    <w:rsid w:val="00AF6FBD"/>
    <w:rsid w:val="00AF7627"/>
    <w:rsid w:val="00AF7AD8"/>
    <w:rsid w:val="00B00657"/>
    <w:rsid w:val="00B019F2"/>
    <w:rsid w:val="00B0235E"/>
    <w:rsid w:val="00B0525A"/>
    <w:rsid w:val="00B0588F"/>
    <w:rsid w:val="00B05A0E"/>
    <w:rsid w:val="00B073FB"/>
    <w:rsid w:val="00B07A2F"/>
    <w:rsid w:val="00B07BFB"/>
    <w:rsid w:val="00B10256"/>
    <w:rsid w:val="00B1070F"/>
    <w:rsid w:val="00B128DB"/>
    <w:rsid w:val="00B12BC5"/>
    <w:rsid w:val="00B12F7D"/>
    <w:rsid w:val="00B13187"/>
    <w:rsid w:val="00B14A6C"/>
    <w:rsid w:val="00B15A10"/>
    <w:rsid w:val="00B17275"/>
    <w:rsid w:val="00B17D10"/>
    <w:rsid w:val="00B17E85"/>
    <w:rsid w:val="00B20F10"/>
    <w:rsid w:val="00B21DF9"/>
    <w:rsid w:val="00B230D2"/>
    <w:rsid w:val="00B23945"/>
    <w:rsid w:val="00B2471D"/>
    <w:rsid w:val="00B25F5B"/>
    <w:rsid w:val="00B25F9C"/>
    <w:rsid w:val="00B2631F"/>
    <w:rsid w:val="00B264F2"/>
    <w:rsid w:val="00B268F8"/>
    <w:rsid w:val="00B27C1F"/>
    <w:rsid w:val="00B3059A"/>
    <w:rsid w:val="00B30A33"/>
    <w:rsid w:val="00B313F4"/>
    <w:rsid w:val="00B315BA"/>
    <w:rsid w:val="00B3165F"/>
    <w:rsid w:val="00B331D8"/>
    <w:rsid w:val="00B337C0"/>
    <w:rsid w:val="00B3426C"/>
    <w:rsid w:val="00B35403"/>
    <w:rsid w:val="00B35987"/>
    <w:rsid w:val="00B35CF2"/>
    <w:rsid w:val="00B36279"/>
    <w:rsid w:val="00B370C9"/>
    <w:rsid w:val="00B4067E"/>
    <w:rsid w:val="00B40FA0"/>
    <w:rsid w:val="00B41D56"/>
    <w:rsid w:val="00B41EE8"/>
    <w:rsid w:val="00B424BE"/>
    <w:rsid w:val="00B459B0"/>
    <w:rsid w:val="00B45CBA"/>
    <w:rsid w:val="00B46AB8"/>
    <w:rsid w:val="00B46E85"/>
    <w:rsid w:val="00B524ED"/>
    <w:rsid w:val="00B52546"/>
    <w:rsid w:val="00B52723"/>
    <w:rsid w:val="00B52E29"/>
    <w:rsid w:val="00B53A56"/>
    <w:rsid w:val="00B54152"/>
    <w:rsid w:val="00B54225"/>
    <w:rsid w:val="00B54ADB"/>
    <w:rsid w:val="00B54CBF"/>
    <w:rsid w:val="00B550D2"/>
    <w:rsid w:val="00B55D60"/>
    <w:rsid w:val="00B57B91"/>
    <w:rsid w:val="00B57CAF"/>
    <w:rsid w:val="00B57FCF"/>
    <w:rsid w:val="00B60A26"/>
    <w:rsid w:val="00B60CD6"/>
    <w:rsid w:val="00B6161E"/>
    <w:rsid w:val="00B62D37"/>
    <w:rsid w:val="00B632DD"/>
    <w:rsid w:val="00B63403"/>
    <w:rsid w:val="00B6341A"/>
    <w:rsid w:val="00B64376"/>
    <w:rsid w:val="00B66CE6"/>
    <w:rsid w:val="00B70E98"/>
    <w:rsid w:val="00B71462"/>
    <w:rsid w:val="00B716EC"/>
    <w:rsid w:val="00B71871"/>
    <w:rsid w:val="00B722A3"/>
    <w:rsid w:val="00B725AC"/>
    <w:rsid w:val="00B7315D"/>
    <w:rsid w:val="00B73761"/>
    <w:rsid w:val="00B737B1"/>
    <w:rsid w:val="00B73868"/>
    <w:rsid w:val="00B744EA"/>
    <w:rsid w:val="00B749D1"/>
    <w:rsid w:val="00B74E80"/>
    <w:rsid w:val="00B75E96"/>
    <w:rsid w:val="00B76563"/>
    <w:rsid w:val="00B77B23"/>
    <w:rsid w:val="00B77C0D"/>
    <w:rsid w:val="00B805E8"/>
    <w:rsid w:val="00B8113E"/>
    <w:rsid w:val="00B816D5"/>
    <w:rsid w:val="00B82F50"/>
    <w:rsid w:val="00B83245"/>
    <w:rsid w:val="00B8342A"/>
    <w:rsid w:val="00B847CD"/>
    <w:rsid w:val="00B8513C"/>
    <w:rsid w:val="00B852C0"/>
    <w:rsid w:val="00B853FC"/>
    <w:rsid w:val="00B856B9"/>
    <w:rsid w:val="00B85D5C"/>
    <w:rsid w:val="00B861A6"/>
    <w:rsid w:val="00B86BD8"/>
    <w:rsid w:val="00B913E0"/>
    <w:rsid w:val="00B9172A"/>
    <w:rsid w:val="00B92214"/>
    <w:rsid w:val="00B9232B"/>
    <w:rsid w:val="00B9279B"/>
    <w:rsid w:val="00B93204"/>
    <w:rsid w:val="00B93BDE"/>
    <w:rsid w:val="00B947C0"/>
    <w:rsid w:val="00B94D95"/>
    <w:rsid w:val="00B95D8B"/>
    <w:rsid w:val="00B96B33"/>
    <w:rsid w:val="00B973FE"/>
    <w:rsid w:val="00B9773A"/>
    <w:rsid w:val="00B979F4"/>
    <w:rsid w:val="00BA0469"/>
    <w:rsid w:val="00BA0B0C"/>
    <w:rsid w:val="00BA0EE4"/>
    <w:rsid w:val="00BA1250"/>
    <w:rsid w:val="00BA15E3"/>
    <w:rsid w:val="00BA1E65"/>
    <w:rsid w:val="00BA2122"/>
    <w:rsid w:val="00BA388D"/>
    <w:rsid w:val="00BA5768"/>
    <w:rsid w:val="00BA6F1E"/>
    <w:rsid w:val="00BA727B"/>
    <w:rsid w:val="00BA7620"/>
    <w:rsid w:val="00BB10F4"/>
    <w:rsid w:val="00BB15A7"/>
    <w:rsid w:val="00BB1D95"/>
    <w:rsid w:val="00BB209C"/>
    <w:rsid w:val="00BB3B5C"/>
    <w:rsid w:val="00BB3F0D"/>
    <w:rsid w:val="00BB728E"/>
    <w:rsid w:val="00BB7463"/>
    <w:rsid w:val="00BC0156"/>
    <w:rsid w:val="00BC0DB0"/>
    <w:rsid w:val="00BC11F2"/>
    <w:rsid w:val="00BC1785"/>
    <w:rsid w:val="00BC2285"/>
    <w:rsid w:val="00BC2787"/>
    <w:rsid w:val="00BC2982"/>
    <w:rsid w:val="00BC3448"/>
    <w:rsid w:val="00BC3D0B"/>
    <w:rsid w:val="00BC436B"/>
    <w:rsid w:val="00BC470E"/>
    <w:rsid w:val="00BC4C39"/>
    <w:rsid w:val="00BC5785"/>
    <w:rsid w:val="00BC5790"/>
    <w:rsid w:val="00BD2A91"/>
    <w:rsid w:val="00BD3113"/>
    <w:rsid w:val="00BD31B5"/>
    <w:rsid w:val="00BD3D39"/>
    <w:rsid w:val="00BD49B6"/>
    <w:rsid w:val="00BD5E56"/>
    <w:rsid w:val="00BD6DF9"/>
    <w:rsid w:val="00BD70D1"/>
    <w:rsid w:val="00BD7906"/>
    <w:rsid w:val="00BD7C93"/>
    <w:rsid w:val="00BE28FF"/>
    <w:rsid w:val="00BE29FD"/>
    <w:rsid w:val="00BE33D9"/>
    <w:rsid w:val="00BE42AA"/>
    <w:rsid w:val="00BE5620"/>
    <w:rsid w:val="00BE5911"/>
    <w:rsid w:val="00BE6524"/>
    <w:rsid w:val="00BE6B8D"/>
    <w:rsid w:val="00BE7218"/>
    <w:rsid w:val="00BE75E0"/>
    <w:rsid w:val="00BF0430"/>
    <w:rsid w:val="00BF1702"/>
    <w:rsid w:val="00BF17BF"/>
    <w:rsid w:val="00BF2777"/>
    <w:rsid w:val="00BF2B38"/>
    <w:rsid w:val="00BF3916"/>
    <w:rsid w:val="00BF44CE"/>
    <w:rsid w:val="00BF4B25"/>
    <w:rsid w:val="00BF6221"/>
    <w:rsid w:val="00BF7189"/>
    <w:rsid w:val="00BF722A"/>
    <w:rsid w:val="00BF7A88"/>
    <w:rsid w:val="00C00B7A"/>
    <w:rsid w:val="00C00DD5"/>
    <w:rsid w:val="00C00F86"/>
    <w:rsid w:val="00C03164"/>
    <w:rsid w:val="00C0388F"/>
    <w:rsid w:val="00C03F50"/>
    <w:rsid w:val="00C04985"/>
    <w:rsid w:val="00C04D3D"/>
    <w:rsid w:val="00C0528C"/>
    <w:rsid w:val="00C05EE1"/>
    <w:rsid w:val="00C05EF5"/>
    <w:rsid w:val="00C0762F"/>
    <w:rsid w:val="00C07A29"/>
    <w:rsid w:val="00C07A2D"/>
    <w:rsid w:val="00C07ED9"/>
    <w:rsid w:val="00C1009F"/>
    <w:rsid w:val="00C112AA"/>
    <w:rsid w:val="00C11702"/>
    <w:rsid w:val="00C124AD"/>
    <w:rsid w:val="00C131CA"/>
    <w:rsid w:val="00C1327D"/>
    <w:rsid w:val="00C13F48"/>
    <w:rsid w:val="00C153B7"/>
    <w:rsid w:val="00C1617B"/>
    <w:rsid w:val="00C1646F"/>
    <w:rsid w:val="00C16960"/>
    <w:rsid w:val="00C17111"/>
    <w:rsid w:val="00C215FB"/>
    <w:rsid w:val="00C21D0F"/>
    <w:rsid w:val="00C22A36"/>
    <w:rsid w:val="00C23F74"/>
    <w:rsid w:val="00C24135"/>
    <w:rsid w:val="00C2456D"/>
    <w:rsid w:val="00C2505A"/>
    <w:rsid w:val="00C26503"/>
    <w:rsid w:val="00C279C2"/>
    <w:rsid w:val="00C27FC7"/>
    <w:rsid w:val="00C30C0F"/>
    <w:rsid w:val="00C32269"/>
    <w:rsid w:val="00C33BA6"/>
    <w:rsid w:val="00C34238"/>
    <w:rsid w:val="00C342CB"/>
    <w:rsid w:val="00C34979"/>
    <w:rsid w:val="00C35754"/>
    <w:rsid w:val="00C35E2B"/>
    <w:rsid w:val="00C36AC2"/>
    <w:rsid w:val="00C37864"/>
    <w:rsid w:val="00C40BD6"/>
    <w:rsid w:val="00C41C7C"/>
    <w:rsid w:val="00C42576"/>
    <w:rsid w:val="00C42C88"/>
    <w:rsid w:val="00C431A5"/>
    <w:rsid w:val="00C43554"/>
    <w:rsid w:val="00C4437B"/>
    <w:rsid w:val="00C4523A"/>
    <w:rsid w:val="00C45FB5"/>
    <w:rsid w:val="00C47182"/>
    <w:rsid w:val="00C47C8B"/>
    <w:rsid w:val="00C5078C"/>
    <w:rsid w:val="00C507ED"/>
    <w:rsid w:val="00C51D57"/>
    <w:rsid w:val="00C53F37"/>
    <w:rsid w:val="00C54E41"/>
    <w:rsid w:val="00C551E1"/>
    <w:rsid w:val="00C553BE"/>
    <w:rsid w:val="00C5592B"/>
    <w:rsid w:val="00C55FC3"/>
    <w:rsid w:val="00C56B3F"/>
    <w:rsid w:val="00C572BE"/>
    <w:rsid w:val="00C57D52"/>
    <w:rsid w:val="00C604D7"/>
    <w:rsid w:val="00C60CDE"/>
    <w:rsid w:val="00C61317"/>
    <w:rsid w:val="00C613A7"/>
    <w:rsid w:val="00C6159D"/>
    <w:rsid w:val="00C61AB1"/>
    <w:rsid w:val="00C61D50"/>
    <w:rsid w:val="00C62530"/>
    <w:rsid w:val="00C62DBF"/>
    <w:rsid w:val="00C6461F"/>
    <w:rsid w:val="00C647FB"/>
    <w:rsid w:val="00C65360"/>
    <w:rsid w:val="00C664CF"/>
    <w:rsid w:val="00C67343"/>
    <w:rsid w:val="00C675FB"/>
    <w:rsid w:val="00C70A58"/>
    <w:rsid w:val="00C70CB2"/>
    <w:rsid w:val="00C71012"/>
    <w:rsid w:val="00C710E2"/>
    <w:rsid w:val="00C7290A"/>
    <w:rsid w:val="00C729A1"/>
    <w:rsid w:val="00C73F94"/>
    <w:rsid w:val="00C740CF"/>
    <w:rsid w:val="00C74691"/>
    <w:rsid w:val="00C7587A"/>
    <w:rsid w:val="00C773C0"/>
    <w:rsid w:val="00C800F6"/>
    <w:rsid w:val="00C80B5D"/>
    <w:rsid w:val="00C81FF1"/>
    <w:rsid w:val="00C826ED"/>
    <w:rsid w:val="00C838B6"/>
    <w:rsid w:val="00C851D4"/>
    <w:rsid w:val="00C85EA3"/>
    <w:rsid w:val="00C86640"/>
    <w:rsid w:val="00C86B9E"/>
    <w:rsid w:val="00C86FBF"/>
    <w:rsid w:val="00C87ED8"/>
    <w:rsid w:val="00C914A0"/>
    <w:rsid w:val="00C92B76"/>
    <w:rsid w:val="00C93582"/>
    <w:rsid w:val="00C938C1"/>
    <w:rsid w:val="00C94406"/>
    <w:rsid w:val="00C95AA4"/>
    <w:rsid w:val="00C97FD7"/>
    <w:rsid w:val="00CA0AD0"/>
    <w:rsid w:val="00CA0BCD"/>
    <w:rsid w:val="00CA243C"/>
    <w:rsid w:val="00CA262A"/>
    <w:rsid w:val="00CA275C"/>
    <w:rsid w:val="00CA47E8"/>
    <w:rsid w:val="00CA5BF7"/>
    <w:rsid w:val="00CA5D88"/>
    <w:rsid w:val="00CA6A9A"/>
    <w:rsid w:val="00CA74EE"/>
    <w:rsid w:val="00CB09A9"/>
    <w:rsid w:val="00CB0ECC"/>
    <w:rsid w:val="00CB20F1"/>
    <w:rsid w:val="00CB23CD"/>
    <w:rsid w:val="00CB2BC6"/>
    <w:rsid w:val="00CB399C"/>
    <w:rsid w:val="00CB3D3D"/>
    <w:rsid w:val="00CB45A9"/>
    <w:rsid w:val="00CB480D"/>
    <w:rsid w:val="00CB64B7"/>
    <w:rsid w:val="00CB755D"/>
    <w:rsid w:val="00CB7A62"/>
    <w:rsid w:val="00CC08E4"/>
    <w:rsid w:val="00CC0F49"/>
    <w:rsid w:val="00CC117C"/>
    <w:rsid w:val="00CC1826"/>
    <w:rsid w:val="00CC31F3"/>
    <w:rsid w:val="00CC5865"/>
    <w:rsid w:val="00CC5C62"/>
    <w:rsid w:val="00CC618F"/>
    <w:rsid w:val="00CC622A"/>
    <w:rsid w:val="00CD11ED"/>
    <w:rsid w:val="00CD2973"/>
    <w:rsid w:val="00CD400E"/>
    <w:rsid w:val="00CD470A"/>
    <w:rsid w:val="00CD4960"/>
    <w:rsid w:val="00CD4C88"/>
    <w:rsid w:val="00CD50A5"/>
    <w:rsid w:val="00CD50C9"/>
    <w:rsid w:val="00CD5186"/>
    <w:rsid w:val="00CD5583"/>
    <w:rsid w:val="00CD6706"/>
    <w:rsid w:val="00CD6A35"/>
    <w:rsid w:val="00CD7170"/>
    <w:rsid w:val="00CD7C8A"/>
    <w:rsid w:val="00CD7E32"/>
    <w:rsid w:val="00CE0333"/>
    <w:rsid w:val="00CE0345"/>
    <w:rsid w:val="00CE080D"/>
    <w:rsid w:val="00CE0EB8"/>
    <w:rsid w:val="00CE193E"/>
    <w:rsid w:val="00CE25DC"/>
    <w:rsid w:val="00CE4ED8"/>
    <w:rsid w:val="00CE55F9"/>
    <w:rsid w:val="00CE58AB"/>
    <w:rsid w:val="00CE6E86"/>
    <w:rsid w:val="00CE7BCA"/>
    <w:rsid w:val="00CE7D11"/>
    <w:rsid w:val="00CE7FED"/>
    <w:rsid w:val="00CF01B1"/>
    <w:rsid w:val="00CF1EB1"/>
    <w:rsid w:val="00CF2174"/>
    <w:rsid w:val="00CF329F"/>
    <w:rsid w:val="00CF3F61"/>
    <w:rsid w:val="00CF4581"/>
    <w:rsid w:val="00CF4B3A"/>
    <w:rsid w:val="00CF50B0"/>
    <w:rsid w:val="00CF537E"/>
    <w:rsid w:val="00CF5AC3"/>
    <w:rsid w:val="00CF6057"/>
    <w:rsid w:val="00CF6069"/>
    <w:rsid w:val="00CF6296"/>
    <w:rsid w:val="00CF7986"/>
    <w:rsid w:val="00CF7D4A"/>
    <w:rsid w:val="00D00143"/>
    <w:rsid w:val="00D00180"/>
    <w:rsid w:val="00D01BF4"/>
    <w:rsid w:val="00D01E3A"/>
    <w:rsid w:val="00D02C9C"/>
    <w:rsid w:val="00D03791"/>
    <w:rsid w:val="00D0412B"/>
    <w:rsid w:val="00D04883"/>
    <w:rsid w:val="00D04F6C"/>
    <w:rsid w:val="00D058EA"/>
    <w:rsid w:val="00D05C42"/>
    <w:rsid w:val="00D06B4A"/>
    <w:rsid w:val="00D1124F"/>
    <w:rsid w:val="00D14364"/>
    <w:rsid w:val="00D155A9"/>
    <w:rsid w:val="00D16552"/>
    <w:rsid w:val="00D1675F"/>
    <w:rsid w:val="00D1714E"/>
    <w:rsid w:val="00D17729"/>
    <w:rsid w:val="00D2026A"/>
    <w:rsid w:val="00D2083F"/>
    <w:rsid w:val="00D20B89"/>
    <w:rsid w:val="00D21E4B"/>
    <w:rsid w:val="00D221B7"/>
    <w:rsid w:val="00D22D6F"/>
    <w:rsid w:val="00D235C0"/>
    <w:rsid w:val="00D23727"/>
    <w:rsid w:val="00D23B57"/>
    <w:rsid w:val="00D23CD4"/>
    <w:rsid w:val="00D2409F"/>
    <w:rsid w:val="00D25F76"/>
    <w:rsid w:val="00D27531"/>
    <w:rsid w:val="00D275BD"/>
    <w:rsid w:val="00D27660"/>
    <w:rsid w:val="00D27D7A"/>
    <w:rsid w:val="00D301FF"/>
    <w:rsid w:val="00D3046B"/>
    <w:rsid w:val="00D30F48"/>
    <w:rsid w:val="00D3113C"/>
    <w:rsid w:val="00D31CBF"/>
    <w:rsid w:val="00D329BD"/>
    <w:rsid w:val="00D32CF9"/>
    <w:rsid w:val="00D33E59"/>
    <w:rsid w:val="00D35402"/>
    <w:rsid w:val="00D35B47"/>
    <w:rsid w:val="00D35BF6"/>
    <w:rsid w:val="00D35DE9"/>
    <w:rsid w:val="00D3659C"/>
    <w:rsid w:val="00D4082F"/>
    <w:rsid w:val="00D42F1E"/>
    <w:rsid w:val="00D44806"/>
    <w:rsid w:val="00D4497B"/>
    <w:rsid w:val="00D44F03"/>
    <w:rsid w:val="00D45182"/>
    <w:rsid w:val="00D452DE"/>
    <w:rsid w:val="00D45ADD"/>
    <w:rsid w:val="00D47564"/>
    <w:rsid w:val="00D4779F"/>
    <w:rsid w:val="00D479BE"/>
    <w:rsid w:val="00D50009"/>
    <w:rsid w:val="00D5103A"/>
    <w:rsid w:val="00D5156C"/>
    <w:rsid w:val="00D524AD"/>
    <w:rsid w:val="00D527AD"/>
    <w:rsid w:val="00D52865"/>
    <w:rsid w:val="00D52A0D"/>
    <w:rsid w:val="00D52F03"/>
    <w:rsid w:val="00D5323E"/>
    <w:rsid w:val="00D534D8"/>
    <w:rsid w:val="00D5442E"/>
    <w:rsid w:val="00D5472C"/>
    <w:rsid w:val="00D572A7"/>
    <w:rsid w:val="00D57389"/>
    <w:rsid w:val="00D603B8"/>
    <w:rsid w:val="00D60CED"/>
    <w:rsid w:val="00D60D65"/>
    <w:rsid w:val="00D60DDE"/>
    <w:rsid w:val="00D616A4"/>
    <w:rsid w:val="00D64B12"/>
    <w:rsid w:val="00D65243"/>
    <w:rsid w:val="00D659F0"/>
    <w:rsid w:val="00D66ECB"/>
    <w:rsid w:val="00D67A6D"/>
    <w:rsid w:val="00D67DD6"/>
    <w:rsid w:val="00D722B1"/>
    <w:rsid w:val="00D72786"/>
    <w:rsid w:val="00D73966"/>
    <w:rsid w:val="00D73997"/>
    <w:rsid w:val="00D752FC"/>
    <w:rsid w:val="00D75C23"/>
    <w:rsid w:val="00D76590"/>
    <w:rsid w:val="00D7675A"/>
    <w:rsid w:val="00D76982"/>
    <w:rsid w:val="00D77B4B"/>
    <w:rsid w:val="00D80652"/>
    <w:rsid w:val="00D80FDB"/>
    <w:rsid w:val="00D81F18"/>
    <w:rsid w:val="00D82003"/>
    <w:rsid w:val="00D82552"/>
    <w:rsid w:val="00D8287B"/>
    <w:rsid w:val="00D8407C"/>
    <w:rsid w:val="00D84DA3"/>
    <w:rsid w:val="00D84E01"/>
    <w:rsid w:val="00D84EFF"/>
    <w:rsid w:val="00D85B3C"/>
    <w:rsid w:val="00D867DA"/>
    <w:rsid w:val="00D86BEE"/>
    <w:rsid w:val="00D87A5C"/>
    <w:rsid w:val="00D87A91"/>
    <w:rsid w:val="00D87F89"/>
    <w:rsid w:val="00D90AEA"/>
    <w:rsid w:val="00D91F68"/>
    <w:rsid w:val="00D9379E"/>
    <w:rsid w:val="00D93843"/>
    <w:rsid w:val="00D93C3B"/>
    <w:rsid w:val="00D94AB6"/>
    <w:rsid w:val="00D94AC2"/>
    <w:rsid w:val="00D94DAA"/>
    <w:rsid w:val="00D94FA6"/>
    <w:rsid w:val="00D95AF0"/>
    <w:rsid w:val="00DA3CA5"/>
    <w:rsid w:val="00DA597A"/>
    <w:rsid w:val="00DA68B8"/>
    <w:rsid w:val="00DA6CCC"/>
    <w:rsid w:val="00DA759D"/>
    <w:rsid w:val="00DA75AE"/>
    <w:rsid w:val="00DB03CA"/>
    <w:rsid w:val="00DB07B8"/>
    <w:rsid w:val="00DB0864"/>
    <w:rsid w:val="00DB0F69"/>
    <w:rsid w:val="00DB273C"/>
    <w:rsid w:val="00DB369C"/>
    <w:rsid w:val="00DB439D"/>
    <w:rsid w:val="00DB444F"/>
    <w:rsid w:val="00DB516B"/>
    <w:rsid w:val="00DB62DE"/>
    <w:rsid w:val="00DB7531"/>
    <w:rsid w:val="00DC1548"/>
    <w:rsid w:val="00DC15AC"/>
    <w:rsid w:val="00DC1DA2"/>
    <w:rsid w:val="00DC1DF1"/>
    <w:rsid w:val="00DC386E"/>
    <w:rsid w:val="00DC3ECF"/>
    <w:rsid w:val="00DC3FE5"/>
    <w:rsid w:val="00DC4242"/>
    <w:rsid w:val="00DC52DD"/>
    <w:rsid w:val="00DC59BD"/>
    <w:rsid w:val="00DC5FD8"/>
    <w:rsid w:val="00DC69AB"/>
    <w:rsid w:val="00DC7355"/>
    <w:rsid w:val="00DC737C"/>
    <w:rsid w:val="00DD10C0"/>
    <w:rsid w:val="00DD163D"/>
    <w:rsid w:val="00DD18F4"/>
    <w:rsid w:val="00DD20AB"/>
    <w:rsid w:val="00DD3A1F"/>
    <w:rsid w:val="00DD4700"/>
    <w:rsid w:val="00DD5A5D"/>
    <w:rsid w:val="00DD6428"/>
    <w:rsid w:val="00DD67B7"/>
    <w:rsid w:val="00DD6D32"/>
    <w:rsid w:val="00DD6EEF"/>
    <w:rsid w:val="00DD73C2"/>
    <w:rsid w:val="00DE0160"/>
    <w:rsid w:val="00DE0198"/>
    <w:rsid w:val="00DE150F"/>
    <w:rsid w:val="00DE3311"/>
    <w:rsid w:val="00DE50D4"/>
    <w:rsid w:val="00DE57DA"/>
    <w:rsid w:val="00DE76C3"/>
    <w:rsid w:val="00DE7C3F"/>
    <w:rsid w:val="00DE7D69"/>
    <w:rsid w:val="00DF0F9C"/>
    <w:rsid w:val="00DF139C"/>
    <w:rsid w:val="00DF21E3"/>
    <w:rsid w:val="00DF282C"/>
    <w:rsid w:val="00DF417B"/>
    <w:rsid w:val="00DF44B4"/>
    <w:rsid w:val="00DF6B14"/>
    <w:rsid w:val="00DF7254"/>
    <w:rsid w:val="00DF7D39"/>
    <w:rsid w:val="00E013DD"/>
    <w:rsid w:val="00E01924"/>
    <w:rsid w:val="00E02516"/>
    <w:rsid w:val="00E0282F"/>
    <w:rsid w:val="00E02930"/>
    <w:rsid w:val="00E0530E"/>
    <w:rsid w:val="00E05BCA"/>
    <w:rsid w:val="00E06119"/>
    <w:rsid w:val="00E06E0D"/>
    <w:rsid w:val="00E102F4"/>
    <w:rsid w:val="00E125C2"/>
    <w:rsid w:val="00E12F41"/>
    <w:rsid w:val="00E12FC7"/>
    <w:rsid w:val="00E138EB"/>
    <w:rsid w:val="00E14029"/>
    <w:rsid w:val="00E14C87"/>
    <w:rsid w:val="00E1637E"/>
    <w:rsid w:val="00E16758"/>
    <w:rsid w:val="00E16A3A"/>
    <w:rsid w:val="00E23783"/>
    <w:rsid w:val="00E237CE"/>
    <w:rsid w:val="00E24080"/>
    <w:rsid w:val="00E2521A"/>
    <w:rsid w:val="00E25B2A"/>
    <w:rsid w:val="00E25C1C"/>
    <w:rsid w:val="00E2647D"/>
    <w:rsid w:val="00E26818"/>
    <w:rsid w:val="00E311C0"/>
    <w:rsid w:val="00E32144"/>
    <w:rsid w:val="00E32501"/>
    <w:rsid w:val="00E3294E"/>
    <w:rsid w:val="00E32AD4"/>
    <w:rsid w:val="00E32C31"/>
    <w:rsid w:val="00E32F44"/>
    <w:rsid w:val="00E3389C"/>
    <w:rsid w:val="00E33AAC"/>
    <w:rsid w:val="00E33B67"/>
    <w:rsid w:val="00E34F5F"/>
    <w:rsid w:val="00E358B1"/>
    <w:rsid w:val="00E373B0"/>
    <w:rsid w:val="00E37691"/>
    <w:rsid w:val="00E4047D"/>
    <w:rsid w:val="00E40CF9"/>
    <w:rsid w:val="00E41768"/>
    <w:rsid w:val="00E41BCE"/>
    <w:rsid w:val="00E42682"/>
    <w:rsid w:val="00E42FCD"/>
    <w:rsid w:val="00E439CA"/>
    <w:rsid w:val="00E439CF"/>
    <w:rsid w:val="00E446C7"/>
    <w:rsid w:val="00E4686B"/>
    <w:rsid w:val="00E46C9E"/>
    <w:rsid w:val="00E47955"/>
    <w:rsid w:val="00E47DCD"/>
    <w:rsid w:val="00E47FC1"/>
    <w:rsid w:val="00E504B8"/>
    <w:rsid w:val="00E509FE"/>
    <w:rsid w:val="00E50EEB"/>
    <w:rsid w:val="00E512F4"/>
    <w:rsid w:val="00E51A79"/>
    <w:rsid w:val="00E51F2E"/>
    <w:rsid w:val="00E52251"/>
    <w:rsid w:val="00E52AB7"/>
    <w:rsid w:val="00E53B6A"/>
    <w:rsid w:val="00E55A37"/>
    <w:rsid w:val="00E55AF3"/>
    <w:rsid w:val="00E562D3"/>
    <w:rsid w:val="00E56F9F"/>
    <w:rsid w:val="00E60B5D"/>
    <w:rsid w:val="00E615E6"/>
    <w:rsid w:val="00E61DA7"/>
    <w:rsid w:val="00E62351"/>
    <w:rsid w:val="00E62679"/>
    <w:rsid w:val="00E65190"/>
    <w:rsid w:val="00E6555D"/>
    <w:rsid w:val="00E656BE"/>
    <w:rsid w:val="00E667D7"/>
    <w:rsid w:val="00E67240"/>
    <w:rsid w:val="00E6742D"/>
    <w:rsid w:val="00E70922"/>
    <w:rsid w:val="00E70A6A"/>
    <w:rsid w:val="00E70B78"/>
    <w:rsid w:val="00E70B9B"/>
    <w:rsid w:val="00E71264"/>
    <w:rsid w:val="00E71CD9"/>
    <w:rsid w:val="00E72BEB"/>
    <w:rsid w:val="00E7365F"/>
    <w:rsid w:val="00E7420F"/>
    <w:rsid w:val="00E756BD"/>
    <w:rsid w:val="00E7717A"/>
    <w:rsid w:val="00E77A15"/>
    <w:rsid w:val="00E81D0B"/>
    <w:rsid w:val="00E82A37"/>
    <w:rsid w:val="00E830DD"/>
    <w:rsid w:val="00E83AA6"/>
    <w:rsid w:val="00E849A4"/>
    <w:rsid w:val="00E84EDE"/>
    <w:rsid w:val="00E85096"/>
    <w:rsid w:val="00E85327"/>
    <w:rsid w:val="00E8562F"/>
    <w:rsid w:val="00E914AD"/>
    <w:rsid w:val="00E92920"/>
    <w:rsid w:val="00E93F63"/>
    <w:rsid w:val="00E95F6A"/>
    <w:rsid w:val="00E95FDE"/>
    <w:rsid w:val="00E961DD"/>
    <w:rsid w:val="00E96AB4"/>
    <w:rsid w:val="00E96C53"/>
    <w:rsid w:val="00E96F66"/>
    <w:rsid w:val="00E9787D"/>
    <w:rsid w:val="00E97F4C"/>
    <w:rsid w:val="00EA0111"/>
    <w:rsid w:val="00EA05FF"/>
    <w:rsid w:val="00EA0BCA"/>
    <w:rsid w:val="00EA0E87"/>
    <w:rsid w:val="00EA1AD8"/>
    <w:rsid w:val="00EA2486"/>
    <w:rsid w:val="00EA260A"/>
    <w:rsid w:val="00EA2C94"/>
    <w:rsid w:val="00EA4386"/>
    <w:rsid w:val="00EA43F8"/>
    <w:rsid w:val="00EA778D"/>
    <w:rsid w:val="00EA7EC4"/>
    <w:rsid w:val="00EB00B5"/>
    <w:rsid w:val="00EB08E1"/>
    <w:rsid w:val="00EB0930"/>
    <w:rsid w:val="00EB405C"/>
    <w:rsid w:val="00EB5C0F"/>
    <w:rsid w:val="00EB62CC"/>
    <w:rsid w:val="00EB692C"/>
    <w:rsid w:val="00EB6EC3"/>
    <w:rsid w:val="00EB780E"/>
    <w:rsid w:val="00EB7EBE"/>
    <w:rsid w:val="00EC3509"/>
    <w:rsid w:val="00EC5AB0"/>
    <w:rsid w:val="00EC60E6"/>
    <w:rsid w:val="00EC65E3"/>
    <w:rsid w:val="00EC6E68"/>
    <w:rsid w:val="00EC7ED7"/>
    <w:rsid w:val="00ED0254"/>
    <w:rsid w:val="00ED02F8"/>
    <w:rsid w:val="00ED0423"/>
    <w:rsid w:val="00ED1B01"/>
    <w:rsid w:val="00ED1C14"/>
    <w:rsid w:val="00ED2901"/>
    <w:rsid w:val="00ED5F23"/>
    <w:rsid w:val="00ED5F2B"/>
    <w:rsid w:val="00ED6BAE"/>
    <w:rsid w:val="00ED7C70"/>
    <w:rsid w:val="00ED7EB0"/>
    <w:rsid w:val="00EE08DA"/>
    <w:rsid w:val="00EE0F77"/>
    <w:rsid w:val="00EE1168"/>
    <w:rsid w:val="00EE1F89"/>
    <w:rsid w:val="00EE2249"/>
    <w:rsid w:val="00EE2945"/>
    <w:rsid w:val="00EE35B6"/>
    <w:rsid w:val="00EE3F05"/>
    <w:rsid w:val="00EE40B0"/>
    <w:rsid w:val="00EE51D7"/>
    <w:rsid w:val="00EE5627"/>
    <w:rsid w:val="00EE5817"/>
    <w:rsid w:val="00EE641B"/>
    <w:rsid w:val="00EE75D0"/>
    <w:rsid w:val="00EE76D9"/>
    <w:rsid w:val="00EF1137"/>
    <w:rsid w:val="00EF16C7"/>
    <w:rsid w:val="00EF19B2"/>
    <w:rsid w:val="00EF2614"/>
    <w:rsid w:val="00EF33E3"/>
    <w:rsid w:val="00EF34C6"/>
    <w:rsid w:val="00EF414A"/>
    <w:rsid w:val="00EF4625"/>
    <w:rsid w:val="00EF4A37"/>
    <w:rsid w:val="00EF4CB8"/>
    <w:rsid w:val="00EF5869"/>
    <w:rsid w:val="00EF666E"/>
    <w:rsid w:val="00EF66FB"/>
    <w:rsid w:val="00EF76BA"/>
    <w:rsid w:val="00F00CB8"/>
    <w:rsid w:val="00F01D97"/>
    <w:rsid w:val="00F02194"/>
    <w:rsid w:val="00F04BFA"/>
    <w:rsid w:val="00F04CBD"/>
    <w:rsid w:val="00F05476"/>
    <w:rsid w:val="00F06475"/>
    <w:rsid w:val="00F0791C"/>
    <w:rsid w:val="00F103B8"/>
    <w:rsid w:val="00F11447"/>
    <w:rsid w:val="00F11840"/>
    <w:rsid w:val="00F1372F"/>
    <w:rsid w:val="00F14811"/>
    <w:rsid w:val="00F16617"/>
    <w:rsid w:val="00F16A0B"/>
    <w:rsid w:val="00F16C14"/>
    <w:rsid w:val="00F17617"/>
    <w:rsid w:val="00F201AE"/>
    <w:rsid w:val="00F21FF9"/>
    <w:rsid w:val="00F22C48"/>
    <w:rsid w:val="00F22EDB"/>
    <w:rsid w:val="00F23676"/>
    <w:rsid w:val="00F24322"/>
    <w:rsid w:val="00F2659D"/>
    <w:rsid w:val="00F2779D"/>
    <w:rsid w:val="00F27B98"/>
    <w:rsid w:val="00F27C7D"/>
    <w:rsid w:val="00F27F4D"/>
    <w:rsid w:val="00F30F9C"/>
    <w:rsid w:val="00F31802"/>
    <w:rsid w:val="00F31AB2"/>
    <w:rsid w:val="00F334D3"/>
    <w:rsid w:val="00F3381C"/>
    <w:rsid w:val="00F33ADC"/>
    <w:rsid w:val="00F341A9"/>
    <w:rsid w:val="00F341F8"/>
    <w:rsid w:val="00F3492C"/>
    <w:rsid w:val="00F361EC"/>
    <w:rsid w:val="00F362DF"/>
    <w:rsid w:val="00F376B2"/>
    <w:rsid w:val="00F40236"/>
    <w:rsid w:val="00F4079C"/>
    <w:rsid w:val="00F413AB"/>
    <w:rsid w:val="00F414F6"/>
    <w:rsid w:val="00F418DC"/>
    <w:rsid w:val="00F42778"/>
    <w:rsid w:val="00F43B0A"/>
    <w:rsid w:val="00F4520A"/>
    <w:rsid w:val="00F45A03"/>
    <w:rsid w:val="00F46224"/>
    <w:rsid w:val="00F46E55"/>
    <w:rsid w:val="00F47014"/>
    <w:rsid w:val="00F4711E"/>
    <w:rsid w:val="00F4774F"/>
    <w:rsid w:val="00F504BD"/>
    <w:rsid w:val="00F50F59"/>
    <w:rsid w:val="00F528EF"/>
    <w:rsid w:val="00F53369"/>
    <w:rsid w:val="00F53E7E"/>
    <w:rsid w:val="00F54713"/>
    <w:rsid w:val="00F5485B"/>
    <w:rsid w:val="00F63801"/>
    <w:rsid w:val="00F64103"/>
    <w:rsid w:val="00F64835"/>
    <w:rsid w:val="00F64970"/>
    <w:rsid w:val="00F64E08"/>
    <w:rsid w:val="00F6539A"/>
    <w:rsid w:val="00F65C15"/>
    <w:rsid w:val="00F667A1"/>
    <w:rsid w:val="00F675FA"/>
    <w:rsid w:val="00F67757"/>
    <w:rsid w:val="00F70244"/>
    <w:rsid w:val="00F71D4F"/>
    <w:rsid w:val="00F7271A"/>
    <w:rsid w:val="00F72B64"/>
    <w:rsid w:val="00F72CA4"/>
    <w:rsid w:val="00F73899"/>
    <w:rsid w:val="00F73C18"/>
    <w:rsid w:val="00F748E5"/>
    <w:rsid w:val="00F74EB0"/>
    <w:rsid w:val="00F7515C"/>
    <w:rsid w:val="00F76EA0"/>
    <w:rsid w:val="00F77188"/>
    <w:rsid w:val="00F7745E"/>
    <w:rsid w:val="00F80F4C"/>
    <w:rsid w:val="00F8217A"/>
    <w:rsid w:val="00F82291"/>
    <w:rsid w:val="00F829A0"/>
    <w:rsid w:val="00F82F02"/>
    <w:rsid w:val="00F83A76"/>
    <w:rsid w:val="00F84105"/>
    <w:rsid w:val="00F84D45"/>
    <w:rsid w:val="00F85777"/>
    <w:rsid w:val="00F8608F"/>
    <w:rsid w:val="00F873CF"/>
    <w:rsid w:val="00F900FB"/>
    <w:rsid w:val="00F90D7F"/>
    <w:rsid w:val="00F91992"/>
    <w:rsid w:val="00F92E48"/>
    <w:rsid w:val="00F930A0"/>
    <w:rsid w:val="00F94B90"/>
    <w:rsid w:val="00F956A6"/>
    <w:rsid w:val="00F95E74"/>
    <w:rsid w:val="00F963E8"/>
    <w:rsid w:val="00F9753C"/>
    <w:rsid w:val="00F97D58"/>
    <w:rsid w:val="00FA08A9"/>
    <w:rsid w:val="00FA372D"/>
    <w:rsid w:val="00FA41BA"/>
    <w:rsid w:val="00FA42E1"/>
    <w:rsid w:val="00FA468E"/>
    <w:rsid w:val="00FA5FFD"/>
    <w:rsid w:val="00FA7A38"/>
    <w:rsid w:val="00FB0A31"/>
    <w:rsid w:val="00FB12E8"/>
    <w:rsid w:val="00FB1A57"/>
    <w:rsid w:val="00FB2112"/>
    <w:rsid w:val="00FB26CA"/>
    <w:rsid w:val="00FB30AA"/>
    <w:rsid w:val="00FB38D7"/>
    <w:rsid w:val="00FB41C3"/>
    <w:rsid w:val="00FB483C"/>
    <w:rsid w:val="00FB53EF"/>
    <w:rsid w:val="00FB5759"/>
    <w:rsid w:val="00FB585F"/>
    <w:rsid w:val="00FB5F6B"/>
    <w:rsid w:val="00FB6D0F"/>
    <w:rsid w:val="00FB6D64"/>
    <w:rsid w:val="00FB7BB1"/>
    <w:rsid w:val="00FB7E6D"/>
    <w:rsid w:val="00FC000E"/>
    <w:rsid w:val="00FC1318"/>
    <w:rsid w:val="00FC14D3"/>
    <w:rsid w:val="00FC1A31"/>
    <w:rsid w:val="00FC2B7F"/>
    <w:rsid w:val="00FC2DD5"/>
    <w:rsid w:val="00FC318A"/>
    <w:rsid w:val="00FC328C"/>
    <w:rsid w:val="00FC32A4"/>
    <w:rsid w:val="00FC42B8"/>
    <w:rsid w:val="00FC46C2"/>
    <w:rsid w:val="00FC47FF"/>
    <w:rsid w:val="00FC4B4F"/>
    <w:rsid w:val="00FC54C7"/>
    <w:rsid w:val="00FC57E1"/>
    <w:rsid w:val="00FC5D1D"/>
    <w:rsid w:val="00FC5D5B"/>
    <w:rsid w:val="00FC6DBD"/>
    <w:rsid w:val="00FC76C2"/>
    <w:rsid w:val="00FC7B5D"/>
    <w:rsid w:val="00FD03E6"/>
    <w:rsid w:val="00FD04A0"/>
    <w:rsid w:val="00FD0D07"/>
    <w:rsid w:val="00FD2153"/>
    <w:rsid w:val="00FD295E"/>
    <w:rsid w:val="00FD3642"/>
    <w:rsid w:val="00FD417D"/>
    <w:rsid w:val="00FD5773"/>
    <w:rsid w:val="00FD736F"/>
    <w:rsid w:val="00FD7B2E"/>
    <w:rsid w:val="00FE0E70"/>
    <w:rsid w:val="00FE1B00"/>
    <w:rsid w:val="00FE2918"/>
    <w:rsid w:val="00FE327F"/>
    <w:rsid w:val="00FE4054"/>
    <w:rsid w:val="00FE5E9D"/>
    <w:rsid w:val="00FE5EB1"/>
    <w:rsid w:val="00FE6983"/>
    <w:rsid w:val="00FE73EC"/>
    <w:rsid w:val="00FE742C"/>
    <w:rsid w:val="00FE79D6"/>
    <w:rsid w:val="00FE7DDE"/>
    <w:rsid w:val="00FF0CE9"/>
    <w:rsid w:val="00FF18FD"/>
    <w:rsid w:val="00FF2FA2"/>
    <w:rsid w:val="00FF3A36"/>
    <w:rsid w:val="00FF515F"/>
    <w:rsid w:val="00FF5182"/>
    <w:rsid w:val="00FF63D7"/>
    <w:rsid w:val="00FF7236"/>
    <w:rsid w:val="00FF7E98"/>
    <w:rsid w:val="00FF7F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1A290D4C"/>
  <w15:docId w15:val="{6E335E35-EC87-43B5-BF0F-7379250B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A3"/>
    <w:pPr>
      <w:spacing w:after="200" w:line="276" w:lineRule="auto"/>
    </w:pPr>
    <w:rPr>
      <w:sz w:val="22"/>
      <w:szCs w:val="22"/>
      <w:lang w:eastAsia="en-US"/>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lang w:eastAsia="x-none"/>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07C"/>
    <w:pPr>
      <w:tabs>
        <w:tab w:val="center" w:pos="4320"/>
        <w:tab w:val="right" w:pos="8640"/>
      </w:tabs>
    </w:pPr>
  </w:style>
  <w:style w:type="character" w:customStyle="1" w:styleId="En-tteCar">
    <w:name w:val="En-tête Car"/>
    <w:link w:val="En-tte"/>
    <w:uiPriority w:val="99"/>
    <w:rsid w:val="00D8407C"/>
    <w:rPr>
      <w:sz w:val="22"/>
      <w:szCs w:val="22"/>
      <w:lang w:eastAsia="en-US"/>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Grilledutableau">
    <w:name w:val="Table Grid"/>
    <w:basedOn w:val="Tableau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en-US"/>
    </w:rPr>
  </w:style>
  <w:style w:type="character" w:customStyle="1" w:styleId="Titre1Car">
    <w:name w:val="Titre 1 Car"/>
    <w:link w:val="Titre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
      </w:numPr>
      <w:contextualSpacing/>
    </w:pPr>
  </w:style>
  <w:style w:type="paragraph" w:styleId="Listepuces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tabs>
        <w:tab w:val="right" w:pos="10790"/>
      </w:tabs>
    </w:pPr>
    <w:rPr>
      <w:b/>
      <w:sz w:val="24"/>
      <w:szCs w:val="24"/>
    </w:rPr>
  </w:style>
  <w:style w:type="character" w:customStyle="1" w:styleId="Titre3Car">
    <w:name w:val="Titre 3 Car"/>
    <w:link w:val="Titre3"/>
    <w:uiPriority w:val="9"/>
    <w:rsid w:val="00D27660"/>
    <w:rPr>
      <w:rFonts w:ascii="Cambria" w:eastAsia="Times New Roman" w:hAnsi="Cambria" w:cs="Times New Roman"/>
      <w:b/>
      <w:bCs/>
      <w:sz w:val="26"/>
      <w:szCs w:val="26"/>
      <w:lang w:eastAsia="en-US"/>
    </w:rPr>
  </w:style>
  <w:style w:type="paragraph" w:styleId="TM2">
    <w:name w:val="toc 2"/>
    <w:basedOn w:val="TM1"/>
    <w:next w:val="Normal"/>
    <w:autoRedefine/>
    <w:uiPriority w:val="39"/>
    <w:qFormat/>
    <w:rsid w:val="003433FE"/>
    <w:pPr>
      <w:ind w:left="432"/>
    </w:pPr>
    <w:rPr>
      <w:noProof/>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en-US"/>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rsid w:val="0020603D"/>
    <w:rPr>
      <w:rFonts w:ascii="Arial" w:eastAsia="Times New Roman" w:hAnsi="Arial"/>
      <w:b/>
      <w:bCs/>
      <w:color w:val="008000"/>
      <w:lang w:val="fr-CA" w:eastAsia="en-US"/>
    </w:rPr>
  </w:style>
  <w:style w:type="character" w:customStyle="1" w:styleId="Titre7Car">
    <w:name w:val="Titre 7 Car"/>
    <w:basedOn w:val="Policepardfaut"/>
    <w:link w:val="Titre7"/>
    <w:rsid w:val="0020603D"/>
    <w:rPr>
      <w:rFonts w:ascii="Arial" w:eastAsia="Times New Roman" w:hAnsi="Arial"/>
      <w:b/>
      <w:bCs/>
      <w:u w:val="single"/>
      <w:lang w:val="fr-CA" w:eastAsia="en-US"/>
    </w:rPr>
  </w:style>
  <w:style w:type="character" w:customStyle="1" w:styleId="Titre8Car">
    <w:name w:val="Titre 8 Car"/>
    <w:basedOn w:val="Policepardfaut"/>
    <w:link w:val="Titre8"/>
    <w:rsid w:val="0020603D"/>
    <w:rPr>
      <w:rFonts w:eastAsia="Times New Roman"/>
      <w:i/>
      <w:sz w:val="24"/>
      <w:lang w:val="fr-CA" w:eastAsia="x-none"/>
    </w:rPr>
  </w:style>
  <w:style w:type="character" w:customStyle="1" w:styleId="Titre9Car">
    <w:name w:val="Titre 9 Car"/>
    <w:basedOn w:val="Policepardfaut"/>
    <w:link w:val="Titre9"/>
    <w:rsid w:val="0020603D"/>
    <w:rPr>
      <w:rFonts w:ascii="Cambria" w:eastAsia="Times New Roman" w:hAnsi="Cambria"/>
      <w:lang w:val="fr-CA" w:eastAsia="x-none"/>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fr-CA" w:eastAsia="en-US"/>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lang w:eastAsia="x-none"/>
    </w:rPr>
  </w:style>
  <w:style w:type="character" w:customStyle="1" w:styleId="Corpsdetexte3Car">
    <w:name w:val="Corps de texte 3 Car"/>
    <w:basedOn w:val="Policepardfaut"/>
    <w:link w:val="Corpsdetexte3"/>
    <w:rsid w:val="0020603D"/>
    <w:rPr>
      <w:rFonts w:ascii="Times New Roman" w:eastAsia="Times New Roman" w:hAnsi="Times New Roman"/>
      <w:sz w:val="16"/>
      <w:lang w:val="fr-CA" w:eastAsia="x-none"/>
    </w:rPr>
  </w:style>
  <w:style w:type="paragraph" w:customStyle="1" w:styleId="Table4">
    <w:name w:val="Table 4"/>
    <w:basedOn w:val="Normal"/>
    <w:rsid w:val="0020603D"/>
    <w:pPr>
      <w:numPr>
        <w:numId w:val="9"/>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eastAsia="en-US"/>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lang w:eastAsia="x-none"/>
    </w:rPr>
  </w:style>
  <w:style w:type="character" w:customStyle="1" w:styleId="Corpsdetexte2Car">
    <w:name w:val="Corps de texte 2 Car"/>
    <w:basedOn w:val="Policepardfaut"/>
    <w:link w:val="Corpsdetexte2"/>
    <w:rsid w:val="0020603D"/>
    <w:rPr>
      <w:rFonts w:ascii="Times New Roman" w:eastAsia="Times New Roman" w:hAnsi="Times New Roman"/>
      <w:lang w:val="fr-CA" w:eastAsia="x-none"/>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lang w:eastAsia="x-none"/>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fr-CA" w:eastAsia="x-none"/>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lang w:eastAsia="x-none"/>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fr-CA" w:eastAsia="x-none"/>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uiPriority w:val="99"/>
    <w:rsid w:val="0020603D"/>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rsid w:val="0020603D"/>
    <w:rPr>
      <w:rFonts w:ascii="Times New Roman" w:eastAsia="Times New Roman" w:hAnsi="Times New Roman"/>
      <w:lang w:val="fr-CA" w:eastAsia="en-US"/>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fr-CA" w:eastAsia="en-US"/>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0603D"/>
    <w:pPr>
      <w:spacing w:after="120" w:line="240" w:lineRule="auto"/>
    </w:pPr>
    <w:rPr>
      <w:rFonts w:ascii="Times New Roman" w:eastAsia="Times New Roman" w:hAnsi="Times New Roman"/>
      <w:sz w:val="20"/>
      <w:szCs w:val="20"/>
      <w:lang w:eastAsia="x-none"/>
    </w:rPr>
  </w:style>
  <w:style w:type="character" w:customStyle="1" w:styleId="CorpsdetexteCar">
    <w:name w:val="Corps de texte Car"/>
    <w:basedOn w:val="Policepardfaut"/>
    <w:link w:val="Corpsdetexte"/>
    <w:rsid w:val="0020603D"/>
    <w:rPr>
      <w:rFonts w:ascii="Times New Roman" w:eastAsia="Times New Roman" w:hAnsi="Times New Roman"/>
      <w:lang w:val="fr-CA" w:eastAsia="x-none"/>
    </w:rPr>
  </w:style>
  <w:style w:type="paragraph" w:customStyle="1" w:styleId="F6-Body1">
    <w:name w:val="F6 - Body 1"/>
    <w:link w:val="F6-Body1Char"/>
    <w:rsid w:val="0020603D"/>
    <w:pPr>
      <w:ind w:left="576"/>
      <w:jc w:val="both"/>
    </w:pPr>
    <w:rPr>
      <w:rFonts w:ascii="Arial" w:eastAsia="Times New Roman" w:hAnsi="Arial"/>
      <w:sz w:val="24"/>
      <w:lang w:eastAsia="en-US"/>
    </w:rPr>
  </w:style>
  <w:style w:type="character" w:customStyle="1" w:styleId="F6-Body1Char">
    <w:name w:val="F6 - Body 1 Char"/>
    <w:link w:val="F6-Body1"/>
    <w:locked/>
    <w:rsid w:val="0020603D"/>
    <w:rPr>
      <w:rFonts w:ascii="Arial" w:eastAsia="Times New Roman" w:hAnsi="Arial"/>
      <w:sz w:val="24"/>
      <w:lang w:val="fr-CA" w:eastAsia="en-US"/>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lang w:eastAsia="x-none"/>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lang w:eastAsia="en-US"/>
    </w:rPr>
  </w:style>
  <w:style w:type="character" w:customStyle="1" w:styleId="QuestionNumberingCharChar">
    <w:name w:val="Question Numbering Char Char"/>
    <w:link w:val="QuestionNumbering"/>
    <w:locked/>
    <w:rsid w:val="0020603D"/>
    <w:rPr>
      <w:rFonts w:ascii="Arial" w:eastAsia="Times New Roman" w:hAnsi="Arial"/>
      <w:sz w:val="24"/>
      <w:lang w:val="fr-CA" w:eastAsia="en-US"/>
    </w:rPr>
  </w:style>
  <w:style w:type="paragraph" w:customStyle="1" w:styleId="ItemBank">
    <w:name w:val="Item Bank"/>
    <w:link w:val="ItemBankCharChar"/>
    <w:uiPriority w:val="99"/>
    <w:rsid w:val="0020603D"/>
    <w:pPr>
      <w:numPr>
        <w:numId w:val="5"/>
      </w:numPr>
    </w:pPr>
    <w:rPr>
      <w:rFonts w:ascii="Arial" w:eastAsia="Times New Roman" w:hAnsi="Arial"/>
      <w:sz w:val="22"/>
      <w:lang w:eastAsia="en-US"/>
    </w:rPr>
  </w:style>
  <w:style w:type="character" w:customStyle="1" w:styleId="ItemBankCharChar">
    <w:name w:val="Item Bank Char Char"/>
    <w:link w:val="ItemBank"/>
    <w:uiPriority w:val="99"/>
    <w:locked/>
    <w:rsid w:val="0020603D"/>
    <w:rPr>
      <w:rFonts w:ascii="Arial" w:eastAsia="Times New Roman" w:hAnsi="Arial"/>
      <w:sz w:val="22"/>
      <w:lang w:val="fr-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eastAsia="en-US"/>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fr-CA" w:eastAsia="x-none"/>
    </w:rPr>
  </w:style>
  <w:style w:type="character" w:customStyle="1" w:styleId="F8-Bullets1Char">
    <w:name w:val="F8 - Bullets 1 Char"/>
    <w:link w:val="F8-Bullets1"/>
    <w:locked/>
    <w:rsid w:val="0020603D"/>
    <w:rPr>
      <w:rFonts w:ascii="Arial" w:hAnsi="Arial" w:cs="Arial"/>
      <w:color w:val="000000"/>
      <w:szCs w:val="24"/>
      <w:lang w:val="fr-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lang w:eastAsia="x-none"/>
    </w:rPr>
  </w:style>
  <w:style w:type="character" w:customStyle="1" w:styleId="Titre2-rapportLgerCar">
    <w:name w:val="Titre 2 - rapport Léger Car"/>
    <w:link w:val="Titre2-rapportLger"/>
    <w:locked/>
    <w:rsid w:val="0020603D"/>
    <w:rPr>
      <w:rFonts w:eastAsia="Times New Roman"/>
      <w:b/>
      <w:sz w:val="28"/>
      <w:lang w:val="fr-CA" w:eastAsia="x-none"/>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fr-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lang w:eastAsia="en-US"/>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fr-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fr-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fr-CA" w:eastAsia="en-US"/>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lang w:eastAsia="x-none"/>
    </w:rPr>
  </w:style>
  <w:style w:type="character" w:customStyle="1" w:styleId="Titre2LgerCar">
    <w:name w:val="Titre 2 Léger Car"/>
    <w:link w:val="Titre2Lger"/>
    <w:rsid w:val="0020603D"/>
    <w:rPr>
      <w:rFonts w:eastAsia="Times New Roman"/>
      <w:b/>
      <w:bCs/>
      <w:iCs/>
      <w:sz w:val="24"/>
      <w:szCs w:val="24"/>
      <w:lang w:val="fr-CA" w:eastAsia="x-none"/>
    </w:rPr>
  </w:style>
  <w:style w:type="paragraph" w:styleId="TM3">
    <w:name w:val="toc 3"/>
    <w:basedOn w:val="Normal"/>
    <w:next w:val="Normal"/>
    <w:autoRedefine/>
    <w:uiPriority w:val="39"/>
    <w:qFormat/>
    <w:rsid w:val="0020603D"/>
    <w:pPr>
      <w:spacing w:after="0" w:line="240" w:lineRule="auto"/>
      <w:ind w:left="400"/>
    </w:pPr>
    <w:rPr>
      <w:rFonts w:ascii="Times New Roman" w:eastAsia="Times New Roman" w:hAnsi="Times New Roman"/>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fr-CA" w:eastAsia="x-none"/>
    </w:rPr>
  </w:style>
  <w:style w:type="character" w:customStyle="1" w:styleId="RapportCar">
    <w:name w:val="Rapport Car"/>
    <w:link w:val="Rapport"/>
    <w:rsid w:val="0020603D"/>
    <w:rPr>
      <w:rFonts w:ascii="Tahoma" w:eastAsia="Times New Roman" w:hAnsi="Tahoma"/>
      <w:sz w:val="22"/>
      <w:szCs w:val="22"/>
      <w:lang w:val="fr-CA"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e2"/>
    <w:rsid w:val="0020603D"/>
    <w:pPr>
      <w:numPr>
        <w:numId w:val="8"/>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lang w:eastAsia="en-US"/>
    </w:rPr>
  </w:style>
  <w:style w:type="paragraph" w:styleId="Rvision">
    <w:name w:val="Revision"/>
    <w:hidden/>
    <w:uiPriority w:val="99"/>
    <w:semiHidden/>
    <w:rsid w:val="0020603D"/>
    <w:rPr>
      <w:rFonts w:ascii="Times New Roman" w:eastAsia="Times New Roman" w:hAnsi="Times New Roman"/>
      <w:lang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auNormal"/>
    <w:next w:val="Grilledutableau"/>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fr-CA" w:eastAsia="en-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PrformatHTML">
    <w:name w:val="HTML Preformatted"/>
    <w:basedOn w:val="Normal"/>
    <w:link w:val="PrformatHTMLCar"/>
    <w:uiPriority w:val="99"/>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20603D"/>
    <w:rPr>
      <w:rFonts w:ascii="Arial Unicode MS" w:eastAsia="Arial Unicode MS" w:hAnsi="Arial Unicode MS" w:cs="Arial Unicode MS"/>
      <w:lang w:val="fr-CA"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lang w:eastAsia="ja-JP"/>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eastAsia="fr-CA"/>
    </w:rPr>
  </w:style>
  <w:style w:type="paragraph" w:customStyle="1" w:styleId="ColPercentSig1Minus">
    <w:name w:val="ColPercentSig1Minus"/>
    <w:basedOn w:val="ColPercent"/>
    <w:uiPriority w:val="99"/>
    <w:rsid w:val="0020603D"/>
    <w:rPr>
      <w:lang w:eastAsia="fr-CA"/>
    </w:rPr>
  </w:style>
  <w:style w:type="paragraph" w:customStyle="1" w:styleId="ColPercentNotSignificant">
    <w:name w:val="ColPercentNotSignificant"/>
    <w:basedOn w:val="ColPercent"/>
    <w:uiPriority w:val="99"/>
    <w:rsid w:val="0020603D"/>
    <w:rPr>
      <w:lang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eastAsia="en-CA"/>
    </w:rPr>
  </w:style>
  <w:style w:type="character" w:customStyle="1" w:styleId="questionChar">
    <w:name w:val="question Char"/>
    <w:link w:val="question0"/>
    <w:uiPriority w:val="99"/>
    <w:locked/>
    <w:rsid w:val="0020603D"/>
    <w:rPr>
      <w:rFonts w:ascii="Arial" w:eastAsia="MS Mincho" w:hAnsi="Arial"/>
      <w:sz w:val="22"/>
      <w:szCs w:val="28"/>
      <w:lang w:val="fr-CA" w:eastAsia="en-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ind w:left="450" w:hanging="450"/>
    </w:pPr>
    <w:rPr>
      <w:rFonts w:ascii="Arial" w:eastAsia="Times New Roman" w:hAnsi="Arial"/>
      <w:sz w:val="20"/>
      <w:szCs w:val="20"/>
      <w:lang w:eastAsia="x-none"/>
    </w:rPr>
  </w:style>
  <w:style w:type="character" w:customStyle="1" w:styleId="QTEXTChar">
    <w:name w:val="QTEXT Char"/>
    <w:link w:val="QTEXT"/>
    <w:rsid w:val="0020603D"/>
    <w:rPr>
      <w:rFonts w:ascii="Arial" w:eastAsia="Times New Roman" w:hAnsi="Arial"/>
      <w:lang w:val="fr-CA"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eastAsia="x-none"/>
    </w:rPr>
  </w:style>
  <w:style w:type="character" w:customStyle="1" w:styleId="INSTRUCTIONChar">
    <w:name w:val="INSTRUCTION Char"/>
    <w:link w:val="INSTRUCTION"/>
    <w:rsid w:val="0020603D"/>
    <w:rPr>
      <w:rFonts w:ascii="Arial" w:eastAsia="Times New Roman" w:hAnsi="Arial"/>
      <w:b/>
      <w:lang w:val="fr-CA" w:eastAsia="x-none"/>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lang w:eastAsia="x-none"/>
    </w:rPr>
  </w:style>
  <w:style w:type="character" w:customStyle="1" w:styleId="SECTIONChar">
    <w:name w:val="SECTION Char"/>
    <w:link w:val="SECTION"/>
    <w:rsid w:val="0020603D"/>
    <w:rPr>
      <w:rFonts w:ascii="Arial" w:eastAsia="Times New Roman" w:hAnsi="Arial"/>
      <w:lang w:val="fr-CA" w:eastAsia="x-none"/>
    </w:rPr>
  </w:style>
  <w:style w:type="character" w:customStyle="1" w:styleId="SECTIONAChar">
    <w:name w:val="SECTIONA Char"/>
    <w:link w:val="SECTIONA"/>
    <w:rsid w:val="0020603D"/>
    <w:rPr>
      <w:rFonts w:ascii="Arial" w:eastAsia="Times New Roman" w:hAnsi="Arial"/>
      <w:b/>
      <w:iCs/>
      <w:sz w:val="22"/>
      <w:szCs w:val="22"/>
      <w:lang w:val="fr-CA" w:eastAsia="x-none"/>
    </w:rPr>
  </w:style>
  <w:style w:type="table" w:customStyle="1" w:styleId="Tramemoyenne11">
    <w:name w:val="Trame moyenne 11"/>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fr-CA" w:eastAsia="en-US"/>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fr-CA" w:eastAsia="en-US"/>
    </w:rPr>
  </w:style>
  <w:style w:type="paragraph" w:customStyle="1" w:styleId="Question">
    <w:name w:val="Question"/>
    <w:basedOn w:val="Titre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lang w:eastAsia="x-none"/>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fr-CA"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20603D"/>
    <w:rPr>
      <w:rFonts w:eastAsia="Times New Rom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20603D"/>
    <w:rPr>
      <w:sz w:val="22"/>
      <w:szCs w:val="22"/>
      <w:lang w:eastAsia="en-US"/>
    </w:rPr>
  </w:style>
  <w:style w:type="paragraph" w:styleId="Paragraphedeliste">
    <w:name w:val="List Paragraph"/>
    <w:aliases w:val="Normal bullets,Bullet,NFP GP Bulleted List,Recommendation,List Paragraph11,FooterText,numbered,Bulletr List Paragraph,列出段落,列出段落1,List Paragraph21,Listeafsnit1,Parágrafo da Lista1,L"/>
    <w:basedOn w:val="Normal"/>
    <w:link w:val="ParagraphedelisteCar"/>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lang w:eastAsia="fr-CA"/>
    </w:rPr>
  </w:style>
  <w:style w:type="character" w:customStyle="1" w:styleId="CitationCar1">
    <w:name w:val="Citation Car1"/>
    <w:basedOn w:val="Policepardfaut"/>
    <w:uiPriority w:val="29"/>
    <w:rsid w:val="0020603D"/>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Policepardfaut"/>
    <w:uiPriority w:val="30"/>
    <w:rsid w:val="0020603D"/>
    <w:rPr>
      <w:b/>
      <w:bCs/>
      <w:i/>
      <w:iCs/>
      <w:color w:val="4F81BD" w:themeColor="accent1"/>
      <w:sz w:val="22"/>
      <w:szCs w:val="22"/>
      <w:lang w:eastAsia="en-US"/>
    </w:rPr>
  </w:style>
  <w:style w:type="table" w:styleId="Listeclaire-Accent3">
    <w:name w:val="Light List Accent 3"/>
    <w:basedOn w:val="Tableau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Tramemoyenne2-Accent4">
    <w:name w:val="Medium Shading 2 Accent 4"/>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40E6A"/>
  </w:style>
  <w:style w:type="numbering" w:customStyle="1" w:styleId="Aucuneliste7">
    <w:name w:val="Aucune liste7"/>
    <w:next w:val="Aucuneliste"/>
    <w:uiPriority w:val="99"/>
    <w:semiHidden/>
    <w:unhideWhenUsed/>
    <w:rsid w:val="00076E24"/>
  </w:style>
  <w:style w:type="table" w:customStyle="1" w:styleId="Grilledutableau27">
    <w:name w:val="Grille du tableau27"/>
    <w:basedOn w:val="TableauNormal"/>
    <w:next w:val="Grilledutableau"/>
    <w:uiPriority w:val="59"/>
    <w:rsid w:val="00076E24"/>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4">
    <w:name w:val="Liste claire - Accent 34"/>
    <w:basedOn w:val="TableauNormal"/>
    <w:next w:val="Listeclaire-Accent3"/>
    <w:uiPriority w:val="61"/>
    <w:rsid w:val="00076E24"/>
    <w:rPr>
      <w:rFonts w:eastAsia="Times New Rom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91">
    <w:name w:val="Liste claire91"/>
    <w:basedOn w:val="TableauNormal"/>
    <w:next w:val="Listeclaire"/>
    <w:uiPriority w:val="61"/>
    <w:rsid w:val="007A5E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28">
    <w:name w:val="Grille du tableau28"/>
    <w:basedOn w:val="TableauNormal"/>
    <w:next w:val="Grilledutableau"/>
    <w:uiPriority w:val="59"/>
    <w:rsid w:val="00A3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auNormal"/>
    <w:next w:val="Grilledutableau"/>
    <w:rsid w:val="003A69D8"/>
    <w:pPr>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auNormal"/>
    <w:next w:val="Grilledutableau"/>
    <w:uiPriority w:val="59"/>
    <w:rsid w:val="004F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61">
    <w:name w:val="Liste claire61"/>
    <w:basedOn w:val="TableauNormal"/>
    <w:next w:val="Listeclaire"/>
    <w:uiPriority w:val="61"/>
    <w:rsid w:val="004F22A9"/>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13">
    <w:name w:val="Grille du tableau113"/>
    <w:basedOn w:val="TableauNormal"/>
    <w:next w:val="Grilledutableau"/>
    <w:uiPriority w:val="59"/>
    <w:rsid w:val="00304040"/>
    <w:rPr>
      <w:rFonts w:asciiTheme="minorHAnsi" w:eastAsiaTheme="minorHAnsi" w:hAnsiTheme="minorHAnsi" w:cstheme="minorBidi"/>
      <w:sz w:val="22"/>
      <w:szCs w:val="22"/>
      <w:lang w:eastAsia="en-CA" w:bidi="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s Car,Bullet Car,NFP GP Bulleted List Car,Recommendation Car,List Paragraph11 Car,FooterText Car,numbered Car,Bulletr List Paragraph Car,列出段落 Car,列出段落1 Car,List Paragraph21 Car,Listeafsnit1 Car,L Car"/>
    <w:basedOn w:val="Policepardfaut"/>
    <w:link w:val="Paragraphedeliste"/>
    <w:uiPriority w:val="34"/>
    <w:locked/>
    <w:rsid w:val="00934C89"/>
    <w:rPr>
      <w:sz w:val="22"/>
      <w:szCs w:val="22"/>
      <w:lang w:eastAsia="en-US"/>
    </w:rPr>
  </w:style>
  <w:style w:type="character" w:customStyle="1" w:styleId="apple-converted-space">
    <w:name w:val="apple-converted-space"/>
    <w:basedOn w:val="Policepardfaut"/>
    <w:rsid w:val="00934C89"/>
  </w:style>
  <w:style w:type="character" w:customStyle="1" w:styleId="Mentionnonrsolue1">
    <w:name w:val="Mention non résolue1"/>
    <w:basedOn w:val="Policepardfaut"/>
    <w:uiPriority w:val="99"/>
    <w:semiHidden/>
    <w:unhideWhenUsed/>
    <w:rsid w:val="000A4097"/>
    <w:rPr>
      <w:color w:val="605E5C"/>
      <w:shd w:val="clear" w:color="auto" w:fill="E1DFDD"/>
    </w:rPr>
  </w:style>
  <w:style w:type="character" w:customStyle="1" w:styleId="Mentionnonrsolue2">
    <w:name w:val="Mention non résolue2"/>
    <w:basedOn w:val="Policepardfaut"/>
    <w:uiPriority w:val="99"/>
    <w:semiHidden/>
    <w:unhideWhenUsed/>
    <w:rsid w:val="000A4097"/>
    <w:rPr>
      <w:color w:val="605E5C"/>
      <w:shd w:val="clear" w:color="auto" w:fill="E1DFDD"/>
    </w:rPr>
  </w:style>
  <w:style w:type="character" w:customStyle="1" w:styleId="Mentionnonrsolue3">
    <w:name w:val="Mention non résolue3"/>
    <w:basedOn w:val="Policepardfaut"/>
    <w:uiPriority w:val="99"/>
    <w:semiHidden/>
    <w:unhideWhenUsed/>
    <w:rsid w:val="00534B65"/>
    <w:rPr>
      <w:color w:val="605E5C"/>
      <w:shd w:val="clear" w:color="auto" w:fill="E1DFDD"/>
    </w:rPr>
  </w:style>
  <w:style w:type="paragraph" w:customStyle="1" w:styleId="questions">
    <w:name w:val="questions"/>
    <w:basedOn w:val="Normal"/>
    <w:rsid w:val="00A6045E"/>
    <w:pPr>
      <w:spacing w:before="200" w:line="240" w:lineRule="auto"/>
      <w:ind w:left="1080" w:hanging="1080"/>
      <w:jc w:val="both"/>
    </w:pPr>
    <w:rPr>
      <w:rFonts w:ascii="Arial" w:eastAsia="Times New Roman" w:hAnsi="Arial" w:cs="Arial"/>
      <w:sz w:val="20"/>
      <w:szCs w:val="24"/>
    </w:rPr>
  </w:style>
  <w:style w:type="character" w:customStyle="1" w:styleId="Mentionnonrsolue4">
    <w:name w:val="Mention non résolue4"/>
    <w:basedOn w:val="Policepardfaut"/>
    <w:uiPriority w:val="99"/>
    <w:semiHidden/>
    <w:unhideWhenUsed/>
    <w:rsid w:val="00DF44B4"/>
    <w:rPr>
      <w:color w:val="605E5C"/>
      <w:shd w:val="clear" w:color="auto" w:fill="E1DFDD"/>
    </w:rPr>
  </w:style>
  <w:style w:type="character" w:styleId="Mentionnonrsolue">
    <w:name w:val="Unresolved Mention"/>
    <w:basedOn w:val="Policepardfaut"/>
    <w:uiPriority w:val="99"/>
    <w:semiHidden/>
    <w:unhideWhenUsed/>
    <w:rsid w:val="00A5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306">
      <w:bodyDiv w:val="1"/>
      <w:marLeft w:val="0"/>
      <w:marRight w:val="0"/>
      <w:marTop w:val="0"/>
      <w:marBottom w:val="0"/>
      <w:divBdr>
        <w:top w:val="none" w:sz="0" w:space="0" w:color="auto"/>
        <w:left w:val="none" w:sz="0" w:space="0" w:color="auto"/>
        <w:bottom w:val="none" w:sz="0" w:space="0" w:color="auto"/>
        <w:right w:val="none" w:sz="0" w:space="0" w:color="auto"/>
      </w:divBdr>
    </w:div>
    <w:div w:id="8801708">
      <w:bodyDiv w:val="1"/>
      <w:marLeft w:val="0"/>
      <w:marRight w:val="0"/>
      <w:marTop w:val="0"/>
      <w:marBottom w:val="0"/>
      <w:divBdr>
        <w:top w:val="none" w:sz="0" w:space="0" w:color="auto"/>
        <w:left w:val="none" w:sz="0" w:space="0" w:color="auto"/>
        <w:bottom w:val="none" w:sz="0" w:space="0" w:color="auto"/>
        <w:right w:val="none" w:sz="0" w:space="0" w:color="auto"/>
      </w:divBdr>
    </w:div>
    <w:div w:id="14114581">
      <w:bodyDiv w:val="1"/>
      <w:marLeft w:val="0"/>
      <w:marRight w:val="0"/>
      <w:marTop w:val="0"/>
      <w:marBottom w:val="0"/>
      <w:divBdr>
        <w:top w:val="none" w:sz="0" w:space="0" w:color="auto"/>
        <w:left w:val="none" w:sz="0" w:space="0" w:color="auto"/>
        <w:bottom w:val="none" w:sz="0" w:space="0" w:color="auto"/>
        <w:right w:val="none" w:sz="0" w:space="0" w:color="auto"/>
      </w:divBdr>
    </w:div>
    <w:div w:id="16927475">
      <w:bodyDiv w:val="1"/>
      <w:marLeft w:val="0"/>
      <w:marRight w:val="0"/>
      <w:marTop w:val="0"/>
      <w:marBottom w:val="0"/>
      <w:divBdr>
        <w:top w:val="none" w:sz="0" w:space="0" w:color="auto"/>
        <w:left w:val="none" w:sz="0" w:space="0" w:color="auto"/>
        <w:bottom w:val="none" w:sz="0" w:space="0" w:color="auto"/>
        <w:right w:val="none" w:sz="0" w:space="0" w:color="auto"/>
      </w:divBdr>
    </w:div>
    <w:div w:id="18702689">
      <w:bodyDiv w:val="1"/>
      <w:marLeft w:val="0"/>
      <w:marRight w:val="0"/>
      <w:marTop w:val="0"/>
      <w:marBottom w:val="0"/>
      <w:divBdr>
        <w:top w:val="none" w:sz="0" w:space="0" w:color="auto"/>
        <w:left w:val="none" w:sz="0" w:space="0" w:color="auto"/>
        <w:bottom w:val="none" w:sz="0" w:space="0" w:color="auto"/>
        <w:right w:val="none" w:sz="0" w:space="0" w:color="auto"/>
      </w:divBdr>
    </w:div>
    <w:div w:id="21828434">
      <w:bodyDiv w:val="1"/>
      <w:marLeft w:val="0"/>
      <w:marRight w:val="0"/>
      <w:marTop w:val="0"/>
      <w:marBottom w:val="0"/>
      <w:divBdr>
        <w:top w:val="none" w:sz="0" w:space="0" w:color="auto"/>
        <w:left w:val="none" w:sz="0" w:space="0" w:color="auto"/>
        <w:bottom w:val="none" w:sz="0" w:space="0" w:color="auto"/>
        <w:right w:val="none" w:sz="0" w:space="0" w:color="auto"/>
      </w:divBdr>
    </w:div>
    <w:div w:id="33388647">
      <w:bodyDiv w:val="1"/>
      <w:marLeft w:val="0"/>
      <w:marRight w:val="0"/>
      <w:marTop w:val="0"/>
      <w:marBottom w:val="0"/>
      <w:divBdr>
        <w:top w:val="none" w:sz="0" w:space="0" w:color="auto"/>
        <w:left w:val="none" w:sz="0" w:space="0" w:color="auto"/>
        <w:bottom w:val="none" w:sz="0" w:space="0" w:color="auto"/>
        <w:right w:val="none" w:sz="0" w:space="0" w:color="auto"/>
      </w:divBdr>
    </w:div>
    <w:div w:id="39520480">
      <w:bodyDiv w:val="1"/>
      <w:marLeft w:val="0"/>
      <w:marRight w:val="0"/>
      <w:marTop w:val="0"/>
      <w:marBottom w:val="0"/>
      <w:divBdr>
        <w:top w:val="none" w:sz="0" w:space="0" w:color="auto"/>
        <w:left w:val="none" w:sz="0" w:space="0" w:color="auto"/>
        <w:bottom w:val="none" w:sz="0" w:space="0" w:color="auto"/>
        <w:right w:val="none" w:sz="0" w:space="0" w:color="auto"/>
      </w:divBdr>
    </w:div>
    <w:div w:id="43606976">
      <w:bodyDiv w:val="1"/>
      <w:marLeft w:val="0"/>
      <w:marRight w:val="0"/>
      <w:marTop w:val="0"/>
      <w:marBottom w:val="0"/>
      <w:divBdr>
        <w:top w:val="none" w:sz="0" w:space="0" w:color="auto"/>
        <w:left w:val="none" w:sz="0" w:space="0" w:color="auto"/>
        <w:bottom w:val="none" w:sz="0" w:space="0" w:color="auto"/>
        <w:right w:val="none" w:sz="0" w:space="0" w:color="auto"/>
      </w:divBdr>
    </w:div>
    <w:div w:id="55209786">
      <w:bodyDiv w:val="1"/>
      <w:marLeft w:val="0"/>
      <w:marRight w:val="0"/>
      <w:marTop w:val="0"/>
      <w:marBottom w:val="0"/>
      <w:divBdr>
        <w:top w:val="none" w:sz="0" w:space="0" w:color="auto"/>
        <w:left w:val="none" w:sz="0" w:space="0" w:color="auto"/>
        <w:bottom w:val="none" w:sz="0" w:space="0" w:color="auto"/>
        <w:right w:val="none" w:sz="0" w:space="0" w:color="auto"/>
      </w:divBdr>
    </w:div>
    <w:div w:id="95055694">
      <w:bodyDiv w:val="1"/>
      <w:marLeft w:val="0"/>
      <w:marRight w:val="0"/>
      <w:marTop w:val="0"/>
      <w:marBottom w:val="0"/>
      <w:divBdr>
        <w:top w:val="none" w:sz="0" w:space="0" w:color="auto"/>
        <w:left w:val="none" w:sz="0" w:space="0" w:color="auto"/>
        <w:bottom w:val="none" w:sz="0" w:space="0" w:color="auto"/>
        <w:right w:val="none" w:sz="0" w:space="0" w:color="auto"/>
      </w:divBdr>
    </w:div>
    <w:div w:id="96222850">
      <w:bodyDiv w:val="1"/>
      <w:marLeft w:val="0"/>
      <w:marRight w:val="0"/>
      <w:marTop w:val="0"/>
      <w:marBottom w:val="0"/>
      <w:divBdr>
        <w:top w:val="none" w:sz="0" w:space="0" w:color="auto"/>
        <w:left w:val="none" w:sz="0" w:space="0" w:color="auto"/>
        <w:bottom w:val="none" w:sz="0" w:space="0" w:color="auto"/>
        <w:right w:val="none" w:sz="0" w:space="0" w:color="auto"/>
      </w:divBdr>
    </w:div>
    <w:div w:id="99692211">
      <w:bodyDiv w:val="1"/>
      <w:marLeft w:val="0"/>
      <w:marRight w:val="0"/>
      <w:marTop w:val="0"/>
      <w:marBottom w:val="0"/>
      <w:divBdr>
        <w:top w:val="none" w:sz="0" w:space="0" w:color="auto"/>
        <w:left w:val="none" w:sz="0" w:space="0" w:color="auto"/>
        <w:bottom w:val="none" w:sz="0" w:space="0" w:color="auto"/>
        <w:right w:val="none" w:sz="0" w:space="0" w:color="auto"/>
      </w:divBdr>
    </w:div>
    <w:div w:id="107434489">
      <w:bodyDiv w:val="1"/>
      <w:marLeft w:val="0"/>
      <w:marRight w:val="0"/>
      <w:marTop w:val="0"/>
      <w:marBottom w:val="0"/>
      <w:divBdr>
        <w:top w:val="none" w:sz="0" w:space="0" w:color="auto"/>
        <w:left w:val="none" w:sz="0" w:space="0" w:color="auto"/>
        <w:bottom w:val="none" w:sz="0" w:space="0" w:color="auto"/>
        <w:right w:val="none" w:sz="0" w:space="0" w:color="auto"/>
      </w:divBdr>
    </w:div>
    <w:div w:id="112751323">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31949995">
      <w:bodyDiv w:val="1"/>
      <w:marLeft w:val="0"/>
      <w:marRight w:val="0"/>
      <w:marTop w:val="0"/>
      <w:marBottom w:val="0"/>
      <w:divBdr>
        <w:top w:val="none" w:sz="0" w:space="0" w:color="auto"/>
        <w:left w:val="none" w:sz="0" w:space="0" w:color="auto"/>
        <w:bottom w:val="none" w:sz="0" w:space="0" w:color="auto"/>
        <w:right w:val="none" w:sz="0" w:space="0" w:color="auto"/>
      </w:divBdr>
    </w:div>
    <w:div w:id="141314667">
      <w:bodyDiv w:val="1"/>
      <w:marLeft w:val="0"/>
      <w:marRight w:val="0"/>
      <w:marTop w:val="0"/>
      <w:marBottom w:val="0"/>
      <w:divBdr>
        <w:top w:val="none" w:sz="0" w:space="0" w:color="auto"/>
        <w:left w:val="none" w:sz="0" w:space="0" w:color="auto"/>
        <w:bottom w:val="none" w:sz="0" w:space="0" w:color="auto"/>
        <w:right w:val="none" w:sz="0" w:space="0" w:color="auto"/>
      </w:divBdr>
    </w:div>
    <w:div w:id="148640379">
      <w:bodyDiv w:val="1"/>
      <w:marLeft w:val="0"/>
      <w:marRight w:val="0"/>
      <w:marTop w:val="0"/>
      <w:marBottom w:val="0"/>
      <w:divBdr>
        <w:top w:val="none" w:sz="0" w:space="0" w:color="auto"/>
        <w:left w:val="none" w:sz="0" w:space="0" w:color="auto"/>
        <w:bottom w:val="none" w:sz="0" w:space="0" w:color="auto"/>
        <w:right w:val="none" w:sz="0" w:space="0" w:color="auto"/>
      </w:divBdr>
      <w:divsChild>
        <w:div w:id="351877916">
          <w:marLeft w:val="0"/>
          <w:marRight w:val="0"/>
          <w:marTop w:val="0"/>
          <w:marBottom w:val="0"/>
          <w:divBdr>
            <w:top w:val="none" w:sz="0" w:space="0" w:color="auto"/>
            <w:left w:val="none" w:sz="0" w:space="0" w:color="auto"/>
            <w:bottom w:val="none" w:sz="0" w:space="0" w:color="auto"/>
            <w:right w:val="none" w:sz="0" w:space="0" w:color="auto"/>
          </w:divBdr>
        </w:div>
        <w:div w:id="782307076">
          <w:marLeft w:val="0"/>
          <w:marRight w:val="0"/>
          <w:marTop w:val="0"/>
          <w:marBottom w:val="0"/>
          <w:divBdr>
            <w:top w:val="none" w:sz="0" w:space="0" w:color="auto"/>
            <w:left w:val="none" w:sz="0" w:space="0" w:color="auto"/>
            <w:bottom w:val="none" w:sz="0" w:space="0" w:color="auto"/>
            <w:right w:val="none" w:sz="0" w:space="0" w:color="auto"/>
          </w:divBdr>
        </w:div>
        <w:div w:id="99953942">
          <w:marLeft w:val="0"/>
          <w:marRight w:val="0"/>
          <w:marTop w:val="0"/>
          <w:marBottom w:val="0"/>
          <w:divBdr>
            <w:top w:val="none" w:sz="0" w:space="0" w:color="auto"/>
            <w:left w:val="none" w:sz="0" w:space="0" w:color="auto"/>
            <w:bottom w:val="none" w:sz="0" w:space="0" w:color="auto"/>
            <w:right w:val="none" w:sz="0" w:space="0" w:color="auto"/>
          </w:divBdr>
        </w:div>
        <w:div w:id="1160852677">
          <w:marLeft w:val="0"/>
          <w:marRight w:val="0"/>
          <w:marTop w:val="0"/>
          <w:marBottom w:val="0"/>
          <w:divBdr>
            <w:top w:val="none" w:sz="0" w:space="0" w:color="auto"/>
            <w:left w:val="none" w:sz="0" w:space="0" w:color="auto"/>
            <w:bottom w:val="none" w:sz="0" w:space="0" w:color="auto"/>
            <w:right w:val="none" w:sz="0" w:space="0" w:color="auto"/>
          </w:divBdr>
        </w:div>
        <w:div w:id="1855025347">
          <w:marLeft w:val="0"/>
          <w:marRight w:val="0"/>
          <w:marTop w:val="0"/>
          <w:marBottom w:val="0"/>
          <w:divBdr>
            <w:top w:val="none" w:sz="0" w:space="0" w:color="auto"/>
            <w:left w:val="none" w:sz="0" w:space="0" w:color="auto"/>
            <w:bottom w:val="none" w:sz="0" w:space="0" w:color="auto"/>
            <w:right w:val="none" w:sz="0" w:space="0" w:color="auto"/>
          </w:divBdr>
        </w:div>
        <w:div w:id="589852434">
          <w:marLeft w:val="0"/>
          <w:marRight w:val="0"/>
          <w:marTop w:val="0"/>
          <w:marBottom w:val="0"/>
          <w:divBdr>
            <w:top w:val="none" w:sz="0" w:space="0" w:color="auto"/>
            <w:left w:val="none" w:sz="0" w:space="0" w:color="auto"/>
            <w:bottom w:val="none" w:sz="0" w:space="0" w:color="auto"/>
            <w:right w:val="none" w:sz="0" w:space="0" w:color="auto"/>
          </w:divBdr>
        </w:div>
        <w:div w:id="948896558">
          <w:marLeft w:val="0"/>
          <w:marRight w:val="0"/>
          <w:marTop w:val="0"/>
          <w:marBottom w:val="0"/>
          <w:divBdr>
            <w:top w:val="none" w:sz="0" w:space="0" w:color="auto"/>
            <w:left w:val="none" w:sz="0" w:space="0" w:color="auto"/>
            <w:bottom w:val="none" w:sz="0" w:space="0" w:color="auto"/>
            <w:right w:val="none" w:sz="0" w:space="0" w:color="auto"/>
          </w:divBdr>
        </w:div>
        <w:div w:id="216363609">
          <w:marLeft w:val="0"/>
          <w:marRight w:val="0"/>
          <w:marTop w:val="0"/>
          <w:marBottom w:val="0"/>
          <w:divBdr>
            <w:top w:val="none" w:sz="0" w:space="0" w:color="auto"/>
            <w:left w:val="none" w:sz="0" w:space="0" w:color="auto"/>
            <w:bottom w:val="none" w:sz="0" w:space="0" w:color="auto"/>
            <w:right w:val="none" w:sz="0" w:space="0" w:color="auto"/>
          </w:divBdr>
        </w:div>
      </w:divsChild>
    </w:div>
    <w:div w:id="149100912">
      <w:bodyDiv w:val="1"/>
      <w:marLeft w:val="0"/>
      <w:marRight w:val="0"/>
      <w:marTop w:val="0"/>
      <w:marBottom w:val="0"/>
      <w:divBdr>
        <w:top w:val="none" w:sz="0" w:space="0" w:color="auto"/>
        <w:left w:val="none" w:sz="0" w:space="0" w:color="auto"/>
        <w:bottom w:val="none" w:sz="0" w:space="0" w:color="auto"/>
        <w:right w:val="none" w:sz="0" w:space="0" w:color="auto"/>
      </w:divBdr>
    </w:div>
    <w:div w:id="150759298">
      <w:bodyDiv w:val="1"/>
      <w:marLeft w:val="0"/>
      <w:marRight w:val="0"/>
      <w:marTop w:val="0"/>
      <w:marBottom w:val="0"/>
      <w:divBdr>
        <w:top w:val="none" w:sz="0" w:space="0" w:color="auto"/>
        <w:left w:val="none" w:sz="0" w:space="0" w:color="auto"/>
        <w:bottom w:val="none" w:sz="0" w:space="0" w:color="auto"/>
        <w:right w:val="none" w:sz="0" w:space="0" w:color="auto"/>
      </w:divBdr>
    </w:div>
    <w:div w:id="151067377">
      <w:bodyDiv w:val="1"/>
      <w:marLeft w:val="0"/>
      <w:marRight w:val="0"/>
      <w:marTop w:val="0"/>
      <w:marBottom w:val="0"/>
      <w:divBdr>
        <w:top w:val="none" w:sz="0" w:space="0" w:color="auto"/>
        <w:left w:val="none" w:sz="0" w:space="0" w:color="auto"/>
        <w:bottom w:val="none" w:sz="0" w:space="0" w:color="auto"/>
        <w:right w:val="none" w:sz="0" w:space="0" w:color="auto"/>
      </w:divBdr>
    </w:div>
    <w:div w:id="153180496">
      <w:bodyDiv w:val="1"/>
      <w:marLeft w:val="0"/>
      <w:marRight w:val="0"/>
      <w:marTop w:val="0"/>
      <w:marBottom w:val="0"/>
      <w:divBdr>
        <w:top w:val="none" w:sz="0" w:space="0" w:color="auto"/>
        <w:left w:val="none" w:sz="0" w:space="0" w:color="auto"/>
        <w:bottom w:val="none" w:sz="0" w:space="0" w:color="auto"/>
        <w:right w:val="none" w:sz="0" w:space="0" w:color="auto"/>
      </w:divBdr>
    </w:div>
    <w:div w:id="155460023">
      <w:bodyDiv w:val="1"/>
      <w:marLeft w:val="0"/>
      <w:marRight w:val="0"/>
      <w:marTop w:val="0"/>
      <w:marBottom w:val="0"/>
      <w:divBdr>
        <w:top w:val="none" w:sz="0" w:space="0" w:color="auto"/>
        <w:left w:val="none" w:sz="0" w:space="0" w:color="auto"/>
        <w:bottom w:val="none" w:sz="0" w:space="0" w:color="auto"/>
        <w:right w:val="none" w:sz="0" w:space="0" w:color="auto"/>
      </w:divBdr>
    </w:div>
    <w:div w:id="168910238">
      <w:bodyDiv w:val="1"/>
      <w:marLeft w:val="0"/>
      <w:marRight w:val="0"/>
      <w:marTop w:val="0"/>
      <w:marBottom w:val="0"/>
      <w:divBdr>
        <w:top w:val="none" w:sz="0" w:space="0" w:color="auto"/>
        <w:left w:val="none" w:sz="0" w:space="0" w:color="auto"/>
        <w:bottom w:val="none" w:sz="0" w:space="0" w:color="auto"/>
        <w:right w:val="none" w:sz="0" w:space="0" w:color="auto"/>
      </w:divBdr>
    </w:div>
    <w:div w:id="173807828">
      <w:bodyDiv w:val="1"/>
      <w:marLeft w:val="0"/>
      <w:marRight w:val="0"/>
      <w:marTop w:val="0"/>
      <w:marBottom w:val="0"/>
      <w:divBdr>
        <w:top w:val="none" w:sz="0" w:space="0" w:color="auto"/>
        <w:left w:val="none" w:sz="0" w:space="0" w:color="auto"/>
        <w:bottom w:val="none" w:sz="0" w:space="0" w:color="auto"/>
        <w:right w:val="none" w:sz="0" w:space="0" w:color="auto"/>
      </w:divBdr>
    </w:div>
    <w:div w:id="185028581">
      <w:bodyDiv w:val="1"/>
      <w:marLeft w:val="0"/>
      <w:marRight w:val="0"/>
      <w:marTop w:val="0"/>
      <w:marBottom w:val="0"/>
      <w:divBdr>
        <w:top w:val="none" w:sz="0" w:space="0" w:color="auto"/>
        <w:left w:val="none" w:sz="0" w:space="0" w:color="auto"/>
        <w:bottom w:val="none" w:sz="0" w:space="0" w:color="auto"/>
        <w:right w:val="none" w:sz="0" w:space="0" w:color="auto"/>
      </w:divBdr>
    </w:div>
    <w:div w:id="18529286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199755754">
      <w:bodyDiv w:val="1"/>
      <w:marLeft w:val="0"/>
      <w:marRight w:val="0"/>
      <w:marTop w:val="0"/>
      <w:marBottom w:val="0"/>
      <w:divBdr>
        <w:top w:val="none" w:sz="0" w:space="0" w:color="auto"/>
        <w:left w:val="none" w:sz="0" w:space="0" w:color="auto"/>
        <w:bottom w:val="none" w:sz="0" w:space="0" w:color="auto"/>
        <w:right w:val="none" w:sz="0" w:space="0" w:color="auto"/>
      </w:divBdr>
    </w:div>
    <w:div w:id="205455598">
      <w:bodyDiv w:val="1"/>
      <w:marLeft w:val="0"/>
      <w:marRight w:val="0"/>
      <w:marTop w:val="0"/>
      <w:marBottom w:val="0"/>
      <w:divBdr>
        <w:top w:val="none" w:sz="0" w:space="0" w:color="auto"/>
        <w:left w:val="none" w:sz="0" w:space="0" w:color="auto"/>
        <w:bottom w:val="none" w:sz="0" w:space="0" w:color="auto"/>
        <w:right w:val="none" w:sz="0" w:space="0" w:color="auto"/>
      </w:divBdr>
    </w:div>
    <w:div w:id="248344093">
      <w:bodyDiv w:val="1"/>
      <w:marLeft w:val="0"/>
      <w:marRight w:val="0"/>
      <w:marTop w:val="0"/>
      <w:marBottom w:val="0"/>
      <w:divBdr>
        <w:top w:val="none" w:sz="0" w:space="0" w:color="auto"/>
        <w:left w:val="none" w:sz="0" w:space="0" w:color="auto"/>
        <w:bottom w:val="none" w:sz="0" w:space="0" w:color="auto"/>
        <w:right w:val="none" w:sz="0" w:space="0" w:color="auto"/>
      </w:divBdr>
    </w:div>
    <w:div w:id="251552437">
      <w:bodyDiv w:val="1"/>
      <w:marLeft w:val="0"/>
      <w:marRight w:val="0"/>
      <w:marTop w:val="0"/>
      <w:marBottom w:val="0"/>
      <w:divBdr>
        <w:top w:val="none" w:sz="0" w:space="0" w:color="auto"/>
        <w:left w:val="none" w:sz="0" w:space="0" w:color="auto"/>
        <w:bottom w:val="none" w:sz="0" w:space="0" w:color="auto"/>
        <w:right w:val="none" w:sz="0" w:space="0" w:color="auto"/>
      </w:divBdr>
    </w:div>
    <w:div w:id="259871906">
      <w:bodyDiv w:val="1"/>
      <w:marLeft w:val="0"/>
      <w:marRight w:val="0"/>
      <w:marTop w:val="0"/>
      <w:marBottom w:val="0"/>
      <w:divBdr>
        <w:top w:val="none" w:sz="0" w:space="0" w:color="auto"/>
        <w:left w:val="none" w:sz="0" w:space="0" w:color="auto"/>
        <w:bottom w:val="none" w:sz="0" w:space="0" w:color="auto"/>
        <w:right w:val="none" w:sz="0" w:space="0" w:color="auto"/>
      </w:divBdr>
    </w:div>
    <w:div w:id="276791108">
      <w:bodyDiv w:val="1"/>
      <w:marLeft w:val="0"/>
      <w:marRight w:val="0"/>
      <w:marTop w:val="0"/>
      <w:marBottom w:val="0"/>
      <w:divBdr>
        <w:top w:val="none" w:sz="0" w:space="0" w:color="auto"/>
        <w:left w:val="none" w:sz="0" w:space="0" w:color="auto"/>
        <w:bottom w:val="none" w:sz="0" w:space="0" w:color="auto"/>
        <w:right w:val="none" w:sz="0" w:space="0" w:color="auto"/>
      </w:divBdr>
    </w:div>
    <w:div w:id="283271898">
      <w:bodyDiv w:val="1"/>
      <w:marLeft w:val="0"/>
      <w:marRight w:val="0"/>
      <w:marTop w:val="0"/>
      <w:marBottom w:val="0"/>
      <w:divBdr>
        <w:top w:val="none" w:sz="0" w:space="0" w:color="auto"/>
        <w:left w:val="none" w:sz="0" w:space="0" w:color="auto"/>
        <w:bottom w:val="none" w:sz="0" w:space="0" w:color="auto"/>
        <w:right w:val="none" w:sz="0" w:space="0" w:color="auto"/>
      </w:divBdr>
    </w:div>
    <w:div w:id="287013663">
      <w:bodyDiv w:val="1"/>
      <w:marLeft w:val="0"/>
      <w:marRight w:val="0"/>
      <w:marTop w:val="0"/>
      <w:marBottom w:val="0"/>
      <w:divBdr>
        <w:top w:val="none" w:sz="0" w:space="0" w:color="auto"/>
        <w:left w:val="none" w:sz="0" w:space="0" w:color="auto"/>
        <w:bottom w:val="none" w:sz="0" w:space="0" w:color="auto"/>
        <w:right w:val="none" w:sz="0" w:space="0" w:color="auto"/>
      </w:divBdr>
    </w:div>
    <w:div w:id="288322021">
      <w:bodyDiv w:val="1"/>
      <w:marLeft w:val="0"/>
      <w:marRight w:val="0"/>
      <w:marTop w:val="0"/>
      <w:marBottom w:val="0"/>
      <w:divBdr>
        <w:top w:val="none" w:sz="0" w:space="0" w:color="auto"/>
        <w:left w:val="none" w:sz="0" w:space="0" w:color="auto"/>
        <w:bottom w:val="none" w:sz="0" w:space="0" w:color="auto"/>
        <w:right w:val="none" w:sz="0" w:space="0" w:color="auto"/>
      </w:divBdr>
    </w:div>
    <w:div w:id="302852149">
      <w:bodyDiv w:val="1"/>
      <w:marLeft w:val="0"/>
      <w:marRight w:val="0"/>
      <w:marTop w:val="0"/>
      <w:marBottom w:val="0"/>
      <w:divBdr>
        <w:top w:val="none" w:sz="0" w:space="0" w:color="auto"/>
        <w:left w:val="none" w:sz="0" w:space="0" w:color="auto"/>
        <w:bottom w:val="none" w:sz="0" w:space="0" w:color="auto"/>
        <w:right w:val="none" w:sz="0" w:space="0" w:color="auto"/>
      </w:divBdr>
    </w:div>
    <w:div w:id="304432295">
      <w:bodyDiv w:val="1"/>
      <w:marLeft w:val="0"/>
      <w:marRight w:val="0"/>
      <w:marTop w:val="0"/>
      <w:marBottom w:val="0"/>
      <w:divBdr>
        <w:top w:val="none" w:sz="0" w:space="0" w:color="auto"/>
        <w:left w:val="none" w:sz="0" w:space="0" w:color="auto"/>
        <w:bottom w:val="none" w:sz="0" w:space="0" w:color="auto"/>
        <w:right w:val="none" w:sz="0" w:space="0" w:color="auto"/>
      </w:divBdr>
    </w:div>
    <w:div w:id="305356901">
      <w:bodyDiv w:val="1"/>
      <w:marLeft w:val="0"/>
      <w:marRight w:val="0"/>
      <w:marTop w:val="0"/>
      <w:marBottom w:val="0"/>
      <w:divBdr>
        <w:top w:val="none" w:sz="0" w:space="0" w:color="auto"/>
        <w:left w:val="none" w:sz="0" w:space="0" w:color="auto"/>
        <w:bottom w:val="none" w:sz="0" w:space="0" w:color="auto"/>
        <w:right w:val="none" w:sz="0" w:space="0" w:color="auto"/>
      </w:divBdr>
    </w:div>
    <w:div w:id="316228057">
      <w:bodyDiv w:val="1"/>
      <w:marLeft w:val="0"/>
      <w:marRight w:val="0"/>
      <w:marTop w:val="0"/>
      <w:marBottom w:val="0"/>
      <w:divBdr>
        <w:top w:val="none" w:sz="0" w:space="0" w:color="auto"/>
        <w:left w:val="none" w:sz="0" w:space="0" w:color="auto"/>
        <w:bottom w:val="none" w:sz="0" w:space="0" w:color="auto"/>
        <w:right w:val="none" w:sz="0" w:space="0" w:color="auto"/>
      </w:divBdr>
    </w:div>
    <w:div w:id="317812285">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22972506">
      <w:bodyDiv w:val="1"/>
      <w:marLeft w:val="0"/>
      <w:marRight w:val="0"/>
      <w:marTop w:val="0"/>
      <w:marBottom w:val="0"/>
      <w:divBdr>
        <w:top w:val="none" w:sz="0" w:space="0" w:color="auto"/>
        <w:left w:val="none" w:sz="0" w:space="0" w:color="auto"/>
        <w:bottom w:val="none" w:sz="0" w:space="0" w:color="auto"/>
        <w:right w:val="none" w:sz="0" w:space="0" w:color="auto"/>
      </w:divBdr>
    </w:div>
    <w:div w:id="323240351">
      <w:bodyDiv w:val="1"/>
      <w:marLeft w:val="0"/>
      <w:marRight w:val="0"/>
      <w:marTop w:val="0"/>
      <w:marBottom w:val="0"/>
      <w:divBdr>
        <w:top w:val="none" w:sz="0" w:space="0" w:color="auto"/>
        <w:left w:val="none" w:sz="0" w:space="0" w:color="auto"/>
        <w:bottom w:val="none" w:sz="0" w:space="0" w:color="auto"/>
        <w:right w:val="none" w:sz="0" w:space="0" w:color="auto"/>
      </w:divBdr>
    </w:div>
    <w:div w:id="328101035">
      <w:bodyDiv w:val="1"/>
      <w:marLeft w:val="0"/>
      <w:marRight w:val="0"/>
      <w:marTop w:val="0"/>
      <w:marBottom w:val="0"/>
      <w:divBdr>
        <w:top w:val="none" w:sz="0" w:space="0" w:color="auto"/>
        <w:left w:val="none" w:sz="0" w:space="0" w:color="auto"/>
        <w:bottom w:val="none" w:sz="0" w:space="0" w:color="auto"/>
        <w:right w:val="none" w:sz="0" w:space="0" w:color="auto"/>
      </w:divBdr>
    </w:div>
    <w:div w:id="334844345">
      <w:bodyDiv w:val="1"/>
      <w:marLeft w:val="0"/>
      <w:marRight w:val="0"/>
      <w:marTop w:val="0"/>
      <w:marBottom w:val="0"/>
      <w:divBdr>
        <w:top w:val="none" w:sz="0" w:space="0" w:color="auto"/>
        <w:left w:val="none" w:sz="0" w:space="0" w:color="auto"/>
        <w:bottom w:val="none" w:sz="0" w:space="0" w:color="auto"/>
        <w:right w:val="none" w:sz="0" w:space="0" w:color="auto"/>
      </w:divBdr>
    </w:div>
    <w:div w:id="343359683">
      <w:bodyDiv w:val="1"/>
      <w:marLeft w:val="0"/>
      <w:marRight w:val="0"/>
      <w:marTop w:val="0"/>
      <w:marBottom w:val="0"/>
      <w:divBdr>
        <w:top w:val="none" w:sz="0" w:space="0" w:color="auto"/>
        <w:left w:val="none" w:sz="0" w:space="0" w:color="auto"/>
        <w:bottom w:val="none" w:sz="0" w:space="0" w:color="auto"/>
        <w:right w:val="none" w:sz="0" w:space="0" w:color="auto"/>
      </w:divBdr>
    </w:div>
    <w:div w:id="358704624">
      <w:bodyDiv w:val="1"/>
      <w:marLeft w:val="0"/>
      <w:marRight w:val="0"/>
      <w:marTop w:val="0"/>
      <w:marBottom w:val="0"/>
      <w:divBdr>
        <w:top w:val="none" w:sz="0" w:space="0" w:color="auto"/>
        <w:left w:val="none" w:sz="0" w:space="0" w:color="auto"/>
        <w:bottom w:val="none" w:sz="0" w:space="0" w:color="auto"/>
        <w:right w:val="none" w:sz="0" w:space="0" w:color="auto"/>
      </w:divBdr>
    </w:div>
    <w:div w:id="373968371">
      <w:bodyDiv w:val="1"/>
      <w:marLeft w:val="0"/>
      <w:marRight w:val="0"/>
      <w:marTop w:val="0"/>
      <w:marBottom w:val="0"/>
      <w:divBdr>
        <w:top w:val="none" w:sz="0" w:space="0" w:color="auto"/>
        <w:left w:val="none" w:sz="0" w:space="0" w:color="auto"/>
        <w:bottom w:val="none" w:sz="0" w:space="0" w:color="auto"/>
        <w:right w:val="none" w:sz="0" w:space="0" w:color="auto"/>
      </w:divBdr>
    </w:div>
    <w:div w:id="381557841">
      <w:bodyDiv w:val="1"/>
      <w:marLeft w:val="0"/>
      <w:marRight w:val="0"/>
      <w:marTop w:val="0"/>
      <w:marBottom w:val="0"/>
      <w:divBdr>
        <w:top w:val="none" w:sz="0" w:space="0" w:color="auto"/>
        <w:left w:val="none" w:sz="0" w:space="0" w:color="auto"/>
        <w:bottom w:val="none" w:sz="0" w:space="0" w:color="auto"/>
        <w:right w:val="none" w:sz="0" w:space="0" w:color="auto"/>
      </w:divBdr>
    </w:div>
    <w:div w:id="384762791">
      <w:bodyDiv w:val="1"/>
      <w:marLeft w:val="0"/>
      <w:marRight w:val="0"/>
      <w:marTop w:val="0"/>
      <w:marBottom w:val="0"/>
      <w:divBdr>
        <w:top w:val="none" w:sz="0" w:space="0" w:color="auto"/>
        <w:left w:val="none" w:sz="0" w:space="0" w:color="auto"/>
        <w:bottom w:val="none" w:sz="0" w:space="0" w:color="auto"/>
        <w:right w:val="none" w:sz="0" w:space="0" w:color="auto"/>
      </w:divBdr>
    </w:div>
    <w:div w:id="385841974">
      <w:bodyDiv w:val="1"/>
      <w:marLeft w:val="0"/>
      <w:marRight w:val="0"/>
      <w:marTop w:val="0"/>
      <w:marBottom w:val="0"/>
      <w:divBdr>
        <w:top w:val="none" w:sz="0" w:space="0" w:color="auto"/>
        <w:left w:val="none" w:sz="0" w:space="0" w:color="auto"/>
        <w:bottom w:val="none" w:sz="0" w:space="0" w:color="auto"/>
        <w:right w:val="none" w:sz="0" w:space="0" w:color="auto"/>
      </w:divBdr>
    </w:div>
    <w:div w:id="392385949">
      <w:bodyDiv w:val="1"/>
      <w:marLeft w:val="0"/>
      <w:marRight w:val="0"/>
      <w:marTop w:val="0"/>
      <w:marBottom w:val="0"/>
      <w:divBdr>
        <w:top w:val="none" w:sz="0" w:space="0" w:color="auto"/>
        <w:left w:val="none" w:sz="0" w:space="0" w:color="auto"/>
        <w:bottom w:val="none" w:sz="0" w:space="0" w:color="auto"/>
        <w:right w:val="none" w:sz="0" w:space="0" w:color="auto"/>
      </w:divBdr>
    </w:div>
    <w:div w:id="398552848">
      <w:bodyDiv w:val="1"/>
      <w:marLeft w:val="0"/>
      <w:marRight w:val="0"/>
      <w:marTop w:val="0"/>
      <w:marBottom w:val="0"/>
      <w:divBdr>
        <w:top w:val="none" w:sz="0" w:space="0" w:color="auto"/>
        <w:left w:val="none" w:sz="0" w:space="0" w:color="auto"/>
        <w:bottom w:val="none" w:sz="0" w:space="0" w:color="auto"/>
        <w:right w:val="none" w:sz="0" w:space="0" w:color="auto"/>
      </w:divBdr>
    </w:div>
    <w:div w:id="410321239">
      <w:bodyDiv w:val="1"/>
      <w:marLeft w:val="0"/>
      <w:marRight w:val="0"/>
      <w:marTop w:val="0"/>
      <w:marBottom w:val="0"/>
      <w:divBdr>
        <w:top w:val="none" w:sz="0" w:space="0" w:color="auto"/>
        <w:left w:val="none" w:sz="0" w:space="0" w:color="auto"/>
        <w:bottom w:val="none" w:sz="0" w:space="0" w:color="auto"/>
        <w:right w:val="none" w:sz="0" w:space="0" w:color="auto"/>
      </w:divBdr>
    </w:div>
    <w:div w:id="414546630">
      <w:bodyDiv w:val="1"/>
      <w:marLeft w:val="0"/>
      <w:marRight w:val="0"/>
      <w:marTop w:val="0"/>
      <w:marBottom w:val="0"/>
      <w:divBdr>
        <w:top w:val="none" w:sz="0" w:space="0" w:color="auto"/>
        <w:left w:val="none" w:sz="0" w:space="0" w:color="auto"/>
        <w:bottom w:val="none" w:sz="0" w:space="0" w:color="auto"/>
        <w:right w:val="none" w:sz="0" w:space="0" w:color="auto"/>
      </w:divBdr>
    </w:div>
    <w:div w:id="418138234">
      <w:bodyDiv w:val="1"/>
      <w:marLeft w:val="0"/>
      <w:marRight w:val="0"/>
      <w:marTop w:val="0"/>
      <w:marBottom w:val="0"/>
      <w:divBdr>
        <w:top w:val="none" w:sz="0" w:space="0" w:color="auto"/>
        <w:left w:val="none" w:sz="0" w:space="0" w:color="auto"/>
        <w:bottom w:val="none" w:sz="0" w:space="0" w:color="auto"/>
        <w:right w:val="none" w:sz="0" w:space="0" w:color="auto"/>
      </w:divBdr>
    </w:div>
    <w:div w:id="430979806">
      <w:bodyDiv w:val="1"/>
      <w:marLeft w:val="0"/>
      <w:marRight w:val="0"/>
      <w:marTop w:val="0"/>
      <w:marBottom w:val="0"/>
      <w:divBdr>
        <w:top w:val="none" w:sz="0" w:space="0" w:color="auto"/>
        <w:left w:val="none" w:sz="0" w:space="0" w:color="auto"/>
        <w:bottom w:val="none" w:sz="0" w:space="0" w:color="auto"/>
        <w:right w:val="none" w:sz="0" w:space="0" w:color="auto"/>
      </w:divBdr>
    </w:div>
    <w:div w:id="442261153">
      <w:bodyDiv w:val="1"/>
      <w:marLeft w:val="0"/>
      <w:marRight w:val="0"/>
      <w:marTop w:val="0"/>
      <w:marBottom w:val="0"/>
      <w:divBdr>
        <w:top w:val="none" w:sz="0" w:space="0" w:color="auto"/>
        <w:left w:val="none" w:sz="0" w:space="0" w:color="auto"/>
        <w:bottom w:val="none" w:sz="0" w:space="0" w:color="auto"/>
        <w:right w:val="none" w:sz="0" w:space="0" w:color="auto"/>
      </w:divBdr>
    </w:div>
    <w:div w:id="454907083">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8622974">
      <w:bodyDiv w:val="1"/>
      <w:marLeft w:val="0"/>
      <w:marRight w:val="0"/>
      <w:marTop w:val="0"/>
      <w:marBottom w:val="0"/>
      <w:divBdr>
        <w:top w:val="none" w:sz="0" w:space="0" w:color="auto"/>
        <w:left w:val="none" w:sz="0" w:space="0" w:color="auto"/>
        <w:bottom w:val="none" w:sz="0" w:space="0" w:color="auto"/>
        <w:right w:val="none" w:sz="0" w:space="0" w:color="auto"/>
      </w:divBdr>
    </w:div>
    <w:div w:id="506486122">
      <w:bodyDiv w:val="1"/>
      <w:marLeft w:val="0"/>
      <w:marRight w:val="0"/>
      <w:marTop w:val="0"/>
      <w:marBottom w:val="0"/>
      <w:divBdr>
        <w:top w:val="none" w:sz="0" w:space="0" w:color="auto"/>
        <w:left w:val="none" w:sz="0" w:space="0" w:color="auto"/>
        <w:bottom w:val="none" w:sz="0" w:space="0" w:color="auto"/>
        <w:right w:val="none" w:sz="0" w:space="0" w:color="auto"/>
      </w:divBdr>
    </w:div>
    <w:div w:id="518198026">
      <w:bodyDiv w:val="1"/>
      <w:marLeft w:val="0"/>
      <w:marRight w:val="0"/>
      <w:marTop w:val="0"/>
      <w:marBottom w:val="0"/>
      <w:divBdr>
        <w:top w:val="none" w:sz="0" w:space="0" w:color="auto"/>
        <w:left w:val="none" w:sz="0" w:space="0" w:color="auto"/>
        <w:bottom w:val="none" w:sz="0" w:space="0" w:color="auto"/>
        <w:right w:val="none" w:sz="0" w:space="0" w:color="auto"/>
      </w:divBdr>
    </w:div>
    <w:div w:id="531459744">
      <w:bodyDiv w:val="1"/>
      <w:marLeft w:val="0"/>
      <w:marRight w:val="0"/>
      <w:marTop w:val="0"/>
      <w:marBottom w:val="0"/>
      <w:divBdr>
        <w:top w:val="none" w:sz="0" w:space="0" w:color="auto"/>
        <w:left w:val="none" w:sz="0" w:space="0" w:color="auto"/>
        <w:bottom w:val="none" w:sz="0" w:space="0" w:color="auto"/>
        <w:right w:val="none" w:sz="0" w:space="0" w:color="auto"/>
      </w:divBdr>
    </w:div>
    <w:div w:id="546527092">
      <w:bodyDiv w:val="1"/>
      <w:marLeft w:val="0"/>
      <w:marRight w:val="0"/>
      <w:marTop w:val="0"/>
      <w:marBottom w:val="0"/>
      <w:divBdr>
        <w:top w:val="none" w:sz="0" w:space="0" w:color="auto"/>
        <w:left w:val="none" w:sz="0" w:space="0" w:color="auto"/>
        <w:bottom w:val="none" w:sz="0" w:space="0" w:color="auto"/>
        <w:right w:val="none" w:sz="0" w:space="0" w:color="auto"/>
      </w:divBdr>
    </w:div>
    <w:div w:id="551311353">
      <w:bodyDiv w:val="1"/>
      <w:marLeft w:val="0"/>
      <w:marRight w:val="0"/>
      <w:marTop w:val="0"/>
      <w:marBottom w:val="0"/>
      <w:divBdr>
        <w:top w:val="none" w:sz="0" w:space="0" w:color="auto"/>
        <w:left w:val="none" w:sz="0" w:space="0" w:color="auto"/>
        <w:bottom w:val="none" w:sz="0" w:space="0" w:color="auto"/>
        <w:right w:val="none" w:sz="0" w:space="0" w:color="auto"/>
      </w:divBdr>
    </w:div>
    <w:div w:id="558784113">
      <w:bodyDiv w:val="1"/>
      <w:marLeft w:val="0"/>
      <w:marRight w:val="0"/>
      <w:marTop w:val="0"/>
      <w:marBottom w:val="0"/>
      <w:divBdr>
        <w:top w:val="none" w:sz="0" w:space="0" w:color="auto"/>
        <w:left w:val="none" w:sz="0" w:space="0" w:color="auto"/>
        <w:bottom w:val="none" w:sz="0" w:space="0" w:color="auto"/>
        <w:right w:val="none" w:sz="0" w:space="0" w:color="auto"/>
      </w:divBdr>
    </w:div>
    <w:div w:id="560596156">
      <w:bodyDiv w:val="1"/>
      <w:marLeft w:val="0"/>
      <w:marRight w:val="0"/>
      <w:marTop w:val="0"/>
      <w:marBottom w:val="0"/>
      <w:divBdr>
        <w:top w:val="none" w:sz="0" w:space="0" w:color="auto"/>
        <w:left w:val="none" w:sz="0" w:space="0" w:color="auto"/>
        <w:bottom w:val="none" w:sz="0" w:space="0" w:color="auto"/>
        <w:right w:val="none" w:sz="0" w:space="0" w:color="auto"/>
      </w:divBdr>
    </w:div>
    <w:div w:id="577249705">
      <w:bodyDiv w:val="1"/>
      <w:marLeft w:val="0"/>
      <w:marRight w:val="0"/>
      <w:marTop w:val="0"/>
      <w:marBottom w:val="0"/>
      <w:divBdr>
        <w:top w:val="none" w:sz="0" w:space="0" w:color="auto"/>
        <w:left w:val="none" w:sz="0" w:space="0" w:color="auto"/>
        <w:bottom w:val="none" w:sz="0" w:space="0" w:color="auto"/>
        <w:right w:val="none" w:sz="0" w:space="0" w:color="auto"/>
      </w:divBdr>
    </w:div>
    <w:div w:id="584799388">
      <w:bodyDiv w:val="1"/>
      <w:marLeft w:val="0"/>
      <w:marRight w:val="0"/>
      <w:marTop w:val="0"/>
      <w:marBottom w:val="0"/>
      <w:divBdr>
        <w:top w:val="none" w:sz="0" w:space="0" w:color="auto"/>
        <w:left w:val="none" w:sz="0" w:space="0" w:color="auto"/>
        <w:bottom w:val="none" w:sz="0" w:space="0" w:color="auto"/>
        <w:right w:val="none" w:sz="0" w:space="0" w:color="auto"/>
      </w:divBdr>
    </w:div>
    <w:div w:id="588933137">
      <w:bodyDiv w:val="1"/>
      <w:marLeft w:val="0"/>
      <w:marRight w:val="0"/>
      <w:marTop w:val="0"/>
      <w:marBottom w:val="0"/>
      <w:divBdr>
        <w:top w:val="none" w:sz="0" w:space="0" w:color="auto"/>
        <w:left w:val="none" w:sz="0" w:space="0" w:color="auto"/>
        <w:bottom w:val="none" w:sz="0" w:space="0" w:color="auto"/>
        <w:right w:val="none" w:sz="0" w:space="0" w:color="auto"/>
      </w:divBdr>
    </w:div>
    <w:div w:id="601181598">
      <w:bodyDiv w:val="1"/>
      <w:marLeft w:val="0"/>
      <w:marRight w:val="0"/>
      <w:marTop w:val="0"/>
      <w:marBottom w:val="0"/>
      <w:divBdr>
        <w:top w:val="none" w:sz="0" w:space="0" w:color="auto"/>
        <w:left w:val="none" w:sz="0" w:space="0" w:color="auto"/>
        <w:bottom w:val="none" w:sz="0" w:space="0" w:color="auto"/>
        <w:right w:val="none" w:sz="0" w:space="0" w:color="auto"/>
      </w:divBdr>
    </w:div>
    <w:div w:id="608241992">
      <w:bodyDiv w:val="1"/>
      <w:marLeft w:val="0"/>
      <w:marRight w:val="0"/>
      <w:marTop w:val="0"/>
      <w:marBottom w:val="0"/>
      <w:divBdr>
        <w:top w:val="none" w:sz="0" w:space="0" w:color="auto"/>
        <w:left w:val="none" w:sz="0" w:space="0" w:color="auto"/>
        <w:bottom w:val="none" w:sz="0" w:space="0" w:color="auto"/>
        <w:right w:val="none" w:sz="0" w:space="0" w:color="auto"/>
      </w:divBdr>
    </w:div>
    <w:div w:id="613053480">
      <w:bodyDiv w:val="1"/>
      <w:marLeft w:val="0"/>
      <w:marRight w:val="0"/>
      <w:marTop w:val="0"/>
      <w:marBottom w:val="0"/>
      <w:divBdr>
        <w:top w:val="none" w:sz="0" w:space="0" w:color="auto"/>
        <w:left w:val="none" w:sz="0" w:space="0" w:color="auto"/>
        <w:bottom w:val="none" w:sz="0" w:space="0" w:color="auto"/>
        <w:right w:val="none" w:sz="0" w:space="0" w:color="auto"/>
      </w:divBdr>
    </w:div>
    <w:div w:id="615017699">
      <w:bodyDiv w:val="1"/>
      <w:marLeft w:val="0"/>
      <w:marRight w:val="0"/>
      <w:marTop w:val="0"/>
      <w:marBottom w:val="0"/>
      <w:divBdr>
        <w:top w:val="none" w:sz="0" w:space="0" w:color="auto"/>
        <w:left w:val="none" w:sz="0" w:space="0" w:color="auto"/>
        <w:bottom w:val="none" w:sz="0" w:space="0" w:color="auto"/>
        <w:right w:val="none" w:sz="0" w:space="0" w:color="auto"/>
      </w:divBdr>
    </w:div>
    <w:div w:id="617176240">
      <w:bodyDiv w:val="1"/>
      <w:marLeft w:val="0"/>
      <w:marRight w:val="0"/>
      <w:marTop w:val="0"/>
      <w:marBottom w:val="0"/>
      <w:divBdr>
        <w:top w:val="none" w:sz="0" w:space="0" w:color="auto"/>
        <w:left w:val="none" w:sz="0" w:space="0" w:color="auto"/>
        <w:bottom w:val="none" w:sz="0" w:space="0" w:color="auto"/>
        <w:right w:val="none" w:sz="0" w:space="0" w:color="auto"/>
      </w:divBdr>
    </w:div>
    <w:div w:id="617293460">
      <w:bodyDiv w:val="1"/>
      <w:marLeft w:val="0"/>
      <w:marRight w:val="0"/>
      <w:marTop w:val="0"/>
      <w:marBottom w:val="0"/>
      <w:divBdr>
        <w:top w:val="none" w:sz="0" w:space="0" w:color="auto"/>
        <w:left w:val="none" w:sz="0" w:space="0" w:color="auto"/>
        <w:bottom w:val="none" w:sz="0" w:space="0" w:color="auto"/>
        <w:right w:val="none" w:sz="0" w:space="0" w:color="auto"/>
      </w:divBdr>
    </w:div>
    <w:div w:id="624234399">
      <w:bodyDiv w:val="1"/>
      <w:marLeft w:val="0"/>
      <w:marRight w:val="0"/>
      <w:marTop w:val="0"/>
      <w:marBottom w:val="0"/>
      <w:divBdr>
        <w:top w:val="none" w:sz="0" w:space="0" w:color="auto"/>
        <w:left w:val="none" w:sz="0" w:space="0" w:color="auto"/>
        <w:bottom w:val="none" w:sz="0" w:space="0" w:color="auto"/>
        <w:right w:val="none" w:sz="0" w:space="0" w:color="auto"/>
      </w:divBdr>
    </w:div>
    <w:div w:id="630021528">
      <w:bodyDiv w:val="1"/>
      <w:marLeft w:val="0"/>
      <w:marRight w:val="0"/>
      <w:marTop w:val="0"/>
      <w:marBottom w:val="0"/>
      <w:divBdr>
        <w:top w:val="none" w:sz="0" w:space="0" w:color="auto"/>
        <w:left w:val="none" w:sz="0" w:space="0" w:color="auto"/>
        <w:bottom w:val="none" w:sz="0" w:space="0" w:color="auto"/>
        <w:right w:val="none" w:sz="0" w:space="0" w:color="auto"/>
      </w:divBdr>
    </w:div>
    <w:div w:id="643001885">
      <w:bodyDiv w:val="1"/>
      <w:marLeft w:val="0"/>
      <w:marRight w:val="0"/>
      <w:marTop w:val="0"/>
      <w:marBottom w:val="0"/>
      <w:divBdr>
        <w:top w:val="none" w:sz="0" w:space="0" w:color="auto"/>
        <w:left w:val="none" w:sz="0" w:space="0" w:color="auto"/>
        <w:bottom w:val="none" w:sz="0" w:space="0" w:color="auto"/>
        <w:right w:val="none" w:sz="0" w:space="0" w:color="auto"/>
      </w:divBdr>
    </w:div>
    <w:div w:id="650787694">
      <w:bodyDiv w:val="1"/>
      <w:marLeft w:val="0"/>
      <w:marRight w:val="0"/>
      <w:marTop w:val="0"/>
      <w:marBottom w:val="0"/>
      <w:divBdr>
        <w:top w:val="none" w:sz="0" w:space="0" w:color="auto"/>
        <w:left w:val="none" w:sz="0" w:space="0" w:color="auto"/>
        <w:bottom w:val="none" w:sz="0" w:space="0" w:color="auto"/>
        <w:right w:val="none" w:sz="0" w:space="0" w:color="auto"/>
      </w:divBdr>
    </w:div>
    <w:div w:id="674958572">
      <w:bodyDiv w:val="1"/>
      <w:marLeft w:val="0"/>
      <w:marRight w:val="0"/>
      <w:marTop w:val="0"/>
      <w:marBottom w:val="0"/>
      <w:divBdr>
        <w:top w:val="none" w:sz="0" w:space="0" w:color="auto"/>
        <w:left w:val="none" w:sz="0" w:space="0" w:color="auto"/>
        <w:bottom w:val="none" w:sz="0" w:space="0" w:color="auto"/>
        <w:right w:val="none" w:sz="0" w:space="0" w:color="auto"/>
      </w:divBdr>
    </w:div>
    <w:div w:id="689373202">
      <w:bodyDiv w:val="1"/>
      <w:marLeft w:val="0"/>
      <w:marRight w:val="0"/>
      <w:marTop w:val="0"/>
      <w:marBottom w:val="0"/>
      <w:divBdr>
        <w:top w:val="none" w:sz="0" w:space="0" w:color="auto"/>
        <w:left w:val="none" w:sz="0" w:space="0" w:color="auto"/>
        <w:bottom w:val="none" w:sz="0" w:space="0" w:color="auto"/>
        <w:right w:val="none" w:sz="0" w:space="0" w:color="auto"/>
      </w:divBdr>
    </w:div>
    <w:div w:id="692415350">
      <w:bodyDiv w:val="1"/>
      <w:marLeft w:val="0"/>
      <w:marRight w:val="0"/>
      <w:marTop w:val="0"/>
      <w:marBottom w:val="0"/>
      <w:divBdr>
        <w:top w:val="none" w:sz="0" w:space="0" w:color="auto"/>
        <w:left w:val="none" w:sz="0" w:space="0" w:color="auto"/>
        <w:bottom w:val="none" w:sz="0" w:space="0" w:color="auto"/>
        <w:right w:val="none" w:sz="0" w:space="0" w:color="auto"/>
      </w:divBdr>
    </w:div>
    <w:div w:id="709262248">
      <w:bodyDiv w:val="1"/>
      <w:marLeft w:val="0"/>
      <w:marRight w:val="0"/>
      <w:marTop w:val="0"/>
      <w:marBottom w:val="0"/>
      <w:divBdr>
        <w:top w:val="none" w:sz="0" w:space="0" w:color="auto"/>
        <w:left w:val="none" w:sz="0" w:space="0" w:color="auto"/>
        <w:bottom w:val="none" w:sz="0" w:space="0" w:color="auto"/>
        <w:right w:val="none" w:sz="0" w:space="0" w:color="auto"/>
      </w:divBdr>
    </w:div>
    <w:div w:id="717893964">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32387458">
      <w:bodyDiv w:val="1"/>
      <w:marLeft w:val="0"/>
      <w:marRight w:val="0"/>
      <w:marTop w:val="0"/>
      <w:marBottom w:val="0"/>
      <w:divBdr>
        <w:top w:val="none" w:sz="0" w:space="0" w:color="auto"/>
        <w:left w:val="none" w:sz="0" w:space="0" w:color="auto"/>
        <w:bottom w:val="none" w:sz="0" w:space="0" w:color="auto"/>
        <w:right w:val="none" w:sz="0" w:space="0" w:color="auto"/>
      </w:divBdr>
    </w:div>
    <w:div w:id="755126309">
      <w:bodyDiv w:val="1"/>
      <w:marLeft w:val="0"/>
      <w:marRight w:val="0"/>
      <w:marTop w:val="0"/>
      <w:marBottom w:val="0"/>
      <w:divBdr>
        <w:top w:val="none" w:sz="0" w:space="0" w:color="auto"/>
        <w:left w:val="none" w:sz="0" w:space="0" w:color="auto"/>
        <w:bottom w:val="none" w:sz="0" w:space="0" w:color="auto"/>
        <w:right w:val="none" w:sz="0" w:space="0" w:color="auto"/>
      </w:divBdr>
    </w:div>
    <w:div w:id="756368282">
      <w:bodyDiv w:val="1"/>
      <w:marLeft w:val="0"/>
      <w:marRight w:val="0"/>
      <w:marTop w:val="0"/>
      <w:marBottom w:val="0"/>
      <w:divBdr>
        <w:top w:val="none" w:sz="0" w:space="0" w:color="auto"/>
        <w:left w:val="none" w:sz="0" w:space="0" w:color="auto"/>
        <w:bottom w:val="none" w:sz="0" w:space="0" w:color="auto"/>
        <w:right w:val="none" w:sz="0" w:space="0" w:color="auto"/>
      </w:divBdr>
    </w:div>
    <w:div w:id="775519498">
      <w:bodyDiv w:val="1"/>
      <w:marLeft w:val="0"/>
      <w:marRight w:val="0"/>
      <w:marTop w:val="0"/>
      <w:marBottom w:val="0"/>
      <w:divBdr>
        <w:top w:val="none" w:sz="0" w:space="0" w:color="auto"/>
        <w:left w:val="none" w:sz="0" w:space="0" w:color="auto"/>
        <w:bottom w:val="none" w:sz="0" w:space="0" w:color="auto"/>
        <w:right w:val="none" w:sz="0" w:space="0" w:color="auto"/>
      </w:divBdr>
    </w:div>
    <w:div w:id="788859292">
      <w:bodyDiv w:val="1"/>
      <w:marLeft w:val="0"/>
      <w:marRight w:val="0"/>
      <w:marTop w:val="0"/>
      <w:marBottom w:val="0"/>
      <w:divBdr>
        <w:top w:val="none" w:sz="0" w:space="0" w:color="auto"/>
        <w:left w:val="none" w:sz="0" w:space="0" w:color="auto"/>
        <w:bottom w:val="none" w:sz="0" w:space="0" w:color="auto"/>
        <w:right w:val="none" w:sz="0" w:space="0" w:color="auto"/>
      </w:divBdr>
    </w:div>
    <w:div w:id="793401972">
      <w:bodyDiv w:val="1"/>
      <w:marLeft w:val="0"/>
      <w:marRight w:val="0"/>
      <w:marTop w:val="0"/>
      <w:marBottom w:val="0"/>
      <w:divBdr>
        <w:top w:val="none" w:sz="0" w:space="0" w:color="auto"/>
        <w:left w:val="none" w:sz="0" w:space="0" w:color="auto"/>
        <w:bottom w:val="none" w:sz="0" w:space="0" w:color="auto"/>
        <w:right w:val="none" w:sz="0" w:space="0" w:color="auto"/>
      </w:divBdr>
    </w:div>
    <w:div w:id="799760827">
      <w:bodyDiv w:val="1"/>
      <w:marLeft w:val="0"/>
      <w:marRight w:val="0"/>
      <w:marTop w:val="0"/>
      <w:marBottom w:val="0"/>
      <w:divBdr>
        <w:top w:val="none" w:sz="0" w:space="0" w:color="auto"/>
        <w:left w:val="none" w:sz="0" w:space="0" w:color="auto"/>
        <w:bottom w:val="none" w:sz="0" w:space="0" w:color="auto"/>
        <w:right w:val="none" w:sz="0" w:space="0" w:color="auto"/>
      </w:divBdr>
    </w:div>
    <w:div w:id="801651560">
      <w:bodyDiv w:val="1"/>
      <w:marLeft w:val="0"/>
      <w:marRight w:val="0"/>
      <w:marTop w:val="0"/>
      <w:marBottom w:val="0"/>
      <w:divBdr>
        <w:top w:val="none" w:sz="0" w:space="0" w:color="auto"/>
        <w:left w:val="none" w:sz="0" w:space="0" w:color="auto"/>
        <w:bottom w:val="none" w:sz="0" w:space="0" w:color="auto"/>
        <w:right w:val="none" w:sz="0" w:space="0" w:color="auto"/>
      </w:divBdr>
    </w:div>
    <w:div w:id="820730029">
      <w:bodyDiv w:val="1"/>
      <w:marLeft w:val="0"/>
      <w:marRight w:val="0"/>
      <w:marTop w:val="0"/>
      <w:marBottom w:val="0"/>
      <w:divBdr>
        <w:top w:val="none" w:sz="0" w:space="0" w:color="auto"/>
        <w:left w:val="none" w:sz="0" w:space="0" w:color="auto"/>
        <w:bottom w:val="none" w:sz="0" w:space="0" w:color="auto"/>
        <w:right w:val="none" w:sz="0" w:space="0" w:color="auto"/>
      </w:divBdr>
    </w:div>
    <w:div w:id="829521028">
      <w:bodyDiv w:val="1"/>
      <w:marLeft w:val="0"/>
      <w:marRight w:val="0"/>
      <w:marTop w:val="0"/>
      <w:marBottom w:val="0"/>
      <w:divBdr>
        <w:top w:val="none" w:sz="0" w:space="0" w:color="auto"/>
        <w:left w:val="none" w:sz="0" w:space="0" w:color="auto"/>
        <w:bottom w:val="none" w:sz="0" w:space="0" w:color="auto"/>
        <w:right w:val="none" w:sz="0" w:space="0" w:color="auto"/>
      </w:divBdr>
      <w:divsChild>
        <w:div w:id="1642733194">
          <w:marLeft w:val="274"/>
          <w:marRight w:val="0"/>
          <w:marTop w:val="0"/>
          <w:marBottom w:val="120"/>
          <w:divBdr>
            <w:top w:val="none" w:sz="0" w:space="0" w:color="auto"/>
            <w:left w:val="none" w:sz="0" w:space="0" w:color="auto"/>
            <w:bottom w:val="none" w:sz="0" w:space="0" w:color="auto"/>
            <w:right w:val="none" w:sz="0" w:space="0" w:color="auto"/>
          </w:divBdr>
        </w:div>
        <w:div w:id="1904366223">
          <w:marLeft w:val="274"/>
          <w:marRight w:val="0"/>
          <w:marTop w:val="0"/>
          <w:marBottom w:val="120"/>
          <w:divBdr>
            <w:top w:val="none" w:sz="0" w:space="0" w:color="auto"/>
            <w:left w:val="none" w:sz="0" w:space="0" w:color="auto"/>
            <w:bottom w:val="none" w:sz="0" w:space="0" w:color="auto"/>
            <w:right w:val="none" w:sz="0" w:space="0" w:color="auto"/>
          </w:divBdr>
        </w:div>
        <w:div w:id="152450222">
          <w:marLeft w:val="274"/>
          <w:marRight w:val="0"/>
          <w:marTop w:val="0"/>
          <w:marBottom w:val="120"/>
          <w:divBdr>
            <w:top w:val="none" w:sz="0" w:space="0" w:color="auto"/>
            <w:left w:val="none" w:sz="0" w:space="0" w:color="auto"/>
            <w:bottom w:val="none" w:sz="0" w:space="0" w:color="auto"/>
            <w:right w:val="none" w:sz="0" w:space="0" w:color="auto"/>
          </w:divBdr>
        </w:div>
        <w:div w:id="105778468">
          <w:marLeft w:val="274"/>
          <w:marRight w:val="0"/>
          <w:marTop w:val="0"/>
          <w:marBottom w:val="120"/>
          <w:divBdr>
            <w:top w:val="none" w:sz="0" w:space="0" w:color="auto"/>
            <w:left w:val="none" w:sz="0" w:space="0" w:color="auto"/>
            <w:bottom w:val="none" w:sz="0" w:space="0" w:color="auto"/>
            <w:right w:val="none" w:sz="0" w:space="0" w:color="auto"/>
          </w:divBdr>
        </w:div>
      </w:divsChild>
    </w:div>
    <w:div w:id="830680292">
      <w:bodyDiv w:val="1"/>
      <w:marLeft w:val="0"/>
      <w:marRight w:val="0"/>
      <w:marTop w:val="0"/>
      <w:marBottom w:val="0"/>
      <w:divBdr>
        <w:top w:val="none" w:sz="0" w:space="0" w:color="auto"/>
        <w:left w:val="none" w:sz="0" w:space="0" w:color="auto"/>
        <w:bottom w:val="none" w:sz="0" w:space="0" w:color="auto"/>
        <w:right w:val="none" w:sz="0" w:space="0" w:color="auto"/>
      </w:divBdr>
    </w:div>
    <w:div w:id="832529365">
      <w:bodyDiv w:val="1"/>
      <w:marLeft w:val="0"/>
      <w:marRight w:val="0"/>
      <w:marTop w:val="0"/>
      <w:marBottom w:val="0"/>
      <w:divBdr>
        <w:top w:val="none" w:sz="0" w:space="0" w:color="auto"/>
        <w:left w:val="none" w:sz="0" w:space="0" w:color="auto"/>
        <w:bottom w:val="none" w:sz="0" w:space="0" w:color="auto"/>
        <w:right w:val="none" w:sz="0" w:space="0" w:color="auto"/>
      </w:divBdr>
    </w:div>
    <w:div w:id="845293773">
      <w:bodyDiv w:val="1"/>
      <w:marLeft w:val="0"/>
      <w:marRight w:val="0"/>
      <w:marTop w:val="0"/>
      <w:marBottom w:val="0"/>
      <w:divBdr>
        <w:top w:val="none" w:sz="0" w:space="0" w:color="auto"/>
        <w:left w:val="none" w:sz="0" w:space="0" w:color="auto"/>
        <w:bottom w:val="none" w:sz="0" w:space="0" w:color="auto"/>
        <w:right w:val="none" w:sz="0" w:space="0" w:color="auto"/>
      </w:divBdr>
    </w:div>
    <w:div w:id="845364091">
      <w:bodyDiv w:val="1"/>
      <w:marLeft w:val="0"/>
      <w:marRight w:val="0"/>
      <w:marTop w:val="0"/>
      <w:marBottom w:val="0"/>
      <w:divBdr>
        <w:top w:val="none" w:sz="0" w:space="0" w:color="auto"/>
        <w:left w:val="none" w:sz="0" w:space="0" w:color="auto"/>
        <w:bottom w:val="none" w:sz="0" w:space="0" w:color="auto"/>
        <w:right w:val="none" w:sz="0" w:space="0" w:color="auto"/>
      </w:divBdr>
    </w:div>
    <w:div w:id="845483554">
      <w:bodyDiv w:val="1"/>
      <w:marLeft w:val="0"/>
      <w:marRight w:val="0"/>
      <w:marTop w:val="0"/>
      <w:marBottom w:val="0"/>
      <w:divBdr>
        <w:top w:val="none" w:sz="0" w:space="0" w:color="auto"/>
        <w:left w:val="none" w:sz="0" w:space="0" w:color="auto"/>
        <w:bottom w:val="none" w:sz="0" w:space="0" w:color="auto"/>
        <w:right w:val="none" w:sz="0" w:space="0" w:color="auto"/>
      </w:divBdr>
    </w:div>
    <w:div w:id="850340312">
      <w:bodyDiv w:val="1"/>
      <w:marLeft w:val="0"/>
      <w:marRight w:val="0"/>
      <w:marTop w:val="0"/>
      <w:marBottom w:val="0"/>
      <w:divBdr>
        <w:top w:val="none" w:sz="0" w:space="0" w:color="auto"/>
        <w:left w:val="none" w:sz="0" w:space="0" w:color="auto"/>
        <w:bottom w:val="none" w:sz="0" w:space="0" w:color="auto"/>
        <w:right w:val="none" w:sz="0" w:space="0" w:color="auto"/>
      </w:divBdr>
    </w:div>
    <w:div w:id="864054612">
      <w:bodyDiv w:val="1"/>
      <w:marLeft w:val="0"/>
      <w:marRight w:val="0"/>
      <w:marTop w:val="0"/>
      <w:marBottom w:val="0"/>
      <w:divBdr>
        <w:top w:val="none" w:sz="0" w:space="0" w:color="auto"/>
        <w:left w:val="none" w:sz="0" w:space="0" w:color="auto"/>
        <w:bottom w:val="none" w:sz="0" w:space="0" w:color="auto"/>
        <w:right w:val="none" w:sz="0" w:space="0" w:color="auto"/>
      </w:divBdr>
    </w:div>
    <w:div w:id="874196664">
      <w:bodyDiv w:val="1"/>
      <w:marLeft w:val="0"/>
      <w:marRight w:val="0"/>
      <w:marTop w:val="0"/>
      <w:marBottom w:val="0"/>
      <w:divBdr>
        <w:top w:val="none" w:sz="0" w:space="0" w:color="auto"/>
        <w:left w:val="none" w:sz="0" w:space="0" w:color="auto"/>
        <w:bottom w:val="none" w:sz="0" w:space="0" w:color="auto"/>
        <w:right w:val="none" w:sz="0" w:space="0" w:color="auto"/>
      </w:divBdr>
    </w:div>
    <w:div w:id="875000817">
      <w:bodyDiv w:val="1"/>
      <w:marLeft w:val="0"/>
      <w:marRight w:val="0"/>
      <w:marTop w:val="0"/>
      <w:marBottom w:val="0"/>
      <w:divBdr>
        <w:top w:val="none" w:sz="0" w:space="0" w:color="auto"/>
        <w:left w:val="none" w:sz="0" w:space="0" w:color="auto"/>
        <w:bottom w:val="none" w:sz="0" w:space="0" w:color="auto"/>
        <w:right w:val="none" w:sz="0" w:space="0" w:color="auto"/>
      </w:divBdr>
    </w:div>
    <w:div w:id="880440919">
      <w:bodyDiv w:val="1"/>
      <w:marLeft w:val="0"/>
      <w:marRight w:val="0"/>
      <w:marTop w:val="0"/>
      <w:marBottom w:val="0"/>
      <w:divBdr>
        <w:top w:val="none" w:sz="0" w:space="0" w:color="auto"/>
        <w:left w:val="none" w:sz="0" w:space="0" w:color="auto"/>
        <w:bottom w:val="none" w:sz="0" w:space="0" w:color="auto"/>
        <w:right w:val="none" w:sz="0" w:space="0" w:color="auto"/>
      </w:divBdr>
    </w:div>
    <w:div w:id="893929735">
      <w:bodyDiv w:val="1"/>
      <w:marLeft w:val="0"/>
      <w:marRight w:val="0"/>
      <w:marTop w:val="0"/>
      <w:marBottom w:val="0"/>
      <w:divBdr>
        <w:top w:val="none" w:sz="0" w:space="0" w:color="auto"/>
        <w:left w:val="none" w:sz="0" w:space="0" w:color="auto"/>
        <w:bottom w:val="none" w:sz="0" w:space="0" w:color="auto"/>
        <w:right w:val="none" w:sz="0" w:space="0" w:color="auto"/>
      </w:divBdr>
    </w:div>
    <w:div w:id="901451961">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9313775">
      <w:bodyDiv w:val="1"/>
      <w:marLeft w:val="0"/>
      <w:marRight w:val="0"/>
      <w:marTop w:val="0"/>
      <w:marBottom w:val="0"/>
      <w:divBdr>
        <w:top w:val="none" w:sz="0" w:space="0" w:color="auto"/>
        <w:left w:val="none" w:sz="0" w:space="0" w:color="auto"/>
        <w:bottom w:val="none" w:sz="0" w:space="0" w:color="auto"/>
        <w:right w:val="none" w:sz="0" w:space="0" w:color="auto"/>
      </w:divBdr>
    </w:div>
    <w:div w:id="924151824">
      <w:bodyDiv w:val="1"/>
      <w:marLeft w:val="0"/>
      <w:marRight w:val="0"/>
      <w:marTop w:val="0"/>
      <w:marBottom w:val="0"/>
      <w:divBdr>
        <w:top w:val="none" w:sz="0" w:space="0" w:color="auto"/>
        <w:left w:val="none" w:sz="0" w:space="0" w:color="auto"/>
        <w:bottom w:val="none" w:sz="0" w:space="0" w:color="auto"/>
        <w:right w:val="none" w:sz="0" w:space="0" w:color="auto"/>
      </w:divBdr>
    </w:div>
    <w:div w:id="927419992">
      <w:bodyDiv w:val="1"/>
      <w:marLeft w:val="0"/>
      <w:marRight w:val="0"/>
      <w:marTop w:val="0"/>
      <w:marBottom w:val="0"/>
      <w:divBdr>
        <w:top w:val="none" w:sz="0" w:space="0" w:color="auto"/>
        <w:left w:val="none" w:sz="0" w:space="0" w:color="auto"/>
        <w:bottom w:val="none" w:sz="0" w:space="0" w:color="auto"/>
        <w:right w:val="none" w:sz="0" w:space="0" w:color="auto"/>
      </w:divBdr>
    </w:div>
    <w:div w:id="933704969">
      <w:bodyDiv w:val="1"/>
      <w:marLeft w:val="0"/>
      <w:marRight w:val="0"/>
      <w:marTop w:val="0"/>
      <w:marBottom w:val="0"/>
      <w:divBdr>
        <w:top w:val="none" w:sz="0" w:space="0" w:color="auto"/>
        <w:left w:val="none" w:sz="0" w:space="0" w:color="auto"/>
        <w:bottom w:val="none" w:sz="0" w:space="0" w:color="auto"/>
        <w:right w:val="none" w:sz="0" w:space="0" w:color="auto"/>
      </w:divBdr>
    </w:div>
    <w:div w:id="940183841">
      <w:bodyDiv w:val="1"/>
      <w:marLeft w:val="0"/>
      <w:marRight w:val="0"/>
      <w:marTop w:val="0"/>
      <w:marBottom w:val="0"/>
      <w:divBdr>
        <w:top w:val="none" w:sz="0" w:space="0" w:color="auto"/>
        <w:left w:val="none" w:sz="0" w:space="0" w:color="auto"/>
        <w:bottom w:val="none" w:sz="0" w:space="0" w:color="auto"/>
        <w:right w:val="none" w:sz="0" w:space="0" w:color="auto"/>
      </w:divBdr>
    </w:div>
    <w:div w:id="958487119">
      <w:bodyDiv w:val="1"/>
      <w:marLeft w:val="0"/>
      <w:marRight w:val="0"/>
      <w:marTop w:val="0"/>
      <w:marBottom w:val="0"/>
      <w:divBdr>
        <w:top w:val="none" w:sz="0" w:space="0" w:color="auto"/>
        <w:left w:val="none" w:sz="0" w:space="0" w:color="auto"/>
        <w:bottom w:val="none" w:sz="0" w:space="0" w:color="auto"/>
        <w:right w:val="none" w:sz="0" w:space="0" w:color="auto"/>
      </w:divBdr>
    </w:div>
    <w:div w:id="964384896">
      <w:bodyDiv w:val="1"/>
      <w:marLeft w:val="0"/>
      <w:marRight w:val="0"/>
      <w:marTop w:val="0"/>
      <w:marBottom w:val="0"/>
      <w:divBdr>
        <w:top w:val="none" w:sz="0" w:space="0" w:color="auto"/>
        <w:left w:val="none" w:sz="0" w:space="0" w:color="auto"/>
        <w:bottom w:val="none" w:sz="0" w:space="0" w:color="auto"/>
        <w:right w:val="none" w:sz="0" w:space="0" w:color="auto"/>
      </w:divBdr>
    </w:div>
    <w:div w:id="966201522">
      <w:bodyDiv w:val="1"/>
      <w:marLeft w:val="0"/>
      <w:marRight w:val="0"/>
      <w:marTop w:val="0"/>
      <w:marBottom w:val="0"/>
      <w:divBdr>
        <w:top w:val="none" w:sz="0" w:space="0" w:color="auto"/>
        <w:left w:val="none" w:sz="0" w:space="0" w:color="auto"/>
        <w:bottom w:val="none" w:sz="0" w:space="0" w:color="auto"/>
        <w:right w:val="none" w:sz="0" w:space="0" w:color="auto"/>
      </w:divBdr>
    </w:div>
    <w:div w:id="968704264">
      <w:bodyDiv w:val="1"/>
      <w:marLeft w:val="0"/>
      <w:marRight w:val="0"/>
      <w:marTop w:val="0"/>
      <w:marBottom w:val="0"/>
      <w:divBdr>
        <w:top w:val="none" w:sz="0" w:space="0" w:color="auto"/>
        <w:left w:val="none" w:sz="0" w:space="0" w:color="auto"/>
        <w:bottom w:val="none" w:sz="0" w:space="0" w:color="auto"/>
        <w:right w:val="none" w:sz="0" w:space="0" w:color="auto"/>
      </w:divBdr>
    </w:div>
    <w:div w:id="975061629">
      <w:bodyDiv w:val="1"/>
      <w:marLeft w:val="0"/>
      <w:marRight w:val="0"/>
      <w:marTop w:val="0"/>
      <w:marBottom w:val="0"/>
      <w:divBdr>
        <w:top w:val="none" w:sz="0" w:space="0" w:color="auto"/>
        <w:left w:val="none" w:sz="0" w:space="0" w:color="auto"/>
        <w:bottom w:val="none" w:sz="0" w:space="0" w:color="auto"/>
        <w:right w:val="none" w:sz="0" w:space="0" w:color="auto"/>
      </w:divBdr>
    </w:div>
    <w:div w:id="976765161">
      <w:bodyDiv w:val="1"/>
      <w:marLeft w:val="0"/>
      <w:marRight w:val="0"/>
      <w:marTop w:val="0"/>
      <w:marBottom w:val="0"/>
      <w:divBdr>
        <w:top w:val="none" w:sz="0" w:space="0" w:color="auto"/>
        <w:left w:val="none" w:sz="0" w:space="0" w:color="auto"/>
        <w:bottom w:val="none" w:sz="0" w:space="0" w:color="auto"/>
        <w:right w:val="none" w:sz="0" w:space="0" w:color="auto"/>
      </w:divBdr>
    </w:div>
    <w:div w:id="980497412">
      <w:bodyDiv w:val="1"/>
      <w:marLeft w:val="0"/>
      <w:marRight w:val="0"/>
      <w:marTop w:val="0"/>
      <w:marBottom w:val="0"/>
      <w:divBdr>
        <w:top w:val="none" w:sz="0" w:space="0" w:color="auto"/>
        <w:left w:val="none" w:sz="0" w:space="0" w:color="auto"/>
        <w:bottom w:val="none" w:sz="0" w:space="0" w:color="auto"/>
        <w:right w:val="none" w:sz="0" w:space="0" w:color="auto"/>
      </w:divBdr>
    </w:div>
    <w:div w:id="989797036">
      <w:bodyDiv w:val="1"/>
      <w:marLeft w:val="0"/>
      <w:marRight w:val="0"/>
      <w:marTop w:val="0"/>
      <w:marBottom w:val="0"/>
      <w:divBdr>
        <w:top w:val="none" w:sz="0" w:space="0" w:color="auto"/>
        <w:left w:val="none" w:sz="0" w:space="0" w:color="auto"/>
        <w:bottom w:val="none" w:sz="0" w:space="0" w:color="auto"/>
        <w:right w:val="none" w:sz="0" w:space="0" w:color="auto"/>
      </w:divBdr>
    </w:div>
    <w:div w:id="1017922475">
      <w:bodyDiv w:val="1"/>
      <w:marLeft w:val="0"/>
      <w:marRight w:val="0"/>
      <w:marTop w:val="0"/>
      <w:marBottom w:val="0"/>
      <w:divBdr>
        <w:top w:val="none" w:sz="0" w:space="0" w:color="auto"/>
        <w:left w:val="none" w:sz="0" w:space="0" w:color="auto"/>
        <w:bottom w:val="none" w:sz="0" w:space="0" w:color="auto"/>
        <w:right w:val="none" w:sz="0" w:space="0" w:color="auto"/>
      </w:divBdr>
    </w:div>
    <w:div w:id="1030302452">
      <w:bodyDiv w:val="1"/>
      <w:marLeft w:val="0"/>
      <w:marRight w:val="0"/>
      <w:marTop w:val="0"/>
      <w:marBottom w:val="0"/>
      <w:divBdr>
        <w:top w:val="none" w:sz="0" w:space="0" w:color="auto"/>
        <w:left w:val="none" w:sz="0" w:space="0" w:color="auto"/>
        <w:bottom w:val="none" w:sz="0" w:space="0" w:color="auto"/>
        <w:right w:val="none" w:sz="0" w:space="0" w:color="auto"/>
      </w:divBdr>
    </w:div>
    <w:div w:id="1034844151">
      <w:bodyDiv w:val="1"/>
      <w:marLeft w:val="0"/>
      <w:marRight w:val="0"/>
      <w:marTop w:val="0"/>
      <w:marBottom w:val="0"/>
      <w:divBdr>
        <w:top w:val="none" w:sz="0" w:space="0" w:color="auto"/>
        <w:left w:val="none" w:sz="0" w:space="0" w:color="auto"/>
        <w:bottom w:val="none" w:sz="0" w:space="0" w:color="auto"/>
        <w:right w:val="none" w:sz="0" w:space="0" w:color="auto"/>
      </w:divBdr>
    </w:div>
    <w:div w:id="1040200719">
      <w:bodyDiv w:val="1"/>
      <w:marLeft w:val="0"/>
      <w:marRight w:val="0"/>
      <w:marTop w:val="0"/>
      <w:marBottom w:val="0"/>
      <w:divBdr>
        <w:top w:val="none" w:sz="0" w:space="0" w:color="auto"/>
        <w:left w:val="none" w:sz="0" w:space="0" w:color="auto"/>
        <w:bottom w:val="none" w:sz="0" w:space="0" w:color="auto"/>
        <w:right w:val="none" w:sz="0" w:space="0" w:color="auto"/>
      </w:divBdr>
    </w:div>
    <w:div w:id="1047532944">
      <w:bodyDiv w:val="1"/>
      <w:marLeft w:val="0"/>
      <w:marRight w:val="0"/>
      <w:marTop w:val="0"/>
      <w:marBottom w:val="0"/>
      <w:divBdr>
        <w:top w:val="none" w:sz="0" w:space="0" w:color="auto"/>
        <w:left w:val="none" w:sz="0" w:space="0" w:color="auto"/>
        <w:bottom w:val="none" w:sz="0" w:space="0" w:color="auto"/>
        <w:right w:val="none" w:sz="0" w:space="0" w:color="auto"/>
      </w:divBdr>
    </w:div>
    <w:div w:id="1048920248">
      <w:bodyDiv w:val="1"/>
      <w:marLeft w:val="0"/>
      <w:marRight w:val="0"/>
      <w:marTop w:val="0"/>
      <w:marBottom w:val="0"/>
      <w:divBdr>
        <w:top w:val="none" w:sz="0" w:space="0" w:color="auto"/>
        <w:left w:val="none" w:sz="0" w:space="0" w:color="auto"/>
        <w:bottom w:val="none" w:sz="0" w:space="0" w:color="auto"/>
        <w:right w:val="none" w:sz="0" w:space="0" w:color="auto"/>
      </w:divBdr>
    </w:div>
    <w:div w:id="1054157147">
      <w:bodyDiv w:val="1"/>
      <w:marLeft w:val="0"/>
      <w:marRight w:val="0"/>
      <w:marTop w:val="0"/>
      <w:marBottom w:val="0"/>
      <w:divBdr>
        <w:top w:val="none" w:sz="0" w:space="0" w:color="auto"/>
        <w:left w:val="none" w:sz="0" w:space="0" w:color="auto"/>
        <w:bottom w:val="none" w:sz="0" w:space="0" w:color="auto"/>
        <w:right w:val="none" w:sz="0" w:space="0" w:color="auto"/>
      </w:divBdr>
    </w:div>
    <w:div w:id="1062749511">
      <w:bodyDiv w:val="1"/>
      <w:marLeft w:val="0"/>
      <w:marRight w:val="0"/>
      <w:marTop w:val="0"/>
      <w:marBottom w:val="0"/>
      <w:divBdr>
        <w:top w:val="none" w:sz="0" w:space="0" w:color="auto"/>
        <w:left w:val="none" w:sz="0" w:space="0" w:color="auto"/>
        <w:bottom w:val="none" w:sz="0" w:space="0" w:color="auto"/>
        <w:right w:val="none" w:sz="0" w:space="0" w:color="auto"/>
      </w:divBdr>
    </w:div>
    <w:div w:id="1063606493">
      <w:bodyDiv w:val="1"/>
      <w:marLeft w:val="0"/>
      <w:marRight w:val="0"/>
      <w:marTop w:val="0"/>
      <w:marBottom w:val="0"/>
      <w:divBdr>
        <w:top w:val="none" w:sz="0" w:space="0" w:color="auto"/>
        <w:left w:val="none" w:sz="0" w:space="0" w:color="auto"/>
        <w:bottom w:val="none" w:sz="0" w:space="0" w:color="auto"/>
        <w:right w:val="none" w:sz="0" w:space="0" w:color="auto"/>
      </w:divBdr>
    </w:div>
    <w:div w:id="1071125315">
      <w:bodyDiv w:val="1"/>
      <w:marLeft w:val="0"/>
      <w:marRight w:val="0"/>
      <w:marTop w:val="0"/>
      <w:marBottom w:val="0"/>
      <w:divBdr>
        <w:top w:val="none" w:sz="0" w:space="0" w:color="auto"/>
        <w:left w:val="none" w:sz="0" w:space="0" w:color="auto"/>
        <w:bottom w:val="none" w:sz="0" w:space="0" w:color="auto"/>
        <w:right w:val="none" w:sz="0" w:space="0" w:color="auto"/>
      </w:divBdr>
    </w:div>
    <w:div w:id="1074547000">
      <w:bodyDiv w:val="1"/>
      <w:marLeft w:val="0"/>
      <w:marRight w:val="0"/>
      <w:marTop w:val="0"/>
      <w:marBottom w:val="0"/>
      <w:divBdr>
        <w:top w:val="none" w:sz="0" w:space="0" w:color="auto"/>
        <w:left w:val="none" w:sz="0" w:space="0" w:color="auto"/>
        <w:bottom w:val="none" w:sz="0" w:space="0" w:color="auto"/>
        <w:right w:val="none" w:sz="0" w:space="0" w:color="auto"/>
      </w:divBdr>
    </w:div>
    <w:div w:id="1099716195">
      <w:bodyDiv w:val="1"/>
      <w:marLeft w:val="0"/>
      <w:marRight w:val="0"/>
      <w:marTop w:val="0"/>
      <w:marBottom w:val="0"/>
      <w:divBdr>
        <w:top w:val="none" w:sz="0" w:space="0" w:color="auto"/>
        <w:left w:val="none" w:sz="0" w:space="0" w:color="auto"/>
        <w:bottom w:val="none" w:sz="0" w:space="0" w:color="auto"/>
        <w:right w:val="none" w:sz="0" w:space="0" w:color="auto"/>
      </w:divBdr>
    </w:div>
    <w:div w:id="1104761933">
      <w:bodyDiv w:val="1"/>
      <w:marLeft w:val="0"/>
      <w:marRight w:val="0"/>
      <w:marTop w:val="0"/>
      <w:marBottom w:val="0"/>
      <w:divBdr>
        <w:top w:val="none" w:sz="0" w:space="0" w:color="auto"/>
        <w:left w:val="none" w:sz="0" w:space="0" w:color="auto"/>
        <w:bottom w:val="none" w:sz="0" w:space="0" w:color="auto"/>
        <w:right w:val="none" w:sz="0" w:space="0" w:color="auto"/>
      </w:divBdr>
    </w:div>
    <w:div w:id="1105927140">
      <w:bodyDiv w:val="1"/>
      <w:marLeft w:val="0"/>
      <w:marRight w:val="0"/>
      <w:marTop w:val="0"/>
      <w:marBottom w:val="0"/>
      <w:divBdr>
        <w:top w:val="none" w:sz="0" w:space="0" w:color="auto"/>
        <w:left w:val="none" w:sz="0" w:space="0" w:color="auto"/>
        <w:bottom w:val="none" w:sz="0" w:space="0" w:color="auto"/>
        <w:right w:val="none" w:sz="0" w:space="0" w:color="auto"/>
      </w:divBdr>
    </w:div>
    <w:div w:id="1106197580">
      <w:bodyDiv w:val="1"/>
      <w:marLeft w:val="0"/>
      <w:marRight w:val="0"/>
      <w:marTop w:val="0"/>
      <w:marBottom w:val="0"/>
      <w:divBdr>
        <w:top w:val="none" w:sz="0" w:space="0" w:color="auto"/>
        <w:left w:val="none" w:sz="0" w:space="0" w:color="auto"/>
        <w:bottom w:val="none" w:sz="0" w:space="0" w:color="auto"/>
        <w:right w:val="none" w:sz="0" w:space="0" w:color="auto"/>
      </w:divBdr>
    </w:div>
    <w:div w:id="1114205943">
      <w:bodyDiv w:val="1"/>
      <w:marLeft w:val="0"/>
      <w:marRight w:val="0"/>
      <w:marTop w:val="0"/>
      <w:marBottom w:val="0"/>
      <w:divBdr>
        <w:top w:val="none" w:sz="0" w:space="0" w:color="auto"/>
        <w:left w:val="none" w:sz="0" w:space="0" w:color="auto"/>
        <w:bottom w:val="none" w:sz="0" w:space="0" w:color="auto"/>
        <w:right w:val="none" w:sz="0" w:space="0" w:color="auto"/>
      </w:divBdr>
    </w:div>
    <w:div w:id="1115054969">
      <w:bodyDiv w:val="1"/>
      <w:marLeft w:val="0"/>
      <w:marRight w:val="0"/>
      <w:marTop w:val="0"/>
      <w:marBottom w:val="0"/>
      <w:divBdr>
        <w:top w:val="none" w:sz="0" w:space="0" w:color="auto"/>
        <w:left w:val="none" w:sz="0" w:space="0" w:color="auto"/>
        <w:bottom w:val="none" w:sz="0" w:space="0" w:color="auto"/>
        <w:right w:val="none" w:sz="0" w:space="0" w:color="auto"/>
      </w:divBdr>
    </w:div>
    <w:div w:id="1119180534">
      <w:bodyDiv w:val="1"/>
      <w:marLeft w:val="0"/>
      <w:marRight w:val="0"/>
      <w:marTop w:val="0"/>
      <w:marBottom w:val="0"/>
      <w:divBdr>
        <w:top w:val="none" w:sz="0" w:space="0" w:color="auto"/>
        <w:left w:val="none" w:sz="0" w:space="0" w:color="auto"/>
        <w:bottom w:val="none" w:sz="0" w:space="0" w:color="auto"/>
        <w:right w:val="none" w:sz="0" w:space="0" w:color="auto"/>
      </w:divBdr>
    </w:div>
    <w:div w:id="1121847658">
      <w:bodyDiv w:val="1"/>
      <w:marLeft w:val="0"/>
      <w:marRight w:val="0"/>
      <w:marTop w:val="0"/>
      <w:marBottom w:val="0"/>
      <w:divBdr>
        <w:top w:val="none" w:sz="0" w:space="0" w:color="auto"/>
        <w:left w:val="none" w:sz="0" w:space="0" w:color="auto"/>
        <w:bottom w:val="none" w:sz="0" w:space="0" w:color="auto"/>
        <w:right w:val="none" w:sz="0" w:space="0" w:color="auto"/>
      </w:divBdr>
    </w:div>
    <w:div w:id="1128014355">
      <w:bodyDiv w:val="1"/>
      <w:marLeft w:val="0"/>
      <w:marRight w:val="0"/>
      <w:marTop w:val="0"/>
      <w:marBottom w:val="0"/>
      <w:divBdr>
        <w:top w:val="none" w:sz="0" w:space="0" w:color="auto"/>
        <w:left w:val="none" w:sz="0" w:space="0" w:color="auto"/>
        <w:bottom w:val="none" w:sz="0" w:space="0" w:color="auto"/>
        <w:right w:val="none" w:sz="0" w:space="0" w:color="auto"/>
      </w:divBdr>
    </w:div>
    <w:div w:id="1132671255">
      <w:bodyDiv w:val="1"/>
      <w:marLeft w:val="0"/>
      <w:marRight w:val="0"/>
      <w:marTop w:val="0"/>
      <w:marBottom w:val="0"/>
      <w:divBdr>
        <w:top w:val="none" w:sz="0" w:space="0" w:color="auto"/>
        <w:left w:val="none" w:sz="0" w:space="0" w:color="auto"/>
        <w:bottom w:val="none" w:sz="0" w:space="0" w:color="auto"/>
        <w:right w:val="none" w:sz="0" w:space="0" w:color="auto"/>
      </w:divBdr>
    </w:div>
    <w:div w:id="1136024286">
      <w:bodyDiv w:val="1"/>
      <w:marLeft w:val="0"/>
      <w:marRight w:val="0"/>
      <w:marTop w:val="0"/>
      <w:marBottom w:val="0"/>
      <w:divBdr>
        <w:top w:val="none" w:sz="0" w:space="0" w:color="auto"/>
        <w:left w:val="none" w:sz="0" w:space="0" w:color="auto"/>
        <w:bottom w:val="none" w:sz="0" w:space="0" w:color="auto"/>
        <w:right w:val="none" w:sz="0" w:space="0" w:color="auto"/>
      </w:divBdr>
    </w:div>
    <w:div w:id="1140852187">
      <w:bodyDiv w:val="1"/>
      <w:marLeft w:val="0"/>
      <w:marRight w:val="0"/>
      <w:marTop w:val="0"/>
      <w:marBottom w:val="0"/>
      <w:divBdr>
        <w:top w:val="none" w:sz="0" w:space="0" w:color="auto"/>
        <w:left w:val="none" w:sz="0" w:space="0" w:color="auto"/>
        <w:bottom w:val="none" w:sz="0" w:space="0" w:color="auto"/>
        <w:right w:val="none" w:sz="0" w:space="0" w:color="auto"/>
      </w:divBdr>
    </w:div>
    <w:div w:id="1151365350">
      <w:bodyDiv w:val="1"/>
      <w:marLeft w:val="0"/>
      <w:marRight w:val="0"/>
      <w:marTop w:val="0"/>
      <w:marBottom w:val="0"/>
      <w:divBdr>
        <w:top w:val="none" w:sz="0" w:space="0" w:color="auto"/>
        <w:left w:val="none" w:sz="0" w:space="0" w:color="auto"/>
        <w:bottom w:val="none" w:sz="0" w:space="0" w:color="auto"/>
        <w:right w:val="none" w:sz="0" w:space="0" w:color="auto"/>
      </w:divBdr>
    </w:div>
    <w:div w:id="1162550263">
      <w:bodyDiv w:val="1"/>
      <w:marLeft w:val="0"/>
      <w:marRight w:val="0"/>
      <w:marTop w:val="0"/>
      <w:marBottom w:val="0"/>
      <w:divBdr>
        <w:top w:val="none" w:sz="0" w:space="0" w:color="auto"/>
        <w:left w:val="none" w:sz="0" w:space="0" w:color="auto"/>
        <w:bottom w:val="none" w:sz="0" w:space="0" w:color="auto"/>
        <w:right w:val="none" w:sz="0" w:space="0" w:color="auto"/>
      </w:divBdr>
    </w:div>
    <w:div w:id="1164318385">
      <w:bodyDiv w:val="1"/>
      <w:marLeft w:val="0"/>
      <w:marRight w:val="0"/>
      <w:marTop w:val="0"/>
      <w:marBottom w:val="0"/>
      <w:divBdr>
        <w:top w:val="none" w:sz="0" w:space="0" w:color="auto"/>
        <w:left w:val="none" w:sz="0" w:space="0" w:color="auto"/>
        <w:bottom w:val="none" w:sz="0" w:space="0" w:color="auto"/>
        <w:right w:val="none" w:sz="0" w:space="0" w:color="auto"/>
      </w:divBdr>
    </w:div>
    <w:div w:id="1183127551">
      <w:bodyDiv w:val="1"/>
      <w:marLeft w:val="0"/>
      <w:marRight w:val="0"/>
      <w:marTop w:val="0"/>
      <w:marBottom w:val="0"/>
      <w:divBdr>
        <w:top w:val="none" w:sz="0" w:space="0" w:color="auto"/>
        <w:left w:val="none" w:sz="0" w:space="0" w:color="auto"/>
        <w:bottom w:val="none" w:sz="0" w:space="0" w:color="auto"/>
        <w:right w:val="none" w:sz="0" w:space="0" w:color="auto"/>
      </w:divBdr>
    </w:div>
    <w:div w:id="1187866778">
      <w:bodyDiv w:val="1"/>
      <w:marLeft w:val="0"/>
      <w:marRight w:val="0"/>
      <w:marTop w:val="0"/>
      <w:marBottom w:val="0"/>
      <w:divBdr>
        <w:top w:val="none" w:sz="0" w:space="0" w:color="auto"/>
        <w:left w:val="none" w:sz="0" w:space="0" w:color="auto"/>
        <w:bottom w:val="none" w:sz="0" w:space="0" w:color="auto"/>
        <w:right w:val="none" w:sz="0" w:space="0" w:color="auto"/>
      </w:divBdr>
    </w:div>
    <w:div w:id="1188758871">
      <w:bodyDiv w:val="1"/>
      <w:marLeft w:val="0"/>
      <w:marRight w:val="0"/>
      <w:marTop w:val="0"/>
      <w:marBottom w:val="0"/>
      <w:divBdr>
        <w:top w:val="none" w:sz="0" w:space="0" w:color="auto"/>
        <w:left w:val="none" w:sz="0" w:space="0" w:color="auto"/>
        <w:bottom w:val="none" w:sz="0" w:space="0" w:color="auto"/>
        <w:right w:val="none" w:sz="0" w:space="0" w:color="auto"/>
      </w:divBdr>
    </w:div>
    <w:div w:id="1191602082">
      <w:bodyDiv w:val="1"/>
      <w:marLeft w:val="0"/>
      <w:marRight w:val="0"/>
      <w:marTop w:val="0"/>
      <w:marBottom w:val="0"/>
      <w:divBdr>
        <w:top w:val="none" w:sz="0" w:space="0" w:color="auto"/>
        <w:left w:val="none" w:sz="0" w:space="0" w:color="auto"/>
        <w:bottom w:val="none" w:sz="0" w:space="0" w:color="auto"/>
        <w:right w:val="none" w:sz="0" w:space="0" w:color="auto"/>
      </w:divBdr>
    </w:div>
    <w:div w:id="1201354992">
      <w:bodyDiv w:val="1"/>
      <w:marLeft w:val="0"/>
      <w:marRight w:val="0"/>
      <w:marTop w:val="0"/>
      <w:marBottom w:val="0"/>
      <w:divBdr>
        <w:top w:val="none" w:sz="0" w:space="0" w:color="auto"/>
        <w:left w:val="none" w:sz="0" w:space="0" w:color="auto"/>
        <w:bottom w:val="none" w:sz="0" w:space="0" w:color="auto"/>
        <w:right w:val="none" w:sz="0" w:space="0" w:color="auto"/>
      </w:divBdr>
    </w:div>
    <w:div w:id="1207453680">
      <w:bodyDiv w:val="1"/>
      <w:marLeft w:val="0"/>
      <w:marRight w:val="0"/>
      <w:marTop w:val="0"/>
      <w:marBottom w:val="0"/>
      <w:divBdr>
        <w:top w:val="none" w:sz="0" w:space="0" w:color="auto"/>
        <w:left w:val="none" w:sz="0" w:space="0" w:color="auto"/>
        <w:bottom w:val="none" w:sz="0" w:space="0" w:color="auto"/>
        <w:right w:val="none" w:sz="0" w:space="0" w:color="auto"/>
      </w:divBdr>
    </w:div>
    <w:div w:id="1229996414">
      <w:bodyDiv w:val="1"/>
      <w:marLeft w:val="0"/>
      <w:marRight w:val="0"/>
      <w:marTop w:val="0"/>
      <w:marBottom w:val="0"/>
      <w:divBdr>
        <w:top w:val="none" w:sz="0" w:space="0" w:color="auto"/>
        <w:left w:val="none" w:sz="0" w:space="0" w:color="auto"/>
        <w:bottom w:val="none" w:sz="0" w:space="0" w:color="auto"/>
        <w:right w:val="none" w:sz="0" w:space="0" w:color="auto"/>
      </w:divBdr>
    </w:div>
    <w:div w:id="1245988823">
      <w:bodyDiv w:val="1"/>
      <w:marLeft w:val="0"/>
      <w:marRight w:val="0"/>
      <w:marTop w:val="0"/>
      <w:marBottom w:val="0"/>
      <w:divBdr>
        <w:top w:val="none" w:sz="0" w:space="0" w:color="auto"/>
        <w:left w:val="none" w:sz="0" w:space="0" w:color="auto"/>
        <w:bottom w:val="none" w:sz="0" w:space="0" w:color="auto"/>
        <w:right w:val="none" w:sz="0" w:space="0" w:color="auto"/>
      </w:divBdr>
    </w:div>
    <w:div w:id="1248464317">
      <w:bodyDiv w:val="1"/>
      <w:marLeft w:val="0"/>
      <w:marRight w:val="0"/>
      <w:marTop w:val="0"/>
      <w:marBottom w:val="0"/>
      <w:divBdr>
        <w:top w:val="none" w:sz="0" w:space="0" w:color="auto"/>
        <w:left w:val="none" w:sz="0" w:space="0" w:color="auto"/>
        <w:bottom w:val="none" w:sz="0" w:space="0" w:color="auto"/>
        <w:right w:val="none" w:sz="0" w:space="0" w:color="auto"/>
      </w:divBdr>
    </w:div>
    <w:div w:id="1248617792">
      <w:bodyDiv w:val="1"/>
      <w:marLeft w:val="0"/>
      <w:marRight w:val="0"/>
      <w:marTop w:val="0"/>
      <w:marBottom w:val="0"/>
      <w:divBdr>
        <w:top w:val="none" w:sz="0" w:space="0" w:color="auto"/>
        <w:left w:val="none" w:sz="0" w:space="0" w:color="auto"/>
        <w:bottom w:val="none" w:sz="0" w:space="0" w:color="auto"/>
        <w:right w:val="none" w:sz="0" w:space="0" w:color="auto"/>
      </w:divBdr>
    </w:div>
    <w:div w:id="1253930066">
      <w:bodyDiv w:val="1"/>
      <w:marLeft w:val="0"/>
      <w:marRight w:val="0"/>
      <w:marTop w:val="0"/>
      <w:marBottom w:val="0"/>
      <w:divBdr>
        <w:top w:val="none" w:sz="0" w:space="0" w:color="auto"/>
        <w:left w:val="none" w:sz="0" w:space="0" w:color="auto"/>
        <w:bottom w:val="none" w:sz="0" w:space="0" w:color="auto"/>
        <w:right w:val="none" w:sz="0" w:space="0" w:color="auto"/>
      </w:divBdr>
    </w:div>
    <w:div w:id="1255624529">
      <w:bodyDiv w:val="1"/>
      <w:marLeft w:val="0"/>
      <w:marRight w:val="0"/>
      <w:marTop w:val="0"/>
      <w:marBottom w:val="0"/>
      <w:divBdr>
        <w:top w:val="none" w:sz="0" w:space="0" w:color="auto"/>
        <w:left w:val="none" w:sz="0" w:space="0" w:color="auto"/>
        <w:bottom w:val="none" w:sz="0" w:space="0" w:color="auto"/>
        <w:right w:val="none" w:sz="0" w:space="0" w:color="auto"/>
      </w:divBdr>
    </w:div>
    <w:div w:id="1273629035">
      <w:bodyDiv w:val="1"/>
      <w:marLeft w:val="0"/>
      <w:marRight w:val="0"/>
      <w:marTop w:val="0"/>
      <w:marBottom w:val="0"/>
      <w:divBdr>
        <w:top w:val="none" w:sz="0" w:space="0" w:color="auto"/>
        <w:left w:val="none" w:sz="0" w:space="0" w:color="auto"/>
        <w:bottom w:val="none" w:sz="0" w:space="0" w:color="auto"/>
        <w:right w:val="none" w:sz="0" w:space="0" w:color="auto"/>
      </w:divBdr>
    </w:div>
    <w:div w:id="1285884833">
      <w:bodyDiv w:val="1"/>
      <w:marLeft w:val="0"/>
      <w:marRight w:val="0"/>
      <w:marTop w:val="0"/>
      <w:marBottom w:val="0"/>
      <w:divBdr>
        <w:top w:val="none" w:sz="0" w:space="0" w:color="auto"/>
        <w:left w:val="none" w:sz="0" w:space="0" w:color="auto"/>
        <w:bottom w:val="none" w:sz="0" w:space="0" w:color="auto"/>
        <w:right w:val="none" w:sz="0" w:space="0" w:color="auto"/>
      </w:divBdr>
    </w:div>
    <w:div w:id="1291205567">
      <w:bodyDiv w:val="1"/>
      <w:marLeft w:val="0"/>
      <w:marRight w:val="0"/>
      <w:marTop w:val="0"/>
      <w:marBottom w:val="0"/>
      <w:divBdr>
        <w:top w:val="none" w:sz="0" w:space="0" w:color="auto"/>
        <w:left w:val="none" w:sz="0" w:space="0" w:color="auto"/>
        <w:bottom w:val="none" w:sz="0" w:space="0" w:color="auto"/>
        <w:right w:val="none" w:sz="0" w:space="0" w:color="auto"/>
      </w:divBdr>
    </w:div>
    <w:div w:id="1303584226">
      <w:bodyDiv w:val="1"/>
      <w:marLeft w:val="0"/>
      <w:marRight w:val="0"/>
      <w:marTop w:val="0"/>
      <w:marBottom w:val="0"/>
      <w:divBdr>
        <w:top w:val="none" w:sz="0" w:space="0" w:color="auto"/>
        <w:left w:val="none" w:sz="0" w:space="0" w:color="auto"/>
        <w:bottom w:val="none" w:sz="0" w:space="0" w:color="auto"/>
        <w:right w:val="none" w:sz="0" w:space="0" w:color="auto"/>
      </w:divBdr>
    </w:div>
    <w:div w:id="1311400839">
      <w:bodyDiv w:val="1"/>
      <w:marLeft w:val="0"/>
      <w:marRight w:val="0"/>
      <w:marTop w:val="0"/>
      <w:marBottom w:val="0"/>
      <w:divBdr>
        <w:top w:val="none" w:sz="0" w:space="0" w:color="auto"/>
        <w:left w:val="none" w:sz="0" w:space="0" w:color="auto"/>
        <w:bottom w:val="none" w:sz="0" w:space="0" w:color="auto"/>
        <w:right w:val="none" w:sz="0" w:space="0" w:color="auto"/>
      </w:divBdr>
    </w:div>
    <w:div w:id="1315722975">
      <w:bodyDiv w:val="1"/>
      <w:marLeft w:val="0"/>
      <w:marRight w:val="0"/>
      <w:marTop w:val="0"/>
      <w:marBottom w:val="0"/>
      <w:divBdr>
        <w:top w:val="none" w:sz="0" w:space="0" w:color="auto"/>
        <w:left w:val="none" w:sz="0" w:space="0" w:color="auto"/>
        <w:bottom w:val="none" w:sz="0" w:space="0" w:color="auto"/>
        <w:right w:val="none" w:sz="0" w:space="0" w:color="auto"/>
      </w:divBdr>
    </w:div>
    <w:div w:id="1318998636">
      <w:bodyDiv w:val="1"/>
      <w:marLeft w:val="0"/>
      <w:marRight w:val="0"/>
      <w:marTop w:val="0"/>
      <w:marBottom w:val="0"/>
      <w:divBdr>
        <w:top w:val="none" w:sz="0" w:space="0" w:color="auto"/>
        <w:left w:val="none" w:sz="0" w:space="0" w:color="auto"/>
        <w:bottom w:val="none" w:sz="0" w:space="0" w:color="auto"/>
        <w:right w:val="none" w:sz="0" w:space="0" w:color="auto"/>
      </w:divBdr>
    </w:div>
    <w:div w:id="1324895111">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42506861">
      <w:bodyDiv w:val="1"/>
      <w:marLeft w:val="0"/>
      <w:marRight w:val="0"/>
      <w:marTop w:val="0"/>
      <w:marBottom w:val="0"/>
      <w:divBdr>
        <w:top w:val="none" w:sz="0" w:space="0" w:color="auto"/>
        <w:left w:val="none" w:sz="0" w:space="0" w:color="auto"/>
        <w:bottom w:val="none" w:sz="0" w:space="0" w:color="auto"/>
        <w:right w:val="none" w:sz="0" w:space="0" w:color="auto"/>
      </w:divBdr>
    </w:div>
    <w:div w:id="1360543430">
      <w:bodyDiv w:val="1"/>
      <w:marLeft w:val="0"/>
      <w:marRight w:val="0"/>
      <w:marTop w:val="0"/>
      <w:marBottom w:val="0"/>
      <w:divBdr>
        <w:top w:val="none" w:sz="0" w:space="0" w:color="auto"/>
        <w:left w:val="none" w:sz="0" w:space="0" w:color="auto"/>
        <w:bottom w:val="none" w:sz="0" w:space="0" w:color="auto"/>
        <w:right w:val="none" w:sz="0" w:space="0" w:color="auto"/>
      </w:divBdr>
    </w:div>
    <w:div w:id="1384524935">
      <w:bodyDiv w:val="1"/>
      <w:marLeft w:val="0"/>
      <w:marRight w:val="0"/>
      <w:marTop w:val="0"/>
      <w:marBottom w:val="0"/>
      <w:divBdr>
        <w:top w:val="none" w:sz="0" w:space="0" w:color="auto"/>
        <w:left w:val="none" w:sz="0" w:space="0" w:color="auto"/>
        <w:bottom w:val="none" w:sz="0" w:space="0" w:color="auto"/>
        <w:right w:val="none" w:sz="0" w:space="0" w:color="auto"/>
      </w:divBdr>
    </w:div>
    <w:div w:id="1391227030">
      <w:bodyDiv w:val="1"/>
      <w:marLeft w:val="0"/>
      <w:marRight w:val="0"/>
      <w:marTop w:val="0"/>
      <w:marBottom w:val="0"/>
      <w:divBdr>
        <w:top w:val="none" w:sz="0" w:space="0" w:color="auto"/>
        <w:left w:val="none" w:sz="0" w:space="0" w:color="auto"/>
        <w:bottom w:val="none" w:sz="0" w:space="0" w:color="auto"/>
        <w:right w:val="none" w:sz="0" w:space="0" w:color="auto"/>
      </w:divBdr>
    </w:div>
    <w:div w:id="1394507050">
      <w:bodyDiv w:val="1"/>
      <w:marLeft w:val="0"/>
      <w:marRight w:val="0"/>
      <w:marTop w:val="0"/>
      <w:marBottom w:val="0"/>
      <w:divBdr>
        <w:top w:val="none" w:sz="0" w:space="0" w:color="auto"/>
        <w:left w:val="none" w:sz="0" w:space="0" w:color="auto"/>
        <w:bottom w:val="none" w:sz="0" w:space="0" w:color="auto"/>
        <w:right w:val="none" w:sz="0" w:space="0" w:color="auto"/>
      </w:divBdr>
    </w:div>
    <w:div w:id="1405956011">
      <w:bodyDiv w:val="1"/>
      <w:marLeft w:val="0"/>
      <w:marRight w:val="0"/>
      <w:marTop w:val="0"/>
      <w:marBottom w:val="0"/>
      <w:divBdr>
        <w:top w:val="none" w:sz="0" w:space="0" w:color="auto"/>
        <w:left w:val="none" w:sz="0" w:space="0" w:color="auto"/>
        <w:bottom w:val="none" w:sz="0" w:space="0" w:color="auto"/>
        <w:right w:val="none" w:sz="0" w:space="0" w:color="auto"/>
      </w:divBdr>
    </w:div>
    <w:div w:id="1409309858">
      <w:bodyDiv w:val="1"/>
      <w:marLeft w:val="0"/>
      <w:marRight w:val="0"/>
      <w:marTop w:val="0"/>
      <w:marBottom w:val="0"/>
      <w:divBdr>
        <w:top w:val="none" w:sz="0" w:space="0" w:color="auto"/>
        <w:left w:val="none" w:sz="0" w:space="0" w:color="auto"/>
        <w:bottom w:val="none" w:sz="0" w:space="0" w:color="auto"/>
        <w:right w:val="none" w:sz="0" w:space="0" w:color="auto"/>
      </w:divBdr>
    </w:div>
    <w:div w:id="1414425176">
      <w:bodyDiv w:val="1"/>
      <w:marLeft w:val="0"/>
      <w:marRight w:val="0"/>
      <w:marTop w:val="0"/>
      <w:marBottom w:val="0"/>
      <w:divBdr>
        <w:top w:val="none" w:sz="0" w:space="0" w:color="auto"/>
        <w:left w:val="none" w:sz="0" w:space="0" w:color="auto"/>
        <w:bottom w:val="none" w:sz="0" w:space="0" w:color="auto"/>
        <w:right w:val="none" w:sz="0" w:space="0" w:color="auto"/>
      </w:divBdr>
    </w:div>
    <w:div w:id="1416367471">
      <w:bodyDiv w:val="1"/>
      <w:marLeft w:val="0"/>
      <w:marRight w:val="0"/>
      <w:marTop w:val="0"/>
      <w:marBottom w:val="0"/>
      <w:divBdr>
        <w:top w:val="none" w:sz="0" w:space="0" w:color="auto"/>
        <w:left w:val="none" w:sz="0" w:space="0" w:color="auto"/>
        <w:bottom w:val="none" w:sz="0" w:space="0" w:color="auto"/>
        <w:right w:val="none" w:sz="0" w:space="0" w:color="auto"/>
      </w:divBdr>
    </w:div>
    <w:div w:id="1423600080">
      <w:bodyDiv w:val="1"/>
      <w:marLeft w:val="0"/>
      <w:marRight w:val="0"/>
      <w:marTop w:val="0"/>
      <w:marBottom w:val="0"/>
      <w:divBdr>
        <w:top w:val="none" w:sz="0" w:space="0" w:color="auto"/>
        <w:left w:val="none" w:sz="0" w:space="0" w:color="auto"/>
        <w:bottom w:val="none" w:sz="0" w:space="0" w:color="auto"/>
        <w:right w:val="none" w:sz="0" w:space="0" w:color="auto"/>
      </w:divBdr>
    </w:div>
    <w:div w:id="1429420742">
      <w:bodyDiv w:val="1"/>
      <w:marLeft w:val="0"/>
      <w:marRight w:val="0"/>
      <w:marTop w:val="0"/>
      <w:marBottom w:val="0"/>
      <w:divBdr>
        <w:top w:val="none" w:sz="0" w:space="0" w:color="auto"/>
        <w:left w:val="none" w:sz="0" w:space="0" w:color="auto"/>
        <w:bottom w:val="none" w:sz="0" w:space="0" w:color="auto"/>
        <w:right w:val="none" w:sz="0" w:space="0" w:color="auto"/>
      </w:divBdr>
    </w:div>
    <w:div w:id="1432772414">
      <w:bodyDiv w:val="1"/>
      <w:marLeft w:val="0"/>
      <w:marRight w:val="0"/>
      <w:marTop w:val="0"/>
      <w:marBottom w:val="0"/>
      <w:divBdr>
        <w:top w:val="none" w:sz="0" w:space="0" w:color="auto"/>
        <w:left w:val="none" w:sz="0" w:space="0" w:color="auto"/>
        <w:bottom w:val="none" w:sz="0" w:space="0" w:color="auto"/>
        <w:right w:val="none" w:sz="0" w:space="0" w:color="auto"/>
      </w:divBdr>
    </w:div>
    <w:div w:id="1434394163">
      <w:bodyDiv w:val="1"/>
      <w:marLeft w:val="0"/>
      <w:marRight w:val="0"/>
      <w:marTop w:val="0"/>
      <w:marBottom w:val="0"/>
      <w:divBdr>
        <w:top w:val="none" w:sz="0" w:space="0" w:color="auto"/>
        <w:left w:val="none" w:sz="0" w:space="0" w:color="auto"/>
        <w:bottom w:val="none" w:sz="0" w:space="0" w:color="auto"/>
        <w:right w:val="none" w:sz="0" w:space="0" w:color="auto"/>
      </w:divBdr>
    </w:div>
    <w:div w:id="1437868450">
      <w:bodyDiv w:val="1"/>
      <w:marLeft w:val="0"/>
      <w:marRight w:val="0"/>
      <w:marTop w:val="0"/>
      <w:marBottom w:val="0"/>
      <w:divBdr>
        <w:top w:val="none" w:sz="0" w:space="0" w:color="auto"/>
        <w:left w:val="none" w:sz="0" w:space="0" w:color="auto"/>
        <w:bottom w:val="none" w:sz="0" w:space="0" w:color="auto"/>
        <w:right w:val="none" w:sz="0" w:space="0" w:color="auto"/>
      </w:divBdr>
    </w:div>
    <w:div w:id="1451435197">
      <w:bodyDiv w:val="1"/>
      <w:marLeft w:val="0"/>
      <w:marRight w:val="0"/>
      <w:marTop w:val="0"/>
      <w:marBottom w:val="0"/>
      <w:divBdr>
        <w:top w:val="none" w:sz="0" w:space="0" w:color="auto"/>
        <w:left w:val="none" w:sz="0" w:space="0" w:color="auto"/>
        <w:bottom w:val="none" w:sz="0" w:space="0" w:color="auto"/>
        <w:right w:val="none" w:sz="0" w:space="0" w:color="auto"/>
      </w:divBdr>
    </w:div>
    <w:div w:id="1452942599">
      <w:bodyDiv w:val="1"/>
      <w:marLeft w:val="0"/>
      <w:marRight w:val="0"/>
      <w:marTop w:val="0"/>
      <w:marBottom w:val="0"/>
      <w:divBdr>
        <w:top w:val="none" w:sz="0" w:space="0" w:color="auto"/>
        <w:left w:val="none" w:sz="0" w:space="0" w:color="auto"/>
        <w:bottom w:val="none" w:sz="0" w:space="0" w:color="auto"/>
        <w:right w:val="none" w:sz="0" w:space="0" w:color="auto"/>
      </w:divBdr>
    </w:div>
    <w:div w:id="1455055459">
      <w:bodyDiv w:val="1"/>
      <w:marLeft w:val="0"/>
      <w:marRight w:val="0"/>
      <w:marTop w:val="0"/>
      <w:marBottom w:val="0"/>
      <w:divBdr>
        <w:top w:val="none" w:sz="0" w:space="0" w:color="auto"/>
        <w:left w:val="none" w:sz="0" w:space="0" w:color="auto"/>
        <w:bottom w:val="none" w:sz="0" w:space="0" w:color="auto"/>
        <w:right w:val="none" w:sz="0" w:space="0" w:color="auto"/>
      </w:divBdr>
    </w:div>
    <w:div w:id="1463575015">
      <w:bodyDiv w:val="1"/>
      <w:marLeft w:val="0"/>
      <w:marRight w:val="0"/>
      <w:marTop w:val="0"/>
      <w:marBottom w:val="0"/>
      <w:divBdr>
        <w:top w:val="none" w:sz="0" w:space="0" w:color="auto"/>
        <w:left w:val="none" w:sz="0" w:space="0" w:color="auto"/>
        <w:bottom w:val="none" w:sz="0" w:space="0" w:color="auto"/>
        <w:right w:val="none" w:sz="0" w:space="0" w:color="auto"/>
      </w:divBdr>
    </w:div>
    <w:div w:id="1463812588">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74330543">
      <w:bodyDiv w:val="1"/>
      <w:marLeft w:val="0"/>
      <w:marRight w:val="0"/>
      <w:marTop w:val="0"/>
      <w:marBottom w:val="0"/>
      <w:divBdr>
        <w:top w:val="none" w:sz="0" w:space="0" w:color="auto"/>
        <w:left w:val="none" w:sz="0" w:space="0" w:color="auto"/>
        <w:bottom w:val="none" w:sz="0" w:space="0" w:color="auto"/>
        <w:right w:val="none" w:sz="0" w:space="0" w:color="auto"/>
      </w:divBdr>
    </w:div>
    <w:div w:id="1489327480">
      <w:bodyDiv w:val="1"/>
      <w:marLeft w:val="0"/>
      <w:marRight w:val="0"/>
      <w:marTop w:val="0"/>
      <w:marBottom w:val="0"/>
      <w:divBdr>
        <w:top w:val="none" w:sz="0" w:space="0" w:color="auto"/>
        <w:left w:val="none" w:sz="0" w:space="0" w:color="auto"/>
        <w:bottom w:val="none" w:sz="0" w:space="0" w:color="auto"/>
        <w:right w:val="none" w:sz="0" w:space="0" w:color="auto"/>
      </w:divBdr>
    </w:div>
    <w:div w:id="1492867570">
      <w:bodyDiv w:val="1"/>
      <w:marLeft w:val="0"/>
      <w:marRight w:val="0"/>
      <w:marTop w:val="0"/>
      <w:marBottom w:val="0"/>
      <w:divBdr>
        <w:top w:val="none" w:sz="0" w:space="0" w:color="auto"/>
        <w:left w:val="none" w:sz="0" w:space="0" w:color="auto"/>
        <w:bottom w:val="none" w:sz="0" w:space="0" w:color="auto"/>
        <w:right w:val="none" w:sz="0" w:space="0" w:color="auto"/>
      </w:divBdr>
    </w:div>
    <w:div w:id="1493137395">
      <w:bodyDiv w:val="1"/>
      <w:marLeft w:val="0"/>
      <w:marRight w:val="0"/>
      <w:marTop w:val="0"/>
      <w:marBottom w:val="0"/>
      <w:divBdr>
        <w:top w:val="none" w:sz="0" w:space="0" w:color="auto"/>
        <w:left w:val="none" w:sz="0" w:space="0" w:color="auto"/>
        <w:bottom w:val="none" w:sz="0" w:space="0" w:color="auto"/>
        <w:right w:val="none" w:sz="0" w:space="0" w:color="auto"/>
      </w:divBdr>
    </w:div>
    <w:div w:id="1496647044">
      <w:bodyDiv w:val="1"/>
      <w:marLeft w:val="0"/>
      <w:marRight w:val="0"/>
      <w:marTop w:val="0"/>
      <w:marBottom w:val="0"/>
      <w:divBdr>
        <w:top w:val="none" w:sz="0" w:space="0" w:color="auto"/>
        <w:left w:val="none" w:sz="0" w:space="0" w:color="auto"/>
        <w:bottom w:val="none" w:sz="0" w:space="0" w:color="auto"/>
        <w:right w:val="none" w:sz="0" w:space="0" w:color="auto"/>
      </w:divBdr>
    </w:div>
    <w:div w:id="1502695939">
      <w:bodyDiv w:val="1"/>
      <w:marLeft w:val="0"/>
      <w:marRight w:val="0"/>
      <w:marTop w:val="0"/>
      <w:marBottom w:val="0"/>
      <w:divBdr>
        <w:top w:val="none" w:sz="0" w:space="0" w:color="auto"/>
        <w:left w:val="none" w:sz="0" w:space="0" w:color="auto"/>
        <w:bottom w:val="none" w:sz="0" w:space="0" w:color="auto"/>
        <w:right w:val="none" w:sz="0" w:space="0" w:color="auto"/>
      </w:divBdr>
    </w:div>
    <w:div w:id="1510024187">
      <w:bodyDiv w:val="1"/>
      <w:marLeft w:val="0"/>
      <w:marRight w:val="0"/>
      <w:marTop w:val="0"/>
      <w:marBottom w:val="0"/>
      <w:divBdr>
        <w:top w:val="none" w:sz="0" w:space="0" w:color="auto"/>
        <w:left w:val="none" w:sz="0" w:space="0" w:color="auto"/>
        <w:bottom w:val="none" w:sz="0" w:space="0" w:color="auto"/>
        <w:right w:val="none" w:sz="0" w:space="0" w:color="auto"/>
      </w:divBdr>
    </w:div>
    <w:div w:id="1516965099">
      <w:bodyDiv w:val="1"/>
      <w:marLeft w:val="0"/>
      <w:marRight w:val="0"/>
      <w:marTop w:val="0"/>
      <w:marBottom w:val="0"/>
      <w:divBdr>
        <w:top w:val="none" w:sz="0" w:space="0" w:color="auto"/>
        <w:left w:val="none" w:sz="0" w:space="0" w:color="auto"/>
        <w:bottom w:val="none" w:sz="0" w:space="0" w:color="auto"/>
        <w:right w:val="none" w:sz="0" w:space="0" w:color="auto"/>
      </w:divBdr>
    </w:div>
    <w:div w:id="1520389406">
      <w:bodyDiv w:val="1"/>
      <w:marLeft w:val="0"/>
      <w:marRight w:val="0"/>
      <w:marTop w:val="0"/>
      <w:marBottom w:val="0"/>
      <w:divBdr>
        <w:top w:val="none" w:sz="0" w:space="0" w:color="auto"/>
        <w:left w:val="none" w:sz="0" w:space="0" w:color="auto"/>
        <w:bottom w:val="none" w:sz="0" w:space="0" w:color="auto"/>
        <w:right w:val="none" w:sz="0" w:space="0" w:color="auto"/>
      </w:divBdr>
    </w:div>
    <w:div w:id="1520923537">
      <w:bodyDiv w:val="1"/>
      <w:marLeft w:val="0"/>
      <w:marRight w:val="0"/>
      <w:marTop w:val="0"/>
      <w:marBottom w:val="0"/>
      <w:divBdr>
        <w:top w:val="none" w:sz="0" w:space="0" w:color="auto"/>
        <w:left w:val="none" w:sz="0" w:space="0" w:color="auto"/>
        <w:bottom w:val="none" w:sz="0" w:space="0" w:color="auto"/>
        <w:right w:val="none" w:sz="0" w:space="0" w:color="auto"/>
      </w:divBdr>
    </w:div>
    <w:div w:id="1525438581">
      <w:bodyDiv w:val="1"/>
      <w:marLeft w:val="0"/>
      <w:marRight w:val="0"/>
      <w:marTop w:val="0"/>
      <w:marBottom w:val="0"/>
      <w:divBdr>
        <w:top w:val="none" w:sz="0" w:space="0" w:color="auto"/>
        <w:left w:val="none" w:sz="0" w:space="0" w:color="auto"/>
        <w:bottom w:val="none" w:sz="0" w:space="0" w:color="auto"/>
        <w:right w:val="none" w:sz="0" w:space="0" w:color="auto"/>
      </w:divBdr>
    </w:div>
    <w:div w:id="1531141804">
      <w:bodyDiv w:val="1"/>
      <w:marLeft w:val="0"/>
      <w:marRight w:val="0"/>
      <w:marTop w:val="0"/>
      <w:marBottom w:val="0"/>
      <w:divBdr>
        <w:top w:val="none" w:sz="0" w:space="0" w:color="auto"/>
        <w:left w:val="none" w:sz="0" w:space="0" w:color="auto"/>
        <w:bottom w:val="none" w:sz="0" w:space="0" w:color="auto"/>
        <w:right w:val="none" w:sz="0" w:space="0" w:color="auto"/>
      </w:divBdr>
    </w:div>
    <w:div w:id="1533880080">
      <w:bodyDiv w:val="1"/>
      <w:marLeft w:val="0"/>
      <w:marRight w:val="0"/>
      <w:marTop w:val="0"/>
      <w:marBottom w:val="0"/>
      <w:divBdr>
        <w:top w:val="none" w:sz="0" w:space="0" w:color="auto"/>
        <w:left w:val="none" w:sz="0" w:space="0" w:color="auto"/>
        <w:bottom w:val="none" w:sz="0" w:space="0" w:color="auto"/>
        <w:right w:val="none" w:sz="0" w:space="0" w:color="auto"/>
      </w:divBdr>
    </w:div>
    <w:div w:id="1553269441">
      <w:bodyDiv w:val="1"/>
      <w:marLeft w:val="0"/>
      <w:marRight w:val="0"/>
      <w:marTop w:val="0"/>
      <w:marBottom w:val="0"/>
      <w:divBdr>
        <w:top w:val="none" w:sz="0" w:space="0" w:color="auto"/>
        <w:left w:val="none" w:sz="0" w:space="0" w:color="auto"/>
        <w:bottom w:val="none" w:sz="0" w:space="0" w:color="auto"/>
        <w:right w:val="none" w:sz="0" w:space="0" w:color="auto"/>
      </w:divBdr>
    </w:div>
    <w:div w:id="1554729563">
      <w:bodyDiv w:val="1"/>
      <w:marLeft w:val="0"/>
      <w:marRight w:val="0"/>
      <w:marTop w:val="0"/>
      <w:marBottom w:val="0"/>
      <w:divBdr>
        <w:top w:val="none" w:sz="0" w:space="0" w:color="auto"/>
        <w:left w:val="none" w:sz="0" w:space="0" w:color="auto"/>
        <w:bottom w:val="none" w:sz="0" w:space="0" w:color="auto"/>
        <w:right w:val="none" w:sz="0" w:space="0" w:color="auto"/>
      </w:divBdr>
    </w:div>
    <w:div w:id="1560480757">
      <w:bodyDiv w:val="1"/>
      <w:marLeft w:val="0"/>
      <w:marRight w:val="0"/>
      <w:marTop w:val="0"/>
      <w:marBottom w:val="0"/>
      <w:divBdr>
        <w:top w:val="none" w:sz="0" w:space="0" w:color="auto"/>
        <w:left w:val="none" w:sz="0" w:space="0" w:color="auto"/>
        <w:bottom w:val="none" w:sz="0" w:space="0" w:color="auto"/>
        <w:right w:val="none" w:sz="0" w:space="0" w:color="auto"/>
      </w:divBdr>
    </w:div>
    <w:div w:id="1565987214">
      <w:bodyDiv w:val="1"/>
      <w:marLeft w:val="0"/>
      <w:marRight w:val="0"/>
      <w:marTop w:val="0"/>
      <w:marBottom w:val="0"/>
      <w:divBdr>
        <w:top w:val="none" w:sz="0" w:space="0" w:color="auto"/>
        <w:left w:val="none" w:sz="0" w:space="0" w:color="auto"/>
        <w:bottom w:val="none" w:sz="0" w:space="0" w:color="auto"/>
        <w:right w:val="none" w:sz="0" w:space="0" w:color="auto"/>
      </w:divBdr>
    </w:div>
    <w:div w:id="1569267389">
      <w:bodyDiv w:val="1"/>
      <w:marLeft w:val="0"/>
      <w:marRight w:val="0"/>
      <w:marTop w:val="0"/>
      <w:marBottom w:val="0"/>
      <w:divBdr>
        <w:top w:val="none" w:sz="0" w:space="0" w:color="auto"/>
        <w:left w:val="none" w:sz="0" w:space="0" w:color="auto"/>
        <w:bottom w:val="none" w:sz="0" w:space="0" w:color="auto"/>
        <w:right w:val="none" w:sz="0" w:space="0" w:color="auto"/>
      </w:divBdr>
    </w:div>
    <w:div w:id="1574852792">
      <w:bodyDiv w:val="1"/>
      <w:marLeft w:val="0"/>
      <w:marRight w:val="0"/>
      <w:marTop w:val="0"/>
      <w:marBottom w:val="0"/>
      <w:divBdr>
        <w:top w:val="none" w:sz="0" w:space="0" w:color="auto"/>
        <w:left w:val="none" w:sz="0" w:space="0" w:color="auto"/>
        <w:bottom w:val="none" w:sz="0" w:space="0" w:color="auto"/>
        <w:right w:val="none" w:sz="0" w:space="0" w:color="auto"/>
      </w:divBdr>
    </w:div>
    <w:div w:id="1578440469">
      <w:bodyDiv w:val="1"/>
      <w:marLeft w:val="0"/>
      <w:marRight w:val="0"/>
      <w:marTop w:val="0"/>
      <w:marBottom w:val="0"/>
      <w:divBdr>
        <w:top w:val="none" w:sz="0" w:space="0" w:color="auto"/>
        <w:left w:val="none" w:sz="0" w:space="0" w:color="auto"/>
        <w:bottom w:val="none" w:sz="0" w:space="0" w:color="auto"/>
        <w:right w:val="none" w:sz="0" w:space="0" w:color="auto"/>
      </w:divBdr>
    </w:div>
    <w:div w:id="1597858581">
      <w:bodyDiv w:val="1"/>
      <w:marLeft w:val="0"/>
      <w:marRight w:val="0"/>
      <w:marTop w:val="0"/>
      <w:marBottom w:val="0"/>
      <w:divBdr>
        <w:top w:val="none" w:sz="0" w:space="0" w:color="auto"/>
        <w:left w:val="none" w:sz="0" w:space="0" w:color="auto"/>
        <w:bottom w:val="none" w:sz="0" w:space="0" w:color="auto"/>
        <w:right w:val="none" w:sz="0" w:space="0" w:color="auto"/>
      </w:divBdr>
    </w:div>
    <w:div w:id="1606497762">
      <w:bodyDiv w:val="1"/>
      <w:marLeft w:val="0"/>
      <w:marRight w:val="0"/>
      <w:marTop w:val="0"/>
      <w:marBottom w:val="0"/>
      <w:divBdr>
        <w:top w:val="none" w:sz="0" w:space="0" w:color="auto"/>
        <w:left w:val="none" w:sz="0" w:space="0" w:color="auto"/>
        <w:bottom w:val="none" w:sz="0" w:space="0" w:color="auto"/>
        <w:right w:val="none" w:sz="0" w:space="0" w:color="auto"/>
      </w:divBdr>
    </w:div>
    <w:div w:id="1608148603">
      <w:bodyDiv w:val="1"/>
      <w:marLeft w:val="0"/>
      <w:marRight w:val="0"/>
      <w:marTop w:val="0"/>
      <w:marBottom w:val="0"/>
      <w:divBdr>
        <w:top w:val="none" w:sz="0" w:space="0" w:color="auto"/>
        <w:left w:val="none" w:sz="0" w:space="0" w:color="auto"/>
        <w:bottom w:val="none" w:sz="0" w:space="0" w:color="auto"/>
        <w:right w:val="none" w:sz="0" w:space="0" w:color="auto"/>
      </w:divBdr>
    </w:div>
    <w:div w:id="1608737141">
      <w:bodyDiv w:val="1"/>
      <w:marLeft w:val="0"/>
      <w:marRight w:val="0"/>
      <w:marTop w:val="0"/>
      <w:marBottom w:val="0"/>
      <w:divBdr>
        <w:top w:val="none" w:sz="0" w:space="0" w:color="auto"/>
        <w:left w:val="none" w:sz="0" w:space="0" w:color="auto"/>
        <w:bottom w:val="none" w:sz="0" w:space="0" w:color="auto"/>
        <w:right w:val="none" w:sz="0" w:space="0" w:color="auto"/>
      </w:divBdr>
    </w:div>
    <w:div w:id="1615014732">
      <w:bodyDiv w:val="1"/>
      <w:marLeft w:val="0"/>
      <w:marRight w:val="0"/>
      <w:marTop w:val="0"/>
      <w:marBottom w:val="0"/>
      <w:divBdr>
        <w:top w:val="none" w:sz="0" w:space="0" w:color="auto"/>
        <w:left w:val="none" w:sz="0" w:space="0" w:color="auto"/>
        <w:bottom w:val="none" w:sz="0" w:space="0" w:color="auto"/>
        <w:right w:val="none" w:sz="0" w:space="0" w:color="auto"/>
      </w:divBdr>
    </w:div>
    <w:div w:id="1626765316">
      <w:bodyDiv w:val="1"/>
      <w:marLeft w:val="0"/>
      <w:marRight w:val="0"/>
      <w:marTop w:val="0"/>
      <w:marBottom w:val="0"/>
      <w:divBdr>
        <w:top w:val="none" w:sz="0" w:space="0" w:color="auto"/>
        <w:left w:val="none" w:sz="0" w:space="0" w:color="auto"/>
        <w:bottom w:val="none" w:sz="0" w:space="0" w:color="auto"/>
        <w:right w:val="none" w:sz="0" w:space="0" w:color="auto"/>
      </w:divBdr>
    </w:div>
    <w:div w:id="1628660625">
      <w:bodyDiv w:val="1"/>
      <w:marLeft w:val="0"/>
      <w:marRight w:val="0"/>
      <w:marTop w:val="0"/>
      <w:marBottom w:val="0"/>
      <w:divBdr>
        <w:top w:val="none" w:sz="0" w:space="0" w:color="auto"/>
        <w:left w:val="none" w:sz="0" w:space="0" w:color="auto"/>
        <w:bottom w:val="none" w:sz="0" w:space="0" w:color="auto"/>
        <w:right w:val="none" w:sz="0" w:space="0" w:color="auto"/>
      </w:divBdr>
    </w:div>
    <w:div w:id="1637955218">
      <w:bodyDiv w:val="1"/>
      <w:marLeft w:val="0"/>
      <w:marRight w:val="0"/>
      <w:marTop w:val="0"/>
      <w:marBottom w:val="0"/>
      <w:divBdr>
        <w:top w:val="none" w:sz="0" w:space="0" w:color="auto"/>
        <w:left w:val="none" w:sz="0" w:space="0" w:color="auto"/>
        <w:bottom w:val="none" w:sz="0" w:space="0" w:color="auto"/>
        <w:right w:val="none" w:sz="0" w:space="0" w:color="auto"/>
      </w:divBdr>
    </w:div>
    <w:div w:id="1641961046">
      <w:bodyDiv w:val="1"/>
      <w:marLeft w:val="0"/>
      <w:marRight w:val="0"/>
      <w:marTop w:val="0"/>
      <w:marBottom w:val="0"/>
      <w:divBdr>
        <w:top w:val="none" w:sz="0" w:space="0" w:color="auto"/>
        <w:left w:val="none" w:sz="0" w:space="0" w:color="auto"/>
        <w:bottom w:val="none" w:sz="0" w:space="0" w:color="auto"/>
        <w:right w:val="none" w:sz="0" w:space="0" w:color="auto"/>
      </w:divBdr>
    </w:div>
    <w:div w:id="1653019045">
      <w:bodyDiv w:val="1"/>
      <w:marLeft w:val="0"/>
      <w:marRight w:val="0"/>
      <w:marTop w:val="0"/>
      <w:marBottom w:val="0"/>
      <w:divBdr>
        <w:top w:val="none" w:sz="0" w:space="0" w:color="auto"/>
        <w:left w:val="none" w:sz="0" w:space="0" w:color="auto"/>
        <w:bottom w:val="none" w:sz="0" w:space="0" w:color="auto"/>
        <w:right w:val="none" w:sz="0" w:space="0" w:color="auto"/>
      </w:divBdr>
    </w:div>
    <w:div w:id="1658265585">
      <w:bodyDiv w:val="1"/>
      <w:marLeft w:val="0"/>
      <w:marRight w:val="0"/>
      <w:marTop w:val="0"/>
      <w:marBottom w:val="0"/>
      <w:divBdr>
        <w:top w:val="none" w:sz="0" w:space="0" w:color="auto"/>
        <w:left w:val="none" w:sz="0" w:space="0" w:color="auto"/>
        <w:bottom w:val="none" w:sz="0" w:space="0" w:color="auto"/>
        <w:right w:val="none" w:sz="0" w:space="0" w:color="auto"/>
      </w:divBdr>
    </w:div>
    <w:div w:id="1669600120">
      <w:bodyDiv w:val="1"/>
      <w:marLeft w:val="0"/>
      <w:marRight w:val="0"/>
      <w:marTop w:val="0"/>
      <w:marBottom w:val="0"/>
      <w:divBdr>
        <w:top w:val="none" w:sz="0" w:space="0" w:color="auto"/>
        <w:left w:val="none" w:sz="0" w:space="0" w:color="auto"/>
        <w:bottom w:val="none" w:sz="0" w:space="0" w:color="auto"/>
        <w:right w:val="none" w:sz="0" w:space="0" w:color="auto"/>
      </w:divBdr>
    </w:div>
    <w:div w:id="1677540193">
      <w:bodyDiv w:val="1"/>
      <w:marLeft w:val="0"/>
      <w:marRight w:val="0"/>
      <w:marTop w:val="0"/>
      <w:marBottom w:val="0"/>
      <w:divBdr>
        <w:top w:val="none" w:sz="0" w:space="0" w:color="auto"/>
        <w:left w:val="none" w:sz="0" w:space="0" w:color="auto"/>
        <w:bottom w:val="none" w:sz="0" w:space="0" w:color="auto"/>
        <w:right w:val="none" w:sz="0" w:space="0" w:color="auto"/>
      </w:divBdr>
    </w:div>
    <w:div w:id="1698651902">
      <w:bodyDiv w:val="1"/>
      <w:marLeft w:val="0"/>
      <w:marRight w:val="0"/>
      <w:marTop w:val="0"/>
      <w:marBottom w:val="0"/>
      <w:divBdr>
        <w:top w:val="none" w:sz="0" w:space="0" w:color="auto"/>
        <w:left w:val="none" w:sz="0" w:space="0" w:color="auto"/>
        <w:bottom w:val="none" w:sz="0" w:space="0" w:color="auto"/>
        <w:right w:val="none" w:sz="0" w:space="0" w:color="auto"/>
      </w:divBdr>
    </w:div>
    <w:div w:id="1702317656">
      <w:bodyDiv w:val="1"/>
      <w:marLeft w:val="0"/>
      <w:marRight w:val="0"/>
      <w:marTop w:val="0"/>
      <w:marBottom w:val="0"/>
      <w:divBdr>
        <w:top w:val="none" w:sz="0" w:space="0" w:color="auto"/>
        <w:left w:val="none" w:sz="0" w:space="0" w:color="auto"/>
        <w:bottom w:val="none" w:sz="0" w:space="0" w:color="auto"/>
        <w:right w:val="none" w:sz="0" w:space="0" w:color="auto"/>
      </w:divBdr>
    </w:div>
    <w:div w:id="1704283963">
      <w:bodyDiv w:val="1"/>
      <w:marLeft w:val="0"/>
      <w:marRight w:val="0"/>
      <w:marTop w:val="0"/>
      <w:marBottom w:val="0"/>
      <w:divBdr>
        <w:top w:val="none" w:sz="0" w:space="0" w:color="auto"/>
        <w:left w:val="none" w:sz="0" w:space="0" w:color="auto"/>
        <w:bottom w:val="none" w:sz="0" w:space="0" w:color="auto"/>
        <w:right w:val="none" w:sz="0" w:space="0" w:color="auto"/>
      </w:divBdr>
    </w:div>
    <w:div w:id="1710953666">
      <w:bodyDiv w:val="1"/>
      <w:marLeft w:val="0"/>
      <w:marRight w:val="0"/>
      <w:marTop w:val="0"/>
      <w:marBottom w:val="0"/>
      <w:divBdr>
        <w:top w:val="none" w:sz="0" w:space="0" w:color="auto"/>
        <w:left w:val="none" w:sz="0" w:space="0" w:color="auto"/>
        <w:bottom w:val="none" w:sz="0" w:space="0" w:color="auto"/>
        <w:right w:val="none" w:sz="0" w:space="0" w:color="auto"/>
      </w:divBdr>
    </w:div>
    <w:div w:id="1715886304">
      <w:bodyDiv w:val="1"/>
      <w:marLeft w:val="0"/>
      <w:marRight w:val="0"/>
      <w:marTop w:val="0"/>
      <w:marBottom w:val="0"/>
      <w:divBdr>
        <w:top w:val="none" w:sz="0" w:space="0" w:color="auto"/>
        <w:left w:val="none" w:sz="0" w:space="0" w:color="auto"/>
        <w:bottom w:val="none" w:sz="0" w:space="0" w:color="auto"/>
        <w:right w:val="none" w:sz="0" w:space="0" w:color="auto"/>
      </w:divBdr>
    </w:div>
    <w:div w:id="1717049216">
      <w:bodyDiv w:val="1"/>
      <w:marLeft w:val="0"/>
      <w:marRight w:val="0"/>
      <w:marTop w:val="0"/>
      <w:marBottom w:val="0"/>
      <w:divBdr>
        <w:top w:val="none" w:sz="0" w:space="0" w:color="auto"/>
        <w:left w:val="none" w:sz="0" w:space="0" w:color="auto"/>
        <w:bottom w:val="none" w:sz="0" w:space="0" w:color="auto"/>
        <w:right w:val="none" w:sz="0" w:space="0" w:color="auto"/>
      </w:divBdr>
    </w:div>
    <w:div w:id="1728527858">
      <w:bodyDiv w:val="1"/>
      <w:marLeft w:val="0"/>
      <w:marRight w:val="0"/>
      <w:marTop w:val="0"/>
      <w:marBottom w:val="0"/>
      <w:divBdr>
        <w:top w:val="none" w:sz="0" w:space="0" w:color="auto"/>
        <w:left w:val="none" w:sz="0" w:space="0" w:color="auto"/>
        <w:bottom w:val="none" w:sz="0" w:space="0" w:color="auto"/>
        <w:right w:val="none" w:sz="0" w:space="0" w:color="auto"/>
      </w:divBdr>
    </w:div>
    <w:div w:id="1728914817">
      <w:bodyDiv w:val="1"/>
      <w:marLeft w:val="0"/>
      <w:marRight w:val="0"/>
      <w:marTop w:val="0"/>
      <w:marBottom w:val="0"/>
      <w:divBdr>
        <w:top w:val="none" w:sz="0" w:space="0" w:color="auto"/>
        <w:left w:val="none" w:sz="0" w:space="0" w:color="auto"/>
        <w:bottom w:val="none" w:sz="0" w:space="0" w:color="auto"/>
        <w:right w:val="none" w:sz="0" w:space="0" w:color="auto"/>
      </w:divBdr>
    </w:div>
    <w:div w:id="1733918597">
      <w:bodyDiv w:val="1"/>
      <w:marLeft w:val="0"/>
      <w:marRight w:val="0"/>
      <w:marTop w:val="0"/>
      <w:marBottom w:val="0"/>
      <w:divBdr>
        <w:top w:val="none" w:sz="0" w:space="0" w:color="auto"/>
        <w:left w:val="none" w:sz="0" w:space="0" w:color="auto"/>
        <w:bottom w:val="none" w:sz="0" w:space="0" w:color="auto"/>
        <w:right w:val="none" w:sz="0" w:space="0" w:color="auto"/>
      </w:divBdr>
    </w:div>
    <w:div w:id="1736394716">
      <w:bodyDiv w:val="1"/>
      <w:marLeft w:val="0"/>
      <w:marRight w:val="0"/>
      <w:marTop w:val="0"/>
      <w:marBottom w:val="0"/>
      <w:divBdr>
        <w:top w:val="none" w:sz="0" w:space="0" w:color="auto"/>
        <w:left w:val="none" w:sz="0" w:space="0" w:color="auto"/>
        <w:bottom w:val="none" w:sz="0" w:space="0" w:color="auto"/>
        <w:right w:val="none" w:sz="0" w:space="0" w:color="auto"/>
      </w:divBdr>
    </w:div>
    <w:div w:id="1757629204">
      <w:bodyDiv w:val="1"/>
      <w:marLeft w:val="0"/>
      <w:marRight w:val="0"/>
      <w:marTop w:val="0"/>
      <w:marBottom w:val="0"/>
      <w:divBdr>
        <w:top w:val="none" w:sz="0" w:space="0" w:color="auto"/>
        <w:left w:val="none" w:sz="0" w:space="0" w:color="auto"/>
        <w:bottom w:val="none" w:sz="0" w:space="0" w:color="auto"/>
        <w:right w:val="none" w:sz="0" w:space="0" w:color="auto"/>
      </w:divBdr>
    </w:div>
    <w:div w:id="1760104340">
      <w:bodyDiv w:val="1"/>
      <w:marLeft w:val="0"/>
      <w:marRight w:val="0"/>
      <w:marTop w:val="0"/>
      <w:marBottom w:val="0"/>
      <w:divBdr>
        <w:top w:val="none" w:sz="0" w:space="0" w:color="auto"/>
        <w:left w:val="none" w:sz="0" w:space="0" w:color="auto"/>
        <w:bottom w:val="none" w:sz="0" w:space="0" w:color="auto"/>
        <w:right w:val="none" w:sz="0" w:space="0" w:color="auto"/>
      </w:divBdr>
    </w:div>
    <w:div w:id="1767537476">
      <w:bodyDiv w:val="1"/>
      <w:marLeft w:val="0"/>
      <w:marRight w:val="0"/>
      <w:marTop w:val="0"/>
      <w:marBottom w:val="0"/>
      <w:divBdr>
        <w:top w:val="none" w:sz="0" w:space="0" w:color="auto"/>
        <w:left w:val="none" w:sz="0" w:space="0" w:color="auto"/>
        <w:bottom w:val="none" w:sz="0" w:space="0" w:color="auto"/>
        <w:right w:val="none" w:sz="0" w:space="0" w:color="auto"/>
      </w:divBdr>
    </w:div>
    <w:div w:id="1774402226">
      <w:bodyDiv w:val="1"/>
      <w:marLeft w:val="0"/>
      <w:marRight w:val="0"/>
      <w:marTop w:val="0"/>
      <w:marBottom w:val="0"/>
      <w:divBdr>
        <w:top w:val="none" w:sz="0" w:space="0" w:color="auto"/>
        <w:left w:val="none" w:sz="0" w:space="0" w:color="auto"/>
        <w:bottom w:val="none" w:sz="0" w:space="0" w:color="auto"/>
        <w:right w:val="none" w:sz="0" w:space="0" w:color="auto"/>
      </w:divBdr>
    </w:div>
    <w:div w:id="1776635776">
      <w:bodyDiv w:val="1"/>
      <w:marLeft w:val="0"/>
      <w:marRight w:val="0"/>
      <w:marTop w:val="0"/>
      <w:marBottom w:val="0"/>
      <w:divBdr>
        <w:top w:val="none" w:sz="0" w:space="0" w:color="auto"/>
        <w:left w:val="none" w:sz="0" w:space="0" w:color="auto"/>
        <w:bottom w:val="none" w:sz="0" w:space="0" w:color="auto"/>
        <w:right w:val="none" w:sz="0" w:space="0" w:color="auto"/>
      </w:divBdr>
    </w:div>
    <w:div w:id="1777167230">
      <w:bodyDiv w:val="1"/>
      <w:marLeft w:val="0"/>
      <w:marRight w:val="0"/>
      <w:marTop w:val="0"/>
      <w:marBottom w:val="0"/>
      <w:divBdr>
        <w:top w:val="none" w:sz="0" w:space="0" w:color="auto"/>
        <w:left w:val="none" w:sz="0" w:space="0" w:color="auto"/>
        <w:bottom w:val="none" w:sz="0" w:space="0" w:color="auto"/>
        <w:right w:val="none" w:sz="0" w:space="0" w:color="auto"/>
      </w:divBdr>
    </w:div>
    <w:div w:id="1780644048">
      <w:bodyDiv w:val="1"/>
      <w:marLeft w:val="0"/>
      <w:marRight w:val="0"/>
      <w:marTop w:val="0"/>
      <w:marBottom w:val="0"/>
      <w:divBdr>
        <w:top w:val="none" w:sz="0" w:space="0" w:color="auto"/>
        <w:left w:val="none" w:sz="0" w:space="0" w:color="auto"/>
        <w:bottom w:val="none" w:sz="0" w:space="0" w:color="auto"/>
        <w:right w:val="none" w:sz="0" w:space="0" w:color="auto"/>
      </w:divBdr>
    </w:div>
    <w:div w:id="1784417103">
      <w:bodyDiv w:val="1"/>
      <w:marLeft w:val="0"/>
      <w:marRight w:val="0"/>
      <w:marTop w:val="0"/>
      <w:marBottom w:val="0"/>
      <w:divBdr>
        <w:top w:val="none" w:sz="0" w:space="0" w:color="auto"/>
        <w:left w:val="none" w:sz="0" w:space="0" w:color="auto"/>
        <w:bottom w:val="none" w:sz="0" w:space="0" w:color="auto"/>
        <w:right w:val="none" w:sz="0" w:space="0" w:color="auto"/>
      </w:divBdr>
    </w:div>
    <w:div w:id="1798143357">
      <w:bodyDiv w:val="1"/>
      <w:marLeft w:val="0"/>
      <w:marRight w:val="0"/>
      <w:marTop w:val="0"/>
      <w:marBottom w:val="0"/>
      <w:divBdr>
        <w:top w:val="none" w:sz="0" w:space="0" w:color="auto"/>
        <w:left w:val="none" w:sz="0" w:space="0" w:color="auto"/>
        <w:bottom w:val="none" w:sz="0" w:space="0" w:color="auto"/>
        <w:right w:val="none" w:sz="0" w:space="0" w:color="auto"/>
      </w:divBdr>
    </w:div>
    <w:div w:id="1810433315">
      <w:bodyDiv w:val="1"/>
      <w:marLeft w:val="0"/>
      <w:marRight w:val="0"/>
      <w:marTop w:val="0"/>
      <w:marBottom w:val="0"/>
      <w:divBdr>
        <w:top w:val="none" w:sz="0" w:space="0" w:color="auto"/>
        <w:left w:val="none" w:sz="0" w:space="0" w:color="auto"/>
        <w:bottom w:val="none" w:sz="0" w:space="0" w:color="auto"/>
        <w:right w:val="none" w:sz="0" w:space="0" w:color="auto"/>
      </w:divBdr>
    </w:div>
    <w:div w:id="1815101894">
      <w:bodyDiv w:val="1"/>
      <w:marLeft w:val="0"/>
      <w:marRight w:val="0"/>
      <w:marTop w:val="0"/>
      <w:marBottom w:val="0"/>
      <w:divBdr>
        <w:top w:val="none" w:sz="0" w:space="0" w:color="auto"/>
        <w:left w:val="none" w:sz="0" w:space="0" w:color="auto"/>
        <w:bottom w:val="none" w:sz="0" w:space="0" w:color="auto"/>
        <w:right w:val="none" w:sz="0" w:space="0" w:color="auto"/>
      </w:divBdr>
    </w:div>
    <w:div w:id="1831797413">
      <w:bodyDiv w:val="1"/>
      <w:marLeft w:val="0"/>
      <w:marRight w:val="0"/>
      <w:marTop w:val="0"/>
      <w:marBottom w:val="0"/>
      <w:divBdr>
        <w:top w:val="none" w:sz="0" w:space="0" w:color="auto"/>
        <w:left w:val="none" w:sz="0" w:space="0" w:color="auto"/>
        <w:bottom w:val="none" w:sz="0" w:space="0" w:color="auto"/>
        <w:right w:val="none" w:sz="0" w:space="0" w:color="auto"/>
      </w:divBdr>
    </w:div>
    <w:div w:id="1854344337">
      <w:bodyDiv w:val="1"/>
      <w:marLeft w:val="0"/>
      <w:marRight w:val="0"/>
      <w:marTop w:val="0"/>
      <w:marBottom w:val="0"/>
      <w:divBdr>
        <w:top w:val="none" w:sz="0" w:space="0" w:color="auto"/>
        <w:left w:val="none" w:sz="0" w:space="0" w:color="auto"/>
        <w:bottom w:val="none" w:sz="0" w:space="0" w:color="auto"/>
        <w:right w:val="none" w:sz="0" w:space="0" w:color="auto"/>
      </w:divBdr>
    </w:div>
    <w:div w:id="1861384390">
      <w:bodyDiv w:val="1"/>
      <w:marLeft w:val="0"/>
      <w:marRight w:val="0"/>
      <w:marTop w:val="0"/>
      <w:marBottom w:val="0"/>
      <w:divBdr>
        <w:top w:val="none" w:sz="0" w:space="0" w:color="auto"/>
        <w:left w:val="none" w:sz="0" w:space="0" w:color="auto"/>
        <w:bottom w:val="none" w:sz="0" w:space="0" w:color="auto"/>
        <w:right w:val="none" w:sz="0" w:space="0" w:color="auto"/>
      </w:divBdr>
    </w:div>
    <w:div w:id="1884512488">
      <w:bodyDiv w:val="1"/>
      <w:marLeft w:val="0"/>
      <w:marRight w:val="0"/>
      <w:marTop w:val="0"/>
      <w:marBottom w:val="0"/>
      <w:divBdr>
        <w:top w:val="none" w:sz="0" w:space="0" w:color="auto"/>
        <w:left w:val="none" w:sz="0" w:space="0" w:color="auto"/>
        <w:bottom w:val="none" w:sz="0" w:space="0" w:color="auto"/>
        <w:right w:val="none" w:sz="0" w:space="0" w:color="auto"/>
      </w:divBdr>
    </w:div>
    <w:div w:id="1896970769">
      <w:bodyDiv w:val="1"/>
      <w:marLeft w:val="0"/>
      <w:marRight w:val="0"/>
      <w:marTop w:val="0"/>
      <w:marBottom w:val="0"/>
      <w:divBdr>
        <w:top w:val="none" w:sz="0" w:space="0" w:color="auto"/>
        <w:left w:val="none" w:sz="0" w:space="0" w:color="auto"/>
        <w:bottom w:val="none" w:sz="0" w:space="0" w:color="auto"/>
        <w:right w:val="none" w:sz="0" w:space="0" w:color="auto"/>
      </w:divBdr>
    </w:div>
    <w:div w:id="1909723997">
      <w:bodyDiv w:val="1"/>
      <w:marLeft w:val="0"/>
      <w:marRight w:val="0"/>
      <w:marTop w:val="0"/>
      <w:marBottom w:val="0"/>
      <w:divBdr>
        <w:top w:val="none" w:sz="0" w:space="0" w:color="auto"/>
        <w:left w:val="none" w:sz="0" w:space="0" w:color="auto"/>
        <w:bottom w:val="none" w:sz="0" w:space="0" w:color="auto"/>
        <w:right w:val="none" w:sz="0" w:space="0" w:color="auto"/>
      </w:divBdr>
    </w:div>
    <w:div w:id="1909922856">
      <w:bodyDiv w:val="1"/>
      <w:marLeft w:val="0"/>
      <w:marRight w:val="0"/>
      <w:marTop w:val="0"/>
      <w:marBottom w:val="0"/>
      <w:divBdr>
        <w:top w:val="none" w:sz="0" w:space="0" w:color="auto"/>
        <w:left w:val="none" w:sz="0" w:space="0" w:color="auto"/>
        <w:bottom w:val="none" w:sz="0" w:space="0" w:color="auto"/>
        <w:right w:val="none" w:sz="0" w:space="0" w:color="auto"/>
      </w:divBdr>
    </w:div>
    <w:div w:id="1911304609">
      <w:bodyDiv w:val="1"/>
      <w:marLeft w:val="0"/>
      <w:marRight w:val="0"/>
      <w:marTop w:val="0"/>
      <w:marBottom w:val="0"/>
      <w:divBdr>
        <w:top w:val="none" w:sz="0" w:space="0" w:color="auto"/>
        <w:left w:val="none" w:sz="0" w:space="0" w:color="auto"/>
        <w:bottom w:val="none" w:sz="0" w:space="0" w:color="auto"/>
        <w:right w:val="none" w:sz="0" w:space="0" w:color="auto"/>
      </w:divBdr>
    </w:div>
    <w:div w:id="1915889961">
      <w:bodyDiv w:val="1"/>
      <w:marLeft w:val="0"/>
      <w:marRight w:val="0"/>
      <w:marTop w:val="0"/>
      <w:marBottom w:val="0"/>
      <w:divBdr>
        <w:top w:val="none" w:sz="0" w:space="0" w:color="auto"/>
        <w:left w:val="none" w:sz="0" w:space="0" w:color="auto"/>
        <w:bottom w:val="none" w:sz="0" w:space="0" w:color="auto"/>
        <w:right w:val="none" w:sz="0" w:space="0" w:color="auto"/>
      </w:divBdr>
    </w:div>
    <w:div w:id="1932008883">
      <w:bodyDiv w:val="1"/>
      <w:marLeft w:val="0"/>
      <w:marRight w:val="0"/>
      <w:marTop w:val="0"/>
      <w:marBottom w:val="0"/>
      <w:divBdr>
        <w:top w:val="none" w:sz="0" w:space="0" w:color="auto"/>
        <w:left w:val="none" w:sz="0" w:space="0" w:color="auto"/>
        <w:bottom w:val="none" w:sz="0" w:space="0" w:color="auto"/>
        <w:right w:val="none" w:sz="0" w:space="0" w:color="auto"/>
      </w:divBdr>
    </w:div>
    <w:div w:id="1932808566">
      <w:bodyDiv w:val="1"/>
      <w:marLeft w:val="0"/>
      <w:marRight w:val="0"/>
      <w:marTop w:val="0"/>
      <w:marBottom w:val="0"/>
      <w:divBdr>
        <w:top w:val="none" w:sz="0" w:space="0" w:color="auto"/>
        <w:left w:val="none" w:sz="0" w:space="0" w:color="auto"/>
        <w:bottom w:val="none" w:sz="0" w:space="0" w:color="auto"/>
        <w:right w:val="none" w:sz="0" w:space="0" w:color="auto"/>
      </w:divBdr>
    </w:div>
    <w:div w:id="1937706392">
      <w:bodyDiv w:val="1"/>
      <w:marLeft w:val="0"/>
      <w:marRight w:val="0"/>
      <w:marTop w:val="0"/>
      <w:marBottom w:val="0"/>
      <w:divBdr>
        <w:top w:val="none" w:sz="0" w:space="0" w:color="auto"/>
        <w:left w:val="none" w:sz="0" w:space="0" w:color="auto"/>
        <w:bottom w:val="none" w:sz="0" w:space="0" w:color="auto"/>
        <w:right w:val="none" w:sz="0" w:space="0" w:color="auto"/>
      </w:divBdr>
    </w:div>
    <w:div w:id="1946419481">
      <w:bodyDiv w:val="1"/>
      <w:marLeft w:val="0"/>
      <w:marRight w:val="0"/>
      <w:marTop w:val="0"/>
      <w:marBottom w:val="0"/>
      <w:divBdr>
        <w:top w:val="none" w:sz="0" w:space="0" w:color="auto"/>
        <w:left w:val="none" w:sz="0" w:space="0" w:color="auto"/>
        <w:bottom w:val="none" w:sz="0" w:space="0" w:color="auto"/>
        <w:right w:val="none" w:sz="0" w:space="0" w:color="auto"/>
      </w:divBdr>
    </w:div>
    <w:div w:id="1952741138">
      <w:bodyDiv w:val="1"/>
      <w:marLeft w:val="0"/>
      <w:marRight w:val="0"/>
      <w:marTop w:val="0"/>
      <w:marBottom w:val="0"/>
      <w:divBdr>
        <w:top w:val="none" w:sz="0" w:space="0" w:color="auto"/>
        <w:left w:val="none" w:sz="0" w:space="0" w:color="auto"/>
        <w:bottom w:val="none" w:sz="0" w:space="0" w:color="auto"/>
        <w:right w:val="none" w:sz="0" w:space="0" w:color="auto"/>
      </w:divBdr>
    </w:div>
    <w:div w:id="1954365726">
      <w:bodyDiv w:val="1"/>
      <w:marLeft w:val="0"/>
      <w:marRight w:val="0"/>
      <w:marTop w:val="0"/>
      <w:marBottom w:val="0"/>
      <w:divBdr>
        <w:top w:val="none" w:sz="0" w:space="0" w:color="auto"/>
        <w:left w:val="none" w:sz="0" w:space="0" w:color="auto"/>
        <w:bottom w:val="none" w:sz="0" w:space="0" w:color="auto"/>
        <w:right w:val="none" w:sz="0" w:space="0" w:color="auto"/>
      </w:divBdr>
    </w:div>
    <w:div w:id="1957325040">
      <w:bodyDiv w:val="1"/>
      <w:marLeft w:val="0"/>
      <w:marRight w:val="0"/>
      <w:marTop w:val="0"/>
      <w:marBottom w:val="0"/>
      <w:divBdr>
        <w:top w:val="none" w:sz="0" w:space="0" w:color="auto"/>
        <w:left w:val="none" w:sz="0" w:space="0" w:color="auto"/>
        <w:bottom w:val="none" w:sz="0" w:space="0" w:color="auto"/>
        <w:right w:val="none" w:sz="0" w:space="0" w:color="auto"/>
      </w:divBdr>
    </w:div>
    <w:div w:id="1966764301">
      <w:bodyDiv w:val="1"/>
      <w:marLeft w:val="0"/>
      <w:marRight w:val="0"/>
      <w:marTop w:val="0"/>
      <w:marBottom w:val="0"/>
      <w:divBdr>
        <w:top w:val="none" w:sz="0" w:space="0" w:color="auto"/>
        <w:left w:val="none" w:sz="0" w:space="0" w:color="auto"/>
        <w:bottom w:val="none" w:sz="0" w:space="0" w:color="auto"/>
        <w:right w:val="none" w:sz="0" w:space="0" w:color="auto"/>
      </w:divBdr>
    </w:div>
    <w:div w:id="1987003774">
      <w:bodyDiv w:val="1"/>
      <w:marLeft w:val="0"/>
      <w:marRight w:val="0"/>
      <w:marTop w:val="0"/>
      <w:marBottom w:val="0"/>
      <w:divBdr>
        <w:top w:val="none" w:sz="0" w:space="0" w:color="auto"/>
        <w:left w:val="none" w:sz="0" w:space="0" w:color="auto"/>
        <w:bottom w:val="none" w:sz="0" w:space="0" w:color="auto"/>
        <w:right w:val="none" w:sz="0" w:space="0" w:color="auto"/>
      </w:divBdr>
    </w:div>
    <w:div w:id="1996031598">
      <w:bodyDiv w:val="1"/>
      <w:marLeft w:val="0"/>
      <w:marRight w:val="0"/>
      <w:marTop w:val="0"/>
      <w:marBottom w:val="0"/>
      <w:divBdr>
        <w:top w:val="none" w:sz="0" w:space="0" w:color="auto"/>
        <w:left w:val="none" w:sz="0" w:space="0" w:color="auto"/>
        <w:bottom w:val="none" w:sz="0" w:space="0" w:color="auto"/>
        <w:right w:val="none" w:sz="0" w:space="0" w:color="auto"/>
      </w:divBdr>
    </w:div>
    <w:div w:id="1997950349">
      <w:bodyDiv w:val="1"/>
      <w:marLeft w:val="0"/>
      <w:marRight w:val="0"/>
      <w:marTop w:val="0"/>
      <w:marBottom w:val="0"/>
      <w:divBdr>
        <w:top w:val="none" w:sz="0" w:space="0" w:color="auto"/>
        <w:left w:val="none" w:sz="0" w:space="0" w:color="auto"/>
        <w:bottom w:val="none" w:sz="0" w:space="0" w:color="auto"/>
        <w:right w:val="none" w:sz="0" w:space="0" w:color="auto"/>
      </w:divBdr>
    </w:div>
    <w:div w:id="2008054501">
      <w:bodyDiv w:val="1"/>
      <w:marLeft w:val="0"/>
      <w:marRight w:val="0"/>
      <w:marTop w:val="0"/>
      <w:marBottom w:val="0"/>
      <w:divBdr>
        <w:top w:val="none" w:sz="0" w:space="0" w:color="auto"/>
        <w:left w:val="none" w:sz="0" w:space="0" w:color="auto"/>
        <w:bottom w:val="none" w:sz="0" w:space="0" w:color="auto"/>
        <w:right w:val="none" w:sz="0" w:space="0" w:color="auto"/>
      </w:divBdr>
    </w:div>
    <w:div w:id="2013220732">
      <w:bodyDiv w:val="1"/>
      <w:marLeft w:val="0"/>
      <w:marRight w:val="0"/>
      <w:marTop w:val="0"/>
      <w:marBottom w:val="0"/>
      <w:divBdr>
        <w:top w:val="none" w:sz="0" w:space="0" w:color="auto"/>
        <w:left w:val="none" w:sz="0" w:space="0" w:color="auto"/>
        <w:bottom w:val="none" w:sz="0" w:space="0" w:color="auto"/>
        <w:right w:val="none" w:sz="0" w:space="0" w:color="auto"/>
      </w:divBdr>
    </w:div>
    <w:div w:id="2017153221">
      <w:bodyDiv w:val="1"/>
      <w:marLeft w:val="0"/>
      <w:marRight w:val="0"/>
      <w:marTop w:val="0"/>
      <w:marBottom w:val="0"/>
      <w:divBdr>
        <w:top w:val="none" w:sz="0" w:space="0" w:color="auto"/>
        <w:left w:val="none" w:sz="0" w:space="0" w:color="auto"/>
        <w:bottom w:val="none" w:sz="0" w:space="0" w:color="auto"/>
        <w:right w:val="none" w:sz="0" w:space="0" w:color="auto"/>
      </w:divBdr>
    </w:div>
    <w:div w:id="2027904868">
      <w:bodyDiv w:val="1"/>
      <w:marLeft w:val="0"/>
      <w:marRight w:val="0"/>
      <w:marTop w:val="0"/>
      <w:marBottom w:val="0"/>
      <w:divBdr>
        <w:top w:val="none" w:sz="0" w:space="0" w:color="auto"/>
        <w:left w:val="none" w:sz="0" w:space="0" w:color="auto"/>
        <w:bottom w:val="none" w:sz="0" w:space="0" w:color="auto"/>
        <w:right w:val="none" w:sz="0" w:space="0" w:color="auto"/>
      </w:divBdr>
    </w:div>
    <w:div w:id="2031758548">
      <w:bodyDiv w:val="1"/>
      <w:marLeft w:val="0"/>
      <w:marRight w:val="0"/>
      <w:marTop w:val="0"/>
      <w:marBottom w:val="0"/>
      <w:divBdr>
        <w:top w:val="none" w:sz="0" w:space="0" w:color="auto"/>
        <w:left w:val="none" w:sz="0" w:space="0" w:color="auto"/>
        <w:bottom w:val="none" w:sz="0" w:space="0" w:color="auto"/>
        <w:right w:val="none" w:sz="0" w:space="0" w:color="auto"/>
      </w:divBdr>
    </w:div>
    <w:div w:id="2033340264">
      <w:bodyDiv w:val="1"/>
      <w:marLeft w:val="0"/>
      <w:marRight w:val="0"/>
      <w:marTop w:val="0"/>
      <w:marBottom w:val="0"/>
      <w:divBdr>
        <w:top w:val="none" w:sz="0" w:space="0" w:color="auto"/>
        <w:left w:val="none" w:sz="0" w:space="0" w:color="auto"/>
        <w:bottom w:val="none" w:sz="0" w:space="0" w:color="auto"/>
        <w:right w:val="none" w:sz="0" w:space="0" w:color="auto"/>
      </w:divBdr>
    </w:div>
    <w:div w:id="2039768206">
      <w:bodyDiv w:val="1"/>
      <w:marLeft w:val="0"/>
      <w:marRight w:val="0"/>
      <w:marTop w:val="0"/>
      <w:marBottom w:val="0"/>
      <w:divBdr>
        <w:top w:val="none" w:sz="0" w:space="0" w:color="auto"/>
        <w:left w:val="none" w:sz="0" w:space="0" w:color="auto"/>
        <w:bottom w:val="none" w:sz="0" w:space="0" w:color="auto"/>
        <w:right w:val="none" w:sz="0" w:space="0" w:color="auto"/>
      </w:divBdr>
    </w:div>
    <w:div w:id="2048993652">
      <w:bodyDiv w:val="1"/>
      <w:marLeft w:val="0"/>
      <w:marRight w:val="0"/>
      <w:marTop w:val="0"/>
      <w:marBottom w:val="0"/>
      <w:divBdr>
        <w:top w:val="none" w:sz="0" w:space="0" w:color="auto"/>
        <w:left w:val="none" w:sz="0" w:space="0" w:color="auto"/>
        <w:bottom w:val="none" w:sz="0" w:space="0" w:color="auto"/>
        <w:right w:val="none" w:sz="0" w:space="0" w:color="auto"/>
      </w:divBdr>
    </w:div>
    <w:div w:id="2052655312">
      <w:bodyDiv w:val="1"/>
      <w:marLeft w:val="0"/>
      <w:marRight w:val="0"/>
      <w:marTop w:val="0"/>
      <w:marBottom w:val="0"/>
      <w:divBdr>
        <w:top w:val="none" w:sz="0" w:space="0" w:color="auto"/>
        <w:left w:val="none" w:sz="0" w:space="0" w:color="auto"/>
        <w:bottom w:val="none" w:sz="0" w:space="0" w:color="auto"/>
        <w:right w:val="none" w:sz="0" w:space="0" w:color="auto"/>
      </w:divBdr>
    </w:div>
    <w:div w:id="2055689565">
      <w:bodyDiv w:val="1"/>
      <w:marLeft w:val="0"/>
      <w:marRight w:val="0"/>
      <w:marTop w:val="0"/>
      <w:marBottom w:val="0"/>
      <w:divBdr>
        <w:top w:val="none" w:sz="0" w:space="0" w:color="auto"/>
        <w:left w:val="none" w:sz="0" w:space="0" w:color="auto"/>
        <w:bottom w:val="none" w:sz="0" w:space="0" w:color="auto"/>
        <w:right w:val="none" w:sz="0" w:space="0" w:color="auto"/>
      </w:divBdr>
    </w:div>
    <w:div w:id="2066565584">
      <w:bodyDiv w:val="1"/>
      <w:marLeft w:val="0"/>
      <w:marRight w:val="0"/>
      <w:marTop w:val="0"/>
      <w:marBottom w:val="0"/>
      <w:divBdr>
        <w:top w:val="none" w:sz="0" w:space="0" w:color="auto"/>
        <w:left w:val="none" w:sz="0" w:space="0" w:color="auto"/>
        <w:bottom w:val="none" w:sz="0" w:space="0" w:color="auto"/>
        <w:right w:val="none" w:sz="0" w:space="0" w:color="auto"/>
      </w:divBdr>
    </w:div>
    <w:div w:id="2088648204">
      <w:bodyDiv w:val="1"/>
      <w:marLeft w:val="0"/>
      <w:marRight w:val="0"/>
      <w:marTop w:val="0"/>
      <w:marBottom w:val="0"/>
      <w:divBdr>
        <w:top w:val="none" w:sz="0" w:space="0" w:color="auto"/>
        <w:left w:val="none" w:sz="0" w:space="0" w:color="auto"/>
        <w:bottom w:val="none" w:sz="0" w:space="0" w:color="auto"/>
        <w:right w:val="none" w:sz="0" w:space="0" w:color="auto"/>
      </w:divBdr>
      <w:divsChild>
        <w:div w:id="13699165">
          <w:marLeft w:val="274"/>
          <w:marRight w:val="0"/>
          <w:marTop w:val="0"/>
          <w:marBottom w:val="120"/>
          <w:divBdr>
            <w:top w:val="none" w:sz="0" w:space="0" w:color="auto"/>
            <w:left w:val="none" w:sz="0" w:space="0" w:color="auto"/>
            <w:bottom w:val="none" w:sz="0" w:space="0" w:color="auto"/>
            <w:right w:val="none" w:sz="0" w:space="0" w:color="auto"/>
          </w:divBdr>
        </w:div>
        <w:div w:id="698623559">
          <w:marLeft w:val="274"/>
          <w:marRight w:val="0"/>
          <w:marTop w:val="0"/>
          <w:marBottom w:val="120"/>
          <w:divBdr>
            <w:top w:val="none" w:sz="0" w:space="0" w:color="auto"/>
            <w:left w:val="none" w:sz="0" w:space="0" w:color="auto"/>
            <w:bottom w:val="none" w:sz="0" w:space="0" w:color="auto"/>
            <w:right w:val="none" w:sz="0" w:space="0" w:color="auto"/>
          </w:divBdr>
        </w:div>
        <w:div w:id="1652752909">
          <w:marLeft w:val="274"/>
          <w:marRight w:val="0"/>
          <w:marTop w:val="0"/>
          <w:marBottom w:val="120"/>
          <w:divBdr>
            <w:top w:val="none" w:sz="0" w:space="0" w:color="auto"/>
            <w:left w:val="none" w:sz="0" w:space="0" w:color="auto"/>
            <w:bottom w:val="none" w:sz="0" w:space="0" w:color="auto"/>
            <w:right w:val="none" w:sz="0" w:space="0" w:color="auto"/>
          </w:divBdr>
        </w:div>
        <w:div w:id="256795274">
          <w:marLeft w:val="274"/>
          <w:marRight w:val="0"/>
          <w:marTop w:val="0"/>
          <w:marBottom w:val="120"/>
          <w:divBdr>
            <w:top w:val="none" w:sz="0" w:space="0" w:color="auto"/>
            <w:left w:val="none" w:sz="0" w:space="0" w:color="auto"/>
            <w:bottom w:val="none" w:sz="0" w:space="0" w:color="auto"/>
            <w:right w:val="none" w:sz="0" w:space="0" w:color="auto"/>
          </w:divBdr>
        </w:div>
      </w:divsChild>
    </w:div>
    <w:div w:id="2095203793">
      <w:bodyDiv w:val="1"/>
      <w:marLeft w:val="0"/>
      <w:marRight w:val="0"/>
      <w:marTop w:val="0"/>
      <w:marBottom w:val="0"/>
      <w:divBdr>
        <w:top w:val="none" w:sz="0" w:space="0" w:color="auto"/>
        <w:left w:val="none" w:sz="0" w:space="0" w:color="auto"/>
        <w:bottom w:val="none" w:sz="0" w:space="0" w:color="auto"/>
        <w:right w:val="none" w:sz="0" w:space="0" w:color="auto"/>
      </w:divBdr>
    </w:div>
    <w:div w:id="2113813319">
      <w:bodyDiv w:val="1"/>
      <w:marLeft w:val="0"/>
      <w:marRight w:val="0"/>
      <w:marTop w:val="0"/>
      <w:marBottom w:val="0"/>
      <w:divBdr>
        <w:top w:val="none" w:sz="0" w:space="0" w:color="auto"/>
        <w:left w:val="none" w:sz="0" w:space="0" w:color="auto"/>
        <w:bottom w:val="none" w:sz="0" w:space="0" w:color="auto"/>
        <w:right w:val="none" w:sz="0" w:space="0" w:color="auto"/>
      </w:divBdr>
    </w:div>
    <w:div w:id="2117481168">
      <w:bodyDiv w:val="1"/>
      <w:marLeft w:val="0"/>
      <w:marRight w:val="0"/>
      <w:marTop w:val="0"/>
      <w:marBottom w:val="0"/>
      <w:divBdr>
        <w:top w:val="none" w:sz="0" w:space="0" w:color="auto"/>
        <w:left w:val="none" w:sz="0" w:space="0" w:color="auto"/>
        <w:bottom w:val="none" w:sz="0" w:space="0" w:color="auto"/>
        <w:right w:val="none" w:sz="0" w:space="0" w:color="auto"/>
      </w:divBdr>
    </w:div>
    <w:div w:id="2124617377">
      <w:bodyDiv w:val="1"/>
      <w:marLeft w:val="0"/>
      <w:marRight w:val="0"/>
      <w:marTop w:val="0"/>
      <w:marBottom w:val="0"/>
      <w:divBdr>
        <w:top w:val="none" w:sz="0" w:space="0" w:color="auto"/>
        <w:left w:val="none" w:sz="0" w:space="0" w:color="auto"/>
        <w:bottom w:val="none" w:sz="0" w:space="0" w:color="auto"/>
        <w:right w:val="none" w:sz="0" w:space="0" w:color="auto"/>
      </w:divBdr>
    </w:div>
    <w:div w:id="21367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ourque@leger360.com"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hyperlink" Target="https://www.tbs-sct.gc.ca/pol/doc-fra.aspx?id=30682"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oter" Target="footer1.xml"/><Relationship Id="rId10" Type="http://schemas.openxmlformats.org/officeDocument/2006/relationships/hyperlink" Target="https://www.tbs-sct.gc.ca/pol/doc-fra.aspx?id=30683" TargetMode="Externa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c.cpab.por-rop.dgcap.sc@canada.ca"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header" Target="header1.xml"/><Relationship Id="rId8" Type="http://schemas.openxmlformats.org/officeDocument/2006/relationships/hyperlink" Target="mailto:Communications@bst-tsb.gc.c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0" Type="http://schemas.openxmlformats.org/officeDocument/2006/relationships/chart" Target="charts/chart6.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connu [1 à 5]</c:v>
                </c:pt>
              </c:strCache>
            </c:strRef>
          </c:tx>
          <c:spPr>
            <a:solidFill>
              <a:schemeClr val="accent6">
                <a:lumMod val="60000"/>
                <a:lumOff val="40000"/>
              </a:schemeClr>
            </a:solidFill>
            <a:ln>
              <a:noFill/>
            </a:ln>
            <a:effectLst/>
          </c:spPr>
          <c:invertIfNegative val="0"/>
          <c:dLbls>
            <c:dLbl>
              <c:idx val="0"/>
              <c:tx>
                <c:rich>
                  <a:bodyPr/>
                  <a:lstStyle/>
                  <a:p>
                    <a:r>
                      <a:rPr lang="en-US"/>
                      <a:t>11 %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A70-4386-B85C-9F90C41E1A7C}"/>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0.11</c:v>
                </c:pt>
              </c:numCache>
            </c:numRef>
          </c:val>
          <c:extLst>
            <c:ext xmlns:c16="http://schemas.microsoft.com/office/drawing/2014/chart" uri="{C3380CC4-5D6E-409C-BE32-E72D297353CC}">
              <c16:uniqueId val="{00000000-D64D-48BE-B114-7A4F3DA28084}"/>
            </c:ext>
          </c:extLst>
        </c:ser>
        <c:ser>
          <c:idx val="1"/>
          <c:order val="1"/>
          <c:tx>
            <c:strRef>
              <c:f>Feuil1!$C$1</c:f>
              <c:strCache>
                <c:ptCount val="1"/>
                <c:pt idx="0">
                  <c:v>Quelque peu connu [6 à 8]</c:v>
                </c:pt>
              </c:strCache>
            </c:strRef>
          </c:tx>
          <c:spPr>
            <a:solidFill>
              <a:schemeClr val="tx2">
                <a:lumMod val="75000"/>
              </a:schemeClr>
            </a:solidFill>
            <a:ln>
              <a:noFill/>
            </a:ln>
            <a:effectLst/>
          </c:spPr>
          <c:invertIfNegative val="0"/>
          <c:dLbls>
            <c:dLbl>
              <c:idx val="0"/>
              <c:tx>
                <c:rich>
                  <a:bodyPr/>
                  <a:lstStyle/>
                  <a:p>
                    <a:r>
                      <a:rPr lang="en-US"/>
                      <a:t> 35 %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A70-4386-B85C-9F90C41E1A7C}"/>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0.35</c:v>
                </c:pt>
              </c:numCache>
            </c:numRef>
          </c:val>
          <c:extLst>
            <c:ext xmlns:c16="http://schemas.microsoft.com/office/drawing/2014/chart" uri="{C3380CC4-5D6E-409C-BE32-E72D297353CC}">
              <c16:uniqueId val="{00000001-D64D-48BE-B114-7A4F3DA28084}"/>
            </c:ext>
          </c:extLst>
        </c:ser>
        <c:ser>
          <c:idx val="2"/>
          <c:order val="2"/>
          <c:tx>
            <c:strRef>
              <c:f>Feuil1!$D$1</c:f>
              <c:strCache>
                <c:ptCount val="1"/>
                <c:pt idx="0">
                  <c:v>Connu [9 à 10]</c:v>
                </c:pt>
              </c:strCache>
            </c:strRef>
          </c:tx>
          <c:spPr>
            <a:solidFill>
              <a:schemeClr val="tx2">
                <a:lumMod val="50000"/>
              </a:schemeClr>
            </a:solidFill>
            <a:ln>
              <a:noFill/>
            </a:ln>
            <a:effectLst/>
          </c:spPr>
          <c:invertIfNegative val="0"/>
          <c:dLbls>
            <c:dLbl>
              <c:idx val="0"/>
              <c:tx>
                <c:rich>
                  <a:bodyPr/>
                  <a:lstStyle/>
                  <a:p>
                    <a:r>
                      <a:rPr lang="en-US"/>
                      <a:t>54 %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A70-4386-B85C-9F90C41E1A7C}"/>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0.54</c:v>
                </c:pt>
              </c:numCache>
            </c:numRef>
          </c:val>
          <c:extLst>
            <c:ext xmlns:c16="http://schemas.microsoft.com/office/drawing/2014/chart" uri="{C3380CC4-5D6E-409C-BE32-E72D297353CC}">
              <c16:uniqueId val="{00000002-D64D-48BE-B114-7A4F3DA28084}"/>
            </c:ext>
          </c:extLst>
        </c:ser>
        <c:dLbls>
          <c:showLegendKey val="0"/>
          <c:showVal val="0"/>
          <c:showCatName val="0"/>
          <c:showSerName val="0"/>
          <c:showPercent val="0"/>
          <c:showBubbleSize val="0"/>
        </c:dLbls>
        <c:gapWidth val="150"/>
        <c:overlap val="100"/>
        <c:axId val="-1382293488"/>
        <c:axId val="-1382276624"/>
      </c:barChart>
      <c:catAx>
        <c:axId val="-1382293488"/>
        <c:scaling>
          <c:orientation val="minMax"/>
        </c:scaling>
        <c:delete val="1"/>
        <c:axPos val="l"/>
        <c:numFmt formatCode="General" sourceLinked="1"/>
        <c:majorTickMark val="none"/>
        <c:minorTickMark val="none"/>
        <c:tickLblPos val="nextTo"/>
        <c:crossAx val="-1382276624"/>
        <c:crosses val="autoZero"/>
        <c:auto val="1"/>
        <c:lblAlgn val="ctr"/>
        <c:lblOffset val="100"/>
        <c:noMultiLvlLbl val="0"/>
      </c:catAx>
      <c:valAx>
        <c:axId val="-1382276624"/>
        <c:scaling>
          <c:orientation val="minMax"/>
        </c:scaling>
        <c:delete val="1"/>
        <c:axPos val="b"/>
        <c:numFmt formatCode="0%" sourceLinked="1"/>
        <c:majorTickMark val="none"/>
        <c:minorTickMark val="none"/>
        <c:tickLblPos val="nextTo"/>
        <c:crossAx val="-1382293488"/>
        <c:crosses val="autoZero"/>
        <c:crossBetween val="between"/>
      </c:valAx>
      <c:spPr>
        <a:noFill/>
        <a:ln>
          <a:noFill/>
        </a:ln>
        <a:effectLst/>
      </c:spPr>
    </c:plotArea>
    <c:legend>
      <c:legendPos val="b"/>
      <c:layout>
        <c:manualLayout>
          <c:xMode val="edge"/>
          <c:yMode val="edge"/>
          <c:x val="3.1143044619422567E-2"/>
          <c:y val="0.70204645930255294"/>
          <c:w val="0.94125255176436295"/>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0598877223680381"/>
          <c:y val="3.5731468169451566E-2"/>
          <c:w val="0.37068153980752405"/>
          <c:h val="0.9285370636610969"/>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1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0071-4348-9599-4DA37CD7B3A6}"/>
              </c:ext>
            </c:extLst>
          </c:dPt>
          <c:dPt>
            <c:idx val="16"/>
            <c:invertIfNegative val="0"/>
            <c:bubble3D val="0"/>
            <c:spPr>
              <a:solidFill>
                <a:schemeClr val="accent6">
                  <a:lumMod val="75000"/>
                </a:schemeClr>
              </a:solidFill>
              <a:ln>
                <a:noFill/>
              </a:ln>
              <a:effectLst/>
            </c:spPr>
            <c:extLst>
              <c:ext xmlns:c16="http://schemas.microsoft.com/office/drawing/2014/chart" uri="{C3380CC4-5D6E-409C-BE32-E72D297353CC}">
                <c16:uniqueId val="{00000003-0071-4348-9599-4DA37CD7B3A6}"/>
              </c:ext>
            </c:extLst>
          </c:dPt>
          <c:dPt>
            <c:idx val="17"/>
            <c:invertIfNegative val="0"/>
            <c:bubble3D val="0"/>
            <c:spPr>
              <a:solidFill>
                <a:schemeClr val="tx1"/>
              </a:solidFill>
              <a:ln>
                <a:noFill/>
              </a:ln>
              <a:effectLst/>
            </c:spPr>
            <c:extLst>
              <c:ext xmlns:c16="http://schemas.microsoft.com/office/drawing/2014/chart" uri="{C3380CC4-5D6E-409C-BE32-E72D297353CC}">
                <c16:uniqueId val="{00000005-0071-4348-9599-4DA37CD7B3A6}"/>
              </c:ext>
            </c:extLst>
          </c:dPt>
          <c:dPt>
            <c:idx val="21"/>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0071-4348-9599-4DA37CD7B3A6}"/>
              </c:ext>
            </c:extLst>
          </c:dPt>
          <c:dPt>
            <c:idx val="2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9-0071-4348-9599-4DA37CD7B3A6}"/>
              </c:ext>
            </c:extLst>
          </c:dPt>
          <c:dLbls>
            <c:dLbl>
              <c:idx val="0"/>
              <c:tx>
                <c:rich>
                  <a:bodyPr/>
                  <a:lstStyle/>
                  <a:p>
                    <a:r>
                      <a:rPr lang="en-US"/>
                      <a:t>17 %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183-4C86-8B85-82BD0E5EE54A}"/>
                </c:ext>
              </c:extLst>
            </c:dLbl>
            <c:dLbl>
              <c:idx val="1"/>
              <c:tx>
                <c:rich>
                  <a:bodyPr/>
                  <a:lstStyle/>
                  <a:p>
                    <a:r>
                      <a:rPr lang="en-US"/>
                      <a:t>16 %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183-4C86-8B85-82BD0E5EE54A}"/>
                </c:ext>
              </c:extLst>
            </c:dLbl>
            <c:dLbl>
              <c:idx val="2"/>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183-4C86-8B85-82BD0E5EE54A}"/>
                </c:ext>
              </c:extLst>
            </c:dLbl>
            <c:dLbl>
              <c:idx val="3"/>
              <c:tx>
                <c:rich>
                  <a:bodyPr/>
                  <a:lstStyle/>
                  <a:p>
                    <a:r>
                      <a:rPr lang="en-US"/>
                      <a:t>11 %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183-4C86-8B85-82BD0E5EE54A}"/>
                </c:ext>
              </c:extLst>
            </c:dLbl>
            <c:dLbl>
              <c:idx val="4"/>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183-4C86-8B85-82BD0E5EE54A}"/>
                </c:ext>
              </c:extLst>
            </c:dLbl>
            <c:dLbl>
              <c:idx val="5"/>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183-4C86-8B85-82BD0E5EE54A}"/>
                </c:ext>
              </c:extLst>
            </c:dLbl>
            <c:dLbl>
              <c:idx val="6"/>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183-4C86-8B85-82BD0E5EE54A}"/>
                </c:ext>
              </c:extLst>
            </c:dLbl>
            <c:dLbl>
              <c:idx val="7"/>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183-4C86-8B85-82BD0E5EE54A}"/>
                </c:ext>
              </c:extLst>
            </c:dLbl>
            <c:dLbl>
              <c:idx val="8"/>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A183-4C86-8B85-82BD0E5EE54A}"/>
                </c:ext>
              </c:extLst>
            </c:dLbl>
            <c:dLbl>
              <c:idx val="9"/>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A183-4C86-8B85-82BD0E5EE54A}"/>
                </c:ext>
              </c:extLst>
            </c:dLbl>
            <c:dLbl>
              <c:idx val="10"/>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A183-4C86-8B85-82BD0E5EE54A}"/>
                </c:ext>
              </c:extLst>
            </c:dLbl>
            <c:dLbl>
              <c:idx val="11"/>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A183-4C86-8B85-82BD0E5EE54A}"/>
                </c:ext>
              </c:extLst>
            </c:dLbl>
            <c:dLbl>
              <c:idx val="12"/>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A183-4C86-8B85-82BD0E5EE54A}"/>
                </c:ext>
              </c:extLst>
            </c:dLbl>
            <c:dLbl>
              <c:idx val="13"/>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A183-4C86-8B85-82BD0E5EE54A}"/>
                </c:ext>
              </c:extLst>
            </c:dLbl>
            <c:dLbl>
              <c:idx val="14"/>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A183-4C86-8B85-82BD0E5EE54A}"/>
                </c:ext>
              </c:extLst>
            </c:dLbl>
            <c:dLbl>
              <c:idx val="15"/>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071-4348-9599-4DA37CD7B3A6}"/>
                </c:ext>
              </c:extLst>
            </c:dLbl>
            <c:dLbl>
              <c:idx val="16"/>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071-4348-9599-4DA37CD7B3A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Feuil1!$A$2:$A$19</c:f>
              <c:strCache>
                <c:ptCount val="18"/>
                <c:pt idx="0">
                  <c:v>Plus de publicité de sensibilisation auprès du public/plus de présence dans les forums/conférences de l’industrie</c:v>
                </c:pt>
                <c:pt idx="1">
                  <c:v>Plus de présence dans les médias sociaux/LinkedIn</c:v>
                </c:pt>
                <c:pt idx="2">
                  <c:v>Envoi par courriel de mises à jour régulières/de bulletins d’information/de communications en ligne</c:v>
                </c:pt>
                <c:pt idx="3">
                  <c:v>Engagement accru avec les parties prenantes/interactions individuelles avec les principales parties prenantes</c:v>
                </c:pt>
                <c:pt idx="4">
                  <c:v>Communication régulière par le biais d’articles/de circulaires/de publication</c:v>
                </c:pt>
                <c:pt idx="5">
                  <c:v>Publicité dans divers médias/communiquer plus souvent</c:v>
                </c:pt>
                <c:pt idx="6">
                  <c:v>Contact direct au moyen de la sensibilisation de l’industrie/sensibilisation des opérateurs et des représentants de l’industrie</c:v>
                </c:pt>
                <c:pt idx="7">
                  <c:v>Webinaires/vidéos/organiser une conférence en ligne (comme le fait COPA) avec différents secteurs industriels/ateliers virtuels</c:v>
                </c:pt>
                <c:pt idx="8">
                  <c:v>Les inclure davantage/écouter leurs conseils/pas seulement après un accident</c:v>
                </c:pt>
                <c:pt idx="9">
                  <c:v>Donner au BST le pouvoir de mettre en œuvre les recommandations de sécurité et de forcer le changement</c:v>
                </c:pt>
                <c:pt idx="10">
                  <c:v>Ne communiquer que des informations factuelles et avérées/éviter le sensationnalisme/respecter uniquement la réglementation</c:v>
                </c:pt>
                <c:pt idx="11">
                  <c:v>Obliger le secteur et les autorités de réglementation à rendre des comptes plus précis et à faire preuve de plus de transparence</c:v>
                </c:pt>
                <c:pt idx="12">
                  <c:v>Conférences de presse/reportages télévisés</c:v>
                </c:pt>
                <c:pt idx="13">
                  <c:v>Rencontres en personne</c:v>
                </c:pt>
                <c:pt idx="14">
                  <c:v>Présence aux conférences organisées par les parties prenantes tout au long de l’année/plus grande participation au CCMC (national et régional)</c:v>
                </c:pt>
                <c:pt idx="15">
                  <c:v>Autre</c:v>
                </c:pt>
                <c:pt idx="16">
                  <c:v>Rien/aucun/je suis satisfait</c:v>
                </c:pt>
                <c:pt idx="17">
                  <c:v>Je ne sais pas/je ne veux pas répondre</c:v>
                </c:pt>
              </c:strCache>
            </c:strRef>
          </c:cat>
          <c:val>
            <c:numRef>
              <c:f>Feuil1!$B$2:$B$19</c:f>
              <c:numCache>
                <c:formatCode>0%</c:formatCode>
                <c:ptCount val="18"/>
                <c:pt idx="0">
                  <c:v>0.17</c:v>
                </c:pt>
                <c:pt idx="1">
                  <c:v>0.16</c:v>
                </c:pt>
                <c:pt idx="2">
                  <c:v>0.15</c:v>
                </c:pt>
                <c:pt idx="3">
                  <c:v>0.11</c:v>
                </c:pt>
                <c:pt idx="4">
                  <c:v>0.1</c:v>
                </c:pt>
                <c:pt idx="5">
                  <c:v>0.09</c:v>
                </c:pt>
                <c:pt idx="6">
                  <c:v>0.09</c:v>
                </c:pt>
                <c:pt idx="7">
                  <c:v>0.09</c:v>
                </c:pt>
                <c:pt idx="8">
                  <c:v>0.09</c:v>
                </c:pt>
                <c:pt idx="9">
                  <c:v>7.0000000000000007E-2</c:v>
                </c:pt>
                <c:pt idx="10">
                  <c:v>0.05</c:v>
                </c:pt>
                <c:pt idx="11">
                  <c:v>0.05</c:v>
                </c:pt>
                <c:pt idx="12">
                  <c:v>0.05</c:v>
                </c:pt>
                <c:pt idx="13">
                  <c:v>0.04</c:v>
                </c:pt>
                <c:pt idx="14">
                  <c:v>0.04</c:v>
                </c:pt>
                <c:pt idx="15">
                  <c:v>0.08</c:v>
                </c:pt>
                <c:pt idx="16">
                  <c:v>0.03</c:v>
                </c:pt>
                <c:pt idx="17">
                  <c:v>0.03</c:v>
                </c:pt>
              </c:numCache>
            </c:numRef>
          </c:val>
          <c:extLst>
            <c:ext xmlns:c16="http://schemas.microsoft.com/office/drawing/2014/chart" uri="{C3380CC4-5D6E-409C-BE32-E72D297353CC}">
              <c16:uniqueId val="{0000000A-0071-4348-9599-4DA37CD7B3A6}"/>
            </c:ext>
          </c:extLst>
        </c:ser>
        <c:dLbls>
          <c:dLblPos val="outEnd"/>
          <c:showLegendKey val="0"/>
          <c:showVal val="1"/>
          <c:showCatName val="0"/>
          <c:showSerName val="0"/>
          <c:showPercent val="0"/>
          <c:showBubbleSize val="0"/>
        </c:dLbls>
        <c:gapWidth val="182"/>
        <c:axId val="-1382245616"/>
        <c:axId val="-1382253232"/>
      </c:barChart>
      <c:catAx>
        <c:axId val="-1382245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2253232"/>
        <c:crosses val="autoZero"/>
        <c:auto val="1"/>
        <c:lblAlgn val="ctr"/>
        <c:lblOffset val="100"/>
        <c:noMultiLvlLbl val="0"/>
      </c:catAx>
      <c:valAx>
        <c:axId val="-1382253232"/>
        <c:scaling>
          <c:orientation val="minMax"/>
        </c:scaling>
        <c:delete val="1"/>
        <c:axPos val="t"/>
        <c:numFmt formatCode="0%" sourceLinked="1"/>
        <c:majorTickMark val="none"/>
        <c:minorTickMark val="none"/>
        <c:tickLblPos val="nextTo"/>
        <c:crossAx val="-1382245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fr-F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clairs (1 à 5)</c:v>
                </c:pt>
              </c:strCache>
            </c:strRef>
          </c:tx>
          <c:spPr>
            <a:solidFill>
              <a:schemeClr val="accent6">
                <a:lumMod val="60000"/>
                <a:lumOff val="40000"/>
              </a:schemeClr>
            </a:solidFill>
            <a:ln>
              <a:noFill/>
            </a:ln>
            <a:effectLst/>
          </c:spPr>
          <c:invertIfNegative val="0"/>
          <c:dLbls>
            <c:dLbl>
              <c:idx val="0"/>
              <c:tx>
                <c:rich>
                  <a:bodyPr/>
                  <a:lstStyle/>
                  <a:p>
                    <a:r>
                      <a:rPr lang="en-US"/>
                      <a:t>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62E-4B69-861B-0A157E3FC91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0.09</c:v>
                </c:pt>
              </c:numCache>
            </c:numRef>
          </c:val>
          <c:extLst>
            <c:ext xmlns:c16="http://schemas.microsoft.com/office/drawing/2014/chart" uri="{C3380CC4-5D6E-409C-BE32-E72D297353CC}">
              <c16:uniqueId val="{00000000-2908-45E4-8A29-B88DC0FDD31C}"/>
            </c:ext>
          </c:extLst>
        </c:ser>
        <c:ser>
          <c:idx val="1"/>
          <c:order val="1"/>
          <c:tx>
            <c:strRef>
              <c:f>Feuil1!$C$1</c:f>
              <c:strCache>
                <c:ptCount val="1"/>
                <c:pt idx="0">
                  <c:v>Assez clairs (6 à 8)</c:v>
                </c:pt>
              </c:strCache>
            </c:strRef>
          </c:tx>
          <c:spPr>
            <a:solidFill>
              <a:schemeClr val="tx2">
                <a:lumMod val="75000"/>
              </a:schemeClr>
            </a:solidFill>
            <a:ln>
              <a:noFill/>
            </a:ln>
            <a:effectLst/>
          </c:spPr>
          <c:invertIfNegative val="0"/>
          <c:dLbls>
            <c:dLbl>
              <c:idx val="0"/>
              <c:tx>
                <c:rich>
                  <a:bodyPr/>
                  <a:lstStyle/>
                  <a:p>
                    <a:r>
                      <a:rPr lang="en-US"/>
                      <a:t>55 %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62E-4B69-861B-0A157E3FC91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0.55000000000000004</c:v>
                </c:pt>
              </c:numCache>
            </c:numRef>
          </c:val>
          <c:extLst>
            <c:ext xmlns:c16="http://schemas.microsoft.com/office/drawing/2014/chart" uri="{C3380CC4-5D6E-409C-BE32-E72D297353CC}">
              <c16:uniqueId val="{00000001-2908-45E4-8A29-B88DC0FDD31C}"/>
            </c:ext>
          </c:extLst>
        </c:ser>
        <c:ser>
          <c:idx val="2"/>
          <c:order val="2"/>
          <c:tx>
            <c:strRef>
              <c:f>Feuil1!$D$1</c:f>
              <c:strCache>
                <c:ptCount val="1"/>
                <c:pt idx="0">
                  <c:v>Très clairs (9 à 10)</c:v>
                </c:pt>
              </c:strCache>
            </c:strRef>
          </c:tx>
          <c:spPr>
            <a:solidFill>
              <a:schemeClr val="tx2">
                <a:lumMod val="50000"/>
              </a:schemeClr>
            </a:solidFill>
            <a:ln>
              <a:noFill/>
            </a:ln>
            <a:effectLst/>
          </c:spPr>
          <c:invertIfNegative val="0"/>
          <c:dLbls>
            <c:dLbl>
              <c:idx val="0"/>
              <c:tx>
                <c:rich>
                  <a:bodyPr/>
                  <a:lstStyle/>
                  <a:p>
                    <a:r>
                      <a:rPr lang="en-US"/>
                      <a:t>32 %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62E-4B69-861B-0A157E3FC91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0.32</c:v>
                </c:pt>
              </c:numCache>
            </c:numRef>
          </c:val>
          <c:extLst>
            <c:ext xmlns:c16="http://schemas.microsoft.com/office/drawing/2014/chart" uri="{C3380CC4-5D6E-409C-BE32-E72D297353CC}">
              <c16:uniqueId val="{00000002-2908-45E4-8A29-B88DC0FDD31C}"/>
            </c:ext>
          </c:extLst>
        </c:ser>
        <c:dLbls>
          <c:showLegendKey val="0"/>
          <c:showVal val="0"/>
          <c:showCatName val="0"/>
          <c:showSerName val="0"/>
          <c:showPercent val="0"/>
          <c:showBubbleSize val="0"/>
        </c:dLbls>
        <c:gapWidth val="150"/>
        <c:overlap val="100"/>
        <c:axId val="-1382247248"/>
        <c:axId val="-1382254864"/>
      </c:barChart>
      <c:catAx>
        <c:axId val="-1382247248"/>
        <c:scaling>
          <c:orientation val="minMax"/>
        </c:scaling>
        <c:delete val="1"/>
        <c:axPos val="l"/>
        <c:numFmt formatCode="General" sourceLinked="1"/>
        <c:majorTickMark val="none"/>
        <c:minorTickMark val="none"/>
        <c:tickLblPos val="nextTo"/>
        <c:crossAx val="-1382254864"/>
        <c:crosses val="autoZero"/>
        <c:auto val="1"/>
        <c:lblAlgn val="ctr"/>
        <c:lblOffset val="100"/>
        <c:noMultiLvlLbl val="0"/>
      </c:catAx>
      <c:valAx>
        <c:axId val="-1382254864"/>
        <c:scaling>
          <c:orientation val="minMax"/>
        </c:scaling>
        <c:delete val="1"/>
        <c:axPos val="b"/>
        <c:numFmt formatCode="0%" sourceLinked="1"/>
        <c:majorTickMark val="none"/>
        <c:minorTickMark val="none"/>
        <c:tickLblPos val="nextTo"/>
        <c:crossAx val="-1382247248"/>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assez rapide (1 à 5)</c:v>
                </c:pt>
              </c:strCache>
            </c:strRef>
          </c:tx>
          <c:spPr>
            <a:solidFill>
              <a:schemeClr val="accent6">
                <a:lumMod val="60000"/>
                <a:lumOff val="40000"/>
              </a:schemeClr>
            </a:solidFill>
            <a:ln>
              <a:noFill/>
            </a:ln>
            <a:effectLst/>
          </c:spPr>
          <c:invertIfNegative val="0"/>
          <c:dLbls>
            <c:dLbl>
              <c:idx val="0"/>
              <c:tx>
                <c:rich>
                  <a:bodyPr/>
                  <a:lstStyle/>
                  <a:p>
                    <a:r>
                      <a:rPr lang="en-US"/>
                      <a:t>26 %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558-42CF-97B8-BB3E9676AAA7}"/>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0.26</c:v>
                </c:pt>
              </c:numCache>
            </c:numRef>
          </c:val>
          <c:extLst>
            <c:ext xmlns:c16="http://schemas.microsoft.com/office/drawing/2014/chart" uri="{C3380CC4-5D6E-409C-BE32-E72D297353CC}">
              <c16:uniqueId val="{00000000-1B69-434D-B270-6EB109D5DB2E}"/>
            </c:ext>
          </c:extLst>
        </c:ser>
        <c:ser>
          <c:idx val="1"/>
          <c:order val="1"/>
          <c:tx>
            <c:strRef>
              <c:f>Feuil1!$C$1</c:f>
              <c:strCache>
                <c:ptCount val="1"/>
                <c:pt idx="0">
                  <c:v>Moyennement rapide (6 à 8)</c:v>
                </c:pt>
              </c:strCache>
            </c:strRef>
          </c:tx>
          <c:spPr>
            <a:solidFill>
              <a:schemeClr val="tx2">
                <a:lumMod val="75000"/>
              </a:schemeClr>
            </a:solidFill>
            <a:ln>
              <a:noFill/>
            </a:ln>
            <a:effectLst/>
          </c:spPr>
          <c:invertIfNegative val="0"/>
          <c:dLbls>
            <c:dLbl>
              <c:idx val="0"/>
              <c:tx>
                <c:rich>
                  <a:bodyPr/>
                  <a:lstStyle/>
                  <a:p>
                    <a:r>
                      <a:rPr lang="en-US"/>
                      <a:t>47 %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558-42CF-97B8-BB3E9676AAA7}"/>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0.47</c:v>
                </c:pt>
              </c:numCache>
            </c:numRef>
          </c:val>
          <c:extLst>
            <c:ext xmlns:c16="http://schemas.microsoft.com/office/drawing/2014/chart" uri="{C3380CC4-5D6E-409C-BE32-E72D297353CC}">
              <c16:uniqueId val="{00000001-1B69-434D-B270-6EB109D5DB2E}"/>
            </c:ext>
          </c:extLst>
        </c:ser>
        <c:ser>
          <c:idx val="2"/>
          <c:order val="2"/>
          <c:tx>
            <c:strRef>
              <c:f>Feuil1!$D$1</c:f>
              <c:strCache>
                <c:ptCount val="1"/>
                <c:pt idx="0">
                  <c:v>Très rapide (9 à 10)</c:v>
                </c:pt>
              </c:strCache>
            </c:strRef>
          </c:tx>
          <c:spPr>
            <a:solidFill>
              <a:schemeClr val="tx2">
                <a:lumMod val="50000"/>
              </a:schemeClr>
            </a:solidFill>
            <a:ln>
              <a:noFill/>
            </a:ln>
            <a:effectLst/>
          </c:spPr>
          <c:invertIfNegative val="0"/>
          <c:dLbls>
            <c:dLbl>
              <c:idx val="0"/>
              <c:tx>
                <c:rich>
                  <a:bodyPr/>
                  <a:lstStyle/>
                  <a:p>
                    <a:r>
                      <a:rPr lang="en-US"/>
                      <a:t>11 %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558-42CF-97B8-BB3E9676AAA7}"/>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0.11</c:v>
                </c:pt>
              </c:numCache>
            </c:numRef>
          </c:val>
          <c:extLst>
            <c:ext xmlns:c16="http://schemas.microsoft.com/office/drawing/2014/chart" uri="{C3380CC4-5D6E-409C-BE32-E72D297353CC}">
              <c16:uniqueId val="{00000002-1B69-434D-B270-6EB109D5DB2E}"/>
            </c:ext>
          </c:extLst>
        </c:ser>
        <c:dLbls>
          <c:showLegendKey val="0"/>
          <c:showVal val="0"/>
          <c:showCatName val="0"/>
          <c:showSerName val="0"/>
          <c:showPercent val="0"/>
          <c:showBubbleSize val="0"/>
        </c:dLbls>
        <c:gapWidth val="150"/>
        <c:overlap val="100"/>
        <c:axId val="-1382250512"/>
        <c:axId val="-1382249424"/>
      </c:barChart>
      <c:catAx>
        <c:axId val="-1382250512"/>
        <c:scaling>
          <c:orientation val="minMax"/>
        </c:scaling>
        <c:delete val="1"/>
        <c:axPos val="l"/>
        <c:numFmt formatCode="General" sourceLinked="1"/>
        <c:majorTickMark val="none"/>
        <c:minorTickMark val="none"/>
        <c:tickLblPos val="nextTo"/>
        <c:crossAx val="-1382249424"/>
        <c:crosses val="autoZero"/>
        <c:auto val="1"/>
        <c:lblAlgn val="ctr"/>
        <c:lblOffset val="100"/>
        <c:noMultiLvlLbl val="0"/>
      </c:catAx>
      <c:valAx>
        <c:axId val="-1382249424"/>
        <c:scaling>
          <c:orientation val="minMax"/>
        </c:scaling>
        <c:delete val="1"/>
        <c:axPos val="b"/>
        <c:numFmt formatCode="0%" sourceLinked="1"/>
        <c:majorTickMark val="none"/>
        <c:minorTickMark val="none"/>
        <c:tickLblPos val="nextTo"/>
        <c:crossAx val="-1382250512"/>
        <c:crosses val="autoZero"/>
        <c:crossBetween val="between"/>
      </c:valAx>
      <c:spPr>
        <a:noFill/>
        <a:ln>
          <a:noFill/>
        </a:ln>
        <a:effectLst/>
      </c:spPr>
    </c:plotArea>
    <c:legend>
      <c:legendPos val="b"/>
      <c:layout>
        <c:manualLayout>
          <c:xMode val="edge"/>
          <c:yMode val="edge"/>
          <c:x val="0.12003193350831146"/>
          <c:y val="0.71424550888138072"/>
          <c:w val="0.73754884806065923"/>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efficaces (1 à 5)</c:v>
                </c:pt>
              </c:strCache>
            </c:strRef>
          </c:tx>
          <c:spPr>
            <a:solidFill>
              <a:schemeClr val="accent6">
                <a:lumMod val="60000"/>
                <a:lumOff val="40000"/>
              </a:schemeClr>
            </a:solidFill>
            <a:ln>
              <a:noFill/>
            </a:ln>
            <a:effectLst/>
          </c:spPr>
          <c:invertIfNegative val="0"/>
          <c:dLbls>
            <c:dLbl>
              <c:idx val="0"/>
              <c:tx>
                <c:rich>
                  <a:bodyPr/>
                  <a:lstStyle/>
                  <a:p>
                    <a:r>
                      <a:rPr lang="en-US"/>
                      <a:t>26 %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440-46DE-B20D-8DED86640B9F}"/>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c:v>
                </c:pt>
              </c:numCache>
            </c:numRef>
          </c:val>
          <c:extLst>
            <c:ext xmlns:c16="http://schemas.microsoft.com/office/drawing/2014/chart" uri="{C3380CC4-5D6E-409C-BE32-E72D297353CC}">
              <c16:uniqueId val="{00000000-861F-403B-9F3C-12838049E764}"/>
            </c:ext>
          </c:extLst>
        </c:ser>
        <c:ser>
          <c:idx val="1"/>
          <c:order val="1"/>
          <c:tx>
            <c:strRef>
              <c:f>Feuil1!$C$1</c:f>
              <c:strCache>
                <c:ptCount val="1"/>
                <c:pt idx="0">
                  <c:v>Plutôt efficaces (6 à 8)</c:v>
                </c:pt>
              </c:strCache>
            </c:strRef>
          </c:tx>
          <c:spPr>
            <a:solidFill>
              <a:schemeClr val="tx2">
                <a:lumMod val="75000"/>
              </a:schemeClr>
            </a:solidFill>
            <a:ln>
              <a:noFill/>
            </a:ln>
            <a:effectLst/>
          </c:spPr>
          <c:invertIfNegative val="0"/>
          <c:dLbls>
            <c:dLbl>
              <c:idx val="0"/>
              <c:tx>
                <c:rich>
                  <a:bodyPr/>
                  <a:lstStyle/>
                  <a:p>
                    <a:r>
                      <a:rPr lang="en-US"/>
                      <a:t>47 %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440-46DE-B20D-8DED86640B9F}"/>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0.55000000000000004</c:v>
                </c:pt>
              </c:numCache>
            </c:numRef>
          </c:val>
          <c:extLst>
            <c:ext xmlns:c16="http://schemas.microsoft.com/office/drawing/2014/chart" uri="{C3380CC4-5D6E-409C-BE32-E72D297353CC}">
              <c16:uniqueId val="{00000001-861F-403B-9F3C-12838049E764}"/>
            </c:ext>
          </c:extLst>
        </c:ser>
        <c:ser>
          <c:idx val="2"/>
          <c:order val="2"/>
          <c:tx>
            <c:strRef>
              <c:f>Feuil1!$D$1</c:f>
              <c:strCache>
                <c:ptCount val="1"/>
                <c:pt idx="0">
                  <c:v>Efficaces (9 à 10)</c:v>
                </c:pt>
              </c:strCache>
            </c:strRef>
          </c:tx>
          <c:spPr>
            <a:solidFill>
              <a:schemeClr val="tx2">
                <a:lumMod val="50000"/>
              </a:schemeClr>
            </a:solidFill>
            <a:ln>
              <a:noFill/>
            </a:ln>
            <a:effectLst/>
          </c:spPr>
          <c:invertIfNegative val="0"/>
          <c:dLbls>
            <c:dLbl>
              <c:idx val="0"/>
              <c:tx>
                <c:rich>
                  <a:bodyPr/>
                  <a:lstStyle/>
                  <a:p>
                    <a:r>
                      <a:rPr lang="en-US"/>
                      <a:t>11 %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440-46DE-B20D-8DED86640B9F}"/>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0.21</c:v>
                </c:pt>
              </c:numCache>
            </c:numRef>
          </c:val>
          <c:extLst>
            <c:ext xmlns:c16="http://schemas.microsoft.com/office/drawing/2014/chart" uri="{C3380CC4-5D6E-409C-BE32-E72D297353CC}">
              <c16:uniqueId val="{00000002-861F-403B-9F3C-12838049E764}"/>
            </c:ext>
          </c:extLst>
        </c:ser>
        <c:dLbls>
          <c:showLegendKey val="0"/>
          <c:showVal val="0"/>
          <c:showCatName val="0"/>
          <c:showSerName val="0"/>
          <c:showPercent val="0"/>
          <c:showBubbleSize val="0"/>
        </c:dLbls>
        <c:gapWidth val="150"/>
        <c:overlap val="100"/>
        <c:axId val="-1382240176"/>
        <c:axId val="-1382246160"/>
      </c:barChart>
      <c:catAx>
        <c:axId val="-1382240176"/>
        <c:scaling>
          <c:orientation val="minMax"/>
        </c:scaling>
        <c:delete val="1"/>
        <c:axPos val="l"/>
        <c:numFmt formatCode="General" sourceLinked="1"/>
        <c:majorTickMark val="none"/>
        <c:minorTickMark val="none"/>
        <c:tickLblPos val="nextTo"/>
        <c:crossAx val="-1382246160"/>
        <c:crosses val="autoZero"/>
        <c:auto val="1"/>
        <c:lblAlgn val="ctr"/>
        <c:lblOffset val="100"/>
        <c:noMultiLvlLbl val="0"/>
      </c:catAx>
      <c:valAx>
        <c:axId val="-1382246160"/>
        <c:scaling>
          <c:orientation val="minMax"/>
        </c:scaling>
        <c:delete val="1"/>
        <c:axPos val="b"/>
        <c:numFmt formatCode="0%" sourceLinked="1"/>
        <c:majorTickMark val="none"/>
        <c:minorTickMark val="none"/>
        <c:tickLblPos val="nextTo"/>
        <c:crossAx val="-1382240176"/>
        <c:crosses val="autoZero"/>
        <c:crossBetween val="between"/>
      </c:valAx>
      <c:spPr>
        <a:noFill/>
        <a:ln>
          <a:noFill/>
        </a:ln>
        <a:effectLst/>
      </c:spPr>
    </c:plotArea>
    <c:legend>
      <c:legendPos val="b"/>
      <c:layout>
        <c:manualLayout>
          <c:xMode val="edge"/>
          <c:yMode val="edge"/>
          <c:x val="0.22373563721201517"/>
          <c:y val="0.70204645930255294"/>
          <c:w val="0.596808107319918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369185527201768"/>
          <c:y val="0"/>
          <c:w val="0.505365736351019"/>
          <c:h val="0.85609820058361619"/>
        </c:manualLayout>
      </c:layout>
      <c:barChart>
        <c:barDir val="bar"/>
        <c:grouping val="percentStacked"/>
        <c:varyColors val="0"/>
        <c:ser>
          <c:idx val="0"/>
          <c:order val="0"/>
          <c:tx>
            <c:strRef>
              <c:f>Feuil1!$B$1</c:f>
              <c:strCache>
                <c:ptCount val="1"/>
                <c:pt idx="0">
                  <c:v>BIEN CONNU (9 à 10)</c:v>
                </c:pt>
              </c:strCache>
            </c:strRef>
          </c:tx>
          <c:spPr>
            <a:solidFill>
              <a:schemeClr val="tx2">
                <a:lumMod val="50000"/>
              </a:schemeClr>
            </a:solidFill>
            <a:ln>
              <a:noFill/>
            </a:ln>
            <a:effectLst/>
          </c:spPr>
          <c:invertIfNegative val="0"/>
          <c:dLbls>
            <c:dLbl>
              <c:idx val="0"/>
              <c:tx>
                <c:rich>
                  <a:bodyPr/>
                  <a:lstStyle/>
                  <a:p>
                    <a:r>
                      <a:rPr lang="en-US"/>
                      <a:t>46 %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D29-4992-AA8D-11E252880E6B}"/>
                </c:ext>
              </c:extLst>
            </c:dLbl>
            <c:dLbl>
              <c:idx val="1"/>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D29-4992-AA8D-11E252880E6B}"/>
                </c:ext>
              </c:extLst>
            </c:dLbl>
            <c:dLbl>
              <c:idx val="2"/>
              <c:tx>
                <c:rich>
                  <a:bodyPr/>
                  <a:lstStyle/>
                  <a:p>
                    <a:r>
                      <a:rPr lang="en-US"/>
                      <a:t>41 %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D29-4992-AA8D-11E252880E6B}"/>
                </c:ext>
              </c:extLst>
            </c:dLbl>
            <c:dLbl>
              <c:idx val="3"/>
              <c:tx>
                <c:rich>
                  <a:bodyPr/>
                  <a:lstStyle/>
                  <a:p>
                    <a:r>
                      <a:rPr lang="en-US"/>
                      <a:t>28 %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D29-4992-AA8D-11E252880E6B}"/>
                </c:ext>
              </c:extLst>
            </c:dLbl>
            <c:dLbl>
              <c:idx val="4"/>
              <c:tx>
                <c:rich>
                  <a:bodyPr/>
                  <a:lstStyle/>
                  <a:p>
                    <a:r>
                      <a:rPr lang="en-US"/>
                      <a:t>32 %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D29-4992-AA8D-11E252880E6B}"/>
                </c:ext>
              </c:extLst>
            </c:dLbl>
            <c:dLbl>
              <c:idx val="5"/>
              <c:tx>
                <c:rich>
                  <a:bodyPr/>
                  <a:lstStyle/>
                  <a:p>
                    <a:r>
                      <a:rPr lang="en-US"/>
                      <a:t>22 %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D29-4992-AA8D-11E252880E6B}"/>
                </c:ext>
              </c:extLst>
            </c:dLbl>
            <c:dLbl>
              <c:idx val="6"/>
              <c:tx>
                <c:rich>
                  <a:bodyPr/>
                  <a:lstStyle/>
                  <a:p>
                    <a:r>
                      <a:rPr lang="en-US"/>
                      <a:t>25 %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D29-4992-AA8D-11E252880E6B}"/>
                </c:ext>
              </c:extLst>
            </c:dLbl>
            <c:dLbl>
              <c:idx val="7"/>
              <c:tx>
                <c:rich>
                  <a:bodyPr/>
                  <a:lstStyle/>
                  <a:p>
                    <a:r>
                      <a:rPr lang="en-US"/>
                      <a:t>20 %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D29-4992-AA8D-11E252880E6B}"/>
                </c:ext>
              </c:extLst>
            </c:dLbl>
            <c:dLbl>
              <c:idx val="8"/>
              <c:tx>
                <c:rich>
                  <a:bodyPr/>
                  <a:lstStyle/>
                  <a:p>
                    <a:r>
                      <a:rPr lang="en-US"/>
                      <a:t>19 %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D29-4992-AA8D-11E252880E6B}"/>
                </c:ext>
              </c:extLst>
            </c:dLbl>
            <c:dLbl>
              <c:idx val="9"/>
              <c:tx>
                <c:rich>
                  <a:bodyPr/>
                  <a:lstStyle/>
                  <a:p>
                    <a:r>
                      <a:rPr lang="en-US"/>
                      <a:t>15 %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D29-4992-AA8D-11E252880E6B}"/>
                </c:ext>
              </c:extLst>
            </c:dLbl>
            <c:dLbl>
              <c:idx val="10"/>
              <c:tx>
                <c:rich>
                  <a:bodyPr/>
                  <a:lstStyle/>
                  <a:p>
                    <a:r>
                      <a:rPr lang="en-US"/>
                      <a:t>17 %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D29-4992-AA8D-11E252880E6B}"/>
                </c:ext>
              </c:extLst>
            </c:dLbl>
            <c:dLbl>
              <c:idx val="11"/>
              <c:tx>
                <c:rich>
                  <a:bodyPr/>
                  <a:lstStyle/>
                  <a:p>
                    <a:r>
                      <a:rPr lang="en-US"/>
                      <a:t>13 %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D29-4992-AA8D-11E252880E6B}"/>
                </c:ext>
              </c:extLst>
            </c:dLbl>
            <c:dLbl>
              <c:idx val="12"/>
              <c:tx>
                <c:rich>
                  <a:bodyPr/>
                  <a:lstStyle/>
                  <a:p>
                    <a:r>
                      <a:rPr lang="en-US"/>
                      <a:t>16 %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D29-4992-AA8D-11E252880E6B}"/>
                </c:ext>
              </c:extLst>
            </c:dLbl>
            <c:dLbl>
              <c:idx val="13"/>
              <c:tx>
                <c:rich>
                  <a:bodyPr/>
                  <a:lstStyle/>
                  <a:p>
                    <a:r>
                      <a:rPr lang="en-US"/>
                      <a:t>15 %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D29-4992-AA8D-11E252880E6B}"/>
                </c:ext>
              </c:extLst>
            </c:dLbl>
            <c:dLbl>
              <c:idx val="14"/>
              <c:tx>
                <c:rich>
                  <a:bodyPr/>
                  <a:lstStyle/>
                  <a:p>
                    <a:r>
                      <a:rPr lang="en-US"/>
                      <a:t>11 %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D29-4992-AA8D-11E252880E6B}"/>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Rapports et bilans des enquêtes</c:v>
                </c:pt>
                <c:pt idx="1">
                  <c:v>Recommandations du BST</c:v>
                </c:pt>
                <c:pt idx="2">
                  <c:v>Site Web du BST</c:v>
                </c:pt>
                <c:pt idx="3">
                  <c:v>Présentations du BST à l’industrie</c:v>
                </c:pt>
                <c:pt idx="4">
                  <c:v>Liste de surveillance du BST</c:v>
                </c:pt>
                <c:pt idx="5">
                  <c:v>Autres communications relatives à la sécurité (p. ex. avis de sécurité et lettres d’information sur la sécurité)</c:v>
                </c:pt>
                <c:pt idx="6">
                  <c:v>Compte rendu trimestriel du BST</c:v>
                </c:pt>
                <c:pt idx="7">
                  <c:v>Produits médiatiques (communiqués de presse, avis, avis de déploiement, discours, etc.)</c:v>
                </c:pt>
                <c:pt idx="8">
                  <c:v>Politique sur la classification des occurrences</c:v>
                </c:pt>
                <c:pt idx="9">
                  <c:v>Statistiques mensuelles ou annuelles, et ensembles de données modales sur le site Web</c:v>
                </c:pt>
                <c:pt idx="10">
                  <c:v>Notifications quotidiennes</c:v>
                </c:pt>
                <c:pt idx="11">
                  <c:v>Publications du Ministère (plan stratégique, rapport annuel, etc.)</c:v>
                </c:pt>
                <c:pt idx="12">
                  <c:v>SECURITAS</c:v>
                </c:pt>
                <c:pt idx="13">
                  <c:v>Enquête sur les questions de sécurité portant sur les risques qui persistent dans les activités de taxi aérien au Canada</c:v>
                </c:pt>
                <c:pt idx="14">
                  <c:v>Pages du BST sur les médias sociaux (Twitter, Flickr, YouTube)</c:v>
                </c:pt>
              </c:strCache>
            </c:strRef>
          </c:cat>
          <c:val>
            <c:numRef>
              <c:f>Feuil1!$B$2:$B$16</c:f>
              <c:numCache>
                <c:formatCode>0%</c:formatCode>
                <c:ptCount val="15"/>
                <c:pt idx="0">
                  <c:v>0.46</c:v>
                </c:pt>
                <c:pt idx="1">
                  <c:v>0.44</c:v>
                </c:pt>
                <c:pt idx="2">
                  <c:v>0.41</c:v>
                </c:pt>
                <c:pt idx="3">
                  <c:v>0.28000000000000003</c:v>
                </c:pt>
                <c:pt idx="4">
                  <c:v>0.32</c:v>
                </c:pt>
                <c:pt idx="5">
                  <c:v>0.22</c:v>
                </c:pt>
                <c:pt idx="6">
                  <c:v>0.25</c:v>
                </c:pt>
                <c:pt idx="7">
                  <c:v>0.2</c:v>
                </c:pt>
                <c:pt idx="8">
                  <c:v>0.19</c:v>
                </c:pt>
                <c:pt idx="9">
                  <c:v>0.15</c:v>
                </c:pt>
                <c:pt idx="10">
                  <c:v>0.17</c:v>
                </c:pt>
                <c:pt idx="11">
                  <c:v>0.13</c:v>
                </c:pt>
                <c:pt idx="12">
                  <c:v>0.16</c:v>
                </c:pt>
                <c:pt idx="13">
                  <c:v>0.15</c:v>
                </c:pt>
                <c:pt idx="14">
                  <c:v>0.11</c:v>
                </c:pt>
              </c:numCache>
            </c:numRef>
          </c:val>
          <c:extLst>
            <c:ext xmlns:c16="http://schemas.microsoft.com/office/drawing/2014/chart" uri="{C3380CC4-5D6E-409C-BE32-E72D297353CC}">
              <c16:uniqueId val="{00000000-687D-4EAB-BFAB-4D0A0FC9F8AB}"/>
            </c:ext>
          </c:extLst>
        </c:ser>
        <c:ser>
          <c:idx val="1"/>
          <c:order val="1"/>
          <c:tx>
            <c:strRef>
              <c:f>Feuil1!$C$1</c:f>
              <c:strCache>
                <c:ptCount val="1"/>
                <c:pt idx="0">
                  <c:v>QUELQUE PEU CONNU (6 à 8)</c:v>
                </c:pt>
              </c:strCache>
            </c:strRef>
          </c:tx>
          <c:spPr>
            <a:solidFill>
              <a:schemeClr val="accent6">
                <a:lumMod val="60000"/>
                <a:lumOff val="40000"/>
              </a:schemeClr>
            </a:solidFill>
            <a:ln>
              <a:noFill/>
            </a:ln>
            <a:effectLst/>
          </c:spPr>
          <c:invertIfNegative val="0"/>
          <c:dLbls>
            <c:dLbl>
              <c:idx val="0"/>
              <c:tx>
                <c:rich>
                  <a:bodyPr/>
                  <a:lstStyle/>
                  <a:p>
                    <a:r>
                      <a:rPr lang="en-US"/>
                      <a:t>31 %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3D29-4992-AA8D-11E252880E6B}"/>
                </c:ext>
              </c:extLst>
            </c:dLbl>
            <c:dLbl>
              <c:idx val="1"/>
              <c:tx>
                <c:rich>
                  <a:bodyPr/>
                  <a:lstStyle/>
                  <a:p>
                    <a:r>
                      <a:rPr lang="en-US"/>
                      <a:t>34 %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3D29-4992-AA8D-11E252880E6B}"/>
                </c:ext>
              </c:extLst>
            </c:dLbl>
            <c:dLbl>
              <c:idx val="2"/>
              <c:tx>
                <c:rich>
                  <a:bodyPr/>
                  <a:lstStyle/>
                  <a:p>
                    <a:r>
                      <a:rPr lang="en-US"/>
                      <a:t>33 %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3D29-4992-AA8D-11E252880E6B}"/>
                </c:ext>
              </c:extLst>
            </c:dLbl>
            <c:dLbl>
              <c:idx val="3"/>
              <c:tx>
                <c:rich>
                  <a:bodyPr/>
                  <a:lstStyle/>
                  <a:p>
                    <a:r>
                      <a:rPr lang="en-US"/>
                      <a:t>32 %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3D29-4992-AA8D-11E252880E6B}"/>
                </c:ext>
              </c:extLst>
            </c:dLbl>
            <c:dLbl>
              <c:idx val="4"/>
              <c:tx>
                <c:rich>
                  <a:bodyPr/>
                  <a:lstStyle/>
                  <a:p>
                    <a:r>
                      <a:rPr lang="en-US"/>
                      <a:t>26 %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3D29-4992-AA8D-11E252880E6B}"/>
                </c:ext>
              </c:extLst>
            </c:dLbl>
            <c:dLbl>
              <c:idx val="5"/>
              <c:tx>
                <c:rich>
                  <a:bodyPr/>
                  <a:lstStyle/>
                  <a:p>
                    <a:r>
                      <a:rPr lang="en-US"/>
                      <a:t>34 %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3D29-4992-AA8D-11E252880E6B}"/>
                </c:ext>
              </c:extLst>
            </c:dLbl>
            <c:dLbl>
              <c:idx val="6"/>
              <c:tx>
                <c:rich>
                  <a:bodyPr/>
                  <a:lstStyle/>
                  <a:p>
                    <a:r>
                      <a:rPr lang="en-US"/>
                      <a:t>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3D29-4992-AA8D-11E252880E6B}"/>
                </c:ext>
              </c:extLst>
            </c:dLbl>
            <c:dLbl>
              <c:idx val="7"/>
              <c:tx>
                <c:rich>
                  <a:bodyPr/>
                  <a:lstStyle/>
                  <a:p>
                    <a:r>
                      <a:rPr lang="en-US"/>
                      <a:t>30 %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3D29-4992-AA8D-11E252880E6B}"/>
                </c:ext>
              </c:extLst>
            </c:dLbl>
            <c:dLbl>
              <c:idx val="8"/>
              <c:tx>
                <c:rich>
                  <a:bodyPr/>
                  <a:lstStyle/>
                  <a:p>
                    <a:r>
                      <a:rPr lang="en-US"/>
                      <a:t>30 %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3D29-4992-AA8D-11E252880E6B}"/>
                </c:ext>
              </c:extLst>
            </c:dLbl>
            <c:dLbl>
              <c:idx val="9"/>
              <c:tx>
                <c:rich>
                  <a:bodyPr/>
                  <a:lstStyle/>
                  <a:p>
                    <a:r>
                      <a:rPr lang="en-US"/>
                      <a:t>29 %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3D29-4992-AA8D-11E252880E6B}"/>
                </c:ext>
              </c:extLst>
            </c:dLbl>
            <c:dLbl>
              <c:idx val="10"/>
              <c:tx>
                <c:rich>
                  <a:bodyPr/>
                  <a:lstStyle/>
                  <a:p>
                    <a:r>
                      <a:rPr lang="en-US"/>
                      <a:t>19 %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3D29-4992-AA8D-11E252880E6B}"/>
                </c:ext>
              </c:extLst>
            </c:dLbl>
            <c:dLbl>
              <c:idx val="11"/>
              <c:tx>
                <c:rich>
                  <a:bodyPr/>
                  <a:lstStyle/>
                  <a:p>
                    <a:r>
                      <a:rPr lang="en-US"/>
                      <a:t>24 %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3D29-4992-AA8D-11E252880E6B}"/>
                </c:ext>
              </c:extLst>
            </c:dLbl>
            <c:dLbl>
              <c:idx val="12"/>
              <c:tx>
                <c:rich>
                  <a:bodyPr/>
                  <a:lstStyle/>
                  <a:p>
                    <a:r>
                      <a:rPr lang="en-US"/>
                      <a:t>21 %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3D29-4992-AA8D-11E252880E6B}"/>
                </c:ext>
              </c:extLst>
            </c:dLbl>
            <c:dLbl>
              <c:idx val="13"/>
              <c:tx>
                <c:rich>
                  <a:bodyPr/>
                  <a:lstStyle/>
                  <a:p>
                    <a:r>
                      <a:rPr lang="en-US"/>
                      <a:t>19 %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3D29-4992-AA8D-11E252880E6B}"/>
                </c:ext>
              </c:extLst>
            </c:dLbl>
            <c:dLbl>
              <c:idx val="14"/>
              <c:tx>
                <c:rich>
                  <a:bodyPr/>
                  <a:lstStyle/>
                  <a:p>
                    <a:r>
                      <a:rPr lang="en-US"/>
                      <a:t>14 %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3D29-4992-AA8D-11E252880E6B}"/>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Rapports et bilans des enquêtes</c:v>
                </c:pt>
                <c:pt idx="1">
                  <c:v>Recommandations du BST</c:v>
                </c:pt>
                <c:pt idx="2">
                  <c:v>Site Web du BST</c:v>
                </c:pt>
                <c:pt idx="3">
                  <c:v>Présentations du BST à l’industrie</c:v>
                </c:pt>
                <c:pt idx="4">
                  <c:v>Liste de surveillance du BST</c:v>
                </c:pt>
                <c:pt idx="5">
                  <c:v>Autres communications relatives à la sécurité (p. ex. avis de sécurité et lettres d’information sur la sécurité)</c:v>
                </c:pt>
                <c:pt idx="6">
                  <c:v>Compte rendu trimestriel du BST</c:v>
                </c:pt>
                <c:pt idx="7">
                  <c:v>Produits médiatiques (communiqués de presse, avis, avis de déploiement, discours, etc.)</c:v>
                </c:pt>
                <c:pt idx="8">
                  <c:v>Politique sur la classification des occurrences</c:v>
                </c:pt>
                <c:pt idx="9">
                  <c:v>Statistiques mensuelles ou annuelles, et ensembles de données modales sur le site Web</c:v>
                </c:pt>
                <c:pt idx="10">
                  <c:v>Notifications quotidiennes</c:v>
                </c:pt>
                <c:pt idx="11">
                  <c:v>Publications du Ministère (plan stratégique, rapport annuel, etc.)</c:v>
                </c:pt>
                <c:pt idx="12">
                  <c:v>SECURITAS</c:v>
                </c:pt>
                <c:pt idx="13">
                  <c:v>Enquête sur les questions de sécurité portant sur les risques qui persistent dans les activités de taxi aérien au Canada</c:v>
                </c:pt>
                <c:pt idx="14">
                  <c:v>Pages du BST sur les médias sociaux (Twitter, Flickr, YouTube)</c:v>
                </c:pt>
              </c:strCache>
            </c:strRef>
          </c:cat>
          <c:val>
            <c:numRef>
              <c:f>Feuil1!$C$2:$C$16</c:f>
              <c:numCache>
                <c:formatCode>0%</c:formatCode>
                <c:ptCount val="15"/>
                <c:pt idx="0">
                  <c:v>0.31</c:v>
                </c:pt>
                <c:pt idx="1">
                  <c:v>0.34</c:v>
                </c:pt>
                <c:pt idx="2">
                  <c:v>0.33</c:v>
                </c:pt>
                <c:pt idx="3">
                  <c:v>0.32</c:v>
                </c:pt>
                <c:pt idx="4">
                  <c:v>0.26</c:v>
                </c:pt>
                <c:pt idx="5">
                  <c:v>0.34</c:v>
                </c:pt>
                <c:pt idx="6">
                  <c:v>0.06</c:v>
                </c:pt>
                <c:pt idx="7">
                  <c:v>0.3</c:v>
                </c:pt>
                <c:pt idx="8">
                  <c:v>0.3</c:v>
                </c:pt>
                <c:pt idx="9">
                  <c:v>0.28999999999999998</c:v>
                </c:pt>
                <c:pt idx="10">
                  <c:v>0.19</c:v>
                </c:pt>
                <c:pt idx="11">
                  <c:v>0.24</c:v>
                </c:pt>
                <c:pt idx="12">
                  <c:v>0.21</c:v>
                </c:pt>
                <c:pt idx="13">
                  <c:v>0.19</c:v>
                </c:pt>
                <c:pt idx="14">
                  <c:v>0.14000000000000001</c:v>
                </c:pt>
              </c:numCache>
            </c:numRef>
          </c:val>
          <c:extLst>
            <c:ext xmlns:c16="http://schemas.microsoft.com/office/drawing/2014/chart" uri="{C3380CC4-5D6E-409C-BE32-E72D297353CC}">
              <c16:uniqueId val="{00000001-687D-4EAB-BFAB-4D0A0FC9F8AB}"/>
            </c:ext>
          </c:extLst>
        </c:ser>
        <c:ser>
          <c:idx val="2"/>
          <c:order val="2"/>
          <c:tx>
            <c:strRef>
              <c:f>Feuil1!$D$1</c:f>
              <c:strCache>
                <c:ptCount val="1"/>
                <c:pt idx="0">
                  <c:v>NON CONNU (1 à 5)</c:v>
                </c:pt>
              </c:strCache>
            </c:strRef>
          </c:tx>
          <c:spPr>
            <a:solidFill>
              <a:srgbClr val="3A3A3A"/>
            </a:solidFill>
            <a:ln>
              <a:noFill/>
            </a:ln>
            <a:effectLst/>
          </c:spPr>
          <c:invertIfNegative val="0"/>
          <c:dLbls>
            <c:dLbl>
              <c:idx val="0"/>
              <c:tx>
                <c:rich>
                  <a:bodyPr/>
                  <a:lstStyle/>
                  <a:p>
                    <a:r>
                      <a:rPr lang="en-US"/>
                      <a:t>23 %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3D29-4992-AA8D-11E252880E6B}"/>
                </c:ext>
              </c:extLst>
            </c:dLbl>
            <c:dLbl>
              <c:idx val="1"/>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3D29-4992-AA8D-11E252880E6B}"/>
                </c:ext>
              </c:extLst>
            </c:dLbl>
            <c:dLbl>
              <c:idx val="2"/>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3D29-4992-AA8D-11E252880E6B}"/>
                </c:ext>
              </c:extLst>
            </c:dLbl>
            <c:dLbl>
              <c:idx val="3"/>
              <c:tx>
                <c:rich>
                  <a:bodyPr/>
                  <a:lstStyle/>
                  <a:p>
                    <a:r>
                      <a:rPr lang="en-US"/>
                      <a:t>40 %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3D29-4992-AA8D-11E252880E6B}"/>
                </c:ext>
              </c:extLst>
            </c:dLbl>
            <c:dLbl>
              <c:idx val="4"/>
              <c:tx>
                <c:rich>
                  <a:bodyPr/>
                  <a:lstStyle/>
                  <a:p>
                    <a:r>
                      <a:rPr lang="en-US"/>
                      <a:t>42 %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3D29-4992-AA8D-11E252880E6B}"/>
                </c:ext>
              </c:extLst>
            </c:dLbl>
            <c:dLbl>
              <c:idx val="5"/>
              <c:tx>
                <c:rich>
                  <a:bodyPr/>
                  <a:lstStyle/>
                  <a:p>
                    <a:r>
                      <a:rPr lang="en-US"/>
                      <a:t>44 %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3D29-4992-AA8D-11E252880E6B}"/>
                </c:ext>
              </c:extLst>
            </c:dLbl>
            <c:dLbl>
              <c:idx val="6"/>
              <c:tx>
                <c:rich>
                  <a:bodyPr/>
                  <a:lstStyle/>
                  <a:p>
                    <a:r>
                      <a:rPr lang="en-US"/>
                      <a:t>49 %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3D29-4992-AA8D-11E252880E6B}"/>
                </c:ext>
              </c:extLst>
            </c:dLbl>
            <c:dLbl>
              <c:idx val="7"/>
              <c:tx>
                <c:rich>
                  <a:bodyPr/>
                  <a:lstStyle/>
                  <a:p>
                    <a:r>
                      <a:rPr lang="en-US"/>
                      <a:t>50 %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3D29-4992-AA8D-11E252880E6B}"/>
                </c:ext>
              </c:extLst>
            </c:dLbl>
            <c:dLbl>
              <c:idx val="8"/>
              <c:tx>
                <c:rich>
                  <a:bodyPr/>
                  <a:lstStyle/>
                  <a:p>
                    <a:r>
                      <a:rPr lang="en-US"/>
                      <a:t>51 %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3D29-4992-AA8D-11E252880E6B}"/>
                </c:ext>
              </c:extLst>
            </c:dLbl>
            <c:dLbl>
              <c:idx val="9"/>
              <c:tx>
                <c:rich>
                  <a:bodyPr/>
                  <a:lstStyle/>
                  <a:p>
                    <a:r>
                      <a:rPr lang="en-US"/>
                      <a:t>56 %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3D29-4992-AA8D-11E252880E6B}"/>
                </c:ext>
              </c:extLst>
            </c:dLbl>
            <c:dLbl>
              <c:idx val="10"/>
              <c:tx>
                <c:rich>
                  <a:bodyPr/>
                  <a:lstStyle/>
                  <a:p>
                    <a:r>
                      <a:rPr lang="en-US"/>
                      <a:t>64 %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8-3D29-4992-AA8D-11E252880E6B}"/>
                </c:ext>
              </c:extLst>
            </c:dLbl>
            <c:dLbl>
              <c:idx val="11"/>
              <c:tx>
                <c:rich>
                  <a:bodyPr/>
                  <a:lstStyle/>
                  <a:p>
                    <a:r>
                      <a:rPr lang="en-US"/>
                      <a:t>63 %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9-3D29-4992-AA8D-11E252880E6B}"/>
                </c:ext>
              </c:extLst>
            </c:dLbl>
            <c:dLbl>
              <c:idx val="12"/>
              <c:tx>
                <c:rich>
                  <a:bodyPr/>
                  <a:lstStyle/>
                  <a:p>
                    <a:r>
                      <a:rPr lang="en-US"/>
                      <a:t>63 %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A-3D29-4992-AA8D-11E252880E6B}"/>
                </c:ext>
              </c:extLst>
            </c:dLbl>
            <c:dLbl>
              <c:idx val="13"/>
              <c:tx>
                <c:rich>
                  <a:bodyPr/>
                  <a:lstStyle/>
                  <a:p>
                    <a:r>
                      <a:rPr lang="en-US"/>
                      <a:t>66 %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B-3D29-4992-AA8D-11E252880E6B}"/>
                </c:ext>
              </c:extLst>
            </c:dLbl>
            <c:dLbl>
              <c:idx val="14"/>
              <c:tx>
                <c:rich>
                  <a:bodyPr/>
                  <a:lstStyle/>
                  <a:p>
                    <a:r>
                      <a:rPr lang="en-US"/>
                      <a:t>75 %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C-3D29-4992-AA8D-11E252880E6B}"/>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Rapports et bilans des enquêtes</c:v>
                </c:pt>
                <c:pt idx="1">
                  <c:v>Recommandations du BST</c:v>
                </c:pt>
                <c:pt idx="2">
                  <c:v>Site Web du BST</c:v>
                </c:pt>
                <c:pt idx="3">
                  <c:v>Présentations du BST à l’industrie</c:v>
                </c:pt>
                <c:pt idx="4">
                  <c:v>Liste de surveillance du BST</c:v>
                </c:pt>
                <c:pt idx="5">
                  <c:v>Autres communications relatives à la sécurité (p. ex. avis de sécurité et lettres d’information sur la sécurité)</c:v>
                </c:pt>
                <c:pt idx="6">
                  <c:v>Compte rendu trimestriel du BST</c:v>
                </c:pt>
                <c:pt idx="7">
                  <c:v>Produits médiatiques (communiqués de presse, avis, avis de déploiement, discours, etc.)</c:v>
                </c:pt>
                <c:pt idx="8">
                  <c:v>Politique sur la classification des occurrences</c:v>
                </c:pt>
                <c:pt idx="9">
                  <c:v>Statistiques mensuelles ou annuelles, et ensembles de données modales sur le site Web</c:v>
                </c:pt>
                <c:pt idx="10">
                  <c:v>Notifications quotidiennes</c:v>
                </c:pt>
                <c:pt idx="11">
                  <c:v>Publications du Ministère (plan stratégique, rapport annuel, etc.)</c:v>
                </c:pt>
                <c:pt idx="12">
                  <c:v>SECURITAS</c:v>
                </c:pt>
                <c:pt idx="13">
                  <c:v>Enquête sur les questions de sécurité portant sur les risques qui persistent dans les activités de taxi aérien au Canada</c:v>
                </c:pt>
                <c:pt idx="14">
                  <c:v>Pages du BST sur les médias sociaux (Twitter, Flickr, YouTube)</c:v>
                </c:pt>
              </c:strCache>
            </c:strRef>
          </c:cat>
          <c:val>
            <c:numRef>
              <c:f>Feuil1!$D$2:$D$16</c:f>
              <c:numCache>
                <c:formatCode>0%</c:formatCode>
                <c:ptCount val="15"/>
                <c:pt idx="0">
                  <c:v>0.23</c:v>
                </c:pt>
                <c:pt idx="1">
                  <c:v>0.22</c:v>
                </c:pt>
                <c:pt idx="2">
                  <c:v>0.26</c:v>
                </c:pt>
                <c:pt idx="3">
                  <c:v>0.4</c:v>
                </c:pt>
                <c:pt idx="4">
                  <c:v>0.42</c:v>
                </c:pt>
                <c:pt idx="5">
                  <c:v>0.44</c:v>
                </c:pt>
                <c:pt idx="6">
                  <c:v>0.49</c:v>
                </c:pt>
                <c:pt idx="7">
                  <c:v>0.5</c:v>
                </c:pt>
                <c:pt idx="8">
                  <c:v>0.51</c:v>
                </c:pt>
                <c:pt idx="9">
                  <c:v>0.56000000000000005</c:v>
                </c:pt>
                <c:pt idx="10">
                  <c:v>0.64</c:v>
                </c:pt>
                <c:pt idx="11">
                  <c:v>0.63</c:v>
                </c:pt>
                <c:pt idx="12">
                  <c:v>0.63</c:v>
                </c:pt>
                <c:pt idx="13">
                  <c:v>0.66</c:v>
                </c:pt>
                <c:pt idx="14">
                  <c:v>0.75</c:v>
                </c:pt>
              </c:numCache>
            </c:numRef>
          </c:val>
          <c:extLst>
            <c:ext xmlns:c16="http://schemas.microsoft.com/office/drawing/2014/chart" uri="{C3380CC4-5D6E-409C-BE32-E72D297353CC}">
              <c16:uniqueId val="{00000002-687D-4EAB-BFAB-4D0A0FC9F8AB}"/>
            </c:ext>
          </c:extLst>
        </c:ser>
        <c:dLbls>
          <c:showLegendKey val="0"/>
          <c:showVal val="0"/>
          <c:showCatName val="0"/>
          <c:showSerName val="0"/>
          <c:showPercent val="0"/>
          <c:showBubbleSize val="0"/>
        </c:dLbls>
        <c:gapWidth val="150"/>
        <c:overlap val="100"/>
        <c:axId val="-1382229840"/>
        <c:axId val="-1382245072"/>
      </c:barChart>
      <c:catAx>
        <c:axId val="-1382229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382245072"/>
        <c:crosses val="autoZero"/>
        <c:auto val="1"/>
        <c:lblAlgn val="ctr"/>
        <c:lblOffset val="100"/>
        <c:noMultiLvlLbl val="0"/>
      </c:catAx>
      <c:valAx>
        <c:axId val="-1382245072"/>
        <c:scaling>
          <c:orientation val="minMax"/>
        </c:scaling>
        <c:delete val="1"/>
        <c:axPos val="t"/>
        <c:numFmt formatCode="0%" sourceLinked="1"/>
        <c:majorTickMark val="none"/>
        <c:minorTickMark val="none"/>
        <c:tickLblPos val="nextTo"/>
        <c:crossAx val="-1382229840"/>
        <c:crosses val="autoZero"/>
        <c:crossBetween val="between"/>
      </c:valAx>
      <c:spPr>
        <a:noFill/>
        <a:ln>
          <a:noFill/>
        </a:ln>
        <a:effectLst/>
      </c:spPr>
    </c:plotArea>
    <c:legend>
      <c:legendPos val="b"/>
      <c:layout>
        <c:manualLayout>
          <c:xMode val="edge"/>
          <c:yMode val="edge"/>
          <c:x val="6.2890784485272716E-2"/>
          <c:y val="0.91428586208479656"/>
          <c:w val="0.93710921551472715"/>
          <c:h val="6.9289964894946737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163495944459265"/>
          <c:y val="1.5391948949543599E-2"/>
          <c:w val="0.53443336249635465"/>
          <c:h val="0.9692161021009128"/>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Lbls>
            <c:dLbl>
              <c:idx val="0"/>
              <c:tx>
                <c:rich>
                  <a:bodyPr/>
                  <a:lstStyle/>
                  <a:p>
                    <a:r>
                      <a:rPr lang="en-US"/>
                      <a:t>81 %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B47-41F6-89D9-621CF83D1CA8}"/>
                </c:ext>
              </c:extLst>
            </c:dLbl>
            <c:dLbl>
              <c:idx val="1"/>
              <c:tx>
                <c:rich>
                  <a:bodyPr/>
                  <a:lstStyle/>
                  <a:p>
                    <a:r>
                      <a:rPr lang="en-US"/>
                      <a:t>79 %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B47-41F6-89D9-621CF83D1CA8}"/>
                </c:ext>
              </c:extLst>
            </c:dLbl>
            <c:dLbl>
              <c:idx val="2"/>
              <c:tx>
                <c:rich>
                  <a:bodyPr/>
                  <a:lstStyle/>
                  <a:p>
                    <a:r>
                      <a:rPr lang="en-US"/>
                      <a:t>68 %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B47-41F6-89D9-621CF83D1CA8}"/>
                </c:ext>
              </c:extLst>
            </c:dLbl>
            <c:dLbl>
              <c:idx val="3"/>
              <c:tx>
                <c:rich>
                  <a:bodyPr/>
                  <a:lstStyle/>
                  <a:p>
                    <a:r>
                      <a:rPr lang="en-US"/>
                      <a:t>62 %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B47-41F6-89D9-621CF83D1CA8}"/>
                </c:ext>
              </c:extLst>
            </c:dLbl>
            <c:dLbl>
              <c:idx val="4"/>
              <c:tx>
                <c:rich>
                  <a:bodyPr/>
                  <a:lstStyle/>
                  <a:p>
                    <a:r>
                      <a:rPr lang="en-US"/>
                      <a:t>55 %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B47-41F6-89D9-621CF83D1CA8}"/>
                </c:ext>
              </c:extLst>
            </c:dLbl>
            <c:dLbl>
              <c:idx val="5"/>
              <c:tx>
                <c:rich>
                  <a:bodyPr/>
                  <a:lstStyle/>
                  <a:p>
                    <a:r>
                      <a:rPr lang="en-US"/>
                      <a:t>54 %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B47-41F6-89D9-621CF83D1CA8}"/>
                </c:ext>
              </c:extLst>
            </c:dLbl>
            <c:dLbl>
              <c:idx val="6"/>
              <c:tx>
                <c:rich>
                  <a:bodyPr/>
                  <a:lstStyle/>
                  <a:p>
                    <a:r>
                      <a:rPr lang="en-US"/>
                      <a:t>38 %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B47-41F6-89D9-621CF83D1CA8}"/>
                </c:ext>
              </c:extLst>
            </c:dLbl>
            <c:dLbl>
              <c:idx val="7"/>
              <c:tx>
                <c:rich>
                  <a:bodyPr/>
                  <a:lstStyle/>
                  <a:p>
                    <a:r>
                      <a:rPr lang="en-US"/>
                      <a:t>32 %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B47-41F6-89D9-621CF83D1CA8}"/>
                </c:ext>
              </c:extLst>
            </c:dLbl>
            <c:dLbl>
              <c:idx val="8"/>
              <c:tx>
                <c:rich>
                  <a:bodyPr/>
                  <a:lstStyle/>
                  <a:p>
                    <a:r>
                      <a:rPr lang="en-US"/>
                      <a:t>29 %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B47-41F6-89D9-621CF83D1CA8}"/>
                </c:ext>
              </c:extLst>
            </c:dLbl>
            <c:dLbl>
              <c:idx val="9"/>
              <c:tx>
                <c:rich>
                  <a:bodyPr/>
                  <a:lstStyle/>
                  <a:p>
                    <a:r>
                      <a:rPr lang="en-US"/>
                      <a:t>29 %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B47-41F6-89D9-621CF83D1CA8}"/>
                </c:ext>
              </c:extLst>
            </c:dLbl>
            <c:dLbl>
              <c:idx val="10"/>
              <c:tx>
                <c:rich>
                  <a:bodyPr/>
                  <a:lstStyle/>
                  <a:p>
                    <a:r>
                      <a:rPr lang="en-US"/>
                      <a:t>27 %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B47-41F6-89D9-621CF83D1CA8}"/>
                </c:ext>
              </c:extLst>
            </c:dLbl>
            <c:dLbl>
              <c:idx val="11"/>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B47-41F6-89D9-621CF83D1CA8}"/>
                </c:ext>
              </c:extLst>
            </c:dLbl>
            <c:dLbl>
              <c:idx val="12"/>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B47-41F6-89D9-621CF83D1CA8}"/>
                </c:ext>
              </c:extLst>
            </c:dLbl>
            <c:dLbl>
              <c:idx val="13"/>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B47-41F6-89D9-621CF83D1CA8}"/>
                </c:ext>
              </c:extLst>
            </c:dLbl>
            <c:dLbl>
              <c:idx val="14"/>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B47-41F6-89D9-621CF83D1CA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Rapports et bilans des enquêtes</c:v>
                </c:pt>
                <c:pt idx="1">
                  <c:v>Recommandations du BST</c:v>
                </c:pt>
                <c:pt idx="2">
                  <c:v>Présentations du BST à l’industrie</c:v>
                </c:pt>
                <c:pt idx="3">
                  <c:v>Site Web du BST</c:v>
                </c:pt>
                <c:pt idx="4">
                  <c:v>Autres communications relatives à la sécurité (p. ex. avis de sécurité et lettres d’information sur la sécurité)</c:v>
                </c:pt>
                <c:pt idx="5">
                  <c:v>Liste de surveillance du BST</c:v>
                </c:pt>
                <c:pt idx="6">
                  <c:v>Compte rendu trimestriel du BST</c:v>
                </c:pt>
                <c:pt idx="7">
                  <c:v>Statistiques mensuelles ou annuelles, et ensembles de données modales sur le site Web</c:v>
                </c:pt>
                <c:pt idx="8">
                  <c:v>Produits médiatiques (communiqués de presse, avis, avis de déploiement, discours, etc.)</c:v>
                </c:pt>
                <c:pt idx="9">
                  <c:v>Notifications quotidiennes</c:v>
                </c:pt>
                <c:pt idx="10">
                  <c:v>Politique sur la classification des occurrences</c:v>
                </c:pt>
                <c:pt idx="11">
                  <c:v>Enquête sur les questions de sécurité portant sur les risques qui persistent dans les activités de taxi aérien au Canada</c:v>
                </c:pt>
                <c:pt idx="12">
                  <c:v>SECURITAS</c:v>
                </c:pt>
                <c:pt idx="13">
                  <c:v>Page du BST sur les médias sociaux (Twitter, Flickr, YouTube)</c:v>
                </c:pt>
                <c:pt idx="14">
                  <c:v>Publications du Ministère (plan stratégique, rapport annuel, etc.)</c:v>
                </c:pt>
              </c:strCache>
            </c:strRef>
          </c:cat>
          <c:val>
            <c:numRef>
              <c:f>Feuil1!$B$2:$B$16</c:f>
              <c:numCache>
                <c:formatCode>0%</c:formatCode>
                <c:ptCount val="15"/>
                <c:pt idx="0">
                  <c:v>0.81</c:v>
                </c:pt>
                <c:pt idx="1">
                  <c:v>0.79</c:v>
                </c:pt>
                <c:pt idx="2">
                  <c:v>0.68</c:v>
                </c:pt>
                <c:pt idx="3">
                  <c:v>0.62</c:v>
                </c:pt>
                <c:pt idx="4">
                  <c:v>0.55000000000000004</c:v>
                </c:pt>
                <c:pt idx="5">
                  <c:v>0.54</c:v>
                </c:pt>
                <c:pt idx="6">
                  <c:v>0.38</c:v>
                </c:pt>
                <c:pt idx="7">
                  <c:v>0.32</c:v>
                </c:pt>
                <c:pt idx="8">
                  <c:v>0.28999999999999998</c:v>
                </c:pt>
                <c:pt idx="9">
                  <c:v>0.28999999999999998</c:v>
                </c:pt>
                <c:pt idx="10">
                  <c:v>0.27</c:v>
                </c:pt>
                <c:pt idx="11">
                  <c:v>0.22</c:v>
                </c:pt>
                <c:pt idx="12">
                  <c:v>0.19</c:v>
                </c:pt>
                <c:pt idx="13">
                  <c:v>0.15</c:v>
                </c:pt>
                <c:pt idx="14">
                  <c:v>0.15</c:v>
                </c:pt>
              </c:numCache>
            </c:numRef>
          </c:val>
          <c:extLst>
            <c:ext xmlns:c16="http://schemas.microsoft.com/office/drawing/2014/chart" uri="{C3380CC4-5D6E-409C-BE32-E72D297353CC}">
              <c16:uniqueId val="{00000000-6E8D-4F0D-B9CB-24DF355A5C84}"/>
            </c:ext>
          </c:extLst>
        </c:ser>
        <c:dLbls>
          <c:dLblPos val="outEnd"/>
          <c:showLegendKey val="0"/>
          <c:showVal val="1"/>
          <c:showCatName val="0"/>
          <c:showSerName val="0"/>
          <c:showPercent val="0"/>
          <c:showBubbleSize val="0"/>
        </c:dLbls>
        <c:gapWidth val="182"/>
        <c:axId val="-1382244528"/>
        <c:axId val="-1382242896"/>
      </c:barChart>
      <c:catAx>
        <c:axId val="-13822445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2242896"/>
        <c:crosses val="autoZero"/>
        <c:auto val="1"/>
        <c:lblAlgn val="ctr"/>
        <c:lblOffset val="100"/>
        <c:noMultiLvlLbl val="0"/>
      </c:catAx>
      <c:valAx>
        <c:axId val="-1382242896"/>
        <c:scaling>
          <c:orientation val="minMax"/>
        </c:scaling>
        <c:delete val="1"/>
        <c:axPos val="t"/>
        <c:numFmt formatCode="0%" sourceLinked="1"/>
        <c:majorTickMark val="none"/>
        <c:minorTickMark val="none"/>
        <c:tickLblPos val="nextTo"/>
        <c:crossAx val="-1382244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fr-FR"/>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939301345812101"/>
          <c:y val="3.7457953648128511E-2"/>
          <c:w val="0.69769035993974293"/>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75000"/>
                </a:schemeClr>
              </a:solidFill>
              <a:ln>
                <a:noFill/>
              </a:ln>
              <a:effectLst/>
            </c:spPr>
            <c:extLst>
              <c:ext xmlns:c16="http://schemas.microsoft.com/office/drawing/2014/chart" uri="{C3380CC4-5D6E-409C-BE32-E72D297353CC}">
                <c16:uniqueId val="{00000001-5FC3-4BF2-82D8-DD379E88AD72}"/>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3-5FC3-4BF2-82D8-DD379E88AD72}"/>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5FC3-4BF2-82D8-DD379E88AD72}"/>
              </c:ext>
            </c:extLst>
          </c:dPt>
          <c:dPt>
            <c:idx val="9"/>
            <c:invertIfNegative val="0"/>
            <c:bubble3D val="0"/>
            <c:spPr>
              <a:solidFill>
                <a:schemeClr val="accent6">
                  <a:lumMod val="50000"/>
                </a:schemeClr>
              </a:solidFill>
              <a:ln>
                <a:noFill/>
              </a:ln>
              <a:effectLst/>
            </c:spPr>
            <c:extLst>
              <c:ext xmlns:c16="http://schemas.microsoft.com/office/drawing/2014/chart" uri="{C3380CC4-5D6E-409C-BE32-E72D297353CC}">
                <c16:uniqueId val="{00000007-5FC3-4BF2-82D8-DD379E88AD72}"/>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9-5FC3-4BF2-82D8-DD379E88AD72}"/>
              </c:ext>
            </c:extLst>
          </c:dPt>
          <c:dPt>
            <c:idx val="11"/>
            <c:invertIfNegative val="0"/>
            <c:bubble3D val="0"/>
            <c:spPr>
              <a:solidFill>
                <a:schemeClr val="tx1"/>
              </a:solidFill>
              <a:ln>
                <a:noFill/>
              </a:ln>
              <a:effectLst/>
            </c:spPr>
            <c:extLst>
              <c:ext xmlns:c16="http://schemas.microsoft.com/office/drawing/2014/chart" uri="{C3380CC4-5D6E-409C-BE32-E72D297353CC}">
                <c16:uniqueId val="{0000000B-5FC3-4BF2-82D8-DD379E88AD72}"/>
              </c:ext>
            </c:extLst>
          </c:dPt>
          <c:dLbls>
            <c:dLbl>
              <c:idx val="0"/>
              <c:tx>
                <c:rich>
                  <a:bodyPr/>
                  <a:lstStyle/>
                  <a:p>
                    <a:r>
                      <a:rPr lang="en-US"/>
                      <a:t>74 %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FC3-4BF2-82D8-DD379E88AD72}"/>
                </c:ext>
              </c:extLst>
            </c:dLbl>
            <c:dLbl>
              <c:idx val="1"/>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F1E-4419-8787-D2BA92DCD581}"/>
                </c:ext>
              </c:extLst>
            </c:dLbl>
            <c:dLbl>
              <c:idx val="2"/>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F1E-4419-8787-D2BA92DCD581}"/>
                </c:ext>
              </c:extLst>
            </c:dLbl>
            <c:dLbl>
              <c:idx val="3"/>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F1E-4419-8787-D2BA92DCD581}"/>
                </c:ext>
              </c:extLst>
            </c:dLbl>
            <c:dLbl>
              <c:idx val="4"/>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3F1E-4419-8787-D2BA92DCD581}"/>
                </c:ext>
              </c:extLst>
            </c:dLbl>
            <c:dLbl>
              <c:idx val="5"/>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FC3-4BF2-82D8-DD379E88AD72}"/>
                </c:ext>
              </c:extLst>
            </c:dLbl>
            <c:dLbl>
              <c:idx val="6"/>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FC3-4BF2-82D8-DD379E88AD7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Je lis le rapport en entier</c:v>
                </c:pt>
                <c:pt idx="1">
                  <c:v>Le sommaire</c:v>
                </c:pt>
                <c:pt idx="2">
                  <c:v>Les conclusions</c:v>
                </c:pt>
                <c:pt idx="3">
                  <c:v>Les données de fait</c:v>
                </c:pt>
                <c:pt idx="4">
                  <c:v>Les mesures de sécurité</c:v>
                </c:pt>
                <c:pt idx="5">
                  <c:v>Les analyses</c:v>
                </c:pt>
                <c:pt idx="6">
                  <c:v>Aucune section/je ne lis pas le rapport</c:v>
                </c:pt>
              </c:strCache>
            </c:strRef>
          </c:cat>
          <c:val>
            <c:numRef>
              <c:f>Feuil1!$B$2:$B$8</c:f>
              <c:numCache>
                <c:formatCode>0%</c:formatCode>
                <c:ptCount val="7"/>
                <c:pt idx="0">
                  <c:v>0.74</c:v>
                </c:pt>
                <c:pt idx="1">
                  <c:v>0.12</c:v>
                </c:pt>
                <c:pt idx="2">
                  <c:v>0.1</c:v>
                </c:pt>
                <c:pt idx="3">
                  <c:v>0.08</c:v>
                </c:pt>
                <c:pt idx="4">
                  <c:v>0.08</c:v>
                </c:pt>
                <c:pt idx="5">
                  <c:v>0.03</c:v>
                </c:pt>
                <c:pt idx="6">
                  <c:v>0.09</c:v>
                </c:pt>
              </c:numCache>
            </c:numRef>
          </c:val>
          <c:extLst>
            <c:ext xmlns:c16="http://schemas.microsoft.com/office/drawing/2014/chart" uri="{C3380CC4-5D6E-409C-BE32-E72D297353CC}">
              <c16:uniqueId val="{0000000C-5FC3-4BF2-82D8-DD379E88AD72}"/>
            </c:ext>
          </c:extLst>
        </c:ser>
        <c:dLbls>
          <c:dLblPos val="outEnd"/>
          <c:showLegendKey val="0"/>
          <c:showVal val="1"/>
          <c:showCatName val="0"/>
          <c:showSerName val="0"/>
          <c:showPercent val="0"/>
          <c:showBubbleSize val="0"/>
        </c:dLbls>
        <c:gapWidth val="182"/>
        <c:axId val="-1382236368"/>
        <c:axId val="-1382233648"/>
      </c:barChart>
      <c:catAx>
        <c:axId val="-13822363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crossAx val="-1382233648"/>
        <c:crosses val="autoZero"/>
        <c:auto val="1"/>
        <c:lblAlgn val="ctr"/>
        <c:lblOffset val="100"/>
        <c:noMultiLvlLbl val="0"/>
      </c:catAx>
      <c:valAx>
        <c:axId val="-1382233648"/>
        <c:scaling>
          <c:orientation val="minMax"/>
        </c:scaling>
        <c:delete val="1"/>
        <c:axPos val="t"/>
        <c:numFmt formatCode="0%" sourceLinked="1"/>
        <c:majorTickMark val="none"/>
        <c:minorTickMark val="none"/>
        <c:tickLblPos val="nextTo"/>
        <c:crossAx val="-1382236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defRPr>
      </a:pPr>
      <a:endParaRPr lang="fr-FR"/>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726342683525256"/>
          <c:y val="3.7457953648128511E-2"/>
          <c:w val="0.57708282298046087"/>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63D2-42C6-B099-5589F4C1DC64}"/>
              </c:ext>
            </c:extLst>
          </c:dPt>
          <c:dPt>
            <c:idx val="4"/>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63D2-42C6-B099-5589F4C1DC64}"/>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5-63D2-42C6-B099-5589F4C1DC64}"/>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7-63D2-42C6-B099-5589F4C1DC64}"/>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9-63D2-42C6-B099-5589F4C1DC64}"/>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B-63D2-42C6-B099-5589F4C1DC64}"/>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0D-63D2-42C6-B099-5589F4C1DC64}"/>
              </c:ext>
            </c:extLst>
          </c:dPt>
          <c:dLbls>
            <c:dLbl>
              <c:idx val="0"/>
              <c:tx>
                <c:rich>
                  <a:bodyPr/>
                  <a:lstStyle/>
                  <a:p>
                    <a:r>
                      <a:rPr lang="en-US"/>
                      <a:t>79 %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3D2-42C6-B099-5589F4C1DC64}"/>
                </c:ext>
              </c:extLst>
            </c:dLbl>
            <c:dLbl>
              <c:idx val="1"/>
              <c:tx>
                <c:rich>
                  <a:bodyPr/>
                  <a:lstStyle/>
                  <a:p>
                    <a:r>
                      <a:rPr lang="en-US"/>
                      <a:t>77 %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0793-4135-BBB1-7008A592AD2A}"/>
                </c:ext>
              </c:extLst>
            </c:dLbl>
            <c:dLbl>
              <c:idx val="2"/>
              <c:tx>
                <c:rich>
                  <a:bodyPr/>
                  <a:lstStyle/>
                  <a:p>
                    <a:r>
                      <a:rPr lang="en-US"/>
                      <a:t>70 %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0793-4135-BBB1-7008A592AD2A}"/>
                </c:ext>
              </c:extLst>
            </c:dLbl>
            <c:dLbl>
              <c:idx val="3"/>
              <c:tx>
                <c:rich>
                  <a:bodyPr/>
                  <a:lstStyle/>
                  <a:p>
                    <a:r>
                      <a:rPr lang="en-US"/>
                      <a:t>49 %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0793-4135-BBB1-7008A592AD2A}"/>
                </c:ext>
              </c:extLst>
            </c:dLbl>
            <c:dLbl>
              <c:idx val="4"/>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D2-42C6-B099-5589F4C1DC6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Je souhaite savoir si des recommandations de sécurité concernant mon secteur d’activité ont été émises.</c:v>
                </c:pt>
                <c:pt idx="1">
                  <c:v>Je cherche des moyens d’améliorer de manière proactive la sécurité dans mon secteur.</c:v>
                </c:pt>
                <c:pt idx="2">
                  <c:v>Je veux être au courant de ce qui s’est passé.</c:v>
                </c:pt>
                <c:pt idx="3">
                  <c:v>Je dois les lire dans le cadre de mon travail ou de ma formation.</c:v>
                </c:pt>
                <c:pt idx="4">
                  <c:v>Autre</c:v>
                </c:pt>
              </c:strCache>
            </c:strRef>
          </c:cat>
          <c:val>
            <c:numRef>
              <c:f>Feuil1!$B$2:$B$6</c:f>
              <c:numCache>
                <c:formatCode>0%</c:formatCode>
                <c:ptCount val="5"/>
                <c:pt idx="0">
                  <c:v>0.79</c:v>
                </c:pt>
                <c:pt idx="1">
                  <c:v>0.77</c:v>
                </c:pt>
                <c:pt idx="2">
                  <c:v>0.7</c:v>
                </c:pt>
                <c:pt idx="3">
                  <c:v>0.49</c:v>
                </c:pt>
                <c:pt idx="4">
                  <c:v>0.02</c:v>
                </c:pt>
              </c:numCache>
            </c:numRef>
          </c:val>
          <c:extLst>
            <c:ext xmlns:c16="http://schemas.microsoft.com/office/drawing/2014/chart" uri="{C3380CC4-5D6E-409C-BE32-E72D297353CC}">
              <c16:uniqueId val="{0000000E-63D2-42C6-B099-5589F4C1DC64}"/>
            </c:ext>
          </c:extLst>
        </c:ser>
        <c:dLbls>
          <c:dLblPos val="outEnd"/>
          <c:showLegendKey val="0"/>
          <c:showVal val="1"/>
          <c:showCatName val="0"/>
          <c:showSerName val="0"/>
          <c:showPercent val="0"/>
          <c:showBubbleSize val="0"/>
        </c:dLbls>
        <c:gapWidth val="182"/>
        <c:axId val="-1382254320"/>
        <c:axId val="-1382233104"/>
      </c:barChart>
      <c:catAx>
        <c:axId val="-1382254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crossAx val="-1382233104"/>
        <c:crosses val="autoZero"/>
        <c:auto val="1"/>
        <c:lblAlgn val="ctr"/>
        <c:lblOffset val="100"/>
        <c:noMultiLvlLbl val="0"/>
      </c:catAx>
      <c:valAx>
        <c:axId val="-1382233104"/>
        <c:scaling>
          <c:orientation val="minMax"/>
        </c:scaling>
        <c:delete val="1"/>
        <c:axPos val="t"/>
        <c:numFmt formatCode="0%" sourceLinked="1"/>
        <c:majorTickMark val="none"/>
        <c:minorTickMark val="none"/>
        <c:tickLblPos val="nextTo"/>
        <c:crossAx val="-1382254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defRPr>
      </a:pPr>
      <a:endParaRPr lang="fr-FR"/>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rapidement du tout (1 à 5)</c:v>
                </c:pt>
              </c:strCache>
            </c:strRef>
          </c:tx>
          <c:spPr>
            <a:solidFill>
              <a:schemeClr val="accent6">
                <a:lumMod val="60000"/>
                <a:lumOff val="40000"/>
              </a:schemeClr>
            </a:solidFill>
            <a:ln>
              <a:noFill/>
            </a:ln>
            <a:effectLst/>
          </c:spPr>
          <c:invertIfNegative val="0"/>
          <c:dLbls>
            <c:dLbl>
              <c:idx val="0"/>
              <c:tx>
                <c:rich>
                  <a:bodyPr/>
                  <a:lstStyle/>
                  <a:p>
                    <a:r>
                      <a:rPr lang="en-US"/>
                      <a:t>50 %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CE8-4E07-ABDD-9EBBE556E83B}"/>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0.5</c:v>
                </c:pt>
              </c:numCache>
            </c:numRef>
          </c:val>
          <c:extLst>
            <c:ext xmlns:c16="http://schemas.microsoft.com/office/drawing/2014/chart" uri="{C3380CC4-5D6E-409C-BE32-E72D297353CC}">
              <c16:uniqueId val="{00000000-4454-4B7D-93CF-A6C60BDE5A02}"/>
            </c:ext>
          </c:extLst>
        </c:ser>
        <c:ser>
          <c:idx val="1"/>
          <c:order val="1"/>
          <c:tx>
            <c:strRef>
              <c:f>Feuil1!$C$1</c:f>
              <c:strCache>
                <c:ptCount val="1"/>
                <c:pt idx="0">
                  <c:v>Moyennement rapidement (6 à 8)</c:v>
                </c:pt>
              </c:strCache>
            </c:strRef>
          </c:tx>
          <c:spPr>
            <a:solidFill>
              <a:schemeClr val="tx2">
                <a:lumMod val="75000"/>
              </a:schemeClr>
            </a:solidFill>
            <a:ln>
              <a:noFill/>
            </a:ln>
            <a:effectLst/>
          </c:spPr>
          <c:invertIfNegative val="0"/>
          <c:dLbls>
            <c:dLbl>
              <c:idx val="0"/>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E8-4E07-ABDD-9EBBE556E83B}"/>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0.44</c:v>
                </c:pt>
              </c:numCache>
            </c:numRef>
          </c:val>
          <c:extLst>
            <c:ext xmlns:c16="http://schemas.microsoft.com/office/drawing/2014/chart" uri="{C3380CC4-5D6E-409C-BE32-E72D297353CC}">
              <c16:uniqueId val="{00000001-4454-4B7D-93CF-A6C60BDE5A02}"/>
            </c:ext>
          </c:extLst>
        </c:ser>
        <c:ser>
          <c:idx val="2"/>
          <c:order val="2"/>
          <c:tx>
            <c:strRef>
              <c:f>Feuil1!$D$1</c:f>
              <c:strCache>
                <c:ptCount val="1"/>
                <c:pt idx="0">
                  <c:v>Rapidement (9 à 10)</c:v>
                </c:pt>
              </c:strCache>
            </c:strRef>
          </c:tx>
          <c:spPr>
            <a:solidFill>
              <a:schemeClr val="tx2">
                <a:lumMod val="50000"/>
              </a:schemeClr>
            </a:solidFill>
            <a:ln>
              <a:noFill/>
            </a:ln>
            <a:effectLst/>
          </c:spPr>
          <c:invertIfNegative val="0"/>
          <c:dLbls>
            <c:dLbl>
              <c:idx val="0"/>
              <c:tx>
                <c:rich>
                  <a:bodyPr/>
                  <a:lstStyle/>
                  <a:p>
                    <a:r>
                      <a:rPr lang="en-US"/>
                      <a:t>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CE8-4E07-ABDD-9EBBE556E83B}"/>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0.06</c:v>
                </c:pt>
              </c:numCache>
            </c:numRef>
          </c:val>
          <c:extLst>
            <c:ext xmlns:c16="http://schemas.microsoft.com/office/drawing/2014/chart" uri="{C3380CC4-5D6E-409C-BE32-E72D297353CC}">
              <c16:uniqueId val="{00000002-4454-4B7D-93CF-A6C60BDE5A02}"/>
            </c:ext>
          </c:extLst>
        </c:ser>
        <c:dLbls>
          <c:showLegendKey val="0"/>
          <c:showVal val="0"/>
          <c:showCatName val="0"/>
          <c:showSerName val="0"/>
          <c:showPercent val="0"/>
          <c:showBubbleSize val="0"/>
        </c:dLbls>
        <c:gapWidth val="150"/>
        <c:overlap val="100"/>
        <c:axId val="-1382256496"/>
        <c:axId val="-1382241808"/>
      </c:barChart>
      <c:catAx>
        <c:axId val="-1382256496"/>
        <c:scaling>
          <c:orientation val="minMax"/>
        </c:scaling>
        <c:delete val="1"/>
        <c:axPos val="l"/>
        <c:numFmt formatCode="General" sourceLinked="1"/>
        <c:majorTickMark val="none"/>
        <c:minorTickMark val="none"/>
        <c:tickLblPos val="nextTo"/>
        <c:crossAx val="-1382241808"/>
        <c:crosses val="autoZero"/>
        <c:auto val="1"/>
        <c:lblAlgn val="ctr"/>
        <c:lblOffset val="100"/>
        <c:noMultiLvlLbl val="0"/>
      </c:catAx>
      <c:valAx>
        <c:axId val="-1382241808"/>
        <c:scaling>
          <c:orientation val="minMax"/>
        </c:scaling>
        <c:delete val="1"/>
        <c:axPos val="b"/>
        <c:numFmt formatCode="0%" sourceLinked="1"/>
        <c:majorTickMark val="none"/>
        <c:minorTickMark val="none"/>
        <c:tickLblPos val="nextTo"/>
        <c:crossAx val="-1382256496"/>
        <c:crosses val="autoZero"/>
        <c:crossBetween val="between"/>
      </c:valAx>
      <c:spPr>
        <a:noFill/>
        <a:ln>
          <a:noFill/>
        </a:ln>
        <a:effectLst/>
      </c:spPr>
    </c:plotArea>
    <c:legend>
      <c:legendPos val="b"/>
      <c:layout>
        <c:manualLayout>
          <c:xMode val="edge"/>
          <c:yMode val="edge"/>
          <c:x val="0.11818008165645962"/>
          <c:y val="0.7020466677712861"/>
          <c:w val="0.81717847769028873"/>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12707044590934"/>
          <c:y val="3.7457953648128511E-2"/>
          <c:w val="0.78995630295195463"/>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75000"/>
                </a:schemeClr>
              </a:solidFill>
              <a:ln>
                <a:noFill/>
              </a:ln>
              <a:effectLst/>
            </c:spPr>
            <c:extLst>
              <c:ext xmlns:c16="http://schemas.microsoft.com/office/drawing/2014/chart" uri="{C3380CC4-5D6E-409C-BE32-E72D297353CC}">
                <c16:uniqueId val="{00000001-2E32-4E3F-A3D4-7329A04C1DA0}"/>
              </c:ext>
            </c:extLst>
          </c:dPt>
          <c:dPt>
            <c:idx val="1"/>
            <c:invertIfNegative val="0"/>
            <c:bubble3D val="0"/>
            <c:spPr>
              <a:solidFill>
                <a:schemeClr val="tx2">
                  <a:lumMod val="75000"/>
                </a:schemeClr>
              </a:solidFill>
              <a:ln>
                <a:noFill/>
              </a:ln>
              <a:effectLst/>
            </c:spPr>
            <c:extLst>
              <c:ext xmlns:c16="http://schemas.microsoft.com/office/drawing/2014/chart" uri="{C3380CC4-5D6E-409C-BE32-E72D297353CC}">
                <c16:uniqueId val="{00000003-2E32-4E3F-A3D4-7329A04C1DA0}"/>
              </c:ext>
            </c:extLst>
          </c:dPt>
          <c:dPt>
            <c:idx val="2"/>
            <c:invertIfNegative val="0"/>
            <c:bubble3D val="0"/>
            <c:spPr>
              <a:solidFill>
                <a:schemeClr val="tx2">
                  <a:lumMod val="75000"/>
                </a:schemeClr>
              </a:solidFill>
              <a:ln>
                <a:noFill/>
              </a:ln>
              <a:effectLst/>
            </c:spPr>
            <c:extLst>
              <c:ext xmlns:c16="http://schemas.microsoft.com/office/drawing/2014/chart" uri="{C3380CC4-5D6E-409C-BE32-E72D297353CC}">
                <c16:uniqueId val="{00000005-2E32-4E3F-A3D4-7329A04C1DA0}"/>
              </c:ext>
            </c:extLst>
          </c:dPt>
          <c:dPt>
            <c:idx val="3"/>
            <c:invertIfNegative val="0"/>
            <c:bubble3D val="0"/>
            <c:spPr>
              <a:solidFill>
                <a:schemeClr val="tx2">
                  <a:lumMod val="75000"/>
                </a:schemeClr>
              </a:solidFill>
              <a:ln>
                <a:noFill/>
              </a:ln>
              <a:effectLst/>
            </c:spPr>
            <c:extLst>
              <c:ext xmlns:c16="http://schemas.microsoft.com/office/drawing/2014/chart" uri="{C3380CC4-5D6E-409C-BE32-E72D297353CC}">
                <c16:uniqueId val="{00000007-2E32-4E3F-A3D4-7329A04C1DA0}"/>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9-2E32-4E3F-A3D4-7329A04C1DA0}"/>
              </c:ext>
            </c:extLst>
          </c:dPt>
          <c:dPt>
            <c:idx val="6"/>
            <c:invertIfNegative val="0"/>
            <c:bubble3D val="0"/>
            <c:spPr>
              <a:solidFill>
                <a:schemeClr val="tx1"/>
              </a:solidFill>
              <a:ln>
                <a:noFill/>
              </a:ln>
              <a:effectLst/>
            </c:spPr>
            <c:extLst>
              <c:ext xmlns:c16="http://schemas.microsoft.com/office/drawing/2014/chart" uri="{C3380CC4-5D6E-409C-BE32-E72D297353CC}">
                <c16:uniqueId val="{0000000B-2E32-4E3F-A3D4-7329A04C1DA0}"/>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2E32-4E3F-A3D4-7329A04C1DA0}"/>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F-2E32-4E3F-A3D4-7329A04C1DA0}"/>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11-2E32-4E3F-A3D4-7329A04C1DA0}"/>
              </c:ext>
            </c:extLst>
          </c:dPt>
          <c:dLbls>
            <c:dLbl>
              <c:idx val="0"/>
              <c:tx>
                <c:rich>
                  <a:bodyPr/>
                  <a:lstStyle/>
                  <a:p>
                    <a:r>
                      <a:rPr lang="en-US"/>
                      <a:t>35 %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E32-4E3F-A3D4-7329A04C1DA0}"/>
                </c:ext>
              </c:extLst>
            </c:dLbl>
            <c:dLbl>
              <c:idx val="1"/>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E32-4E3F-A3D4-7329A04C1DA0}"/>
                </c:ext>
              </c:extLst>
            </c:dLbl>
            <c:dLbl>
              <c:idx val="2"/>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E32-4E3F-A3D4-7329A04C1DA0}"/>
                </c:ext>
              </c:extLst>
            </c:dLbl>
            <c:dLbl>
              <c:idx val="3"/>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E32-4E3F-A3D4-7329A04C1DA0}"/>
                </c:ext>
              </c:extLst>
            </c:dLbl>
            <c:dLbl>
              <c:idx val="4"/>
              <c:tx>
                <c:rich>
                  <a:bodyPr/>
                  <a:lstStyle/>
                  <a:p>
                    <a:r>
                      <a:rPr lang="en-US"/>
                      <a:t>50 %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E898-4DA2-A22F-9100B359B4A8}"/>
                </c:ext>
              </c:extLst>
            </c:dLbl>
            <c:dLbl>
              <c:idx val="5"/>
              <c:tx>
                <c:rich>
                  <a:bodyPr/>
                  <a:lstStyle/>
                  <a:p>
                    <a:r>
                      <a:rPr lang="en-US"/>
                      <a:t>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E32-4E3F-A3D4-7329A04C1DA0}"/>
                </c:ext>
              </c:extLst>
            </c:dLbl>
            <c:dLbl>
              <c:idx val="6"/>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E32-4E3F-A3D4-7329A04C1DA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Résumé</c:v>
                </c:pt>
                <c:pt idx="1">
                  <c:v>Communiqué de presse</c:v>
                </c:pt>
                <c:pt idx="2">
                  <c:v>Résumé sous forme de vidéo</c:v>
                </c:pt>
                <c:pt idx="3">
                  <c:v>Infographie</c:v>
                </c:pt>
                <c:pt idx="4">
                  <c:v>Toutes ces réponses</c:v>
                </c:pt>
                <c:pt idx="5">
                  <c:v>Autre</c:v>
                </c:pt>
                <c:pt idx="6">
                  <c:v>Aucune de ces réponses</c:v>
                </c:pt>
              </c:strCache>
            </c:strRef>
          </c:cat>
          <c:val>
            <c:numRef>
              <c:f>Feuil1!$B$2:$B$8</c:f>
              <c:numCache>
                <c:formatCode>0%</c:formatCode>
                <c:ptCount val="7"/>
                <c:pt idx="0">
                  <c:v>0.35</c:v>
                </c:pt>
                <c:pt idx="1">
                  <c:v>0.06</c:v>
                </c:pt>
                <c:pt idx="2">
                  <c:v>0.03</c:v>
                </c:pt>
                <c:pt idx="3">
                  <c:v>0.03</c:v>
                </c:pt>
                <c:pt idx="4">
                  <c:v>0.5</c:v>
                </c:pt>
                <c:pt idx="5">
                  <c:v>0.01</c:v>
                </c:pt>
                <c:pt idx="6">
                  <c:v>0.03</c:v>
                </c:pt>
              </c:numCache>
            </c:numRef>
          </c:val>
          <c:extLst>
            <c:ext xmlns:c16="http://schemas.microsoft.com/office/drawing/2014/chart" uri="{C3380CC4-5D6E-409C-BE32-E72D297353CC}">
              <c16:uniqueId val="{00000012-2E32-4E3F-A3D4-7329A04C1DA0}"/>
            </c:ext>
          </c:extLst>
        </c:ser>
        <c:dLbls>
          <c:dLblPos val="outEnd"/>
          <c:showLegendKey val="0"/>
          <c:showVal val="1"/>
          <c:showCatName val="0"/>
          <c:showSerName val="0"/>
          <c:showPercent val="0"/>
          <c:showBubbleSize val="0"/>
        </c:dLbls>
        <c:gapWidth val="182"/>
        <c:axId val="-1382257040"/>
        <c:axId val="-1382240720"/>
      </c:barChart>
      <c:catAx>
        <c:axId val="-1382257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382240720"/>
        <c:crosses val="autoZero"/>
        <c:auto val="1"/>
        <c:lblAlgn val="ctr"/>
        <c:lblOffset val="100"/>
        <c:noMultiLvlLbl val="0"/>
      </c:catAx>
      <c:valAx>
        <c:axId val="-1382240720"/>
        <c:scaling>
          <c:orientation val="minMax"/>
        </c:scaling>
        <c:delete val="1"/>
        <c:axPos val="t"/>
        <c:numFmt formatCode="0%" sourceLinked="1"/>
        <c:majorTickMark val="none"/>
        <c:minorTickMark val="none"/>
        <c:tickLblPos val="nextTo"/>
        <c:crossAx val="-138225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281367059816898"/>
          <c:y val="4.0313492957835893E-2"/>
          <c:w val="0.56878992198185008"/>
          <c:h val="0.91937301408432826"/>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9EDD-47FA-B0A9-9D95500C4616}"/>
              </c:ext>
            </c:extLst>
          </c:dPt>
          <c:dPt>
            <c:idx val="8"/>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9EDD-47FA-B0A9-9D95500C4616}"/>
              </c:ext>
            </c:extLst>
          </c:dPt>
          <c:dLbls>
            <c:dLbl>
              <c:idx val="0"/>
              <c:tx>
                <c:rich>
                  <a:bodyPr/>
                  <a:lstStyle/>
                  <a:p>
                    <a:r>
                      <a:rPr lang="en-US"/>
                      <a:t>76 %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D60-4E2F-BB45-5D1DFABB9158}"/>
                </c:ext>
              </c:extLst>
            </c:dLbl>
            <c:dLbl>
              <c:idx val="1"/>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D60-4E2F-BB45-5D1DFABB9158}"/>
                </c:ext>
              </c:extLst>
            </c:dLbl>
            <c:dLbl>
              <c:idx val="2"/>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D60-4E2F-BB45-5D1DFABB9158}"/>
                </c:ext>
              </c:extLst>
            </c:dLbl>
            <c:dLbl>
              <c:idx val="3"/>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D60-4E2F-BB45-5D1DFABB9158}"/>
                </c:ext>
              </c:extLst>
            </c:dLbl>
            <c:dLbl>
              <c:idx val="4"/>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D60-4E2F-BB45-5D1DFABB9158}"/>
                </c:ext>
              </c:extLst>
            </c:dLbl>
            <c:dLbl>
              <c:idx val="5"/>
              <c:tx>
                <c:rich>
                  <a:bodyPr/>
                  <a:lstStyle/>
                  <a:p>
                    <a:r>
                      <a:rPr lang="en-US"/>
                      <a:t>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D60-4E2F-BB45-5D1DFABB9158}"/>
                </c:ext>
              </c:extLst>
            </c:dLbl>
            <c:dLbl>
              <c:idx val="6"/>
              <c:tx>
                <c:rich>
                  <a:bodyPr/>
                  <a:lstStyle/>
                  <a:p>
                    <a:r>
                      <a:rPr lang="en-US"/>
                      <a:t>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D60-4E2F-BB45-5D1DFABB9158}"/>
                </c:ext>
              </c:extLst>
            </c:dLbl>
            <c:dLbl>
              <c:idx val="7"/>
              <c:tx>
                <c:rich>
                  <a:bodyPr/>
                  <a:lstStyle/>
                  <a:p>
                    <a:r>
                      <a:rPr lang="en-US"/>
                      <a:t>11 %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EDD-47FA-B0A9-9D95500C461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Par des activités liées au travail</c:v>
                </c:pt>
                <c:pt idx="1">
                  <c:v>En tant qu’expert technique</c:v>
                </c:pt>
                <c:pt idx="2">
                  <c:v>Par des sources d’informations en ligne</c:v>
                </c:pt>
                <c:pt idx="3">
                  <c:v>Lors d’une présentation de vulgarisation</c:v>
                </c:pt>
                <c:pt idx="4">
                  <c:v>En tant qu’observateur du Ministère</c:v>
                </c:pt>
                <c:pt idx="5">
                  <c:v>Par l’intermédiaire des médias sociaux</c:v>
                </c:pt>
                <c:pt idx="6">
                  <c:v>En tant qu’examinateur désigné</c:v>
                </c:pt>
                <c:pt idx="7">
                  <c:v>Autre</c:v>
                </c:pt>
              </c:strCache>
            </c:strRef>
          </c:cat>
          <c:val>
            <c:numRef>
              <c:f>Feuil1!$B$2:$B$9</c:f>
              <c:numCache>
                <c:formatCode>0%</c:formatCode>
                <c:ptCount val="8"/>
                <c:pt idx="0">
                  <c:v>0.76</c:v>
                </c:pt>
                <c:pt idx="1">
                  <c:v>0.08</c:v>
                </c:pt>
                <c:pt idx="2">
                  <c:v>0.02</c:v>
                </c:pt>
                <c:pt idx="3">
                  <c:v>0.02</c:v>
                </c:pt>
                <c:pt idx="4">
                  <c:v>0.02</c:v>
                </c:pt>
                <c:pt idx="5">
                  <c:v>0.01</c:v>
                </c:pt>
                <c:pt idx="6">
                  <c:v>0.01</c:v>
                </c:pt>
                <c:pt idx="7">
                  <c:v>0.11</c:v>
                </c:pt>
              </c:numCache>
            </c:numRef>
          </c:val>
          <c:extLst>
            <c:ext xmlns:c16="http://schemas.microsoft.com/office/drawing/2014/chart" uri="{C3380CC4-5D6E-409C-BE32-E72D297353CC}">
              <c16:uniqueId val="{00000004-9EDD-47FA-B0A9-9D95500C4616}"/>
            </c:ext>
          </c:extLst>
        </c:ser>
        <c:dLbls>
          <c:dLblPos val="outEnd"/>
          <c:showLegendKey val="0"/>
          <c:showVal val="1"/>
          <c:showCatName val="0"/>
          <c:showSerName val="0"/>
          <c:showPercent val="0"/>
          <c:showBubbleSize val="0"/>
        </c:dLbls>
        <c:gapWidth val="182"/>
        <c:axId val="-1382273904"/>
        <c:axId val="-1382269552"/>
      </c:barChart>
      <c:catAx>
        <c:axId val="-13822739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1382269552"/>
        <c:crosses val="autoZero"/>
        <c:auto val="1"/>
        <c:lblAlgn val="ctr"/>
        <c:lblOffset val="100"/>
        <c:noMultiLvlLbl val="0"/>
      </c:catAx>
      <c:valAx>
        <c:axId val="-1382269552"/>
        <c:scaling>
          <c:orientation val="minMax"/>
        </c:scaling>
        <c:delete val="1"/>
        <c:axPos val="t"/>
        <c:numFmt formatCode="0%" sourceLinked="1"/>
        <c:majorTickMark val="none"/>
        <c:minorTickMark val="none"/>
        <c:tickLblPos val="nextTo"/>
        <c:crossAx val="-1382273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74212598425199"/>
          <c:y val="3.7457953648128511E-2"/>
          <c:w val="0.54934120734908132"/>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D35D-48AE-9D20-5C95F9EB4FDE}"/>
              </c:ext>
            </c:extLst>
          </c:dPt>
          <c:dPt>
            <c:idx val="1"/>
            <c:invertIfNegative val="0"/>
            <c:bubble3D val="0"/>
            <c:spPr>
              <a:solidFill>
                <a:schemeClr val="tx2">
                  <a:lumMod val="50000"/>
                </a:schemeClr>
              </a:solidFill>
              <a:ln>
                <a:noFill/>
              </a:ln>
              <a:effectLst/>
            </c:spPr>
            <c:extLst>
              <c:ext xmlns:c16="http://schemas.microsoft.com/office/drawing/2014/chart" uri="{C3380CC4-5D6E-409C-BE32-E72D297353CC}">
                <c16:uniqueId val="{00000003-D35D-48AE-9D20-5C95F9EB4FDE}"/>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D35D-48AE-9D20-5C95F9EB4FDE}"/>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D35D-48AE-9D20-5C95F9EB4FDE}"/>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9-D35D-48AE-9D20-5C95F9EB4FDE}"/>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B-D35D-48AE-9D20-5C95F9EB4FDE}"/>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D35D-48AE-9D20-5C95F9EB4FDE}"/>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F-D35D-48AE-9D20-5C95F9EB4FDE}"/>
              </c:ext>
            </c:extLst>
          </c:dPt>
          <c:dPt>
            <c:idx val="11"/>
            <c:invertIfNegative val="0"/>
            <c:bubble3D val="0"/>
            <c:spPr>
              <a:solidFill>
                <a:schemeClr val="tx1"/>
              </a:solidFill>
              <a:ln>
                <a:noFill/>
              </a:ln>
              <a:effectLst/>
            </c:spPr>
            <c:extLst>
              <c:ext xmlns:c16="http://schemas.microsoft.com/office/drawing/2014/chart" uri="{C3380CC4-5D6E-409C-BE32-E72D297353CC}">
                <c16:uniqueId val="{00000011-D35D-48AE-9D20-5C95F9EB4FDE}"/>
              </c:ext>
            </c:extLst>
          </c:dPt>
          <c:dLbls>
            <c:dLbl>
              <c:idx val="0"/>
              <c:tx>
                <c:rich>
                  <a:bodyPr/>
                  <a:lstStyle/>
                  <a:p>
                    <a:r>
                      <a:rPr lang="en-US"/>
                      <a:t>21 %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35D-48AE-9D20-5C95F9EB4FDE}"/>
                </c:ext>
              </c:extLst>
            </c:dLbl>
            <c:dLbl>
              <c:idx val="1"/>
              <c:tx>
                <c:rich>
                  <a:bodyPr/>
                  <a:lstStyle/>
                  <a:p>
                    <a:r>
                      <a:rPr lang="en-US"/>
                      <a:t>21 %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35D-48AE-9D20-5C95F9EB4FDE}"/>
                </c:ext>
              </c:extLst>
            </c:dLbl>
            <c:dLbl>
              <c:idx val="2"/>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35D-48AE-9D20-5C95F9EB4FDE}"/>
                </c:ext>
              </c:extLst>
            </c:dLbl>
            <c:dLbl>
              <c:idx val="3"/>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35D-48AE-9D20-5C95F9EB4FDE}"/>
                </c:ext>
              </c:extLst>
            </c:dLbl>
            <c:dLbl>
              <c:idx val="4"/>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E0F8-4C2B-9806-C28CCC636C07}"/>
                </c:ext>
              </c:extLst>
            </c:dLbl>
            <c:dLbl>
              <c:idx val="5"/>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35D-48AE-9D20-5C95F9EB4FDE}"/>
                </c:ext>
              </c:extLst>
            </c:dLbl>
            <c:dLbl>
              <c:idx val="6"/>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35D-48AE-9D20-5C95F9EB4FDE}"/>
                </c:ext>
              </c:extLst>
            </c:dLbl>
            <c:dLbl>
              <c:idx val="7"/>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E0F8-4C2B-9806-C28CCC636C07}"/>
                </c:ext>
              </c:extLst>
            </c:dLbl>
            <c:dLbl>
              <c:idx val="8"/>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E0F8-4C2B-9806-C28CCC636C07}"/>
                </c:ext>
              </c:extLst>
            </c:dLbl>
            <c:dLbl>
              <c:idx val="9"/>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35D-48AE-9D20-5C95F9EB4FDE}"/>
                </c:ext>
              </c:extLst>
            </c:dLbl>
            <c:dLbl>
              <c:idx val="10"/>
              <c:tx>
                <c:rich>
                  <a:bodyPr/>
                  <a:lstStyle/>
                  <a:p>
                    <a:r>
                      <a:rPr lang="en-US"/>
                      <a:t>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D35D-48AE-9D20-5C95F9EB4FDE}"/>
                </c:ext>
              </c:extLst>
            </c:dLbl>
            <c:dLbl>
              <c:idx val="11"/>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D35D-48AE-9D20-5C95F9EB4FDE}"/>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Site Web du BST</c:v>
                </c:pt>
                <c:pt idx="1">
                  <c:v>Directement du BST</c:v>
                </c:pt>
                <c:pt idx="2">
                  <c:v>Communications de l’industrie et des associations</c:v>
                </c:pt>
                <c:pt idx="3">
                  <c:v>Référence d’un collègue de l’industrie</c:v>
                </c:pt>
                <c:pt idx="4">
                  <c:v>Médias traditionnels</c:v>
                </c:pt>
                <c:pt idx="5">
                  <c:v>Service de suivi des médias de votre organisation</c:v>
                </c:pt>
                <c:pt idx="6">
                  <c:v>Compte rendu trimestriel du BST</c:v>
                </c:pt>
                <c:pt idx="7">
                  <c:v>Flux de dépêches</c:v>
                </c:pt>
                <c:pt idx="8">
                  <c:v>Page Twitter du BST</c:v>
                </c:pt>
                <c:pt idx="9">
                  <c:v>Autres comptes sur les médias sociaux</c:v>
                </c:pt>
                <c:pt idx="10">
                  <c:v>Autre</c:v>
                </c:pt>
                <c:pt idx="11">
                  <c:v>Aucune de ces réponses</c:v>
                </c:pt>
              </c:strCache>
            </c:strRef>
          </c:cat>
          <c:val>
            <c:numRef>
              <c:f>Feuil1!$B$2:$B$13</c:f>
              <c:numCache>
                <c:formatCode>0%</c:formatCode>
                <c:ptCount val="12"/>
                <c:pt idx="0">
                  <c:v>0.21</c:v>
                </c:pt>
                <c:pt idx="1">
                  <c:v>0.21</c:v>
                </c:pt>
                <c:pt idx="2">
                  <c:v>0.14000000000000001</c:v>
                </c:pt>
                <c:pt idx="3">
                  <c:v>0.12</c:v>
                </c:pt>
                <c:pt idx="4">
                  <c:v>0.08</c:v>
                </c:pt>
                <c:pt idx="5">
                  <c:v>0.06</c:v>
                </c:pt>
                <c:pt idx="6">
                  <c:v>0.05</c:v>
                </c:pt>
                <c:pt idx="7">
                  <c:v>0.02</c:v>
                </c:pt>
                <c:pt idx="8">
                  <c:v>0.02</c:v>
                </c:pt>
                <c:pt idx="9">
                  <c:v>0.02</c:v>
                </c:pt>
                <c:pt idx="10">
                  <c:v>0.01</c:v>
                </c:pt>
                <c:pt idx="11">
                  <c:v>0.09</c:v>
                </c:pt>
              </c:numCache>
            </c:numRef>
          </c:val>
          <c:extLst>
            <c:ext xmlns:c16="http://schemas.microsoft.com/office/drawing/2014/chart" uri="{C3380CC4-5D6E-409C-BE32-E72D297353CC}">
              <c16:uniqueId val="{00000012-D35D-48AE-9D20-5C95F9EB4FDE}"/>
            </c:ext>
          </c:extLst>
        </c:ser>
        <c:dLbls>
          <c:dLblPos val="outEnd"/>
          <c:showLegendKey val="0"/>
          <c:showVal val="1"/>
          <c:showCatName val="0"/>
          <c:showSerName val="0"/>
          <c:showPercent val="0"/>
          <c:showBubbleSize val="0"/>
        </c:dLbls>
        <c:gapWidth val="182"/>
        <c:axId val="-1382238544"/>
        <c:axId val="-1382237456"/>
      </c:barChart>
      <c:catAx>
        <c:axId val="-1382238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382237456"/>
        <c:crosses val="autoZero"/>
        <c:auto val="1"/>
        <c:lblAlgn val="ctr"/>
        <c:lblOffset val="100"/>
        <c:noMultiLvlLbl val="0"/>
      </c:catAx>
      <c:valAx>
        <c:axId val="-1382237456"/>
        <c:scaling>
          <c:orientation val="minMax"/>
        </c:scaling>
        <c:delete val="1"/>
        <c:axPos val="t"/>
        <c:numFmt formatCode="0%" sourceLinked="1"/>
        <c:majorTickMark val="none"/>
        <c:minorTickMark val="none"/>
        <c:tickLblPos val="nextTo"/>
        <c:crossAx val="-138223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5534616506270051"/>
          <c:y val="1.0215805540398684E-2"/>
          <c:w val="0.42273651210265384"/>
          <c:h val="0.98777106406597104"/>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5D11-48E2-8089-4312A1E859A4}"/>
              </c:ext>
            </c:extLst>
          </c:dPt>
          <c:dPt>
            <c:idx val="1"/>
            <c:invertIfNegative val="0"/>
            <c:bubble3D val="0"/>
            <c:spPr>
              <a:solidFill>
                <a:schemeClr val="tx2">
                  <a:lumMod val="50000"/>
                </a:schemeClr>
              </a:solidFill>
              <a:ln>
                <a:noFill/>
              </a:ln>
              <a:effectLst/>
            </c:spPr>
            <c:extLst>
              <c:ext xmlns:c16="http://schemas.microsoft.com/office/drawing/2014/chart" uri="{C3380CC4-5D6E-409C-BE32-E72D297353CC}">
                <c16:uniqueId val="{00000003-5D11-48E2-8089-4312A1E859A4}"/>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5D11-48E2-8089-4312A1E859A4}"/>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5D11-48E2-8089-4312A1E859A4}"/>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9-5D11-48E2-8089-4312A1E859A4}"/>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B-5D11-48E2-8089-4312A1E859A4}"/>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5D11-48E2-8089-4312A1E859A4}"/>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F-5D11-48E2-8089-4312A1E859A4}"/>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11-5D11-48E2-8089-4312A1E859A4}"/>
              </c:ext>
            </c:extLst>
          </c:dPt>
          <c:dPt>
            <c:idx val="1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5D11-48E2-8089-4312A1E859A4}"/>
              </c:ext>
            </c:extLst>
          </c:dPt>
          <c:dPt>
            <c:idx val="14"/>
            <c:invertIfNegative val="0"/>
            <c:bubble3D val="0"/>
            <c:spPr>
              <a:solidFill>
                <a:schemeClr val="tx1"/>
              </a:solidFill>
              <a:ln>
                <a:noFill/>
              </a:ln>
              <a:effectLst/>
            </c:spPr>
            <c:extLst>
              <c:ext xmlns:c16="http://schemas.microsoft.com/office/drawing/2014/chart" uri="{C3380CC4-5D6E-409C-BE32-E72D297353CC}">
                <c16:uniqueId val="{00000015-5D11-48E2-8089-4312A1E859A4}"/>
              </c:ext>
            </c:extLst>
          </c:dPt>
          <c:dLbls>
            <c:dLbl>
              <c:idx val="0"/>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D11-48E2-8089-4312A1E859A4}"/>
                </c:ext>
              </c:extLst>
            </c:dLbl>
            <c:dLbl>
              <c:idx val="1"/>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D11-48E2-8089-4312A1E859A4}"/>
                </c:ext>
              </c:extLst>
            </c:dLbl>
            <c:dLbl>
              <c:idx val="2"/>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D11-48E2-8089-4312A1E859A4}"/>
                </c:ext>
              </c:extLst>
            </c:dLbl>
            <c:dLbl>
              <c:idx val="3"/>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D11-48E2-8089-4312A1E859A4}"/>
                </c:ext>
              </c:extLst>
            </c:dLbl>
            <c:dLbl>
              <c:idx val="4"/>
              <c:tx>
                <c:rich>
                  <a:bodyPr/>
                  <a:lstStyle/>
                  <a:p>
                    <a:r>
                      <a:rPr lang="en-US"/>
                      <a:t>11 %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0EF7-4968-82B8-828917971B4D}"/>
                </c:ext>
              </c:extLst>
            </c:dLbl>
            <c:dLbl>
              <c:idx val="5"/>
              <c:tx>
                <c:rich>
                  <a:bodyPr/>
                  <a:lstStyle/>
                  <a:p>
                    <a:r>
                      <a:rPr lang="en-US"/>
                      <a:t>9</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D11-48E2-8089-4312A1E859A4}"/>
                </c:ext>
              </c:extLst>
            </c:dLbl>
            <c:dLbl>
              <c:idx val="6"/>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D11-48E2-8089-4312A1E859A4}"/>
                </c:ext>
              </c:extLst>
            </c:dLbl>
            <c:dLbl>
              <c:idx val="7"/>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0EF7-4968-82B8-828917971B4D}"/>
                </c:ext>
              </c:extLst>
            </c:dLbl>
            <c:dLbl>
              <c:idx val="8"/>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0EF7-4968-82B8-828917971B4D}"/>
                </c:ext>
              </c:extLst>
            </c:dLbl>
            <c:dLbl>
              <c:idx val="9"/>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D11-48E2-8089-4312A1E859A4}"/>
                </c:ext>
              </c:extLst>
            </c:dLbl>
            <c:dLbl>
              <c:idx val="10"/>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D11-48E2-8089-4312A1E859A4}"/>
                </c:ext>
              </c:extLst>
            </c:dLbl>
            <c:dLbl>
              <c:idx val="11"/>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5D11-48E2-8089-4312A1E859A4}"/>
                </c:ext>
              </c:extLst>
            </c:dLbl>
            <c:dLbl>
              <c:idx val="12"/>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0EF7-4968-82B8-828917971B4D}"/>
                </c:ext>
              </c:extLst>
            </c:dLbl>
            <c:dLbl>
              <c:idx val="13"/>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D11-48E2-8089-4312A1E859A4}"/>
                </c:ext>
              </c:extLst>
            </c:dLbl>
            <c:dLbl>
              <c:idx val="14"/>
              <c:tx>
                <c:rich>
                  <a:bodyPr/>
                  <a:lstStyle/>
                  <a:p>
                    <a:r>
                      <a:rPr lang="en-US"/>
                      <a:t>28 %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5D11-48E2-8089-4312A1E859A4}"/>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Ils sont détaillés/précis/approfondis</c:v>
                </c:pt>
                <c:pt idx="1">
                  <c:v>Il y a un délai trop important dans leur publication/un partage des résultats plus rapide serait un avantage pour la gestion de la sécurité de notre secteur</c:v>
                </c:pt>
                <c:pt idx="2">
                  <c:v>Bonne qualité/professionnel (non précisé)</c:v>
                </c:pt>
                <c:pt idx="3">
                  <c:v>Ils sont bien présentés/illustrés/écrits</c:v>
                </c:pt>
                <c:pt idx="4">
                  <c:v>Ils constituent des outils d’apprentissage utiles pour les personnes travaillant dans le secteur des transports</c:v>
                </c:pt>
                <c:pt idx="5">
                  <c:v>Ils sont clairs</c:v>
                </c:pt>
                <c:pt idx="6">
                  <c:v>Ils sont informatifs</c:v>
                </c:pt>
                <c:pt idx="7">
                  <c:v>Ils sont objectifs/impartiaux/factuels/ne sont pas utilisés pour rejeter la faute</c:v>
                </c:pt>
                <c:pt idx="8">
                  <c:v>Ils doivent être plus informatifs/ils ne donnent pas une image complète des événements</c:v>
                </c:pt>
                <c:pt idx="9">
                  <c:v>Il faudrait plus de communication/publicité sur un nouveau rapport/envoyer un courriel aux principaux clients</c:v>
                </c:pt>
                <c:pt idx="10">
                  <c:v>Ils ne sont pas si nécessaires/pas de préoccupations directes/nous n’apprenons pas grand-chose</c:v>
                </c:pt>
                <c:pt idx="11">
                  <c:v>Ils devraient offrir des précisions supplémentaires concernant les raisons de ne pas enquêter sur certains incidents</c:v>
                </c:pt>
                <c:pt idx="12">
                  <c:v>Ils n’ignorent pas les commentaires valables des examinateurs désignés</c:v>
                </c:pt>
                <c:pt idx="13">
                  <c:v>Autre</c:v>
                </c:pt>
                <c:pt idx="14">
                  <c:v>Je ne sais pas/je ne veux pas répondre</c:v>
                </c:pt>
              </c:strCache>
            </c:strRef>
          </c:cat>
          <c:val>
            <c:numRef>
              <c:f>Feuil1!$B$2:$B$16</c:f>
              <c:numCache>
                <c:formatCode>0%</c:formatCode>
                <c:ptCount val="15"/>
                <c:pt idx="0">
                  <c:v>0.2</c:v>
                </c:pt>
                <c:pt idx="1">
                  <c:v>0.19</c:v>
                </c:pt>
                <c:pt idx="2">
                  <c:v>0.14000000000000001</c:v>
                </c:pt>
                <c:pt idx="3">
                  <c:v>0.13</c:v>
                </c:pt>
                <c:pt idx="4">
                  <c:v>0.11</c:v>
                </c:pt>
                <c:pt idx="5">
                  <c:v>0.09</c:v>
                </c:pt>
                <c:pt idx="6">
                  <c:v>0.09</c:v>
                </c:pt>
                <c:pt idx="7">
                  <c:v>0.09</c:v>
                </c:pt>
                <c:pt idx="8">
                  <c:v>7.0000000000000007E-2</c:v>
                </c:pt>
                <c:pt idx="9">
                  <c:v>7.0000000000000007E-2</c:v>
                </c:pt>
                <c:pt idx="10">
                  <c:v>0.04</c:v>
                </c:pt>
                <c:pt idx="11">
                  <c:v>0.04</c:v>
                </c:pt>
                <c:pt idx="12">
                  <c:v>0.02</c:v>
                </c:pt>
                <c:pt idx="13">
                  <c:v>0.08</c:v>
                </c:pt>
                <c:pt idx="14">
                  <c:v>0.28000000000000003</c:v>
                </c:pt>
              </c:numCache>
            </c:numRef>
          </c:val>
          <c:extLst>
            <c:ext xmlns:c16="http://schemas.microsoft.com/office/drawing/2014/chart" uri="{C3380CC4-5D6E-409C-BE32-E72D297353CC}">
              <c16:uniqueId val="{00000016-5D11-48E2-8089-4312A1E859A4}"/>
            </c:ext>
          </c:extLst>
        </c:ser>
        <c:dLbls>
          <c:dLblPos val="outEnd"/>
          <c:showLegendKey val="0"/>
          <c:showVal val="1"/>
          <c:showCatName val="0"/>
          <c:showSerName val="0"/>
          <c:showPercent val="0"/>
          <c:showBubbleSize val="0"/>
        </c:dLbls>
        <c:gapWidth val="182"/>
        <c:axId val="-1382232016"/>
        <c:axId val="-1382231472"/>
      </c:barChart>
      <c:catAx>
        <c:axId val="-1382232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382231472"/>
        <c:crosses val="autoZero"/>
        <c:auto val="1"/>
        <c:lblAlgn val="ctr"/>
        <c:lblOffset val="100"/>
        <c:noMultiLvlLbl val="0"/>
      </c:catAx>
      <c:valAx>
        <c:axId val="-1382231472"/>
        <c:scaling>
          <c:orientation val="minMax"/>
        </c:scaling>
        <c:delete val="1"/>
        <c:axPos val="t"/>
        <c:numFmt formatCode="0%" sourceLinked="1"/>
        <c:majorTickMark val="none"/>
        <c:minorTickMark val="none"/>
        <c:tickLblPos val="nextTo"/>
        <c:crossAx val="-1382232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582100012367555"/>
          <c:y val="0"/>
          <c:w val="0.64323659149936119"/>
          <c:h val="0.85609820058361619"/>
        </c:manualLayout>
      </c:layout>
      <c:barChart>
        <c:barDir val="bar"/>
        <c:grouping val="percentStacked"/>
        <c:varyColors val="0"/>
        <c:ser>
          <c:idx val="0"/>
          <c:order val="0"/>
          <c:tx>
            <c:strRef>
              <c:f>Feuil1!$B$1</c:f>
              <c:strCache>
                <c:ptCount val="1"/>
                <c:pt idx="0">
                  <c:v>TRÈS AU COURANT (9 à 10)</c:v>
                </c:pt>
              </c:strCache>
            </c:strRef>
          </c:tx>
          <c:spPr>
            <a:solidFill>
              <a:schemeClr val="tx2">
                <a:lumMod val="50000"/>
              </a:schemeClr>
            </a:solidFill>
            <a:ln>
              <a:noFill/>
            </a:ln>
            <a:effectLst/>
          </c:spPr>
          <c:invertIfNegative val="0"/>
          <c:dLbls>
            <c:dLbl>
              <c:idx val="0"/>
              <c:tx>
                <c:rich>
                  <a:bodyPr/>
                  <a:lstStyle/>
                  <a:p>
                    <a:r>
                      <a:rPr lang="en-US"/>
                      <a:t>29 %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B55-4426-999C-DF8938CB299F}"/>
                </c:ext>
              </c:extLst>
            </c:dLbl>
            <c:dLbl>
              <c:idx val="1"/>
              <c:tx>
                <c:rich>
                  <a:bodyPr/>
                  <a:lstStyle/>
                  <a:p>
                    <a:r>
                      <a:rPr lang="en-US"/>
                      <a:t>18 %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B55-4426-999C-DF8938CB299F}"/>
                </c:ext>
              </c:extLst>
            </c:dLbl>
            <c:dLbl>
              <c:idx val="2"/>
              <c:tx>
                <c:rich>
                  <a:bodyPr/>
                  <a:lstStyle/>
                  <a:p>
                    <a:r>
                      <a:rPr lang="en-US"/>
                      <a:t>20 %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B55-4426-999C-DF8938CB29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 la façon de produire un rapport confidentiel?</c:v>
                </c:pt>
                <c:pt idx="1">
                  <c:v>... le programme SECURITAS?</c:v>
                </c:pt>
                <c:pt idx="2">
                  <c:v>... l'objectif du programme SECURITAS?</c:v>
                </c:pt>
              </c:strCache>
            </c:strRef>
          </c:cat>
          <c:val>
            <c:numRef>
              <c:f>Feuil1!$B$2:$B$4</c:f>
              <c:numCache>
                <c:formatCode>0%</c:formatCode>
                <c:ptCount val="3"/>
                <c:pt idx="0">
                  <c:v>0.28999999999999998</c:v>
                </c:pt>
                <c:pt idx="1">
                  <c:v>0.18</c:v>
                </c:pt>
                <c:pt idx="2">
                  <c:v>0.2</c:v>
                </c:pt>
              </c:numCache>
            </c:numRef>
          </c:val>
          <c:extLst>
            <c:ext xmlns:c16="http://schemas.microsoft.com/office/drawing/2014/chart" uri="{C3380CC4-5D6E-409C-BE32-E72D297353CC}">
              <c16:uniqueId val="{00000000-AEC7-4E39-90BD-D60822621E37}"/>
            </c:ext>
          </c:extLst>
        </c:ser>
        <c:ser>
          <c:idx val="1"/>
          <c:order val="1"/>
          <c:tx>
            <c:strRef>
              <c:f>Feuil1!$C$1</c:f>
              <c:strCache>
                <c:ptCount val="1"/>
                <c:pt idx="0">
                  <c:v>QUELQUE PEU AU COURANT (6 à 8)</c:v>
                </c:pt>
              </c:strCache>
            </c:strRef>
          </c:tx>
          <c:spPr>
            <a:solidFill>
              <a:schemeClr val="accent6">
                <a:lumMod val="60000"/>
                <a:lumOff val="40000"/>
              </a:schemeClr>
            </a:solidFill>
            <a:ln>
              <a:noFill/>
            </a:ln>
            <a:effectLst/>
          </c:spPr>
          <c:invertIfNegative val="0"/>
          <c:dLbls>
            <c:dLbl>
              <c:idx val="0"/>
              <c:tx>
                <c:rich>
                  <a:bodyPr/>
                  <a:lstStyle/>
                  <a:p>
                    <a:r>
                      <a:rPr lang="en-US"/>
                      <a:t>14 %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B55-4426-999C-DF8938CB299F}"/>
                </c:ext>
              </c:extLst>
            </c:dLbl>
            <c:dLbl>
              <c:idx val="1"/>
              <c:tx>
                <c:rich>
                  <a:bodyPr/>
                  <a:lstStyle/>
                  <a:p>
                    <a:r>
                      <a:rPr lang="en-US"/>
                      <a:t>16 %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B55-4426-999C-DF8938CB299F}"/>
                </c:ext>
              </c:extLst>
            </c:dLbl>
            <c:dLbl>
              <c:idx val="2"/>
              <c:tx>
                <c:rich>
                  <a:bodyPr/>
                  <a:lstStyle/>
                  <a:p>
                    <a:r>
                      <a:rPr lang="en-US"/>
                      <a:t>15 %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B55-4426-999C-DF8938CB29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 la façon de produire un rapport confidentiel?</c:v>
                </c:pt>
                <c:pt idx="1">
                  <c:v>... le programme SECURITAS?</c:v>
                </c:pt>
                <c:pt idx="2">
                  <c:v>... l'objectif du programme SECURITAS?</c:v>
                </c:pt>
              </c:strCache>
            </c:strRef>
          </c:cat>
          <c:val>
            <c:numRef>
              <c:f>Feuil1!$C$2:$C$4</c:f>
              <c:numCache>
                <c:formatCode>0%</c:formatCode>
                <c:ptCount val="3"/>
                <c:pt idx="0">
                  <c:v>0.14000000000000001</c:v>
                </c:pt>
                <c:pt idx="1">
                  <c:v>0.16</c:v>
                </c:pt>
                <c:pt idx="2">
                  <c:v>0.15</c:v>
                </c:pt>
              </c:numCache>
            </c:numRef>
          </c:val>
          <c:extLst>
            <c:ext xmlns:c16="http://schemas.microsoft.com/office/drawing/2014/chart" uri="{C3380CC4-5D6E-409C-BE32-E72D297353CC}">
              <c16:uniqueId val="{00000001-AEC7-4E39-90BD-D60822621E37}"/>
            </c:ext>
          </c:extLst>
        </c:ser>
        <c:ser>
          <c:idx val="2"/>
          <c:order val="2"/>
          <c:tx>
            <c:strRef>
              <c:f>Feuil1!$D$1</c:f>
              <c:strCache>
                <c:ptCount val="1"/>
                <c:pt idx="0">
                  <c:v>PAS DU TOUT AU COURANT (1 à 5)</c:v>
                </c:pt>
              </c:strCache>
            </c:strRef>
          </c:tx>
          <c:spPr>
            <a:solidFill>
              <a:schemeClr val="tx1"/>
            </a:solidFill>
            <a:ln>
              <a:noFill/>
            </a:ln>
            <a:effectLst/>
          </c:spPr>
          <c:invertIfNegative val="0"/>
          <c:dLbls>
            <c:dLbl>
              <c:idx val="0"/>
              <c:tx>
                <c:rich>
                  <a:bodyPr/>
                  <a:lstStyle/>
                  <a:p>
                    <a:r>
                      <a:rPr lang="en-US"/>
                      <a:t>57 %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EC7-4E39-90BD-D60822621E37}"/>
                </c:ext>
              </c:extLst>
            </c:dLbl>
            <c:dLbl>
              <c:idx val="1"/>
              <c:tx>
                <c:rich>
                  <a:bodyPr/>
                  <a:lstStyle/>
                  <a:p>
                    <a:r>
                      <a:rPr lang="en-US"/>
                      <a:t>66 %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EC7-4E39-90BD-D60822621E37}"/>
                </c:ext>
              </c:extLst>
            </c:dLbl>
            <c:dLbl>
              <c:idx val="2"/>
              <c:tx>
                <c:rich>
                  <a:bodyPr/>
                  <a:lstStyle/>
                  <a:p>
                    <a:r>
                      <a:rPr lang="en-US"/>
                      <a:t>65 %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EC7-4E39-90BD-D60822621E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 la façon de produire un rapport confidentiel?</c:v>
                </c:pt>
                <c:pt idx="1">
                  <c:v>... le programme SECURITAS?</c:v>
                </c:pt>
                <c:pt idx="2">
                  <c:v>... l'objectif du programme SECURITAS?</c:v>
                </c:pt>
              </c:strCache>
            </c:strRef>
          </c:cat>
          <c:val>
            <c:numRef>
              <c:f>Feuil1!$D$2:$D$4</c:f>
              <c:numCache>
                <c:formatCode>0%</c:formatCode>
                <c:ptCount val="3"/>
                <c:pt idx="0">
                  <c:v>0.56999999999999995</c:v>
                </c:pt>
                <c:pt idx="1">
                  <c:v>0.66</c:v>
                </c:pt>
                <c:pt idx="2">
                  <c:v>0.65</c:v>
                </c:pt>
              </c:numCache>
            </c:numRef>
          </c:val>
          <c:extLst>
            <c:ext xmlns:c16="http://schemas.microsoft.com/office/drawing/2014/chart" uri="{C3380CC4-5D6E-409C-BE32-E72D297353CC}">
              <c16:uniqueId val="{00000005-AEC7-4E39-90BD-D60822621E37}"/>
            </c:ext>
          </c:extLst>
        </c:ser>
        <c:dLbls>
          <c:showLegendKey val="0"/>
          <c:showVal val="0"/>
          <c:showCatName val="0"/>
          <c:showSerName val="0"/>
          <c:showPercent val="0"/>
          <c:showBubbleSize val="0"/>
        </c:dLbls>
        <c:gapWidth val="150"/>
        <c:overlap val="100"/>
        <c:axId val="-1496919072"/>
        <c:axId val="-1496928320"/>
      </c:barChart>
      <c:catAx>
        <c:axId val="-1496919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496928320"/>
        <c:crosses val="autoZero"/>
        <c:auto val="1"/>
        <c:lblAlgn val="ctr"/>
        <c:lblOffset val="100"/>
        <c:noMultiLvlLbl val="0"/>
      </c:catAx>
      <c:valAx>
        <c:axId val="-1496928320"/>
        <c:scaling>
          <c:orientation val="minMax"/>
        </c:scaling>
        <c:delete val="1"/>
        <c:axPos val="t"/>
        <c:numFmt formatCode="0%" sourceLinked="1"/>
        <c:majorTickMark val="none"/>
        <c:minorTickMark val="none"/>
        <c:tickLblPos val="nextTo"/>
        <c:crossAx val="-1496919072"/>
        <c:crosses val="autoZero"/>
        <c:crossBetween val="between"/>
      </c:valAx>
      <c:spPr>
        <a:noFill/>
        <a:ln>
          <a:noFill/>
        </a:ln>
        <a:effectLst/>
      </c:spPr>
    </c:plotArea>
    <c:legend>
      <c:legendPos val="b"/>
      <c:layout>
        <c:manualLayout>
          <c:xMode val="edge"/>
          <c:yMode val="edge"/>
          <c:x val="5.3110385916589321E-2"/>
          <c:y val="0.91428586208479656"/>
          <c:w val="0.94688961408341066"/>
          <c:h val="6.9289964894946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fr-FR"/>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36515748031495"/>
          <c:y val="0"/>
          <c:w val="0.71814599737532814"/>
          <c:h val="1"/>
        </c:manualLayout>
      </c:layout>
      <c:pieChart>
        <c:varyColors val="1"/>
        <c:ser>
          <c:idx val="0"/>
          <c:order val="0"/>
          <c:tx>
            <c:strRef>
              <c:f>Feuil1!$B$1</c:f>
              <c:strCache>
                <c:ptCount val="1"/>
                <c:pt idx="0">
                  <c:v>Ventes</c:v>
                </c:pt>
              </c:strCache>
            </c:strRef>
          </c:tx>
          <c:dPt>
            <c:idx val="0"/>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1-CD87-42CF-852C-FE885F20F77C}"/>
              </c:ext>
            </c:extLst>
          </c:dPt>
          <c:dPt>
            <c:idx val="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CD87-42CF-852C-FE885F20F77C}"/>
              </c:ext>
            </c:extLst>
          </c:dPt>
          <c:dLbls>
            <c:dLbl>
              <c:idx val="0"/>
              <c:tx>
                <c:rich>
                  <a:bodyPr/>
                  <a:lstStyle/>
                  <a:p>
                    <a:r>
                      <a:rPr lang="en-US"/>
                      <a:t>6 %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87-42CF-852C-FE885F20F77C}"/>
                </c:ext>
              </c:extLst>
            </c:dLbl>
            <c:dLbl>
              <c:idx val="1"/>
              <c:tx>
                <c:rich>
                  <a:bodyPr/>
                  <a:lstStyle/>
                  <a:p>
                    <a:r>
                      <a:rPr lang="en-US"/>
                      <a:t>94 %</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87-42CF-852C-FE885F20F77C}"/>
                </c:ext>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0.06</c:v>
                </c:pt>
                <c:pt idx="1">
                  <c:v>0.94</c:v>
                </c:pt>
              </c:numCache>
            </c:numRef>
          </c:val>
          <c:extLst>
            <c:ext xmlns:c16="http://schemas.microsoft.com/office/drawing/2014/chart" uri="{C3380CC4-5D6E-409C-BE32-E72D297353CC}">
              <c16:uniqueId val="{00000004-CD87-42CF-852C-FE885F20F7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defRPr>
      </a:pPr>
      <a:endParaRPr lang="fr-FR"/>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du tout efficace (1 à 5)</c:v>
                </c:pt>
              </c:strCache>
            </c:strRef>
          </c:tx>
          <c:spPr>
            <a:solidFill>
              <a:schemeClr val="accent6">
                <a:lumMod val="60000"/>
                <a:lumOff val="40000"/>
              </a:schemeClr>
            </a:solidFill>
            <a:ln>
              <a:noFill/>
            </a:ln>
            <a:effectLst/>
          </c:spPr>
          <c:invertIfNegative val="0"/>
          <c:dLbls>
            <c:dLbl>
              <c:idx val="0"/>
              <c:tx>
                <c:rich>
                  <a:bodyPr/>
                  <a:lstStyle/>
                  <a:p>
                    <a:r>
                      <a:rPr lang="en-US"/>
                      <a:t>27 %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585-42B7-86E6-DE12CA7440C0}"/>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0.27</c:v>
                </c:pt>
              </c:numCache>
            </c:numRef>
          </c:val>
          <c:extLst>
            <c:ext xmlns:c16="http://schemas.microsoft.com/office/drawing/2014/chart" uri="{C3380CC4-5D6E-409C-BE32-E72D297353CC}">
              <c16:uniqueId val="{00000000-5D2C-48F6-9200-1C10F27153B8}"/>
            </c:ext>
          </c:extLst>
        </c:ser>
        <c:ser>
          <c:idx val="1"/>
          <c:order val="1"/>
          <c:tx>
            <c:strRef>
              <c:f>Feuil1!$C$1</c:f>
              <c:strCache>
                <c:ptCount val="1"/>
                <c:pt idx="0">
                  <c:v>Quelque peu efficace (6 à 8)</c:v>
                </c:pt>
              </c:strCache>
            </c:strRef>
          </c:tx>
          <c:spPr>
            <a:solidFill>
              <a:schemeClr val="tx2">
                <a:lumMod val="75000"/>
              </a:schemeClr>
            </a:solidFill>
            <a:ln>
              <a:noFill/>
            </a:ln>
            <a:effectLst/>
          </c:spPr>
          <c:invertIfNegative val="0"/>
          <c:dLbls>
            <c:dLbl>
              <c:idx val="0"/>
              <c:tx>
                <c:rich>
                  <a:bodyPr/>
                  <a:lstStyle/>
                  <a:p>
                    <a:r>
                      <a:rPr lang="en-US"/>
                      <a:t>61 %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585-42B7-86E6-DE12CA7440C0}"/>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0.61</c:v>
                </c:pt>
              </c:numCache>
            </c:numRef>
          </c:val>
          <c:extLst>
            <c:ext xmlns:c16="http://schemas.microsoft.com/office/drawing/2014/chart" uri="{C3380CC4-5D6E-409C-BE32-E72D297353CC}">
              <c16:uniqueId val="{00000001-5D2C-48F6-9200-1C10F27153B8}"/>
            </c:ext>
          </c:extLst>
        </c:ser>
        <c:ser>
          <c:idx val="2"/>
          <c:order val="2"/>
          <c:tx>
            <c:strRef>
              <c:f>Feuil1!$D$1</c:f>
              <c:strCache>
                <c:ptCount val="1"/>
                <c:pt idx="0">
                  <c:v>Très efficace (9 à 10)</c:v>
                </c:pt>
              </c:strCache>
            </c:strRef>
          </c:tx>
          <c:spPr>
            <a:solidFill>
              <a:schemeClr val="tx2">
                <a:lumMod val="50000"/>
              </a:schemeClr>
            </a:solidFill>
            <a:ln>
              <a:noFill/>
            </a:ln>
            <a:effectLst/>
          </c:spPr>
          <c:invertIfNegative val="0"/>
          <c:dLbls>
            <c:dLbl>
              <c:idx val="0"/>
              <c:tx>
                <c:rich>
                  <a:bodyPr/>
                  <a:lstStyle/>
                  <a:p>
                    <a:r>
                      <a:rPr lang="en-US"/>
                      <a:t>13 %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585-42B7-86E6-DE12CA7440C0}"/>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0.13</c:v>
                </c:pt>
              </c:numCache>
            </c:numRef>
          </c:val>
          <c:extLst>
            <c:ext xmlns:c16="http://schemas.microsoft.com/office/drawing/2014/chart" uri="{C3380CC4-5D6E-409C-BE32-E72D297353CC}">
              <c16:uniqueId val="{00000002-5D2C-48F6-9200-1C10F27153B8}"/>
            </c:ext>
          </c:extLst>
        </c:ser>
        <c:dLbls>
          <c:showLegendKey val="0"/>
          <c:showVal val="0"/>
          <c:showCatName val="0"/>
          <c:showSerName val="0"/>
          <c:showPercent val="0"/>
          <c:showBubbleSize val="0"/>
        </c:dLbls>
        <c:gapWidth val="150"/>
        <c:overlap val="100"/>
        <c:axId val="-1496918528"/>
        <c:axId val="-1496917984"/>
      </c:barChart>
      <c:catAx>
        <c:axId val="-1496918528"/>
        <c:scaling>
          <c:orientation val="minMax"/>
        </c:scaling>
        <c:delete val="1"/>
        <c:axPos val="l"/>
        <c:numFmt formatCode="General" sourceLinked="1"/>
        <c:majorTickMark val="none"/>
        <c:minorTickMark val="none"/>
        <c:tickLblPos val="nextTo"/>
        <c:crossAx val="-1496917984"/>
        <c:crosses val="autoZero"/>
        <c:auto val="1"/>
        <c:lblAlgn val="ctr"/>
        <c:lblOffset val="100"/>
        <c:noMultiLvlLbl val="0"/>
      </c:catAx>
      <c:valAx>
        <c:axId val="-1496917984"/>
        <c:scaling>
          <c:orientation val="minMax"/>
        </c:scaling>
        <c:delete val="1"/>
        <c:axPos val="b"/>
        <c:numFmt formatCode="0%" sourceLinked="1"/>
        <c:majorTickMark val="none"/>
        <c:minorTickMark val="none"/>
        <c:tickLblPos val="nextTo"/>
        <c:crossAx val="-1496918528"/>
        <c:crosses val="autoZero"/>
        <c:crossBetween val="between"/>
      </c:valAx>
      <c:spPr>
        <a:noFill/>
        <a:ln>
          <a:noFill/>
        </a:ln>
        <a:effectLst/>
      </c:spPr>
    </c:plotArea>
    <c:legend>
      <c:legendPos val="b"/>
      <c:layout>
        <c:manualLayout>
          <c:xMode val="edge"/>
          <c:yMode val="edge"/>
          <c:x val="0.13669860017497812"/>
          <c:y val="0.70204645930255294"/>
          <c:w val="0.68384514435695543"/>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5"/>
            <c:invertIfNegative val="0"/>
            <c:bubble3D val="0"/>
            <c:spPr>
              <a:solidFill>
                <a:schemeClr val="accent6"/>
              </a:solidFill>
              <a:ln>
                <a:noFill/>
              </a:ln>
              <a:effectLst/>
            </c:spPr>
            <c:extLst>
              <c:ext xmlns:c16="http://schemas.microsoft.com/office/drawing/2014/chart" uri="{C3380CC4-5D6E-409C-BE32-E72D297353CC}">
                <c16:uniqueId val="{00000001-2805-4BDC-81C5-59947475EB58}"/>
              </c:ext>
            </c:extLst>
          </c:dPt>
          <c:dLbls>
            <c:dLbl>
              <c:idx val="0"/>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E04-40EC-A79E-640132B17A5E}"/>
                </c:ext>
              </c:extLst>
            </c:dLbl>
            <c:dLbl>
              <c:idx val="1"/>
              <c:tx>
                <c:rich>
                  <a:bodyPr/>
                  <a:lstStyle/>
                  <a:p>
                    <a:r>
                      <a:rPr lang="en-US"/>
                      <a:t>29 %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E04-40EC-A79E-640132B17A5E}"/>
                </c:ext>
              </c:extLst>
            </c:dLbl>
            <c:dLbl>
              <c:idx val="2"/>
              <c:tx>
                <c:rich>
                  <a:bodyPr/>
                  <a:lstStyle/>
                  <a:p>
                    <a:r>
                      <a:rPr lang="en-US"/>
                      <a:t>21 %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E04-40EC-A79E-640132B17A5E}"/>
                </c:ext>
              </c:extLst>
            </c:dLbl>
            <c:dLbl>
              <c:idx val="3"/>
              <c:tx>
                <c:rich>
                  <a:bodyPr/>
                  <a:lstStyle/>
                  <a:p>
                    <a:r>
                      <a:rPr lang="en-US"/>
                      <a:t>11 %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E04-40EC-A79E-640132B17A5E}"/>
                </c:ext>
              </c:extLst>
            </c:dLbl>
            <c:dLbl>
              <c:idx val="4"/>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E04-40EC-A79E-640132B17A5E}"/>
                </c:ext>
              </c:extLst>
            </c:dLbl>
            <c:dLbl>
              <c:idx val="5"/>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805-4BDC-81C5-59947475EB58}"/>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Au cours de la dernière semaine</c:v>
                </c:pt>
                <c:pt idx="1">
                  <c:v>Au cours du dernier mois</c:v>
                </c:pt>
                <c:pt idx="2">
                  <c:v>Au cours des six derniers mois</c:v>
                </c:pt>
                <c:pt idx="3">
                  <c:v>Au cours de la dernière année</c:v>
                </c:pt>
                <c:pt idx="4">
                  <c:v>Il y a plus d’un an</c:v>
                </c:pt>
                <c:pt idx="5">
                  <c:v>Je n’ai jamais visité le site Web du BST</c:v>
                </c:pt>
              </c:strCache>
            </c:strRef>
          </c:cat>
          <c:val>
            <c:numRef>
              <c:f>Feuil1!$B$2:$B$7</c:f>
              <c:numCache>
                <c:formatCode>0%</c:formatCode>
                <c:ptCount val="6"/>
                <c:pt idx="0">
                  <c:v>0.15</c:v>
                </c:pt>
                <c:pt idx="1">
                  <c:v>0.28999999999999998</c:v>
                </c:pt>
                <c:pt idx="2">
                  <c:v>0.21</c:v>
                </c:pt>
                <c:pt idx="3">
                  <c:v>0.11</c:v>
                </c:pt>
                <c:pt idx="4">
                  <c:v>0.14000000000000001</c:v>
                </c:pt>
                <c:pt idx="5">
                  <c:v>0.1</c:v>
                </c:pt>
              </c:numCache>
            </c:numRef>
          </c:val>
          <c:extLst>
            <c:ext xmlns:c16="http://schemas.microsoft.com/office/drawing/2014/chart" uri="{C3380CC4-5D6E-409C-BE32-E72D297353CC}">
              <c16:uniqueId val="{00000002-2805-4BDC-81C5-59947475EB58}"/>
            </c:ext>
          </c:extLst>
        </c:ser>
        <c:dLbls>
          <c:dLblPos val="outEnd"/>
          <c:showLegendKey val="0"/>
          <c:showVal val="1"/>
          <c:showCatName val="0"/>
          <c:showSerName val="0"/>
          <c:showPercent val="0"/>
          <c:showBubbleSize val="0"/>
        </c:dLbls>
        <c:gapWidth val="182"/>
        <c:axId val="-1496917440"/>
        <c:axId val="-1496939744"/>
      </c:barChart>
      <c:catAx>
        <c:axId val="-149691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96939744"/>
        <c:crosses val="autoZero"/>
        <c:auto val="1"/>
        <c:lblAlgn val="ctr"/>
        <c:lblOffset val="100"/>
        <c:noMultiLvlLbl val="0"/>
      </c:catAx>
      <c:valAx>
        <c:axId val="-1496939744"/>
        <c:scaling>
          <c:orientation val="minMax"/>
        </c:scaling>
        <c:delete val="1"/>
        <c:axPos val="t"/>
        <c:numFmt formatCode="0%" sourceLinked="1"/>
        <c:majorTickMark val="none"/>
        <c:minorTickMark val="none"/>
        <c:tickLblPos val="nextTo"/>
        <c:crossAx val="-1496917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1-B970-4F52-A3B3-49E90873A9DE}"/>
              </c:ext>
            </c:extLst>
          </c:dPt>
          <c:dLbls>
            <c:dLbl>
              <c:idx val="0"/>
              <c:tx>
                <c:rich>
                  <a:bodyPr/>
                  <a:lstStyle/>
                  <a:p>
                    <a:r>
                      <a:rPr lang="en-US"/>
                      <a:t>80 %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9E1-4A1D-B177-2AD1BC0BBEEB}"/>
                </c:ext>
              </c:extLst>
            </c:dLbl>
            <c:dLbl>
              <c:idx val="1"/>
              <c:tx>
                <c:rich>
                  <a:bodyPr/>
                  <a:lstStyle/>
                  <a:p>
                    <a:r>
                      <a:rPr lang="en-US"/>
                      <a:t>63 %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9E1-4A1D-B177-2AD1BC0BBEEB}"/>
                </c:ext>
              </c:extLst>
            </c:dLbl>
            <c:dLbl>
              <c:idx val="2"/>
              <c:tx>
                <c:rich>
                  <a:bodyPr/>
                  <a:lstStyle/>
                  <a:p>
                    <a:r>
                      <a:rPr lang="en-US"/>
                      <a:t>37 %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9E1-4A1D-B177-2AD1BC0BBEEB}"/>
                </c:ext>
              </c:extLst>
            </c:dLbl>
            <c:dLbl>
              <c:idx val="3"/>
              <c:tx>
                <c:rich>
                  <a:bodyPr/>
                  <a:lstStyle/>
                  <a:p>
                    <a:r>
                      <a:rPr lang="en-US"/>
                      <a:t>31 %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9E1-4A1D-B177-2AD1BC0BBEEB}"/>
                </c:ext>
              </c:extLst>
            </c:dLbl>
            <c:dLbl>
              <c:idx val="4"/>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9E1-4A1D-B177-2AD1BC0BBEEB}"/>
                </c:ext>
              </c:extLst>
            </c:dLbl>
            <c:dLbl>
              <c:idx val="5"/>
              <c:tx>
                <c:rich>
                  <a:bodyPr/>
                  <a:lstStyle/>
                  <a:p>
                    <a:r>
                      <a:rPr lang="en-US"/>
                      <a:t>18 %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970-4F52-A3B3-49E90873A9DE}"/>
                </c:ext>
              </c:extLst>
            </c:dLbl>
            <c:dLbl>
              <c:idx val="6"/>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9E1-4A1D-B177-2AD1BC0BBEEB}"/>
                </c:ext>
              </c:extLst>
            </c:dLbl>
            <c:dLbl>
              <c:idx val="7"/>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9E1-4A1D-B177-2AD1BC0BBEEB}"/>
                </c:ext>
              </c:extLst>
            </c:dLbl>
            <c:dLbl>
              <c:idx val="8"/>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9E1-4A1D-B177-2AD1BC0BBEEB}"/>
                </c:ext>
              </c:extLst>
            </c:dLbl>
            <c:dLbl>
              <c:idx val="9"/>
              <c:tx>
                <c:rich>
                  <a:bodyPr/>
                  <a:lstStyle/>
                  <a:p>
                    <a:r>
                      <a:rPr lang="en-US"/>
                      <a:t>11 %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9E1-4A1D-B177-2AD1BC0BBEEB}"/>
                </c:ext>
              </c:extLst>
            </c:dLbl>
            <c:dLbl>
              <c:idx val="10"/>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9E1-4A1D-B177-2AD1BC0BBEE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Feuil1!$A$2:$A$12</c:f>
              <c:strCache>
                <c:ptCount val="11"/>
                <c:pt idx="0">
                  <c:v>Rapports et bilans des enquêtes</c:v>
                </c:pt>
                <c:pt idx="1">
                  <c:v>Recommandations du BST</c:v>
                </c:pt>
                <c:pt idx="2">
                  <c:v>Liste de surveillance du BST</c:v>
                </c:pt>
                <c:pt idx="3">
                  <c:v>Autres communications relatives à la sécurité (p. ex. avis de sécurité et lettres d’information sur la sécurité)</c:v>
                </c:pt>
                <c:pt idx="4">
                  <c:v>Statistiques mensuelles ou annuelles, et ensembles de données modales sur le site Web</c:v>
                </c:pt>
                <c:pt idx="5">
                  <c:v>Produits médiatiques (communiqués de presse, avis, avis de déploiement, discours, etc.)</c:v>
                </c:pt>
                <c:pt idx="6">
                  <c:v>Compte rendu trimestriel du BST</c:v>
                </c:pt>
                <c:pt idx="7">
                  <c:v>SECURITAS</c:v>
                </c:pt>
                <c:pt idx="8">
                  <c:v>Enquête sur les questions de sécurité portant sur les risques qui persistent dans les activités de taxi aérien au Canada</c:v>
                </c:pt>
                <c:pt idx="9">
                  <c:v>Politique sur la classification des occurrences</c:v>
                </c:pt>
                <c:pt idx="10">
                  <c:v>Publications du Ministère (plan stratégique, rapport annuel, etc.)</c:v>
                </c:pt>
              </c:strCache>
            </c:strRef>
          </c:cat>
          <c:val>
            <c:numRef>
              <c:f>Feuil1!$B$2:$B$12</c:f>
              <c:numCache>
                <c:formatCode>0%</c:formatCode>
                <c:ptCount val="11"/>
                <c:pt idx="0">
                  <c:v>0.8</c:v>
                </c:pt>
                <c:pt idx="1">
                  <c:v>0.63</c:v>
                </c:pt>
                <c:pt idx="2">
                  <c:v>0.37</c:v>
                </c:pt>
                <c:pt idx="3">
                  <c:v>0.31</c:v>
                </c:pt>
                <c:pt idx="4">
                  <c:v>0.2</c:v>
                </c:pt>
                <c:pt idx="5">
                  <c:v>0.18</c:v>
                </c:pt>
                <c:pt idx="6">
                  <c:v>0.15</c:v>
                </c:pt>
                <c:pt idx="7">
                  <c:v>0.13</c:v>
                </c:pt>
                <c:pt idx="8">
                  <c:v>0.12</c:v>
                </c:pt>
                <c:pt idx="9">
                  <c:v>0.11</c:v>
                </c:pt>
                <c:pt idx="10">
                  <c:v>0.1</c:v>
                </c:pt>
              </c:numCache>
            </c:numRef>
          </c:val>
          <c:extLst>
            <c:ext xmlns:c16="http://schemas.microsoft.com/office/drawing/2014/chart" uri="{C3380CC4-5D6E-409C-BE32-E72D297353CC}">
              <c16:uniqueId val="{00000002-B970-4F52-A3B3-49E90873A9DE}"/>
            </c:ext>
          </c:extLst>
        </c:ser>
        <c:dLbls>
          <c:dLblPos val="outEnd"/>
          <c:showLegendKey val="0"/>
          <c:showVal val="1"/>
          <c:showCatName val="0"/>
          <c:showSerName val="0"/>
          <c:showPercent val="0"/>
          <c:showBubbleSize val="0"/>
        </c:dLbls>
        <c:gapWidth val="182"/>
        <c:axId val="-1496935392"/>
        <c:axId val="-1496916352"/>
      </c:barChart>
      <c:catAx>
        <c:axId val="-14969353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96916352"/>
        <c:crosses val="autoZero"/>
        <c:auto val="1"/>
        <c:lblAlgn val="ctr"/>
        <c:lblOffset val="100"/>
        <c:noMultiLvlLbl val="0"/>
      </c:catAx>
      <c:valAx>
        <c:axId val="-1496916352"/>
        <c:scaling>
          <c:orientation val="minMax"/>
        </c:scaling>
        <c:delete val="1"/>
        <c:axPos val="t"/>
        <c:numFmt formatCode="0%" sourceLinked="1"/>
        <c:majorTickMark val="none"/>
        <c:minorTickMark val="none"/>
        <c:tickLblPos val="nextTo"/>
        <c:crossAx val="-1496935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83639545056878E-2"/>
          <c:y val="0"/>
          <c:w val="0.74777559055118115"/>
          <c:h val="1"/>
        </c:manualLayout>
      </c:layout>
      <c:barChart>
        <c:barDir val="col"/>
        <c:grouping val="clustered"/>
        <c:varyColors val="0"/>
        <c:ser>
          <c:idx val="0"/>
          <c:order val="0"/>
          <c:tx>
            <c:strRef>
              <c:f>Feuil1!$B$1</c:f>
              <c:strCache>
                <c:ptCount val="1"/>
                <c:pt idx="0">
                  <c:v>Téléphone intelligent (n=77)</c:v>
                </c:pt>
              </c:strCache>
            </c:strRef>
          </c:tx>
          <c:spPr>
            <a:solidFill>
              <a:srgbClr val="C00000"/>
            </a:solidFill>
            <a:ln w="19050">
              <a:solidFill>
                <a:schemeClr val="lt1"/>
              </a:solidFill>
            </a:ln>
            <a:effectLst/>
          </c:spPr>
          <c:invertIfNegative val="0"/>
          <c:dPt>
            <c:idx val="0"/>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1-032F-46A4-B0DC-968BCBDB7EEF}"/>
              </c:ext>
            </c:extLst>
          </c:dPt>
          <c:dPt>
            <c:idx val="1"/>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3-032F-46A4-B0DC-968BCBDB7EEF}"/>
              </c:ext>
            </c:extLst>
          </c:dPt>
          <c:dLbls>
            <c:dLbl>
              <c:idx val="0"/>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32F-46A4-B0DC-968BCBDB7EEF}"/>
                </c:ext>
              </c:extLst>
            </c:dLbl>
            <c:dLbl>
              <c:idx val="1"/>
              <c:tx>
                <c:rich>
                  <a:bodyPr/>
                  <a:lstStyle/>
                  <a:p>
                    <a:r>
                      <a:rPr lang="en-US"/>
                      <a:t>36 %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32F-46A4-B0DC-968BCBDB7EEF}"/>
                </c:ext>
              </c:extLst>
            </c:dLbl>
            <c:dLbl>
              <c:idx val="2"/>
              <c:tx>
                <c:rich>
                  <a:bodyPr/>
                  <a:lstStyle/>
                  <a:p>
                    <a:r>
                      <a:rPr lang="en-US"/>
                      <a:t>34 %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EC2-4B14-A8D7-2394C78DEDE6}"/>
                </c:ext>
              </c:extLst>
            </c:dLbl>
            <c:dLbl>
              <c:idx val="3"/>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EC2-4B14-A8D7-2394C78DEDE6}"/>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Feuil1!$B$2:$B$5</c:f>
              <c:numCache>
                <c:formatCode>0%</c:formatCode>
                <c:ptCount val="4"/>
                <c:pt idx="0">
                  <c:v>0.09</c:v>
                </c:pt>
                <c:pt idx="1">
                  <c:v>0.36</c:v>
                </c:pt>
                <c:pt idx="2">
                  <c:v>0.34</c:v>
                </c:pt>
                <c:pt idx="3">
                  <c:v>0.21</c:v>
                </c:pt>
              </c:numCache>
            </c:numRef>
          </c:val>
          <c:extLst>
            <c:ext xmlns:c16="http://schemas.microsoft.com/office/drawing/2014/chart" uri="{C3380CC4-5D6E-409C-BE32-E72D297353CC}">
              <c16:uniqueId val="{00000004-032F-46A4-B0DC-968BCBDB7EEF}"/>
            </c:ext>
          </c:extLst>
        </c:ser>
        <c:ser>
          <c:idx val="1"/>
          <c:order val="1"/>
          <c:tx>
            <c:strRef>
              <c:f>Feuil1!$C$1</c:f>
              <c:strCache>
                <c:ptCount val="1"/>
                <c:pt idx="0">
                  <c:v>iPad ou tablette (n=58)</c:v>
                </c:pt>
              </c:strCache>
            </c:strRef>
          </c:tx>
          <c:spPr>
            <a:solidFill>
              <a:srgbClr val="FF0000"/>
            </a:solidFill>
            <a:ln w="19050">
              <a:solidFill>
                <a:schemeClr val="lt1"/>
              </a:solidFill>
            </a:ln>
            <a:effectLst/>
          </c:spPr>
          <c:invertIfNegative val="0"/>
          <c:dLbls>
            <c:dLbl>
              <c:idx val="0"/>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EC2-4B14-A8D7-2394C78DEDE6}"/>
                </c:ext>
              </c:extLst>
            </c:dLbl>
            <c:dLbl>
              <c:idx val="1"/>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EC2-4B14-A8D7-2394C78DEDE6}"/>
                </c:ext>
              </c:extLst>
            </c:dLbl>
            <c:dLbl>
              <c:idx val="2"/>
              <c:tx>
                <c:rich>
                  <a:bodyPr/>
                  <a:lstStyle/>
                  <a:p>
                    <a:r>
                      <a:rPr lang="en-US"/>
                      <a:t>38 %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EC2-4B14-A8D7-2394C78DEDE6}"/>
                </c:ext>
              </c:extLst>
            </c:dLbl>
            <c:dLbl>
              <c:idx val="3"/>
              <c:tx>
                <c:rich>
                  <a:bodyPr/>
                  <a:lstStyle/>
                  <a:p>
                    <a:r>
                      <a:rPr lang="en-US"/>
                      <a:t>31 %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EC2-4B14-A8D7-2394C78DEDE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Feuil1!$C$2:$C$5</c:f>
              <c:numCache>
                <c:formatCode>0%</c:formatCode>
                <c:ptCount val="4"/>
                <c:pt idx="0">
                  <c:v>0.09</c:v>
                </c:pt>
                <c:pt idx="1">
                  <c:v>0.22</c:v>
                </c:pt>
                <c:pt idx="2">
                  <c:v>0.38</c:v>
                </c:pt>
                <c:pt idx="3">
                  <c:v>0.31</c:v>
                </c:pt>
              </c:numCache>
            </c:numRef>
          </c:val>
          <c:extLst>
            <c:ext xmlns:c16="http://schemas.microsoft.com/office/drawing/2014/chart" uri="{C3380CC4-5D6E-409C-BE32-E72D297353CC}">
              <c16:uniqueId val="{00000006-032F-46A4-B0DC-968BCBDB7EEF}"/>
            </c:ext>
          </c:extLst>
        </c:ser>
        <c:ser>
          <c:idx val="2"/>
          <c:order val="2"/>
          <c:tx>
            <c:strRef>
              <c:f>Feuil1!$D$1</c:f>
              <c:strCache>
                <c:ptCount val="1"/>
                <c:pt idx="0">
                  <c:v>Ordinateur portable (n=87)</c:v>
                </c:pt>
              </c:strCache>
            </c:strRef>
          </c:tx>
          <c:spPr>
            <a:solidFill>
              <a:sysClr val="window" lastClr="FFFFFF">
                <a:lumMod val="50000"/>
              </a:sysClr>
            </a:solidFill>
            <a:ln w="19050">
              <a:solidFill>
                <a:schemeClr val="lt1"/>
              </a:solidFill>
            </a:ln>
            <a:effectLst/>
          </c:spPr>
          <c:invertIfNegative val="0"/>
          <c:dLbls>
            <c:dLbl>
              <c:idx val="0"/>
              <c:tx>
                <c:rich>
                  <a:bodyPr/>
                  <a:lstStyle/>
                  <a:p>
                    <a:r>
                      <a:rPr lang="en-US"/>
                      <a:t>61 %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EC2-4B14-A8D7-2394C78DEDE6}"/>
                </c:ext>
              </c:extLst>
            </c:dLbl>
            <c:dLbl>
              <c:idx val="1"/>
              <c:tx>
                <c:rich>
                  <a:bodyPr/>
                  <a:lstStyle/>
                  <a:p>
                    <a:r>
                      <a:rPr lang="en-US"/>
                      <a:t>29 %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EC2-4B14-A8D7-2394C78DEDE6}"/>
                </c:ext>
              </c:extLst>
            </c:dLbl>
            <c:dLbl>
              <c:idx val="2"/>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2EC2-4B14-A8D7-2394C78DEDE6}"/>
                </c:ext>
              </c:extLst>
            </c:dLbl>
            <c:dLbl>
              <c:idx val="3"/>
              <c:tx>
                <c:rich>
                  <a:bodyPr/>
                  <a:lstStyle/>
                  <a:p>
                    <a:r>
                      <a:rPr lang="en-US"/>
                      <a:t>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EC2-4B14-A8D7-2394C78DEDE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Feuil1!$D$2:$D$5</c:f>
              <c:numCache>
                <c:formatCode>0%</c:formatCode>
                <c:ptCount val="4"/>
                <c:pt idx="0">
                  <c:v>0.61</c:v>
                </c:pt>
                <c:pt idx="1">
                  <c:v>0.28999999999999998</c:v>
                </c:pt>
                <c:pt idx="2">
                  <c:v>0.09</c:v>
                </c:pt>
                <c:pt idx="3">
                  <c:v>0.01</c:v>
                </c:pt>
              </c:numCache>
            </c:numRef>
          </c:val>
          <c:extLst>
            <c:ext xmlns:c16="http://schemas.microsoft.com/office/drawing/2014/chart" uri="{C3380CC4-5D6E-409C-BE32-E72D297353CC}">
              <c16:uniqueId val="{00000007-032F-46A4-B0DC-968BCBDB7EEF}"/>
            </c:ext>
          </c:extLst>
        </c:ser>
        <c:ser>
          <c:idx val="3"/>
          <c:order val="3"/>
          <c:tx>
            <c:strRef>
              <c:f>Feuil1!$E$1</c:f>
              <c:strCache>
                <c:ptCount val="1"/>
                <c:pt idx="0">
                  <c:v>Ordinateur de bureau (n=70)</c:v>
                </c:pt>
              </c:strCache>
            </c:strRef>
          </c:tx>
          <c:spPr>
            <a:solidFill>
              <a:sysClr val="windowText" lastClr="000000"/>
            </a:solidFill>
            <a:ln w="19050">
              <a:solidFill>
                <a:schemeClr val="lt1"/>
              </a:solidFill>
            </a:ln>
            <a:effectLst/>
          </c:spPr>
          <c:invertIfNegative val="0"/>
          <c:dLbls>
            <c:dLbl>
              <c:idx val="0"/>
              <c:tx>
                <c:rich>
                  <a:bodyPr/>
                  <a:lstStyle/>
                  <a:p>
                    <a:r>
                      <a:rPr lang="en-US"/>
                      <a:t>53 %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2EC2-4B14-A8D7-2394C78DEDE6}"/>
                </c:ext>
              </c:extLst>
            </c:dLbl>
            <c:dLbl>
              <c:idx val="1"/>
              <c:tx>
                <c:rich>
                  <a:bodyPr/>
                  <a:lstStyle/>
                  <a:p>
                    <a:r>
                      <a:rPr lang="en-US"/>
                      <a:t>19 %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2EC2-4B14-A8D7-2394C78DEDE6}"/>
                </c:ext>
              </c:extLst>
            </c:dLbl>
            <c:dLbl>
              <c:idx val="2"/>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2EC2-4B14-A8D7-2394C78DEDE6}"/>
                </c:ext>
              </c:extLst>
            </c:dLbl>
            <c:dLbl>
              <c:idx val="3"/>
              <c:tx>
                <c:rich>
                  <a:bodyPr/>
                  <a:lstStyle/>
                  <a:p>
                    <a:r>
                      <a:rPr lang="en-US"/>
                      <a:t>20 %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2EC2-4B14-A8D7-2394C78DEDE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Feuil1!$E$2:$E$5</c:f>
              <c:numCache>
                <c:formatCode>0%</c:formatCode>
                <c:ptCount val="4"/>
                <c:pt idx="0">
                  <c:v>0.53</c:v>
                </c:pt>
                <c:pt idx="1">
                  <c:v>0.19</c:v>
                </c:pt>
                <c:pt idx="2">
                  <c:v>0.09</c:v>
                </c:pt>
                <c:pt idx="3">
                  <c:v>0.2</c:v>
                </c:pt>
              </c:numCache>
            </c:numRef>
          </c:val>
          <c:extLst>
            <c:ext xmlns:c16="http://schemas.microsoft.com/office/drawing/2014/chart" uri="{C3380CC4-5D6E-409C-BE32-E72D297353CC}">
              <c16:uniqueId val="{00000008-032F-46A4-B0DC-968BCBDB7EEF}"/>
            </c:ext>
          </c:extLst>
        </c:ser>
        <c:dLbls>
          <c:showLegendKey val="0"/>
          <c:showVal val="1"/>
          <c:showCatName val="0"/>
          <c:showSerName val="0"/>
          <c:showPercent val="0"/>
          <c:showBubbleSize val="0"/>
        </c:dLbls>
        <c:gapWidth val="100"/>
        <c:axId val="-1496927776"/>
        <c:axId val="-1496947360"/>
      </c:barChart>
      <c:catAx>
        <c:axId val="-1496927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crossAx val="-1496947360"/>
        <c:crosses val="autoZero"/>
        <c:auto val="1"/>
        <c:lblAlgn val="ctr"/>
        <c:lblOffset val="100"/>
        <c:noMultiLvlLbl val="0"/>
      </c:catAx>
      <c:valAx>
        <c:axId val="-1496947360"/>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crossAx val="-1496927776"/>
        <c:crosses val="autoZero"/>
        <c:crossBetween val="between"/>
      </c:valAx>
      <c:spPr>
        <a:noFill/>
        <a:ln>
          <a:noFill/>
        </a:ln>
        <a:effectLst/>
      </c:spPr>
    </c:plotArea>
    <c:legend>
      <c:legendPos val="r"/>
      <c:layout>
        <c:manualLayout>
          <c:xMode val="edge"/>
          <c:yMode val="edge"/>
          <c:x val="0.85691994750656164"/>
          <c:y val="0.18425577467469134"/>
          <c:w val="0.13011708953047535"/>
          <c:h val="0.6717701072864381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defRPr>
      </a:pPr>
      <a:endParaRPr lang="fr-FR"/>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76631017366329"/>
          <c:y val="0"/>
          <c:w val="0.73329129780450064"/>
          <c:h val="0.85609820058361619"/>
        </c:manualLayout>
      </c:layout>
      <c:barChart>
        <c:barDir val="bar"/>
        <c:grouping val="percentStacked"/>
        <c:varyColors val="0"/>
        <c:ser>
          <c:idx val="0"/>
          <c:order val="0"/>
          <c:tx>
            <c:strRef>
              <c:f>Feuil1!$B$1</c:f>
              <c:strCache>
                <c:ptCount val="1"/>
                <c:pt idx="0">
                  <c:v>Toujours</c:v>
                </c:pt>
              </c:strCache>
            </c:strRef>
          </c:tx>
          <c:spPr>
            <a:solidFill>
              <a:schemeClr val="tx2">
                <a:lumMod val="50000"/>
              </a:schemeClr>
            </a:solidFill>
            <a:ln>
              <a:noFill/>
            </a:ln>
            <a:effectLst/>
          </c:spPr>
          <c:invertIfNegative val="0"/>
          <c:dLbls>
            <c:dLbl>
              <c:idx val="0"/>
              <c:tx>
                <c:rich>
                  <a:bodyPr/>
                  <a:lstStyle/>
                  <a:p>
                    <a:r>
                      <a:rPr lang="en-US"/>
                      <a:t>70 %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C0-41A0-B471-5E2E6CC350CE}"/>
                </c:ext>
              </c:extLst>
            </c:dLbl>
            <c:dLbl>
              <c:idx val="1"/>
              <c:tx>
                <c:rich>
                  <a:bodyPr/>
                  <a:lstStyle/>
                  <a:p>
                    <a:r>
                      <a:rPr lang="en-US"/>
                      <a:t>52 %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9C0-41A0-B471-5E2E6CC350CE}"/>
                </c:ext>
              </c:extLst>
            </c:dLbl>
            <c:dLbl>
              <c:idx val="2"/>
              <c:tx>
                <c:rich>
                  <a:bodyPr/>
                  <a:lstStyle/>
                  <a:p>
                    <a:r>
                      <a:rPr lang="en-US"/>
                      <a:t>43 %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9C0-41A0-B471-5E2E6CC350CE}"/>
                </c:ext>
              </c:extLst>
            </c:dLbl>
            <c:dLbl>
              <c:idx val="3"/>
              <c:tx>
                <c:rich>
                  <a:bodyPr/>
                  <a:lstStyle/>
                  <a:p>
                    <a:r>
                      <a:rPr lang="en-US"/>
                      <a:t>36</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9C0-41A0-B471-5E2E6CC350C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Je comprends les renseignements qui sont fournis. </c:v>
                </c:pt>
                <c:pt idx="1">
                  <c:v>Les renseignements que j’ai reçus étaient exacts.</c:v>
                </c:pt>
                <c:pt idx="2">
                  <c:v>J’ai trouvé les renseignements que je cherchais. </c:v>
                </c:pt>
                <c:pt idx="3">
                  <c:v>Je navigue facilement vers le contenu que je cherche.</c:v>
                </c:pt>
              </c:strCache>
            </c:strRef>
          </c:cat>
          <c:val>
            <c:numRef>
              <c:f>Feuil1!$B$2:$B$5</c:f>
              <c:numCache>
                <c:formatCode>0%</c:formatCode>
                <c:ptCount val="4"/>
                <c:pt idx="0">
                  <c:v>0.7</c:v>
                </c:pt>
                <c:pt idx="1">
                  <c:v>0.52</c:v>
                </c:pt>
                <c:pt idx="2">
                  <c:v>0.43</c:v>
                </c:pt>
                <c:pt idx="3">
                  <c:v>0.36</c:v>
                </c:pt>
              </c:numCache>
            </c:numRef>
          </c:val>
          <c:extLst>
            <c:ext xmlns:c16="http://schemas.microsoft.com/office/drawing/2014/chart" uri="{C3380CC4-5D6E-409C-BE32-E72D297353CC}">
              <c16:uniqueId val="{00000000-15ED-4125-A62F-BCB681EC4BAC}"/>
            </c:ext>
          </c:extLst>
        </c:ser>
        <c:ser>
          <c:idx val="1"/>
          <c:order val="1"/>
          <c:tx>
            <c:strRef>
              <c:f>Feuil1!$C$1</c:f>
              <c:strCache>
                <c:ptCount val="1"/>
                <c:pt idx="0">
                  <c:v>À l’occasion</c:v>
                </c:pt>
              </c:strCache>
            </c:strRef>
          </c:tx>
          <c:spPr>
            <a:solidFill>
              <a:schemeClr val="tx2">
                <a:lumMod val="75000"/>
              </a:schemeClr>
            </a:solidFill>
            <a:ln>
              <a:noFill/>
            </a:ln>
            <a:effectLst/>
          </c:spPr>
          <c:invertIfNegative val="0"/>
          <c:dLbls>
            <c:dLbl>
              <c:idx val="0"/>
              <c:tx>
                <c:rich>
                  <a:bodyPr/>
                  <a:lstStyle/>
                  <a:p>
                    <a:r>
                      <a:rPr lang="en-US"/>
                      <a:t>26 %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9C0-41A0-B471-5E2E6CC350CE}"/>
                </c:ext>
              </c:extLst>
            </c:dLbl>
            <c:dLbl>
              <c:idx val="1"/>
              <c:tx>
                <c:rich>
                  <a:bodyPr/>
                  <a:lstStyle/>
                  <a:p>
                    <a:r>
                      <a:rPr lang="en-US"/>
                      <a:t>42 %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9C0-41A0-B471-5E2E6CC350CE}"/>
                </c:ext>
              </c:extLst>
            </c:dLbl>
            <c:dLbl>
              <c:idx val="2"/>
              <c:tx>
                <c:rich>
                  <a:bodyPr/>
                  <a:lstStyle/>
                  <a:p>
                    <a:r>
                      <a:rPr lang="en-US"/>
                      <a:t>50 %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9C0-41A0-B471-5E2E6CC350CE}"/>
                </c:ext>
              </c:extLst>
            </c:dLbl>
            <c:dLbl>
              <c:idx val="3"/>
              <c:tx>
                <c:rich>
                  <a:bodyPr/>
                  <a:lstStyle/>
                  <a:p>
                    <a:r>
                      <a:rPr lang="en-US"/>
                      <a:t>47 %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9C0-41A0-B471-5E2E6CC350C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Je comprends les renseignements qui sont fournis. </c:v>
                </c:pt>
                <c:pt idx="1">
                  <c:v>Les renseignements que j’ai reçus étaient exacts.</c:v>
                </c:pt>
                <c:pt idx="2">
                  <c:v>J’ai trouvé les renseignements que je cherchais. </c:v>
                </c:pt>
                <c:pt idx="3">
                  <c:v>Je navigue facilement vers le contenu que je cherche.</c:v>
                </c:pt>
              </c:strCache>
            </c:strRef>
          </c:cat>
          <c:val>
            <c:numRef>
              <c:f>Feuil1!$C$2:$C$5</c:f>
              <c:numCache>
                <c:formatCode>0%</c:formatCode>
                <c:ptCount val="4"/>
                <c:pt idx="0">
                  <c:v>0.26</c:v>
                </c:pt>
                <c:pt idx="1">
                  <c:v>0.42</c:v>
                </c:pt>
                <c:pt idx="2">
                  <c:v>0.5</c:v>
                </c:pt>
                <c:pt idx="3">
                  <c:v>0.47</c:v>
                </c:pt>
              </c:numCache>
            </c:numRef>
          </c:val>
          <c:extLst>
            <c:ext xmlns:c16="http://schemas.microsoft.com/office/drawing/2014/chart" uri="{C3380CC4-5D6E-409C-BE32-E72D297353CC}">
              <c16:uniqueId val="{00000001-15ED-4125-A62F-BCB681EC4BAC}"/>
            </c:ext>
          </c:extLst>
        </c:ser>
        <c:ser>
          <c:idx val="2"/>
          <c:order val="2"/>
          <c:tx>
            <c:strRef>
              <c:f>Feuil1!$D$1</c:f>
              <c:strCache>
                <c:ptCount val="1"/>
                <c:pt idx="0">
                  <c:v>Rarement</c:v>
                </c:pt>
              </c:strCache>
            </c:strRef>
          </c:tx>
          <c:spPr>
            <a:solidFill>
              <a:schemeClr val="accent6">
                <a:lumMod val="50000"/>
              </a:schemeClr>
            </a:solidFill>
            <a:ln>
              <a:noFill/>
            </a:ln>
            <a:effectLst/>
          </c:spPr>
          <c:invertIfNegative val="0"/>
          <c:dLbls>
            <c:dLbl>
              <c:idx val="0"/>
              <c:tx>
                <c:rich>
                  <a:bodyPr/>
                  <a:lstStyle/>
                  <a:p>
                    <a:r>
                      <a:rPr lang="en-US"/>
                      <a:t>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9C0-41A0-B471-5E2E6CC350CE}"/>
                </c:ext>
              </c:extLst>
            </c:dLbl>
            <c:dLbl>
              <c:idx val="1"/>
              <c:tx>
                <c:rich>
                  <a:bodyPr/>
                  <a:lstStyle/>
                  <a:p>
                    <a:r>
                      <a:rPr lang="en-US"/>
                      <a:t>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9C0-41A0-B471-5E2E6CC350CE}"/>
                </c:ext>
              </c:extLst>
            </c:dLbl>
            <c:dLbl>
              <c:idx val="2"/>
              <c:tx>
                <c:rich>
                  <a:bodyPr/>
                  <a:lstStyle/>
                  <a:p>
                    <a:r>
                      <a:rPr lang="en-US"/>
                      <a:t>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9C0-41A0-B471-5E2E6CC350CE}"/>
                </c:ext>
              </c:extLst>
            </c:dLbl>
            <c:dLbl>
              <c:idx val="3"/>
              <c:tx>
                <c:rich>
                  <a:bodyPr/>
                  <a:lstStyle/>
                  <a:p>
                    <a:r>
                      <a:rPr lang="en-US"/>
                      <a:t>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9C0-41A0-B471-5E2E6CC350C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Je comprends les renseignements qui sont fournis. </c:v>
                </c:pt>
                <c:pt idx="1">
                  <c:v>Les renseignements que j’ai reçus étaient exacts.</c:v>
                </c:pt>
                <c:pt idx="2">
                  <c:v>J’ai trouvé les renseignements que je cherchais. </c:v>
                </c:pt>
                <c:pt idx="3">
                  <c:v>Je navigue facilement vers le contenu que je cherche.</c:v>
                </c:pt>
              </c:strCache>
            </c:strRef>
          </c:cat>
          <c:val>
            <c:numRef>
              <c:f>Feuil1!$D$2:$D$5</c:f>
              <c:numCache>
                <c:formatCode>0%</c:formatCode>
                <c:ptCount val="4"/>
                <c:pt idx="0">
                  <c:v>0.02</c:v>
                </c:pt>
                <c:pt idx="1">
                  <c:v>0.02</c:v>
                </c:pt>
                <c:pt idx="2">
                  <c:v>0.05</c:v>
                </c:pt>
                <c:pt idx="3">
                  <c:v>7.0000000000000007E-2</c:v>
                </c:pt>
              </c:numCache>
            </c:numRef>
          </c:val>
          <c:extLst>
            <c:ext xmlns:c16="http://schemas.microsoft.com/office/drawing/2014/chart" uri="{C3380CC4-5D6E-409C-BE32-E72D297353CC}">
              <c16:uniqueId val="{00000002-15ED-4125-A62F-BCB681EC4BAC}"/>
            </c:ext>
          </c:extLst>
        </c:ser>
        <c:ser>
          <c:idx val="3"/>
          <c:order val="3"/>
          <c:tx>
            <c:strRef>
              <c:f>Feuil1!$E$1</c:f>
              <c:strCache>
                <c:ptCount val="1"/>
                <c:pt idx="0">
                  <c:v>Jamais</c:v>
                </c:pt>
              </c:strCache>
            </c:strRef>
          </c:tx>
          <c:spPr>
            <a:solidFill>
              <a:schemeClr val="tx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5ED-4125-A62F-BCB681EC4BAC}"/>
                </c:ext>
              </c:extLst>
            </c:dLbl>
            <c:dLbl>
              <c:idx val="1"/>
              <c:delete val="1"/>
              <c:extLst>
                <c:ext xmlns:c15="http://schemas.microsoft.com/office/drawing/2012/chart" uri="{CE6537A1-D6FC-4f65-9D91-7224C49458BB}"/>
                <c:ext xmlns:c16="http://schemas.microsoft.com/office/drawing/2014/chart" uri="{C3380CC4-5D6E-409C-BE32-E72D297353CC}">
                  <c16:uniqueId val="{00000004-15ED-4125-A62F-BCB681EC4BAC}"/>
                </c:ext>
              </c:extLst>
            </c:dLbl>
            <c:dLbl>
              <c:idx val="2"/>
              <c:delete val="1"/>
              <c:extLst>
                <c:ext xmlns:c15="http://schemas.microsoft.com/office/drawing/2012/chart" uri="{CE6537A1-D6FC-4f65-9D91-7224C49458BB}"/>
                <c:ext xmlns:c16="http://schemas.microsoft.com/office/drawing/2014/chart" uri="{C3380CC4-5D6E-409C-BE32-E72D297353CC}">
                  <c16:uniqueId val="{00000005-15ED-4125-A62F-BCB681EC4BAC}"/>
                </c:ext>
              </c:extLst>
            </c:dLbl>
            <c:dLbl>
              <c:idx val="3"/>
              <c:tx>
                <c:rich>
                  <a:bodyPr/>
                  <a:lstStyle/>
                  <a:p>
                    <a:r>
                      <a:rPr lang="en-US"/>
                      <a:t>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69C0-41A0-B471-5E2E6CC350C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Je comprends les renseignements qui sont fournis. </c:v>
                </c:pt>
                <c:pt idx="1">
                  <c:v>Les renseignements que j’ai reçus étaient exacts.</c:v>
                </c:pt>
                <c:pt idx="2">
                  <c:v>J’ai trouvé les renseignements que je cherchais. </c:v>
                </c:pt>
                <c:pt idx="3">
                  <c:v>Je navigue facilement vers le contenu que je cherche.</c:v>
                </c:pt>
              </c:strCache>
            </c:strRef>
          </c:cat>
          <c:val>
            <c:numRef>
              <c:f>Feuil1!$E$2:$E$5</c:f>
              <c:numCache>
                <c:formatCode>0%</c:formatCode>
                <c:ptCount val="4"/>
                <c:pt idx="0">
                  <c:v>0</c:v>
                </c:pt>
                <c:pt idx="1">
                  <c:v>0</c:v>
                </c:pt>
                <c:pt idx="2">
                  <c:v>0</c:v>
                </c:pt>
                <c:pt idx="3">
                  <c:v>0.02</c:v>
                </c:pt>
              </c:numCache>
            </c:numRef>
          </c:val>
          <c:extLst>
            <c:ext xmlns:c16="http://schemas.microsoft.com/office/drawing/2014/chart" uri="{C3380CC4-5D6E-409C-BE32-E72D297353CC}">
              <c16:uniqueId val="{00000006-15ED-4125-A62F-BCB681EC4BAC}"/>
            </c:ext>
          </c:extLst>
        </c:ser>
        <c:ser>
          <c:idx val="4"/>
          <c:order val="4"/>
          <c:tx>
            <c:strRef>
              <c:f>Feuil1!$F$1</c:f>
              <c:strCache>
                <c:ptCount val="1"/>
                <c:pt idx="0">
                  <c:v>NSP</c:v>
                </c:pt>
              </c:strCache>
            </c:strRef>
          </c:tx>
          <c:spPr>
            <a:solidFill>
              <a:schemeClr val="accent5"/>
            </a:solidFill>
            <a:ln>
              <a:noFill/>
            </a:ln>
            <a:effectLst/>
          </c:spPr>
          <c:invertIfNegative val="0"/>
          <c:dLbls>
            <c:dLbl>
              <c:idx val="0"/>
              <c:tx>
                <c:rich>
                  <a:bodyPr/>
                  <a:lstStyle/>
                  <a:p>
                    <a:r>
                      <a:rPr lang="en-US"/>
                      <a:t>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69C0-41A0-B471-5E2E6CC350CE}"/>
                </c:ext>
              </c:extLst>
            </c:dLbl>
            <c:dLbl>
              <c:idx val="1"/>
              <c:tx>
                <c:rich>
                  <a:bodyPr/>
                  <a:lstStyle/>
                  <a:p>
                    <a:r>
                      <a:rPr lang="en-US"/>
                      <a:t>4</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9C0-41A0-B471-5E2E6CC350CE}"/>
                </c:ext>
              </c:extLst>
            </c:dLbl>
            <c:dLbl>
              <c:idx val="2"/>
              <c:tx>
                <c:rich>
                  <a:bodyPr/>
                  <a:lstStyle/>
                  <a:p>
                    <a:r>
                      <a:rPr lang="en-US"/>
                      <a:t>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69C0-41A0-B471-5E2E6CC350CE}"/>
                </c:ext>
              </c:extLst>
            </c:dLbl>
            <c:dLbl>
              <c:idx val="3"/>
              <c:tx>
                <c:rich>
                  <a:bodyPr/>
                  <a:lstStyle/>
                  <a:p>
                    <a:r>
                      <a:rPr lang="en-US"/>
                      <a:t>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9C0-41A0-B471-5E2E6CC350C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Je comprends les renseignements qui sont fournis. </c:v>
                </c:pt>
                <c:pt idx="1">
                  <c:v>Les renseignements que j’ai reçus étaient exacts.</c:v>
                </c:pt>
                <c:pt idx="2">
                  <c:v>J’ai trouvé les renseignements que je cherchais. </c:v>
                </c:pt>
                <c:pt idx="3">
                  <c:v>Je navigue facilement vers le contenu que je cherche.</c:v>
                </c:pt>
              </c:strCache>
            </c:strRef>
          </c:cat>
          <c:val>
            <c:numRef>
              <c:f>Feuil1!$F$2:$F$5</c:f>
              <c:numCache>
                <c:formatCode>0%</c:formatCode>
                <c:ptCount val="4"/>
                <c:pt idx="0">
                  <c:v>0.03</c:v>
                </c:pt>
                <c:pt idx="1">
                  <c:v>0.04</c:v>
                </c:pt>
                <c:pt idx="2">
                  <c:v>0.03</c:v>
                </c:pt>
                <c:pt idx="3">
                  <c:v>0.09</c:v>
                </c:pt>
              </c:numCache>
            </c:numRef>
          </c:val>
          <c:extLst>
            <c:ext xmlns:c16="http://schemas.microsoft.com/office/drawing/2014/chart" uri="{C3380CC4-5D6E-409C-BE32-E72D297353CC}">
              <c16:uniqueId val="{00000007-15ED-4125-A62F-BCB681EC4BAC}"/>
            </c:ext>
          </c:extLst>
        </c:ser>
        <c:dLbls>
          <c:showLegendKey val="0"/>
          <c:showVal val="0"/>
          <c:showCatName val="0"/>
          <c:showSerName val="0"/>
          <c:showPercent val="0"/>
          <c:showBubbleSize val="0"/>
        </c:dLbls>
        <c:gapWidth val="150"/>
        <c:overlap val="100"/>
        <c:axId val="-1496930496"/>
        <c:axId val="-1496931584"/>
      </c:barChart>
      <c:catAx>
        <c:axId val="-1496930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96931584"/>
        <c:crosses val="autoZero"/>
        <c:auto val="1"/>
        <c:lblAlgn val="ctr"/>
        <c:lblOffset val="100"/>
        <c:noMultiLvlLbl val="0"/>
      </c:catAx>
      <c:valAx>
        <c:axId val="-1496931584"/>
        <c:scaling>
          <c:orientation val="minMax"/>
        </c:scaling>
        <c:delete val="1"/>
        <c:axPos val="t"/>
        <c:numFmt formatCode="0%" sourceLinked="1"/>
        <c:majorTickMark val="none"/>
        <c:minorTickMark val="none"/>
        <c:tickLblPos val="nextTo"/>
        <c:crossAx val="-1496930496"/>
        <c:crosses val="autoZero"/>
        <c:crossBetween val="between"/>
      </c:valAx>
      <c:spPr>
        <a:noFill/>
        <a:ln>
          <a:noFill/>
        </a:ln>
        <a:effectLst/>
      </c:spPr>
    </c:plotArea>
    <c:legend>
      <c:legendPos val="b"/>
      <c:layout>
        <c:manualLayout>
          <c:xMode val="edge"/>
          <c:yMode val="edge"/>
          <c:x val="0.22585374744823566"/>
          <c:y val="0.91428586208479656"/>
          <c:w val="0.60817497812773402"/>
          <c:h val="6.9289964894946737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1-CBE6-4C07-B824-BE02F14CD479}"/>
              </c:ext>
            </c:extLst>
          </c:dPt>
          <c:dPt>
            <c:idx val="9"/>
            <c:invertIfNegative val="0"/>
            <c:bubble3D val="0"/>
            <c:spPr>
              <a:solidFill>
                <a:schemeClr val="accent6">
                  <a:lumMod val="50000"/>
                </a:schemeClr>
              </a:solidFill>
              <a:ln>
                <a:noFill/>
              </a:ln>
              <a:effectLst/>
            </c:spPr>
            <c:extLst>
              <c:ext xmlns:c16="http://schemas.microsoft.com/office/drawing/2014/chart" uri="{C3380CC4-5D6E-409C-BE32-E72D297353CC}">
                <c16:uniqueId val="{00000003-CBE6-4C07-B824-BE02F14CD479}"/>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CBE6-4C07-B824-BE02F14CD479}"/>
              </c:ext>
            </c:extLst>
          </c:dPt>
          <c:dPt>
            <c:idx val="11"/>
            <c:invertIfNegative val="0"/>
            <c:bubble3D val="0"/>
            <c:spPr>
              <a:solidFill>
                <a:schemeClr val="tx1"/>
              </a:solidFill>
              <a:ln>
                <a:noFill/>
              </a:ln>
              <a:effectLst/>
            </c:spPr>
            <c:extLst>
              <c:ext xmlns:c16="http://schemas.microsoft.com/office/drawing/2014/chart" uri="{C3380CC4-5D6E-409C-BE32-E72D297353CC}">
                <c16:uniqueId val="{00000007-CBE6-4C07-B824-BE02F14CD479}"/>
              </c:ext>
            </c:extLst>
          </c:dPt>
          <c:dLbls>
            <c:dLbl>
              <c:idx val="0"/>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999-4DB3-8391-57314C802A00}"/>
                </c:ext>
              </c:extLst>
            </c:dLbl>
            <c:dLbl>
              <c:idx val="1"/>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999-4DB3-8391-57314C802A00}"/>
                </c:ext>
              </c:extLst>
            </c:dLbl>
            <c:dLbl>
              <c:idx val="2"/>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999-4DB3-8391-57314C802A00}"/>
                </c:ext>
              </c:extLst>
            </c:dLbl>
            <c:dLbl>
              <c:idx val="3"/>
              <c:tx>
                <c:rich>
                  <a:bodyPr/>
                  <a:lstStyle/>
                  <a:p>
                    <a:r>
                      <a:rPr lang="en-US"/>
                      <a:t>6</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999-4DB3-8391-57314C802A00}"/>
                </c:ext>
              </c:extLst>
            </c:dLbl>
            <c:dLbl>
              <c:idx val="4"/>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7999-4DB3-8391-57314C802A00}"/>
                </c:ext>
              </c:extLst>
            </c:dLbl>
            <c:dLbl>
              <c:idx val="5"/>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BE6-4C07-B824-BE02F14CD479}"/>
                </c:ext>
              </c:extLst>
            </c:dLbl>
            <c:dLbl>
              <c:idx val="6"/>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999-4DB3-8391-57314C802A00}"/>
                </c:ext>
              </c:extLst>
            </c:dLbl>
            <c:dLbl>
              <c:idx val="7"/>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7999-4DB3-8391-57314C802A00}"/>
                </c:ext>
              </c:extLst>
            </c:dLbl>
            <c:dLbl>
              <c:idx val="8"/>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7999-4DB3-8391-57314C802A00}"/>
                </c:ext>
              </c:extLst>
            </c:dLbl>
            <c:dLbl>
              <c:idx val="9"/>
              <c:tx>
                <c:rich>
                  <a:bodyPr/>
                  <a:lstStyle/>
                  <a:p>
                    <a:r>
                      <a:rPr lang="en-US"/>
                      <a:t>5</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BE6-4C07-B824-BE02F14CD479}"/>
                </c:ext>
              </c:extLst>
            </c:dLbl>
            <c:dLbl>
              <c:idx val="10"/>
              <c:tx>
                <c:rich>
                  <a:bodyPr/>
                  <a:lstStyle/>
                  <a:p>
                    <a:r>
                      <a:rPr lang="en-US"/>
                      <a:t>33 %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BE6-4C07-B824-BE02F14CD479}"/>
                </c:ext>
              </c:extLst>
            </c:dLbl>
            <c:dLbl>
              <c:idx val="11"/>
              <c:tx>
                <c:rich>
                  <a:bodyPr/>
                  <a:lstStyle/>
                  <a:p>
                    <a:r>
                      <a:rPr lang="en-US"/>
                      <a:t>18 %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BE6-4C07-B824-BE02F14CD47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Meilleur outil de recherche (mots-clés, fonction de recherche simplifiée, etc.)</c:v>
                </c:pt>
                <c:pt idx="1">
                  <c:v>Plus facile à naviguer/plus convivial</c:v>
                </c:pt>
                <c:pt idx="2">
                  <c:v>Avoir accès à des enquêtes/documents/statistiques plus anciens</c:v>
                </c:pt>
                <c:pt idx="3">
                  <c:v>Disposer d’un portail distinct pour chaque secteur de transport</c:v>
                </c:pt>
                <c:pt idx="4">
                  <c:v>Plus de descripteurs/plus d’informations détaillées</c:v>
                </c:pt>
                <c:pt idx="5">
                  <c:v>Mise à jour des informations fournies</c:v>
                </c:pt>
                <c:pt idx="6">
                  <c:v>Le site a besoin d’un rafraîchissement/d’un site plus moderne</c:v>
                </c:pt>
                <c:pt idx="7">
                  <c:v>Un index avec des onglets pour vous diriger vers différents sujets/domaines</c:v>
                </c:pt>
                <c:pt idx="8">
                  <c:v>Fournir des informations/statistiques précises/certifiées</c:v>
                </c:pt>
                <c:pt idx="9">
                  <c:v>Autre</c:v>
                </c:pt>
                <c:pt idx="10">
                  <c:v>Rien/aucun/je suis satisfait</c:v>
                </c:pt>
                <c:pt idx="11">
                  <c:v>Je ne sais pas/je ne veux pas répondre</c:v>
                </c:pt>
              </c:strCache>
            </c:strRef>
          </c:cat>
          <c:val>
            <c:numRef>
              <c:f>Feuil1!$B$2:$B$13</c:f>
              <c:numCache>
                <c:formatCode>0%</c:formatCode>
                <c:ptCount val="12"/>
                <c:pt idx="0">
                  <c:v>0.14000000000000001</c:v>
                </c:pt>
                <c:pt idx="1">
                  <c:v>0.1</c:v>
                </c:pt>
                <c:pt idx="2">
                  <c:v>0.1</c:v>
                </c:pt>
                <c:pt idx="3">
                  <c:v>0.06</c:v>
                </c:pt>
                <c:pt idx="4">
                  <c:v>0.06</c:v>
                </c:pt>
                <c:pt idx="5">
                  <c:v>0.06</c:v>
                </c:pt>
                <c:pt idx="6">
                  <c:v>0.05</c:v>
                </c:pt>
                <c:pt idx="7">
                  <c:v>0.03</c:v>
                </c:pt>
                <c:pt idx="8">
                  <c:v>0.02</c:v>
                </c:pt>
                <c:pt idx="9">
                  <c:v>0.05</c:v>
                </c:pt>
                <c:pt idx="10">
                  <c:v>0.33</c:v>
                </c:pt>
                <c:pt idx="11">
                  <c:v>0.18</c:v>
                </c:pt>
              </c:numCache>
            </c:numRef>
          </c:val>
          <c:extLst>
            <c:ext xmlns:c16="http://schemas.microsoft.com/office/drawing/2014/chart" uri="{C3380CC4-5D6E-409C-BE32-E72D297353CC}">
              <c16:uniqueId val="{00000008-CBE6-4C07-B824-BE02F14CD479}"/>
            </c:ext>
          </c:extLst>
        </c:ser>
        <c:dLbls>
          <c:dLblPos val="outEnd"/>
          <c:showLegendKey val="0"/>
          <c:showVal val="1"/>
          <c:showCatName val="0"/>
          <c:showSerName val="0"/>
          <c:showPercent val="0"/>
          <c:showBubbleSize val="0"/>
        </c:dLbls>
        <c:gapWidth val="182"/>
        <c:axId val="-1496933216"/>
        <c:axId val="-1496931040"/>
      </c:barChart>
      <c:catAx>
        <c:axId val="-1496933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96931040"/>
        <c:crosses val="autoZero"/>
        <c:auto val="1"/>
        <c:lblAlgn val="ctr"/>
        <c:lblOffset val="100"/>
        <c:noMultiLvlLbl val="0"/>
      </c:catAx>
      <c:valAx>
        <c:axId val="-1496931040"/>
        <c:scaling>
          <c:orientation val="minMax"/>
        </c:scaling>
        <c:delete val="1"/>
        <c:axPos val="t"/>
        <c:numFmt formatCode="0%" sourceLinked="1"/>
        <c:majorTickMark val="none"/>
        <c:minorTickMark val="none"/>
        <c:tickLblPos val="nextTo"/>
        <c:crossAx val="-1496933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03930276531271"/>
          <c:y val="3.7530952289482118E-2"/>
          <c:w val="0.34488079186268927"/>
          <c:h val="0.92493809542103578"/>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F1A5-42CD-AEFE-A2AF8A5001C1}"/>
              </c:ext>
            </c:extLst>
          </c:dPt>
          <c:dLbls>
            <c:dLbl>
              <c:idx val="0"/>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FDE-4D00-B336-CCB699968DA4}"/>
                </c:ext>
              </c:extLst>
            </c:dLbl>
            <c:dLbl>
              <c:idx val="1"/>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DE-4D00-B336-CCB699968DA4}"/>
                </c:ext>
              </c:extLst>
            </c:dLbl>
            <c:dLbl>
              <c:idx val="2"/>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FDE-4D00-B336-CCB699968DA4}"/>
                </c:ext>
              </c:extLst>
            </c:dLbl>
            <c:dLbl>
              <c:idx val="3"/>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FDE-4D00-B336-CCB699968DA4}"/>
                </c:ext>
              </c:extLst>
            </c:dLbl>
            <c:dLbl>
              <c:idx val="4"/>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FDE-4D00-B336-CCB699968DA4}"/>
                </c:ext>
              </c:extLst>
            </c:dLbl>
            <c:dLbl>
              <c:idx val="5"/>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FDE-4D00-B336-CCB699968DA4}"/>
                </c:ext>
              </c:extLst>
            </c:dLbl>
            <c:dLbl>
              <c:idx val="6"/>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FDE-4D00-B336-CCB699968DA4}"/>
                </c:ext>
              </c:extLst>
            </c:dLbl>
            <c:dLbl>
              <c:idx val="7"/>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FDE-4D00-B336-CCB699968DA4}"/>
                </c:ext>
              </c:extLst>
            </c:dLbl>
            <c:dLbl>
              <c:idx val="8"/>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FDE-4D00-B336-CCB699968DA4}"/>
                </c:ext>
              </c:extLst>
            </c:dLbl>
            <c:dLbl>
              <c:idx val="9"/>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FDE-4D00-B336-CCB699968DA4}"/>
                </c:ext>
              </c:extLst>
            </c:dLbl>
            <c:dLbl>
              <c:idx val="10"/>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1A5-42CD-AEFE-A2AF8A5001C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Feuil1!$A$2:$A$12</c:f>
              <c:strCache>
                <c:ptCount val="11"/>
                <c:pt idx="0">
                  <c:v>Réunions ou interactions directes avec les employés du BST</c:v>
                </c:pt>
                <c:pt idx="1">
                  <c:v>Site Web du BST</c:v>
                </c:pt>
                <c:pt idx="2">
                  <c:v>Présentations du BST à l’industrie</c:v>
                </c:pt>
                <c:pt idx="3">
                  <c:v>Courriels provenant directement du BST (Compte rendu trimestriel du BST)</c:v>
                </c:pt>
                <c:pt idx="4">
                  <c:v>Publications de l’industrie</c:v>
                </c:pt>
                <c:pt idx="5">
                  <c:v>Médias traditionnels (télévision, radio, journaux)</c:v>
                </c:pt>
                <c:pt idx="6">
                  <c:v>Notifications quotidiennes</c:v>
                </c:pt>
                <c:pt idx="7">
                  <c:v>Sites de nouvelles en ligne</c:v>
                </c:pt>
                <c:pt idx="8">
                  <c:v>Médias sociaux (Twitter, Flickr, YouTube, Facebook, LinkedIn)</c:v>
                </c:pt>
                <c:pt idx="9">
                  <c:v>Flux de dépêches</c:v>
                </c:pt>
                <c:pt idx="10">
                  <c:v>Autre</c:v>
                </c:pt>
              </c:strCache>
            </c:strRef>
          </c:cat>
          <c:val>
            <c:numRef>
              <c:f>Feuil1!$B$2:$B$12</c:f>
              <c:numCache>
                <c:formatCode>0%</c:formatCode>
                <c:ptCount val="11"/>
                <c:pt idx="0">
                  <c:v>0.22</c:v>
                </c:pt>
                <c:pt idx="1">
                  <c:v>0.19</c:v>
                </c:pt>
                <c:pt idx="2">
                  <c:v>0.15</c:v>
                </c:pt>
                <c:pt idx="3">
                  <c:v>0.14000000000000001</c:v>
                </c:pt>
                <c:pt idx="4">
                  <c:v>0.1</c:v>
                </c:pt>
                <c:pt idx="5">
                  <c:v>7.0000000000000007E-2</c:v>
                </c:pt>
                <c:pt idx="6">
                  <c:v>0.04</c:v>
                </c:pt>
                <c:pt idx="7">
                  <c:v>0.03</c:v>
                </c:pt>
                <c:pt idx="8">
                  <c:v>0.02</c:v>
                </c:pt>
                <c:pt idx="9">
                  <c:v>0.02</c:v>
                </c:pt>
                <c:pt idx="10">
                  <c:v>0.05</c:v>
                </c:pt>
              </c:numCache>
            </c:numRef>
          </c:val>
          <c:extLst>
            <c:ext xmlns:c16="http://schemas.microsoft.com/office/drawing/2014/chart" uri="{C3380CC4-5D6E-409C-BE32-E72D297353CC}">
              <c16:uniqueId val="{00000002-F1A5-42CD-AEFE-A2AF8A5001C1}"/>
            </c:ext>
          </c:extLst>
        </c:ser>
        <c:dLbls>
          <c:dLblPos val="outEnd"/>
          <c:showLegendKey val="0"/>
          <c:showVal val="1"/>
          <c:showCatName val="0"/>
          <c:showSerName val="0"/>
          <c:showPercent val="0"/>
          <c:showBubbleSize val="0"/>
        </c:dLbls>
        <c:gapWidth val="182"/>
        <c:axId val="-1382271728"/>
        <c:axId val="-1382290768"/>
      </c:barChart>
      <c:catAx>
        <c:axId val="-1382271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1382290768"/>
        <c:crosses val="autoZero"/>
        <c:auto val="1"/>
        <c:lblAlgn val="ctr"/>
        <c:lblOffset val="100"/>
        <c:noMultiLvlLbl val="0"/>
      </c:catAx>
      <c:valAx>
        <c:axId val="-1382290768"/>
        <c:scaling>
          <c:orientation val="minMax"/>
        </c:scaling>
        <c:delete val="1"/>
        <c:axPos val="t"/>
        <c:numFmt formatCode="0%" sourceLinked="1"/>
        <c:majorTickMark val="none"/>
        <c:minorTickMark val="none"/>
        <c:tickLblPos val="nextTo"/>
        <c:crossAx val="-1382271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fr-FR"/>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83639545056878E-2"/>
          <c:y val="0"/>
          <c:w val="0.74777559055118115"/>
          <c:h val="1"/>
        </c:manualLayout>
      </c:layout>
      <c:barChart>
        <c:barDir val="col"/>
        <c:grouping val="clustered"/>
        <c:varyColors val="0"/>
        <c:ser>
          <c:idx val="0"/>
          <c:order val="0"/>
          <c:tx>
            <c:strRef>
              <c:f>Feuil1!$B$1</c:f>
              <c:strCache>
                <c:ptCount val="1"/>
                <c:pt idx="0">
                  <c:v>Téléphone intelligent (n=95)</c:v>
                </c:pt>
              </c:strCache>
            </c:strRef>
          </c:tx>
          <c:spPr>
            <a:solidFill>
              <a:srgbClr val="C00000"/>
            </a:solidFill>
            <a:ln w="19050">
              <a:solidFill>
                <a:schemeClr val="lt1"/>
              </a:solidFill>
            </a:ln>
            <a:effectLst/>
          </c:spPr>
          <c:invertIfNegative val="0"/>
          <c:dPt>
            <c:idx val="0"/>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1-FD4E-4F28-8B0E-E2A4A1F7BBDE}"/>
              </c:ext>
            </c:extLst>
          </c:dPt>
          <c:dPt>
            <c:idx val="1"/>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3-FD4E-4F28-8B0E-E2A4A1F7BBDE}"/>
              </c:ext>
            </c:extLst>
          </c:dPt>
          <c:dLbls>
            <c:dLbl>
              <c:idx val="0"/>
              <c:tx>
                <c:rich>
                  <a:bodyPr/>
                  <a:lstStyle/>
                  <a:p>
                    <a:r>
                      <a:rPr lang="en-US"/>
                      <a:t>33 %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D4E-4F28-8B0E-E2A4A1F7BBDE}"/>
                </c:ext>
              </c:extLst>
            </c:dLbl>
            <c:dLbl>
              <c:idx val="1"/>
              <c:tx>
                <c:rich>
                  <a:bodyPr/>
                  <a:lstStyle/>
                  <a:p>
                    <a:r>
                      <a:rPr lang="en-US"/>
                      <a:t>35 %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D4E-4F28-8B0E-E2A4A1F7BBDE}"/>
                </c:ext>
              </c:extLst>
            </c:dLbl>
            <c:dLbl>
              <c:idx val="2"/>
              <c:tx>
                <c:rich>
                  <a:bodyPr/>
                  <a:lstStyle/>
                  <a:p>
                    <a:r>
                      <a:rPr lang="en-US"/>
                      <a:t>23 %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185-4FFD-9218-542558ECB9E1}"/>
                </c:ext>
              </c:extLst>
            </c:dLbl>
            <c:dLbl>
              <c:idx val="3"/>
              <c:tx>
                <c:rich>
                  <a:bodyPr/>
                  <a:lstStyle/>
                  <a:p>
                    <a:r>
                      <a:rPr lang="en-US"/>
                      <a:t>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185-4FFD-9218-542558ECB9E1}"/>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Feuil1!$B$2:$B$5</c:f>
              <c:numCache>
                <c:formatCode>0%</c:formatCode>
                <c:ptCount val="4"/>
                <c:pt idx="0">
                  <c:v>0.33</c:v>
                </c:pt>
                <c:pt idx="1">
                  <c:v>0.35</c:v>
                </c:pt>
                <c:pt idx="2">
                  <c:v>0.23</c:v>
                </c:pt>
                <c:pt idx="3">
                  <c:v>0.09</c:v>
                </c:pt>
              </c:numCache>
            </c:numRef>
          </c:val>
          <c:extLst>
            <c:ext xmlns:c16="http://schemas.microsoft.com/office/drawing/2014/chart" uri="{C3380CC4-5D6E-409C-BE32-E72D297353CC}">
              <c16:uniqueId val="{00000004-FD4E-4F28-8B0E-E2A4A1F7BBDE}"/>
            </c:ext>
          </c:extLst>
        </c:ser>
        <c:ser>
          <c:idx val="1"/>
          <c:order val="1"/>
          <c:tx>
            <c:strRef>
              <c:f>Feuil1!$C$1</c:f>
              <c:strCache>
                <c:ptCount val="1"/>
                <c:pt idx="0">
                  <c:v>iPad ou tablette (n=69)</c:v>
                </c:pt>
              </c:strCache>
            </c:strRef>
          </c:tx>
          <c:spPr>
            <a:solidFill>
              <a:srgbClr val="FF0000"/>
            </a:solidFill>
            <a:ln w="19050">
              <a:solidFill>
                <a:schemeClr val="lt1"/>
              </a:solidFill>
            </a:ln>
            <a:effectLst/>
          </c:spPr>
          <c:invertIfNegative val="0"/>
          <c:dLbls>
            <c:dLbl>
              <c:idx val="0"/>
              <c:tx>
                <c:rich>
                  <a:bodyPr/>
                  <a:lstStyle/>
                  <a:p>
                    <a:r>
                      <a:rPr lang="en-US"/>
                      <a:t>17 %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185-4FFD-9218-542558ECB9E1}"/>
                </c:ext>
              </c:extLst>
            </c:dLbl>
            <c:dLbl>
              <c:idx val="1"/>
              <c:tx>
                <c:rich>
                  <a:bodyPr/>
                  <a:lstStyle/>
                  <a:p>
                    <a:r>
                      <a:rPr lang="en-US"/>
                      <a:t>20 %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185-4FFD-9218-542558ECB9E1}"/>
                </c:ext>
              </c:extLst>
            </c:dLbl>
            <c:dLbl>
              <c:idx val="2"/>
              <c:tx>
                <c:rich>
                  <a:bodyPr/>
                  <a:lstStyle/>
                  <a:p>
                    <a:r>
                      <a:rPr lang="en-US"/>
                      <a:t>32 %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185-4FFD-9218-542558ECB9E1}"/>
                </c:ext>
              </c:extLst>
            </c:dLbl>
            <c:dLbl>
              <c:idx val="3"/>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185-4FFD-9218-542558ECB9E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Feuil1!$C$2:$C$5</c:f>
              <c:numCache>
                <c:formatCode>0%</c:formatCode>
                <c:ptCount val="4"/>
                <c:pt idx="0">
                  <c:v>0.17</c:v>
                </c:pt>
                <c:pt idx="1">
                  <c:v>0.2</c:v>
                </c:pt>
                <c:pt idx="2">
                  <c:v>0.32</c:v>
                </c:pt>
                <c:pt idx="3">
                  <c:v>0.3</c:v>
                </c:pt>
              </c:numCache>
            </c:numRef>
          </c:val>
          <c:extLst>
            <c:ext xmlns:c16="http://schemas.microsoft.com/office/drawing/2014/chart" uri="{C3380CC4-5D6E-409C-BE32-E72D297353CC}">
              <c16:uniqueId val="{00000005-FD4E-4F28-8B0E-E2A4A1F7BBDE}"/>
            </c:ext>
          </c:extLst>
        </c:ser>
        <c:ser>
          <c:idx val="2"/>
          <c:order val="2"/>
          <c:tx>
            <c:strRef>
              <c:f>Feuil1!$D$1</c:f>
              <c:strCache>
                <c:ptCount val="1"/>
                <c:pt idx="0">
                  <c:v>Ordinateur portable (n=92)</c:v>
                </c:pt>
              </c:strCache>
            </c:strRef>
          </c:tx>
          <c:spPr>
            <a:solidFill>
              <a:sysClr val="window" lastClr="FFFFFF">
                <a:lumMod val="50000"/>
              </a:sysClr>
            </a:solidFill>
            <a:ln w="19050">
              <a:solidFill>
                <a:schemeClr val="lt1"/>
              </a:solidFill>
            </a:ln>
            <a:effectLst/>
          </c:spPr>
          <c:invertIfNegative val="0"/>
          <c:dLbls>
            <c:dLbl>
              <c:idx val="0"/>
              <c:tx>
                <c:rich>
                  <a:bodyPr/>
                  <a:lstStyle/>
                  <a:p>
                    <a:r>
                      <a:rPr lang="en-US"/>
                      <a:t>46 %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185-4FFD-9218-542558ECB9E1}"/>
                </c:ext>
              </c:extLst>
            </c:dLbl>
            <c:dLbl>
              <c:idx val="1"/>
              <c:tx>
                <c:rich>
                  <a:bodyPr/>
                  <a:lstStyle/>
                  <a:p>
                    <a:r>
                      <a:rPr lang="en-US"/>
                      <a:t>32 %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185-4FFD-9218-542558ECB9E1}"/>
                </c:ext>
              </c:extLst>
            </c:dLbl>
            <c:dLbl>
              <c:idx val="2"/>
              <c:tx>
                <c:rich>
                  <a:bodyPr/>
                  <a:lstStyle/>
                  <a:p>
                    <a:r>
                      <a:rPr lang="en-US"/>
                      <a:t>18 %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185-4FFD-9218-542558ECB9E1}"/>
                </c:ext>
              </c:extLst>
            </c:dLbl>
            <c:dLbl>
              <c:idx val="3"/>
              <c:tx>
                <c:rich>
                  <a:bodyPr/>
                  <a:lstStyle/>
                  <a:p>
                    <a:r>
                      <a:rPr lang="en-US"/>
                      <a:t>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185-4FFD-9218-542558ECB9E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Feuil1!$D$2:$D$5</c:f>
              <c:numCache>
                <c:formatCode>0%</c:formatCode>
                <c:ptCount val="4"/>
                <c:pt idx="0">
                  <c:v>0.46</c:v>
                </c:pt>
                <c:pt idx="1">
                  <c:v>0.32</c:v>
                </c:pt>
                <c:pt idx="2">
                  <c:v>0.18</c:v>
                </c:pt>
                <c:pt idx="3">
                  <c:v>0.04</c:v>
                </c:pt>
              </c:numCache>
            </c:numRef>
          </c:val>
          <c:extLst>
            <c:ext xmlns:c16="http://schemas.microsoft.com/office/drawing/2014/chart" uri="{C3380CC4-5D6E-409C-BE32-E72D297353CC}">
              <c16:uniqueId val="{00000006-FD4E-4F28-8B0E-E2A4A1F7BBDE}"/>
            </c:ext>
          </c:extLst>
        </c:ser>
        <c:ser>
          <c:idx val="3"/>
          <c:order val="3"/>
          <c:tx>
            <c:strRef>
              <c:f>Feuil1!$E$1</c:f>
              <c:strCache>
                <c:ptCount val="1"/>
                <c:pt idx="0">
                  <c:v>Ordinateur de bureau (n=72)</c:v>
                </c:pt>
              </c:strCache>
            </c:strRef>
          </c:tx>
          <c:spPr>
            <a:solidFill>
              <a:sysClr val="windowText" lastClr="000000"/>
            </a:solidFill>
            <a:ln w="19050">
              <a:solidFill>
                <a:schemeClr val="lt1"/>
              </a:solidFill>
            </a:ln>
            <a:effectLst/>
          </c:spPr>
          <c:invertIfNegative val="0"/>
          <c:dLbls>
            <c:dLbl>
              <c:idx val="0"/>
              <c:tx>
                <c:rich>
                  <a:bodyPr/>
                  <a:lstStyle/>
                  <a:p>
                    <a:r>
                      <a:rPr lang="en-US"/>
                      <a:t>38 %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185-4FFD-9218-542558ECB9E1}"/>
                </c:ext>
              </c:extLst>
            </c:dLbl>
            <c:dLbl>
              <c:idx val="1"/>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8185-4FFD-9218-542558ECB9E1}"/>
                </c:ext>
              </c:extLst>
            </c:dLbl>
            <c:dLbl>
              <c:idx val="2"/>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8185-4FFD-9218-542558ECB9E1}"/>
                </c:ext>
              </c:extLst>
            </c:dLbl>
            <c:dLbl>
              <c:idx val="3"/>
              <c:tx>
                <c:rich>
                  <a:bodyPr/>
                  <a:lstStyle/>
                  <a:p>
                    <a:r>
                      <a:rPr lang="en-US"/>
                      <a:t>29 %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8185-4FFD-9218-542558ECB9E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Rang 1</c:v>
                </c:pt>
                <c:pt idx="1">
                  <c:v>Rang 2</c:v>
                </c:pt>
                <c:pt idx="2">
                  <c:v>Rang 3</c:v>
                </c:pt>
                <c:pt idx="3">
                  <c:v>Rang 4</c:v>
                </c:pt>
              </c:strCache>
            </c:strRef>
          </c:cat>
          <c:val>
            <c:numRef>
              <c:f>Feuil1!$E$2:$E$5</c:f>
              <c:numCache>
                <c:formatCode>0%</c:formatCode>
                <c:ptCount val="4"/>
                <c:pt idx="0">
                  <c:v>0.38</c:v>
                </c:pt>
                <c:pt idx="1">
                  <c:v>0.21</c:v>
                </c:pt>
                <c:pt idx="2">
                  <c:v>0.13</c:v>
                </c:pt>
                <c:pt idx="3">
                  <c:v>0.28999999999999998</c:v>
                </c:pt>
              </c:numCache>
            </c:numRef>
          </c:val>
          <c:extLst>
            <c:ext xmlns:c16="http://schemas.microsoft.com/office/drawing/2014/chart" uri="{C3380CC4-5D6E-409C-BE32-E72D297353CC}">
              <c16:uniqueId val="{00000007-FD4E-4F28-8B0E-E2A4A1F7BBDE}"/>
            </c:ext>
          </c:extLst>
        </c:ser>
        <c:dLbls>
          <c:showLegendKey val="0"/>
          <c:showVal val="1"/>
          <c:showCatName val="0"/>
          <c:showSerName val="0"/>
          <c:showPercent val="0"/>
          <c:showBubbleSize val="0"/>
        </c:dLbls>
        <c:gapWidth val="100"/>
        <c:axId val="-1496927232"/>
        <c:axId val="-1496926144"/>
      </c:barChart>
      <c:catAx>
        <c:axId val="-1496927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crossAx val="-1496926144"/>
        <c:crosses val="autoZero"/>
        <c:auto val="1"/>
        <c:lblAlgn val="ctr"/>
        <c:lblOffset val="100"/>
        <c:noMultiLvlLbl val="0"/>
      </c:catAx>
      <c:valAx>
        <c:axId val="-1496926144"/>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crossAx val="-1496927232"/>
        <c:crosses val="autoZero"/>
        <c:crossBetween val="between"/>
      </c:valAx>
      <c:spPr>
        <a:noFill/>
        <a:ln>
          <a:noFill/>
        </a:ln>
        <a:effectLst/>
      </c:spPr>
    </c:plotArea>
    <c:legend>
      <c:legendPos val="r"/>
      <c:layout>
        <c:manualLayout>
          <c:xMode val="edge"/>
          <c:yMode val="edge"/>
          <c:x val="0.85877179935841352"/>
          <c:y val="0.13591740609463093"/>
          <c:w val="0.13011708953047535"/>
          <c:h val="0.6637137125230947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defRPr>
      </a:pPr>
      <a:endParaRPr lang="fr-FR"/>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851602973712057"/>
          <c:y val="0"/>
          <c:w val="0.66417899987632434"/>
          <c:h val="0.93507102306896639"/>
        </c:manualLayout>
      </c:layout>
      <c:barChart>
        <c:barDir val="bar"/>
        <c:grouping val="percentStacked"/>
        <c:varyColors val="0"/>
        <c:ser>
          <c:idx val="0"/>
          <c:order val="0"/>
          <c:tx>
            <c:strRef>
              <c:f>Feuil1!$B$1</c:f>
              <c:strCache>
                <c:ptCount val="1"/>
                <c:pt idx="0">
                  <c:v>Fréquemment</c:v>
                </c:pt>
              </c:strCache>
            </c:strRef>
          </c:tx>
          <c:spPr>
            <a:solidFill>
              <a:schemeClr val="tx2">
                <a:lumMod val="50000"/>
              </a:schemeClr>
            </a:solidFill>
            <a:ln>
              <a:noFill/>
            </a:ln>
            <a:effectLst/>
          </c:spPr>
          <c:invertIfNegative val="0"/>
          <c:dLbls>
            <c:dLbl>
              <c:idx val="0"/>
              <c:tx>
                <c:rich>
                  <a:bodyPr/>
                  <a:lstStyle/>
                  <a:p>
                    <a:r>
                      <a:rPr lang="en-US"/>
                      <a:t>73 %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60B-4CF9-B621-FC03B54B63BD}"/>
                </c:ext>
              </c:extLst>
            </c:dLbl>
            <c:dLbl>
              <c:idx val="1"/>
              <c:tx>
                <c:rich>
                  <a:bodyPr/>
                  <a:lstStyle/>
                  <a:p>
                    <a:r>
                      <a:rPr lang="en-US"/>
                      <a:t>61 %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60B-4CF9-B621-FC03B54B63BD}"/>
                </c:ext>
              </c:extLst>
            </c:dLbl>
            <c:dLbl>
              <c:idx val="2"/>
              <c:tx>
                <c:rich>
                  <a:bodyPr/>
                  <a:lstStyle/>
                  <a:p>
                    <a:r>
                      <a:rPr lang="en-US"/>
                      <a:t>55 %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60B-4CF9-B621-FC03B54B63BD}"/>
                </c:ext>
              </c:extLst>
            </c:dLbl>
            <c:dLbl>
              <c:idx val="3"/>
              <c:tx>
                <c:rich>
                  <a:bodyPr/>
                  <a:lstStyle/>
                  <a:p>
                    <a:r>
                      <a:rPr lang="en-US"/>
                      <a:t>52 %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60B-4CF9-B621-FC03B54B63BD}"/>
                </c:ext>
              </c:extLst>
            </c:dLbl>
            <c:dLbl>
              <c:idx val="4"/>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60B-4CF9-B621-FC03B54B63BD}"/>
                </c:ext>
              </c:extLst>
            </c:dLbl>
            <c:dLbl>
              <c:idx val="5"/>
              <c:tx>
                <c:rich>
                  <a:bodyPr/>
                  <a:lstStyle/>
                  <a:p>
                    <a:r>
                      <a:rPr lang="en-US"/>
                      <a:t>35 %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60B-4CF9-B621-FC03B54B63BD}"/>
                </c:ext>
              </c:extLst>
            </c:dLbl>
            <c:dLbl>
              <c:idx val="6"/>
              <c:tx>
                <c:rich>
                  <a:bodyPr/>
                  <a:lstStyle/>
                  <a:p>
                    <a:r>
                      <a:rPr lang="en-US"/>
                      <a:t>33 %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60B-4CF9-B621-FC03B54B63BD}"/>
                </c:ext>
              </c:extLst>
            </c:dLbl>
            <c:dLbl>
              <c:idx val="7"/>
              <c:tx>
                <c:rich>
                  <a:bodyPr/>
                  <a:lstStyle/>
                  <a:p>
                    <a:r>
                      <a:rPr lang="en-US"/>
                      <a:t>33 %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60B-4CF9-B621-FC03B54B63BD}"/>
                </c:ext>
              </c:extLst>
            </c:dLbl>
            <c:dLbl>
              <c:idx val="8"/>
              <c:tx>
                <c:rich>
                  <a:bodyPr/>
                  <a:lstStyle/>
                  <a:p>
                    <a:r>
                      <a:rPr lang="en-US"/>
                      <a:t>32 %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60B-4CF9-B621-FC03B54B63BD}"/>
                </c:ext>
              </c:extLst>
            </c:dLbl>
            <c:dLbl>
              <c:idx val="9"/>
              <c:tx>
                <c:rich>
                  <a:bodyPr/>
                  <a:lstStyle/>
                  <a:p>
                    <a:r>
                      <a:rPr lang="en-US"/>
                      <a:t>24 %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60B-4CF9-B621-FC03B54B63BD}"/>
                </c:ext>
              </c:extLst>
            </c:dLbl>
            <c:dLbl>
              <c:idx val="10"/>
              <c:tx>
                <c:rich>
                  <a:bodyPr/>
                  <a:lstStyle/>
                  <a:p>
                    <a:r>
                      <a:rPr lang="en-US"/>
                      <a:t>21 %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60B-4CF9-B621-FC03B54B63BD}"/>
                </c:ext>
              </c:extLst>
            </c:dLbl>
            <c:dLbl>
              <c:idx val="11"/>
              <c:tx>
                <c:rich>
                  <a:bodyPr/>
                  <a:lstStyle/>
                  <a:p>
                    <a:r>
                      <a:rPr lang="en-US"/>
                      <a:t>21 %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60B-4CF9-B621-FC03B54B63BD}"/>
                </c:ext>
              </c:extLst>
            </c:dLbl>
            <c:dLbl>
              <c:idx val="12"/>
              <c:tx>
                <c:rich>
                  <a:bodyPr/>
                  <a:lstStyle/>
                  <a:p>
                    <a:r>
                      <a:rPr lang="en-US"/>
                      <a:t>18 %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60B-4CF9-B621-FC03B54B63BD}"/>
                </c:ext>
              </c:extLst>
            </c:dLbl>
            <c:dLbl>
              <c:idx val="13"/>
              <c:tx>
                <c:rich>
                  <a:bodyPr/>
                  <a:lstStyle/>
                  <a:p>
                    <a:r>
                      <a:rPr lang="en-US"/>
                      <a:t>16 %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60B-4CF9-B621-FC03B54B63BD}"/>
                </c:ext>
              </c:extLst>
            </c:dLbl>
            <c:dLbl>
              <c:idx val="14"/>
              <c:layout>
                <c:manualLayout>
                  <c:x val="0"/>
                  <c:y val="-6.27626676832797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A9-4F72-81F9-16A21CD80A2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Sites de nouvelles en ligne</c:v>
                </c:pt>
                <c:pt idx="1">
                  <c:v>Publication spécialisée de l’industrie</c:v>
                </c:pt>
                <c:pt idx="2">
                  <c:v>Télévision</c:v>
                </c:pt>
                <c:pt idx="3">
                  <c:v>Applications mobiles</c:v>
                </c:pt>
                <c:pt idx="4">
                  <c:v>Radio</c:v>
                </c:pt>
                <c:pt idx="5">
                  <c:v>Facebook</c:v>
                </c:pt>
                <c:pt idx="6">
                  <c:v>Journaux</c:v>
                </c:pt>
                <c:pt idx="7">
                  <c:v>YouTube</c:v>
                </c:pt>
                <c:pt idx="8">
                  <c:v>LinkedIn</c:v>
                </c:pt>
                <c:pt idx="9">
                  <c:v>Abonnements au flux de dépêches ou au fil d’actualité</c:v>
                </c:pt>
                <c:pt idx="10">
                  <c:v>Autres médias sociaux</c:v>
                </c:pt>
                <c:pt idx="11">
                  <c:v>Plateformes d’information du gouvernement (Canada.ca/news)</c:v>
                </c:pt>
                <c:pt idx="12">
                  <c:v>Twitter</c:v>
                </c:pt>
                <c:pt idx="13">
                  <c:v>Instagram</c:v>
                </c:pt>
                <c:pt idx="14">
                  <c:v>Flickr</c:v>
                </c:pt>
              </c:strCache>
            </c:strRef>
          </c:cat>
          <c:val>
            <c:numRef>
              <c:f>Feuil1!$B$2:$B$16</c:f>
              <c:numCache>
                <c:formatCode>0%</c:formatCode>
                <c:ptCount val="15"/>
                <c:pt idx="0">
                  <c:v>0.73</c:v>
                </c:pt>
                <c:pt idx="1">
                  <c:v>0.61</c:v>
                </c:pt>
                <c:pt idx="2">
                  <c:v>0.55000000000000004</c:v>
                </c:pt>
                <c:pt idx="3">
                  <c:v>0.52</c:v>
                </c:pt>
                <c:pt idx="4">
                  <c:v>0.44</c:v>
                </c:pt>
                <c:pt idx="5">
                  <c:v>0.35</c:v>
                </c:pt>
                <c:pt idx="6">
                  <c:v>0.33</c:v>
                </c:pt>
                <c:pt idx="7">
                  <c:v>0.33</c:v>
                </c:pt>
                <c:pt idx="8">
                  <c:v>0.32</c:v>
                </c:pt>
                <c:pt idx="9">
                  <c:v>0.24</c:v>
                </c:pt>
                <c:pt idx="10">
                  <c:v>0.21</c:v>
                </c:pt>
                <c:pt idx="11">
                  <c:v>0.21</c:v>
                </c:pt>
                <c:pt idx="12">
                  <c:v>0.18</c:v>
                </c:pt>
                <c:pt idx="13">
                  <c:v>0.16</c:v>
                </c:pt>
                <c:pt idx="14">
                  <c:v>0.01</c:v>
                </c:pt>
              </c:numCache>
            </c:numRef>
          </c:val>
          <c:extLst>
            <c:ext xmlns:c16="http://schemas.microsoft.com/office/drawing/2014/chart" uri="{C3380CC4-5D6E-409C-BE32-E72D297353CC}">
              <c16:uniqueId val="{00000001-53A9-4F72-81F9-16A21CD80A2E}"/>
            </c:ext>
          </c:extLst>
        </c:ser>
        <c:ser>
          <c:idx val="1"/>
          <c:order val="1"/>
          <c:tx>
            <c:strRef>
              <c:f>Feuil1!$C$1</c:f>
              <c:strCache>
                <c:ptCount val="1"/>
                <c:pt idx="0">
                  <c:v>Rarement</c:v>
                </c:pt>
              </c:strCache>
            </c:strRef>
          </c:tx>
          <c:spPr>
            <a:solidFill>
              <a:schemeClr val="tx2">
                <a:lumMod val="75000"/>
              </a:schemeClr>
            </a:solidFill>
            <a:ln>
              <a:noFill/>
            </a:ln>
            <a:effectLst/>
          </c:spPr>
          <c:invertIfNegative val="0"/>
          <c:dLbls>
            <c:dLbl>
              <c:idx val="0"/>
              <c:tx>
                <c:rich>
                  <a:bodyPr/>
                  <a:lstStyle/>
                  <a:p>
                    <a:r>
                      <a:rPr lang="en-US"/>
                      <a:t>19 %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60B-4CF9-B621-FC03B54B63BD}"/>
                </c:ext>
              </c:extLst>
            </c:dLbl>
            <c:dLbl>
              <c:idx val="1"/>
              <c:tx>
                <c:rich>
                  <a:bodyPr/>
                  <a:lstStyle/>
                  <a:p>
                    <a:r>
                      <a:rPr lang="en-US"/>
                      <a:t>29 %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360B-4CF9-B621-FC03B54B63BD}"/>
                </c:ext>
              </c:extLst>
            </c:dLbl>
            <c:dLbl>
              <c:idx val="2"/>
              <c:tx>
                <c:rich>
                  <a:bodyPr/>
                  <a:lstStyle/>
                  <a:p>
                    <a:r>
                      <a:rPr lang="en-US"/>
                      <a:t>32 %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360B-4CF9-B621-FC03B54B63BD}"/>
                </c:ext>
              </c:extLst>
            </c:dLbl>
            <c:dLbl>
              <c:idx val="3"/>
              <c:tx>
                <c:rich>
                  <a:bodyPr/>
                  <a:lstStyle/>
                  <a:p>
                    <a:r>
                      <a:rPr lang="en-US"/>
                      <a:t>32 %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360B-4CF9-B621-FC03B54B63BD}"/>
                </c:ext>
              </c:extLst>
            </c:dLbl>
            <c:dLbl>
              <c:idx val="4"/>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360B-4CF9-B621-FC03B54B63BD}"/>
                </c:ext>
              </c:extLst>
            </c:dLbl>
            <c:dLbl>
              <c:idx val="5"/>
              <c:tx>
                <c:rich>
                  <a:bodyPr/>
                  <a:lstStyle/>
                  <a:p>
                    <a:r>
                      <a:rPr lang="en-US"/>
                      <a:t>21 %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360B-4CF9-B621-FC03B54B63BD}"/>
                </c:ext>
              </c:extLst>
            </c:dLbl>
            <c:dLbl>
              <c:idx val="6"/>
              <c:tx>
                <c:rich>
                  <a:bodyPr/>
                  <a:lstStyle/>
                  <a:p>
                    <a:r>
                      <a:rPr lang="en-US"/>
                      <a:t>48 %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360B-4CF9-B621-FC03B54B63BD}"/>
                </c:ext>
              </c:extLst>
            </c:dLbl>
            <c:dLbl>
              <c:idx val="7"/>
              <c:tx>
                <c:rich>
                  <a:bodyPr/>
                  <a:lstStyle/>
                  <a:p>
                    <a:r>
                      <a:rPr lang="en-US"/>
                      <a:t>40 %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360B-4CF9-B621-FC03B54B63BD}"/>
                </c:ext>
              </c:extLst>
            </c:dLbl>
            <c:dLbl>
              <c:idx val="8"/>
              <c:tx>
                <c:rich>
                  <a:bodyPr/>
                  <a:lstStyle/>
                  <a:p>
                    <a:r>
                      <a:rPr lang="en-US"/>
                      <a:t>37 %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360B-4CF9-B621-FC03B54B63BD}"/>
                </c:ext>
              </c:extLst>
            </c:dLbl>
            <c:dLbl>
              <c:idx val="9"/>
              <c:tx>
                <c:rich>
                  <a:bodyPr/>
                  <a:lstStyle/>
                  <a:p>
                    <a:r>
                      <a:rPr lang="en-US"/>
                      <a:t>28 %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360B-4CF9-B621-FC03B54B63BD}"/>
                </c:ext>
              </c:extLst>
            </c:dLbl>
            <c:dLbl>
              <c:idx val="10"/>
              <c:tx>
                <c:rich>
                  <a:bodyPr/>
                  <a:lstStyle/>
                  <a:p>
                    <a:r>
                      <a:rPr lang="en-US"/>
                      <a:t>42 %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360B-4CF9-B621-FC03B54B63BD}"/>
                </c:ext>
              </c:extLst>
            </c:dLbl>
            <c:dLbl>
              <c:idx val="11"/>
              <c:tx>
                <c:rich>
                  <a:bodyPr/>
                  <a:lstStyle/>
                  <a:p>
                    <a:r>
                      <a:rPr lang="en-US"/>
                      <a:t>49 %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360B-4CF9-B621-FC03B54B63BD}"/>
                </c:ext>
              </c:extLst>
            </c:dLbl>
            <c:dLbl>
              <c:idx val="12"/>
              <c:tx>
                <c:rich>
                  <a:bodyPr/>
                  <a:lstStyle/>
                  <a:p>
                    <a:r>
                      <a:rPr lang="en-US"/>
                      <a:t>21 %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360B-4CF9-B621-FC03B54B63BD}"/>
                </c:ext>
              </c:extLst>
            </c:dLbl>
            <c:dLbl>
              <c:idx val="13"/>
              <c:tx>
                <c:rich>
                  <a:bodyPr/>
                  <a:lstStyle/>
                  <a:p>
                    <a:r>
                      <a:rPr lang="en-US"/>
                      <a:t>21 %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360B-4CF9-B621-FC03B54B63BD}"/>
                </c:ext>
              </c:extLst>
            </c:dLbl>
            <c:dLbl>
              <c:idx val="14"/>
              <c:tx>
                <c:rich>
                  <a:bodyPr/>
                  <a:lstStyle/>
                  <a:p>
                    <a:r>
                      <a:rPr lang="en-US"/>
                      <a:t>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360B-4CF9-B621-FC03B54B63BD}"/>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Sites de nouvelles en ligne</c:v>
                </c:pt>
                <c:pt idx="1">
                  <c:v>Publication spécialisée de l’industrie</c:v>
                </c:pt>
                <c:pt idx="2">
                  <c:v>Télévision</c:v>
                </c:pt>
                <c:pt idx="3">
                  <c:v>Applications mobiles</c:v>
                </c:pt>
                <c:pt idx="4">
                  <c:v>Radio</c:v>
                </c:pt>
                <c:pt idx="5">
                  <c:v>Facebook</c:v>
                </c:pt>
                <c:pt idx="6">
                  <c:v>Journaux</c:v>
                </c:pt>
                <c:pt idx="7">
                  <c:v>YouTube</c:v>
                </c:pt>
                <c:pt idx="8">
                  <c:v>LinkedIn</c:v>
                </c:pt>
                <c:pt idx="9">
                  <c:v>Abonnements au flux de dépêches ou au fil d’actualité</c:v>
                </c:pt>
                <c:pt idx="10">
                  <c:v>Autres médias sociaux</c:v>
                </c:pt>
                <c:pt idx="11">
                  <c:v>Plateformes d’information du gouvernement (Canada.ca/news)</c:v>
                </c:pt>
                <c:pt idx="12">
                  <c:v>Twitter</c:v>
                </c:pt>
                <c:pt idx="13">
                  <c:v>Instagram</c:v>
                </c:pt>
                <c:pt idx="14">
                  <c:v>Flickr</c:v>
                </c:pt>
              </c:strCache>
            </c:strRef>
          </c:cat>
          <c:val>
            <c:numRef>
              <c:f>Feuil1!$C$2:$C$16</c:f>
              <c:numCache>
                <c:formatCode>0%</c:formatCode>
                <c:ptCount val="15"/>
                <c:pt idx="0">
                  <c:v>0.19</c:v>
                </c:pt>
                <c:pt idx="1">
                  <c:v>0.28999999999999998</c:v>
                </c:pt>
                <c:pt idx="2">
                  <c:v>0.32</c:v>
                </c:pt>
                <c:pt idx="3">
                  <c:v>0.32</c:v>
                </c:pt>
                <c:pt idx="4">
                  <c:v>0.44</c:v>
                </c:pt>
                <c:pt idx="5">
                  <c:v>0.21</c:v>
                </c:pt>
                <c:pt idx="6">
                  <c:v>0.48</c:v>
                </c:pt>
                <c:pt idx="7">
                  <c:v>0.4</c:v>
                </c:pt>
                <c:pt idx="8">
                  <c:v>0.37</c:v>
                </c:pt>
                <c:pt idx="9">
                  <c:v>0.28000000000000003</c:v>
                </c:pt>
                <c:pt idx="10">
                  <c:v>0.42</c:v>
                </c:pt>
                <c:pt idx="11">
                  <c:v>0.49</c:v>
                </c:pt>
                <c:pt idx="12">
                  <c:v>0.21</c:v>
                </c:pt>
                <c:pt idx="13">
                  <c:v>0.21</c:v>
                </c:pt>
                <c:pt idx="14">
                  <c:v>0.06</c:v>
                </c:pt>
              </c:numCache>
            </c:numRef>
          </c:val>
          <c:extLst>
            <c:ext xmlns:c16="http://schemas.microsoft.com/office/drawing/2014/chart" uri="{C3380CC4-5D6E-409C-BE32-E72D297353CC}">
              <c16:uniqueId val="{00000002-53A9-4F72-81F9-16A21CD80A2E}"/>
            </c:ext>
          </c:extLst>
        </c:ser>
        <c:ser>
          <c:idx val="2"/>
          <c:order val="2"/>
          <c:tx>
            <c:strRef>
              <c:f>Feuil1!$D$1</c:f>
              <c:strCache>
                <c:ptCount val="1"/>
                <c:pt idx="0">
                  <c:v>Jamais</c:v>
                </c:pt>
              </c:strCache>
            </c:strRef>
          </c:tx>
          <c:spPr>
            <a:solidFill>
              <a:schemeClr val="accent6">
                <a:lumMod val="60000"/>
                <a:lumOff val="40000"/>
              </a:schemeClr>
            </a:solidFill>
            <a:ln>
              <a:noFill/>
            </a:ln>
            <a:effectLst/>
          </c:spPr>
          <c:invertIfNegative val="0"/>
          <c:dLbls>
            <c:dLbl>
              <c:idx val="0"/>
              <c:tx>
                <c:rich>
                  <a:bodyPr/>
                  <a:lstStyle/>
                  <a:p>
                    <a:r>
                      <a:rPr lang="en-US"/>
                      <a:t>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360B-4CF9-B621-FC03B54B63BD}"/>
                </c:ext>
              </c:extLst>
            </c:dLbl>
            <c:dLbl>
              <c:idx val="1"/>
              <c:tx>
                <c:rich>
                  <a:bodyPr/>
                  <a:lstStyle/>
                  <a:p>
                    <a:r>
                      <a:rPr lang="en-US"/>
                      <a:t>10 %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360B-4CF9-B621-FC03B54B63BD}"/>
                </c:ext>
              </c:extLst>
            </c:dLbl>
            <c:dLbl>
              <c:idx val="2"/>
              <c:tx>
                <c:rich>
                  <a:bodyPr/>
                  <a:lstStyle/>
                  <a:p>
                    <a:r>
                      <a:rPr lang="en-US"/>
                      <a:t>14 %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360B-4CF9-B621-FC03B54B63BD}"/>
                </c:ext>
              </c:extLst>
            </c:dLbl>
            <c:dLbl>
              <c:idx val="3"/>
              <c:tx>
                <c:rich>
                  <a:bodyPr/>
                  <a:lstStyle/>
                  <a:p>
                    <a:r>
                      <a:rPr lang="en-US"/>
                      <a:t>16 %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360B-4CF9-B621-FC03B54B63BD}"/>
                </c:ext>
              </c:extLst>
            </c:dLbl>
            <c:dLbl>
              <c:idx val="4"/>
              <c:tx>
                <c:rich>
                  <a:bodyPr/>
                  <a:lstStyle/>
                  <a:p>
                    <a:r>
                      <a:rPr lang="en-US"/>
                      <a:t>13 %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360B-4CF9-B621-FC03B54B63BD}"/>
                </c:ext>
              </c:extLst>
            </c:dLbl>
            <c:dLbl>
              <c:idx val="5"/>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360B-4CF9-B621-FC03B54B63BD}"/>
                </c:ext>
              </c:extLst>
            </c:dLbl>
            <c:dLbl>
              <c:idx val="6"/>
              <c:tx>
                <c:rich>
                  <a:bodyPr/>
                  <a:lstStyle/>
                  <a:p>
                    <a:r>
                      <a:rPr lang="en-US"/>
                      <a:t>19 %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360B-4CF9-B621-FC03B54B63BD}"/>
                </c:ext>
              </c:extLst>
            </c:dLbl>
            <c:dLbl>
              <c:idx val="7"/>
              <c:tx>
                <c:rich>
                  <a:bodyPr/>
                  <a:lstStyle/>
                  <a:p>
                    <a:r>
                      <a:rPr lang="en-US"/>
                      <a:t>26 %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360B-4CF9-B621-FC03B54B63BD}"/>
                </c:ext>
              </c:extLst>
            </c:dLbl>
            <c:dLbl>
              <c:idx val="8"/>
              <c:tx>
                <c:rich>
                  <a:bodyPr/>
                  <a:lstStyle/>
                  <a:p>
                    <a:r>
                      <a:rPr lang="en-US"/>
                      <a:t>31 %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360B-4CF9-B621-FC03B54B63BD}"/>
                </c:ext>
              </c:extLst>
            </c:dLbl>
            <c:dLbl>
              <c:idx val="9"/>
              <c:tx>
                <c:rich>
                  <a:bodyPr/>
                  <a:lstStyle/>
                  <a:p>
                    <a:r>
                      <a:rPr lang="en-US"/>
                      <a:t>48 %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360B-4CF9-B621-FC03B54B63BD}"/>
                </c:ext>
              </c:extLst>
            </c:dLbl>
            <c:dLbl>
              <c:idx val="10"/>
              <c:tx>
                <c:rich>
                  <a:bodyPr/>
                  <a:lstStyle/>
                  <a:p>
                    <a:r>
                      <a:rPr lang="en-US"/>
                      <a:t>37 %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360B-4CF9-B621-FC03B54B63BD}"/>
                </c:ext>
              </c:extLst>
            </c:dLbl>
            <c:dLbl>
              <c:idx val="11"/>
              <c:tx>
                <c:rich>
                  <a:bodyPr/>
                  <a:lstStyle/>
                  <a:p>
                    <a:r>
                      <a:rPr lang="en-US"/>
                      <a:t>30 %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8-360B-4CF9-B621-FC03B54B63BD}"/>
                </c:ext>
              </c:extLst>
            </c:dLbl>
            <c:dLbl>
              <c:idx val="12"/>
              <c:tx>
                <c:rich>
                  <a:bodyPr/>
                  <a:lstStyle/>
                  <a:p>
                    <a:r>
                      <a:rPr lang="en-US"/>
                      <a:t>62 %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9-360B-4CF9-B621-FC03B54B63BD}"/>
                </c:ext>
              </c:extLst>
            </c:dLbl>
            <c:dLbl>
              <c:idx val="13"/>
              <c:tx>
                <c:rich>
                  <a:bodyPr/>
                  <a:lstStyle/>
                  <a:p>
                    <a:r>
                      <a:rPr lang="en-US"/>
                      <a:t>63 %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A-360B-4CF9-B621-FC03B54B63BD}"/>
                </c:ext>
              </c:extLst>
            </c:dLbl>
            <c:dLbl>
              <c:idx val="14"/>
              <c:tx>
                <c:rich>
                  <a:bodyPr/>
                  <a:lstStyle/>
                  <a:p>
                    <a:r>
                      <a:rPr lang="en-US"/>
                      <a:t>93 %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B-360B-4CF9-B621-FC03B54B63BD}"/>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Sites de nouvelles en ligne</c:v>
                </c:pt>
                <c:pt idx="1">
                  <c:v>Publication spécialisée de l’industrie</c:v>
                </c:pt>
                <c:pt idx="2">
                  <c:v>Télévision</c:v>
                </c:pt>
                <c:pt idx="3">
                  <c:v>Applications mobiles</c:v>
                </c:pt>
                <c:pt idx="4">
                  <c:v>Radio</c:v>
                </c:pt>
                <c:pt idx="5">
                  <c:v>Facebook</c:v>
                </c:pt>
                <c:pt idx="6">
                  <c:v>Journaux</c:v>
                </c:pt>
                <c:pt idx="7">
                  <c:v>YouTube</c:v>
                </c:pt>
                <c:pt idx="8">
                  <c:v>LinkedIn</c:v>
                </c:pt>
                <c:pt idx="9">
                  <c:v>Abonnements au flux de dépêches ou au fil d’actualité</c:v>
                </c:pt>
                <c:pt idx="10">
                  <c:v>Autres médias sociaux</c:v>
                </c:pt>
                <c:pt idx="11">
                  <c:v>Plateformes d’information du gouvernement (Canada.ca/news)</c:v>
                </c:pt>
                <c:pt idx="12">
                  <c:v>Twitter</c:v>
                </c:pt>
                <c:pt idx="13">
                  <c:v>Instagram</c:v>
                </c:pt>
                <c:pt idx="14">
                  <c:v>Flickr</c:v>
                </c:pt>
              </c:strCache>
            </c:strRef>
          </c:cat>
          <c:val>
            <c:numRef>
              <c:f>Feuil1!$D$2:$D$16</c:f>
              <c:numCache>
                <c:formatCode>0%</c:formatCode>
                <c:ptCount val="15"/>
                <c:pt idx="0">
                  <c:v>0.09</c:v>
                </c:pt>
                <c:pt idx="1">
                  <c:v>0.1</c:v>
                </c:pt>
                <c:pt idx="2">
                  <c:v>0.14000000000000001</c:v>
                </c:pt>
                <c:pt idx="3">
                  <c:v>0.16</c:v>
                </c:pt>
                <c:pt idx="4">
                  <c:v>0.13</c:v>
                </c:pt>
                <c:pt idx="5">
                  <c:v>0.44</c:v>
                </c:pt>
                <c:pt idx="6">
                  <c:v>0.19</c:v>
                </c:pt>
                <c:pt idx="7">
                  <c:v>0.26</c:v>
                </c:pt>
                <c:pt idx="8">
                  <c:v>0.31</c:v>
                </c:pt>
                <c:pt idx="9">
                  <c:v>0.48</c:v>
                </c:pt>
                <c:pt idx="10">
                  <c:v>0.37</c:v>
                </c:pt>
                <c:pt idx="11">
                  <c:v>0.3</c:v>
                </c:pt>
                <c:pt idx="12">
                  <c:v>0.62</c:v>
                </c:pt>
                <c:pt idx="13">
                  <c:v>0.63</c:v>
                </c:pt>
                <c:pt idx="14">
                  <c:v>0.93</c:v>
                </c:pt>
              </c:numCache>
            </c:numRef>
          </c:val>
          <c:extLst>
            <c:ext xmlns:c16="http://schemas.microsoft.com/office/drawing/2014/chart" uri="{C3380CC4-5D6E-409C-BE32-E72D297353CC}">
              <c16:uniqueId val="{00000003-53A9-4F72-81F9-16A21CD80A2E}"/>
            </c:ext>
          </c:extLst>
        </c:ser>
        <c:dLbls>
          <c:showLegendKey val="0"/>
          <c:showVal val="0"/>
          <c:showCatName val="0"/>
          <c:showSerName val="0"/>
          <c:showPercent val="0"/>
          <c:showBubbleSize val="0"/>
        </c:dLbls>
        <c:gapWidth val="150"/>
        <c:overlap val="100"/>
        <c:axId val="-1496924512"/>
        <c:axId val="-1496923968"/>
      </c:barChart>
      <c:catAx>
        <c:axId val="-1496924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96923968"/>
        <c:crosses val="autoZero"/>
        <c:auto val="1"/>
        <c:lblAlgn val="ctr"/>
        <c:lblOffset val="100"/>
        <c:noMultiLvlLbl val="0"/>
      </c:catAx>
      <c:valAx>
        <c:axId val="-1496923968"/>
        <c:scaling>
          <c:orientation val="minMax"/>
        </c:scaling>
        <c:delete val="1"/>
        <c:axPos val="t"/>
        <c:numFmt formatCode="0%" sourceLinked="1"/>
        <c:majorTickMark val="none"/>
        <c:minorTickMark val="none"/>
        <c:tickLblPos val="nextTo"/>
        <c:crossAx val="-1496924512"/>
        <c:crosses val="autoZero"/>
        <c:crossBetween val="between"/>
      </c:valAx>
      <c:spPr>
        <a:noFill/>
        <a:ln>
          <a:noFill/>
        </a:ln>
        <a:effectLst/>
      </c:spPr>
    </c:plotArea>
    <c:legend>
      <c:legendPos val="b"/>
      <c:layout>
        <c:manualLayout>
          <c:xMode val="edge"/>
          <c:yMode val="edge"/>
          <c:x val="0.31474263633712452"/>
          <c:y val="0.9318167763252343"/>
          <c:w val="0.49088553514144073"/>
          <c:h val="5.576716608370409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325459317585303E-2"/>
          <c:y val="3.7457953648128511E-2"/>
          <c:w val="0.95975787401574808"/>
          <c:h val="0.82292603729975611"/>
        </c:manualLayout>
      </c:layout>
      <c:barChart>
        <c:barDir val="col"/>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BB2C-490C-9D76-70798F89D910}"/>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3-BB2C-490C-9D76-70798F89D910}"/>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BB2C-490C-9D76-70798F89D910}"/>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7-BB2C-490C-9D76-70798F89D910}"/>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9-BB2C-490C-9D76-70798F89D910}"/>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B-BB2C-490C-9D76-70798F89D910}"/>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0D-BB2C-490C-9D76-70798F89D910}"/>
              </c:ext>
            </c:extLst>
          </c:dPt>
          <c:dLbls>
            <c:dLbl>
              <c:idx val="0"/>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B2C-490C-9D76-70798F89D910}"/>
                </c:ext>
              </c:extLst>
            </c:dLbl>
            <c:dLbl>
              <c:idx val="1"/>
              <c:tx>
                <c:rich>
                  <a:bodyPr/>
                  <a:lstStyle/>
                  <a:p>
                    <a:r>
                      <a:rPr lang="en-US"/>
                      <a:t>21 %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942-41D4-8B38-B41294FF80F0}"/>
                </c:ext>
              </c:extLst>
            </c:dLbl>
            <c:dLbl>
              <c:idx val="2"/>
              <c:tx>
                <c:rich>
                  <a:bodyPr/>
                  <a:lstStyle/>
                  <a:p>
                    <a:r>
                      <a:rPr lang="en-US"/>
                      <a:t>27 %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B2C-490C-9D76-70798F89D910}"/>
                </c:ext>
              </c:extLst>
            </c:dLbl>
            <c:dLbl>
              <c:idx val="3"/>
              <c:tx>
                <c:rich>
                  <a:bodyPr/>
                  <a:lstStyle/>
                  <a:p>
                    <a:r>
                      <a:rPr lang="en-US"/>
                      <a:t>21 %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6942-41D4-8B38-B41294FF80F0}"/>
                </c:ext>
              </c:extLst>
            </c:dLbl>
            <c:dLbl>
              <c:idx val="4"/>
              <c:tx>
                <c:rich>
                  <a:bodyPr/>
                  <a:lstStyle/>
                  <a:p>
                    <a:r>
                      <a:rPr lang="en-US"/>
                      <a:t>21 %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942-41D4-8B38-B41294FF80F0}"/>
                </c:ext>
              </c:extLst>
            </c:dLbl>
            <c:dLbl>
              <c:idx val="5"/>
              <c:tx>
                <c:rich>
                  <a:bodyPr/>
                  <a:lstStyle/>
                  <a:p>
                    <a:r>
                      <a:rPr lang="en-US"/>
                      <a:t>1</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B2C-490C-9D76-70798F89D91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Jamais</c:v>
                </c:pt>
                <c:pt idx="1">
                  <c:v>Rarement</c:v>
                </c:pt>
                <c:pt idx="2">
                  <c:v>De 2 à 4 fois par semaine</c:v>
                </c:pt>
                <c:pt idx="3">
                  <c:v>5 fois par semaine ou plus</c:v>
                </c:pt>
                <c:pt idx="4">
                  <c:v>Chaque jour</c:v>
                </c:pt>
                <c:pt idx="5">
                  <c:v>NSP</c:v>
                </c:pt>
              </c:strCache>
            </c:strRef>
          </c:cat>
          <c:val>
            <c:numRef>
              <c:f>Feuil1!$B$2:$B$7</c:f>
              <c:numCache>
                <c:formatCode>0%</c:formatCode>
                <c:ptCount val="6"/>
                <c:pt idx="0">
                  <c:v>0.08</c:v>
                </c:pt>
                <c:pt idx="1">
                  <c:v>0.21</c:v>
                </c:pt>
                <c:pt idx="2">
                  <c:v>0.27</c:v>
                </c:pt>
                <c:pt idx="3">
                  <c:v>0.21</c:v>
                </c:pt>
                <c:pt idx="4">
                  <c:v>0.21</c:v>
                </c:pt>
                <c:pt idx="5">
                  <c:v>0.01</c:v>
                </c:pt>
              </c:numCache>
            </c:numRef>
          </c:val>
          <c:extLst>
            <c:ext xmlns:c16="http://schemas.microsoft.com/office/drawing/2014/chart" uri="{C3380CC4-5D6E-409C-BE32-E72D297353CC}">
              <c16:uniqueId val="{0000000E-BB2C-490C-9D76-70798F89D910}"/>
            </c:ext>
          </c:extLst>
        </c:ser>
        <c:dLbls>
          <c:dLblPos val="outEnd"/>
          <c:showLegendKey val="0"/>
          <c:showVal val="1"/>
          <c:showCatName val="0"/>
          <c:showSerName val="0"/>
          <c:showPercent val="0"/>
          <c:showBubbleSize val="0"/>
        </c:dLbls>
        <c:gapWidth val="182"/>
        <c:axId val="-1496946816"/>
        <c:axId val="-1496945728"/>
      </c:barChart>
      <c:catAx>
        <c:axId val="-149694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96945728"/>
        <c:crosses val="autoZero"/>
        <c:auto val="1"/>
        <c:lblAlgn val="ctr"/>
        <c:lblOffset val="100"/>
        <c:noMultiLvlLbl val="0"/>
      </c:catAx>
      <c:valAx>
        <c:axId val="-1496945728"/>
        <c:scaling>
          <c:orientation val="minMax"/>
        </c:scaling>
        <c:delete val="1"/>
        <c:axPos val="l"/>
        <c:numFmt formatCode="0%" sourceLinked="1"/>
        <c:majorTickMark val="none"/>
        <c:minorTickMark val="none"/>
        <c:tickLblPos val="nextTo"/>
        <c:crossAx val="-1496946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6280453244164894"/>
          <c:y val="0"/>
          <c:w val="0.46097159768795964"/>
          <c:h val="1"/>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1DF5-43FE-9EAE-CD1022D9E2EC}"/>
              </c:ext>
            </c:extLst>
          </c:dPt>
          <c:dPt>
            <c:idx val="1"/>
            <c:invertIfNegative val="0"/>
            <c:bubble3D val="0"/>
            <c:spPr>
              <a:solidFill>
                <a:schemeClr val="tx2">
                  <a:lumMod val="50000"/>
                </a:schemeClr>
              </a:solidFill>
              <a:ln>
                <a:noFill/>
              </a:ln>
              <a:effectLst/>
            </c:spPr>
            <c:extLst>
              <c:ext xmlns:c16="http://schemas.microsoft.com/office/drawing/2014/chart" uri="{C3380CC4-5D6E-409C-BE32-E72D297353CC}">
                <c16:uniqueId val="{00000003-1DF5-43FE-9EAE-CD1022D9E2EC}"/>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1DF5-43FE-9EAE-CD1022D9E2EC}"/>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1DF5-43FE-9EAE-CD1022D9E2EC}"/>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9-1DF5-43FE-9EAE-CD1022D9E2EC}"/>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B-1DF5-43FE-9EAE-CD1022D9E2EC}"/>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1DF5-43FE-9EAE-CD1022D9E2EC}"/>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F-1DF5-43FE-9EAE-CD1022D9E2EC}"/>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11-1DF5-43FE-9EAE-CD1022D9E2EC}"/>
              </c:ext>
            </c:extLst>
          </c:dPt>
          <c:dPt>
            <c:idx val="1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1DF5-43FE-9EAE-CD1022D9E2EC}"/>
              </c:ext>
            </c:extLst>
          </c:dPt>
          <c:dPt>
            <c:idx val="13"/>
            <c:invertIfNegative val="0"/>
            <c:bubble3D val="0"/>
            <c:spPr>
              <a:solidFill>
                <a:schemeClr val="accent6">
                  <a:lumMod val="75000"/>
                </a:schemeClr>
              </a:solidFill>
              <a:ln>
                <a:noFill/>
              </a:ln>
              <a:effectLst/>
            </c:spPr>
            <c:extLst>
              <c:ext xmlns:c16="http://schemas.microsoft.com/office/drawing/2014/chart" uri="{C3380CC4-5D6E-409C-BE32-E72D297353CC}">
                <c16:uniqueId val="{00000015-1DF5-43FE-9EAE-CD1022D9E2EC}"/>
              </c:ext>
            </c:extLst>
          </c:dPt>
          <c:dPt>
            <c:idx val="14"/>
            <c:invertIfNegative val="0"/>
            <c:bubble3D val="0"/>
            <c:spPr>
              <a:solidFill>
                <a:schemeClr val="tx1"/>
              </a:solidFill>
              <a:ln>
                <a:noFill/>
              </a:ln>
              <a:effectLst/>
            </c:spPr>
            <c:extLst>
              <c:ext xmlns:c16="http://schemas.microsoft.com/office/drawing/2014/chart" uri="{C3380CC4-5D6E-409C-BE32-E72D297353CC}">
                <c16:uniqueId val="{00000017-1DF5-43FE-9EAE-CD1022D9E2EC}"/>
              </c:ext>
            </c:extLst>
          </c:dPt>
          <c:dLbls>
            <c:dLbl>
              <c:idx val="0"/>
              <c:tx>
                <c:rich>
                  <a:bodyPr/>
                  <a:lstStyle/>
                  <a:p>
                    <a:r>
                      <a:rPr lang="en-US"/>
                      <a:t>24 %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DF5-43FE-9EAE-CD1022D9E2EC}"/>
                </c:ext>
              </c:extLst>
            </c:dLbl>
            <c:dLbl>
              <c:idx val="1"/>
              <c:tx>
                <c:rich>
                  <a:bodyPr/>
                  <a:lstStyle/>
                  <a:p>
                    <a:r>
                      <a:rPr lang="en-US"/>
                      <a:t>24 %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DF5-43FE-9EAE-CD1022D9E2EC}"/>
                </c:ext>
              </c:extLst>
            </c:dLbl>
            <c:dLbl>
              <c:idx val="2"/>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DF5-43FE-9EAE-CD1022D9E2EC}"/>
                </c:ext>
              </c:extLst>
            </c:dLbl>
            <c:dLbl>
              <c:idx val="3"/>
              <c:tx>
                <c:rich>
                  <a:bodyPr/>
                  <a:lstStyle/>
                  <a:p>
                    <a:r>
                      <a:rPr lang="en-US"/>
                      <a:t>9</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DF5-43FE-9EAE-CD1022D9E2EC}"/>
                </c:ext>
              </c:extLst>
            </c:dLbl>
            <c:dLbl>
              <c:idx val="4"/>
              <c:tx>
                <c:rich>
                  <a:bodyPr/>
                  <a:lstStyle/>
                  <a:p>
                    <a:r>
                      <a:rPr lang="en-US"/>
                      <a:t>9</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8015-4C9A-9A11-CBF401FA7891}"/>
                </c:ext>
              </c:extLst>
            </c:dLbl>
            <c:dLbl>
              <c:idx val="5"/>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DF5-43FE-9EAE-CD1022D9E2EC}"/>
                </c:ext>
              </c:extLst>
            </c:dLbl>
            <c:dLbl>
              <c:idx val="6"/>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DF5-43FE-9EAE-CD1022D9E2EC}"/>
                </c:ext>
              </c:extLst>
            </c:dLbl>
            <c:dLbl>
              <c:idx val="7"/>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8015-4C9A-9A11-CBF401FA7891}"/>
                </c:ext>
              </c:extLst>
            </c:dLbl>
            <c:dLbl>
              <c:idx val="8"/>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8015-4C9A-9A11-CBF401FA7891}"/>
                </c:ext>
              </c:extLst>
            </c:dLbl>
            <c:dLbl>
              <c:idx val="9"/>
              <c:tx>
                <c:rich>
                  <a:bodyPr/>
                  <a:lstStyle/>
                  <a:p>
                    <a:r>
                      <a:rPr lang="en-US"/>
                      <a:t>5</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1DF5-43FE-9EAE-CD1022D9E2EC}"/>
                </c:ext>
              </c:extLst>
            </c:dLbl>
            <c:dLbl>
              <c:idx val="10"/>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1DF5-43FE-9EAE-CD1022D9E2EC}"/>
                </c:ext>
              </c:extLst>
            </c:dLbl>
            <c:dLbl>
              <c:idx val="11"/>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1DF5-43FE-9EAE-CD1022D9E2EC}"/>
                </c:ext>
              </c:extLst>
            </c:dLbl>
            <c:dLbl>
              <c:idx val="12"/>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1DF5-43FE-9EAE-CD1022D9E2EC}"/>
                </c:ext>
              </c:extLst>
            </c:dLbl>
            <c:dLbl>
              <c:idx val="13"/>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1DF5-43FE-9EAE-CD1022D9E2EC}"/>
                </c:ext>
              </c:extLst>
            </c:dLbl>
            <c:dLbl>
              <c:idx val="14"/>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1DF5-43FE-9EAE-CD1022D9E2EC}"/>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Utiliser plusieurs méthodes de communication (Facebook, téléphones intelligents, courriels, etc.)</c:v>
                </c:pt>
                <c:pt idx="1">
                  <c:v>Accroître la consultation avec les parties prenantes/améliorer la communication avec l’industrie et les organisations respectives</c:v>
                </c:pt>
                <c:pt idx="2">
                  <c:v>Plus de pouvoirs pour le BST pour faire appliquer les recommandations/un système de sanctions devrait être mis en place</c:v>
                </c:pt>
                <c:pt idx="3">
                  <c:v>Des mises à jour plus fréquentes et en temps utile sur les incidents</c:v>
                </c:pt>
                <c:pt idx="4">
                  <c:v>Le BST doit être plus responsable/garantir la transparence et l’impartialité des recommandations/s’en tenir aux faits</c:v>
                </c:pt>
                <c:pt idx="5">
                  <c:v>Les messages/informations doivent être plus courts/plus concis</c:v>
                </c:pt>
                <c:pt idx="6">
                  <c:v>Davantage de publicité/sensibilisation du public/être plus visible</c:v>
                </c:pt>
                <c:pt idx="7">
                  <c:v>Un meilleur financement pour garantir leur efficacité</c:v>
                </c:pt>
                <c:pt idx="8">
                  <c:v>Davantage de formation pour les enquêteurs/attirer plus de personnel qualifié</c:v>
                </c:pt>
                <c:pt idx="9">
                  <c:v>Être proactif dans la recherche de risques futurs liés au transport</c:v>
                </c:pt>
                <c:pt idx="10">
                  <c:v>Donner des informations séparées pour chaque catégorie de transport/ne pas regrouper les segments de l’industrie</c:v>
                </c:pt>
                <c:pt idx="11">
                  <c:v>Utiliser la technologie pour faciliter les enquêtes</c:v>
                </c:pt>
                <c:pt idx="12">
                  <c:v>Autre</c:v>
                </c:pt>
                <c:pt idx="13">
                  <c:v>Rien/aucun/je suis satisfait</c:v>
                </c:pt>
                <c:pt idx="14">
                  <c:v>NSP/refus de répondre</c:v>
                </c:pt>
              </c:strCache>
            </c:strRef>
          </c:cat>
          <c:val>
            <c:numRef>
              <c:f>Feuil1!$B$2:$B$16</c:f>
              <c:numCache>
                <c:formatCode>0%</c:formatCode>
                <c:ptCount val="15"/>
                <c:pt idx="0">
                  <c:v>0.24</c:v>
                </c:pt>
                <c:pt idx="1">
                  <c:v>0.24</c:v>
                </c:pt>
                <c:pt idx="2">
                  <c:v>0.15</c:v>
                </c:pt>
                <c:pt idx="3">
                  <c:v>0.09</c:v>
                </c:pt>
                <c:pt idx="4">
                  <c:v>0.09</c:v>
                </c:pt>
                <c:pt idx="5">
                  <c:v>7.0000000000000007E-2</c:v>
                </c:pt>
                <c:pt idx="6">
                  <c:v>7.0000000000000007E-2</c:v>
                </c:pt>
                <c:pt idx="7">
                  <c:v>0.05</c:v>
                </c:pt>
                <c:pt idx="8">
                  <c:v>0.05</c:v>
                </c:pt>
                <c:pt idx="9">
                  <c:v>0.05</c:v>
                </c:pt>
                <c:pt idx="10">
                  <c:v>0.03</c:v>
                </c:pt>
                <c:pt idx="11">
                  <c:v>0.02</c:v>
                </c:pt>
                <c:pt idx="12">
                  <c:v>0.05</c:v>
                </c:pt>
                <c:pt idx="13">
                  <c:v>0.14000000000000001</c:v>
                </c:pt>
                <c:pt idx="14">
                  <c:v>0.13</c:v>
                </c:pt>
              </c:numCache>
            </c:numRef>
          </c:val>
          <c:extLst>
            <c:ext xmlns:c16="http://schemas.microsoft.com/office/drawing/2014/chart" uri="{C3380CC4-5D6E-409C-BE32-E72D297353CC}">
              <c16:uniqueId val="{00000018-1DF5-43FE-9EAE-CD1022D9E2EC}"/>
            </c:ext>
          </c:extLst>
        </c:ser>
        <c:dLbls>
          <c:dLblPos val="outEnd"/>
          <c:showLegendKey val="0"/>
          <c:showVal val="1"/>
          <c:showCatName val="0"/>
          <c:showSerName val="0"/>
          <c:showPercent val="0"/>
          <c:showBubbleSize val="0"/>
        </c:dLbls>
        <c:gapWidth val="182"/>
        <c:axId val="-1496943008"/>
        <c:axId val="-1496944640"/>
      </c:barChart>
      <c:catAx>
        <c:axId val="-1496943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496944640"/>
        <c:crosses val="autoZero"/>
        <c:auto val="1"/>
        <c:lblAlgn val="ctr"/>
        <c:lblOffset val="100"/>
        <c:noMultiLvlLbl val="0"/>
      </c:catAx>
      <c:valAx>
        <c:axId val="-1496944640"/>
        <c:scaling>
          <c:orientation val="minMax"/>
        </c:scaling>
        <c:delete val="1"/>
        <c:axPos val="t"/>
        <c:numFmt formatCode="0%" sourceLinked="1"/>
        <c:majorTickMark val="none"/>
        <c:minorTickMark val="none"/>
        <c:tickLblPos val="nextTo"/>
        <c:crossAx val="-1496943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0</c:v>
                </c:pt>
              </c:strCache>
            </c:strRef>
          </c:tx>
          <c:spPr>
            <a:solidFill>
              <a:schemeClr val="accent6">
                <a:lumMod val="60000"/>
                <a:lumOff val="40000"/>
              </a:schemeClr>
            </a:solidFill>
            <a:ln>
              <a:noFill/>
            </a:ln>
            <a:effectLst/>
          </c:spPr>
          <c:invertIfNegative val="0"/>
          <c:dLbls>
            <c:dLbl>
              <c:idx val="0"/>
              <c:tx>
                <c:rich>
                  <a:bodyPr/>
                  <a:lstStyle/>
                  <a:p>
                    <a:r>
                      <a:rPr lang="en-US"/>
                      <a:t>40 %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8EA-4C93-A558-55712B7E42E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0.4</c:v>
                </c:pt>
              </c:numCache>
            </c:numRef>
          </c:val>
          <c:extLst>
            <c:ext xmlns:c16="http://schemas.microsoft.com/office/drawing/2014/chart" uri="{C3380CC4-5D6E-409C-BE32-E72D297353CC}">
              <c16:uniqueId val="{00000000-862E-4359-8A22-B91A02A5A7BD}"/>
            </c:ext>
          </c:extLst>
        </c:ser>
        <c:ser>
          <c:idx val="1"/>
          <c:order val="1"/>
          <c:tx>
            <c:strRef>
              <c:f>Feuil1!$C$1</c:f>
              <c:strCache>
                <c:ptCount val="1"/>
                <c:pt idx="0">
                  <c:v>Entre 1 et 4</c:v>
                </c:pt>
              </c:strCache>
            </c:strRef>
          </c:tx>
          <c:spPr>
            <a:solidFill>
              <a:schemeClr val="tx2">
                <a:lumMod val="75000"/>
              </a:schemeClr>
            </a:solidFill>
            <a:ln>
              <a:noFill/>
            </a:ln>
            <a:effectLst/>
          </c:spPr>
          <c:invertIfNegative val="0"/>
          <c:dLbls>
            <c:dLbl>
              <c:idx val="0"/>
              <c:tx>
                <c:rich>
                  <a:bodyPr/>
                  <a:lstStyle/>
                  <a:p>
                    <a:r>
                      <a:rPr lang="en-US"/>
                      <a:t>29</a:t>
                    </a:r>
                    <a:r>
                      <a:rPr lang="en-US" baseline="0"/>
                      <a:t> %</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8EA-4C93-A558-55712B7E42E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0.28999999999999998</c:v>
                </c:pt>
              </c:numCache>
            </c:numRef>
          </c:val>
          <c:extLst>
            <c:ext xmlns:c16="http://schemas.microsoft.com/office/drawing/2014/chart" uri="{C3380CC4-5D6E-409C-BE32-E72D297353CC}">
              <c16:uniqueId val="{00000001-862E-4359-8A22-B91A02A5A7BD}"/>
            </c:ext>
          </c:extLst>
        </c:ser>
        <c:ser>
          <c:idx val="2"/>
          <c:order val="2"/>
          <c:tx>
            <c:strRef>
              <c:f>Feuil1!$D$1</c:f>
              <c:strCache>
                <c:ptCount val="1"/>
                <c:pt idx="0">
                  <c:v>5 ou plus</c:v>
                </c:pt>
              </c:strCache>
            </c:strRef>
          </c:tx>
          <c:spPr>
            <a:solidFill>
              <a:schemeClr val="tx2">
                <a:lumMod val="50000"/>
              </a:schemeClr>
            </a:solidFill>
            <a:ln>
              <a:noFill/>
            </a:ln>
            <a:effectLst/>
          </c:spPr>
          <c:invertIfNegative val="0"/>
          <c:dLbls>
            <c:dLbl>
              <c:idx val="0"/>
              <c:tx>
                <c:rich>
                  <a:bodyPr/>
                  <a:lstStyle/>
                  <a:p>
                    <a:r>
                      <a:rPr lang="en-US"/>
                      <a:t>31 %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8EA-4C93-A558-55712B7E42E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0.31</c:v>
                </c:pt>
              </c:numCache>
            </c:numRef>
          </c:val>
          <c:extLst>
            <c:ext xmlns:c16="http://schemas.microsoft.com/office/drawing/2014/chart" uri="{C3380CC4-5D6E-409C-BE32-E72D297353CC}">
              <c16:uniqueId val="{00000002-862E-4359-8A22-B91A02A5A7BD}"/>
            </c:ext>
          </c:extLst>
        </c:ser>
        <c:dLbls>
          <c:showLegendKey val="0"/>
          <c:showVal val="0"/>
          <c:showCatName val="0"/>
          <c:showSerName val="0"/>
          <c:showPercent val="0"/>
          <c:showBubbleSize val="0"/>
        </c:dLbls>
        <c:gapWidth val="150"/>
        <c:overlap val="100"/>
        <c:axId val="-1382269008"/>
        <c:axId val="-1382267376"/>
      </c:barChart>
      <c:catAx>
        <c:axId val="-1382269008"/>
        <c:scaling>
          <c:orientation val="minMax"/>
        </c:scaling>
        <c:delete val="1"/>
        <c:axPos val="l"/>
        <c:numFmt formatCode="General" sourceLinked="1"/>
        <c:majorTickMark val="none"/>
        <c:minorTickMark val="none"/>
        <c:tickLblPos val="nextTo"/>
        <c:crossAx val="-1382267376"/>
        <c:crosses val="autoZero"/>
        <c:auto val="1"/>
        <c:lblAlgn val="ctr"/>
        <c:lblOffset val="100"/>
        <c:noMultiLvlLbl val="0"/>
      </c:catAx>
      <c:valAx>
        <c:axId val="-1382267376"/>
        <c:scaling>
          <c:orientation val="minMax"/>
        </c:scaling>
        <c:delete val="1"/>
        <c:axPos val="b"/>
        <c:numFmt formatCode="0%" sourceLinked="1"/>
        <c:majorTickMark val="none"/>
        <c:minorTickMark val="none"/>
        <c:tickLblPos val="nextTo"/>
        <c:crossAx val="-1382269008"/>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858355205599305"/>
          <c:y val="3.5731468169451566E-2"/>
          <c:w val="0.35405234762321375"/>
          <c:h val="0.9285370636610969"/>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6"/>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F49E-46FF-AC07-C80402D0862C}"/>
              </c:ext>
            </c:extLst>
          </c:dPt>
          <c:dPt>
            <c:idx val="13"/>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F49E-46FF-AC07-C80402D0862C}"/>
              </c:ext>
            </c:extLst>
          </c:dPt>
          <c:dPt>
            <c:idx val="15"/>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5-F49E-46FF-AC07-C80402D0862C}"/>
              </c:ext>
            </c:extLst>
          </c:dPt>
          <c:dPt>
            <c:idx val="16"/>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7-F49E-46FF-AC07-C80402D0862C}"/>
              </c:ext>
            </c:extLst>
          </c:dPt>
          <c:dPt>
            <c:idx val="17"/>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9-F49E-46FF-AC07-C80402D0862C}"/>
              </c:ext>
            </c:extLst>
          </c:dPt>
          <c:dPt>
            <c:idx val="19"/>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B-F49E-46FF-AC07-C80402D0862C}"/>
              </c:ext>
            </c:extLst>
          </c:dPt>
          <c:dPt>
            <c:idx val="2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D-F49E-46FF-AC07-C80402D0862C}"/>
              </c:ext>
            </c:extLst>
          </c:dPt>
          <c:dPt>
            <c:idx val="2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F-F49E-46FF-AC07-C80402D0862C}"/>
              </c:ext>
            </c:extLst>
          </c:dPt>
          <c:dPt>
            <c:idx val="22"/>
            <c:invertIfNegative val="0"/>
            <c:bubble3D val="0"/>
            <c:spPr>
              <a:solidFill>
                <a:schemeClr val="tx1"/>
              </a:solidFill>
              <a:ln>
                <a:noFill/>
              </a:ln>
              <a:effectLst/>
            </c:spPr>
            <c:extLst>
              <c:ext xmlns:c16="http://schemas.microsoft.com/office/drawing/2014/chart" uri="{C3380CC4-5D6E-409C-BE32-E72D297353CC}">
                <c16:uniqueId val="{00000011-F49E-46FF-AC07-C80402D0862C}"/>
              </c:ext>
            </c:extLst>
          </c:dPt>
          <c:dLbls>
            <c:dLbl>
              <c:idx val="0"/>
              <c:tx>
                <c:rich>
                  <a:bodyPr/>
                  <a:lstStyle/>
                  <a:p>
                    <a:r>
                      <a:rPr lang="en-US"/>
                      <a:t>23 %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664D-491F-ABE3-A3BED2048053}"/>
                </c:ext>
              </c:extLst>
            </c:dLbl>
            <c:dLbl>
              <c:idx val="1"/>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664D-491F-ABE3-A3BED2048053}"/>
                </c:ext>
              </c:extLst>
            </c:dLbl>
            <c:dLbl>
              <c:idx val="2"/>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664D-491F-ABE3-A3BED2048053}"/>
                </c:ext>
              </c:extLst>
            </c:dLbl>
            <c:dLbl>
              <c:idx val="3"/>
              <c:tx>
                <c:rich>
                  <a:bodyPr/>
                  <a:lstStyle/>
                  <a:p>
                    <a:r>
                      <a:rPr lang="en-US"/>
                      <a:t>16 %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664D-491F-ABE3-A3BED2048053}"/>
                </c:ext>
              </c:extLst>
            </c:dLbl>
            <c:dLbl>
              <c:idx val="4"/>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664D-491F-ABE3-A3BED2048053}"/>
                </c:ext>
              </c:extLst>
            </c:dLbl>
            <c:dLbl>
              <c:idx val="5"/>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664D-491F-ABE3-A3BED2048053}"/>
                </c:ext>
              </c:extLst>
            </c:dLbl>
            <c:dLbl>
              <c:idx val="6"/>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49E-46FF-AC07-C80402D0862C}"/>
                </c:ext>
              </c:extLst>
            </c:dLbl>
            <c:dLbl>
              <c:idx val="7"/>
              <c:tx>
                <c:rich>
                  <a:bodyPr/>
                  <a:lstStyle/>
                  <a:p>
                    <a:r>
                      <a:rPr lang="en-US"/>
                      <a:t>11 %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664D-491F-ABE3-A3BED2048053}"/>
                </c:ext>
              </c:extLst>
            </c:dLbl>
            <c:dLbl>
              <c:idx val="8"/>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664D-491F-ABE3-A3BED2048053}"/>
                </c:ext>
              </c:extLst>
            </c:dLbl>
            <c:dLbl>
              <c:idx val="9"/>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664D-491F-ABE3-A3BED2048053}"/>
                </c:ext>
              </c:extLst>
            </c:dLbl>
            <c:dLbl>
              <c:idx val="10"/>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664D-491F-ABE3-A3BED2048053}"/>
                </c:ext>
              </c:extLst>
            </c:dLbl>
            <c:dLbl>
              <c:idx val="11"/>
              <c:tx>
                <c:rich>
                  <a:bodyPr/>
                  <a:lstStyle/>
                  <a:p>
                    <a:r>
                      <a:rPr lang="en-US"/>
                      <a:t>8</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664D-491F-ABE3-A3BED2048053}"/>
                </c:ext>
              </c:extLst>
            </c:dLbl>
            <c:dLbl>
              <c:idx val="12"/>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664D-491F-ABE3-A3BED2048053}"/>
                </c:ext>
              </c:extLst>
            </c:dLbl>
            <c:dLbl>
              <c:idx val="13"/>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49E-46FF-AC07-C80402D0862C}"/>
                </c:ext>
              </c:extLst>
            </c:dLbl>
            <c:dLbl>
              <c:idx val="14"/>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664D-491F-ABE3-A3BED2048053}"/>
                </c:ext>
              </c:extLst>
            </c:dLbl>
            <c:dLbl>
              <c:idx val="15"/>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49E-46FF-AC07-C80402D0862C}"/>
                </c:ext>
              </c:extLst>
            </c:dLbl>
            <c:dLbl>
              <c:idx val="16"/>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49E-46FF-AC07-C80402D0862C}"/>
                </c:ext>
              </c:extLst>
            </c:dLbl>
            <c:dLbl>
              <c:idx val="17"/>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49E-46FF-AC07-C80402D0862C}"/>
                </c:ext>
              </c:extLst>
            </c:dLbl>
            <c:dLbl>
              <c:idx val="18"/>
              <c:tx>
                <c:rich>
                  <a:bodyPr/>
                  <a:lstStyle/>
                  <a:p>
                    <a:r>
                      <a:rPr lang="en-US"/>
                      <a:t>3</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664D-491F-ABE3-A3BED2048053}"/>
                </c:ext>
              </c:extLst>
            </c:dLbl>
            <c:dLbl>
              <c:idx val="19"/>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49E-46FF-AC07-C80402D0862C}"/>
                </c:ext>
              </c:extLst>
            </c:dLbl>
            <c:dLbl>
              <c:idx val="20"/>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49E-46FF-AC07-C80402D0862C}"/>
                </c:ext>
              </c:extLst>
            </c:dLbl>
            <c:dLbl>
              <c:idx val="21"/>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49E-46FF-AC07-C80402D0862C}"/>
                </c:ext>
              </c:extLst>
            </c:dLbl>
            <c:dLbl>
              <c:idx val="22"/>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F49E-46FF-AC07-C80402D086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Feuil1!$A$2:$A$24</c:f>
              <c:strCache>
                <c:ptCount val="23"/>
                <c:pt idx="0">
                  <c:v>Professionnel</c:v>
                </c:pt>
                <c:pt idx="1">
                  <c:v>Agence d’enquête sur les accidents</c:v>
                </c:pt>
                <c:pt idx="2">
                  <c:v>Prévenir les accidents/veiller à la sécurité des transports</c:v>
                </c:pt>
                <c:pt idx="3">
                  <c:v>Impartial/non politique/indépendant</c:v>
                </c:pt>
                <c:pt idx="4">
                  <c:v>Faire des recommandations pour améliorer les pratiques de transport</c:v>
                </c:pt>
                <c:pt idx="5">
                  <c:v>Important/nécessaire</c:v>
                </c:pt>
                <c:pt idx="6">
                  <c:v>Besoin d’un mandat plus fort pour imposer des changements législatifs/pas assez efficace</c:v>
                </c:pt>
                <c:pt idx="7">
                  <c:v>Compétent/expert</c:v>
                </c:pt>
                <c:pt idx="8">
                  <c:v>Organisation respectueuse/dévouée</c:v>
                </c:pt>
                <c:pt idx="9">
                  <c:v>Perception positive (non spécifiée)</c:v>
                </c:pt>
                <c:pt idx="10">
                  <c:v>Va en profondeur/précis</c:v>
                </c:pt>
                <c:pt idx="11">
                  <c:v>Sérieux/rigoureux</c:v>
                </c:pt>
                <c:pt idx="12">
                  <c:v>Honnête</c:v>
                </c:pt>
                <c:pt idx="13">
                  <c:v>Interactions minimales/communication insuffisante</c:v>
                </c:pt>
                <c:pt idx="14">
                  <c:v>Efficace/efficient</c:v>
                </c:pt>
                <c:pt idx="15">
                  <c:v>N’assume pas sa part de responsabilité/est devenu plus subjectif/biaisé</c:v>
                </c:pt>
                <c:pt idx="16">
                  <c:v>Besoin d’inspecteurs plus compétents/d’améliorer les enquêtes</c:v>
                </c:pt>
                <c:pt idx="17">
                  <c:v>Trop bureaucratique</c:v>
                </c:pt>
                <c:pt idx="18">
                  <c:v>Coopératif/ouvert d’esprit</c:v>
                </c:pt>
                <c:pt idx="19">
                  <c:v>Manque de financement public</c:v>
                </c:pt>
                <c:pt idx="20">
                  <c:v>Abuse de ses pouvoirs/fait montre d’intimidation</c:v>
                </c:pt>
                <c:pt idx="21">
                  <c:v>Autre</c:v>
                </c:pt>
                <c:pt idx="22">
                  <c:v>Je préfère ne pas répondre.</c:v>
                </c:pt>
              </c:strCache>
            </c:strRef>
          </c:cat>
          <c:val>
            <c:numRef>
              <c:f>Feuil1!$B$2:$B$24</c:f>
              <c:numCache>
                <c:formatCode>0%</c:formatCode>
                <c:ptCount val="23"/>
                <c:pt idx="0">
                  <c:v>0.23</c:v>
                </c:pt>
                <c:pt idx="1">
                  <c:v>0.2</c:v>
                </c:pt>
                <c:pt idx="2">
                  <c:v>0.19</c:v>
                </c:pt>
                <c:pt idx="3">
                  <c:v>0.16</c:v>
                </c:pt>
                <c:pt idx="4">
                  <c:v>0.13</c:v>
                </c:pt>
                <c:pt idx="5">
                  <c:v>0.12</c:v>
                </c:pt>
                <c:pt idx="6">
                  <c:v>0.12</c:v>
                </c:pt>
                <c:pt idx="7">
                  <c:v>0.11</c:v>
                </c:pt>
                <c:pt idx="8">
                  <c:v>0.1</c:v>
                </c:pt>
                <c:pt idx="9">
                  <c:v>0.1</c:v>
                </c:pt>
                <c:pt idx="10">
                  <c:v>0.09</c:v>
                </c:pt>
                <c:pt idx="11">
                  <c:v>0.08</c:v>
                </c:pt>
                <c:pt idx="12">
                  <c:v>7.0000000000000007E-2</c:v>
                </c:pt>
                <c:pt idx="13">
                  <c:v>7.0000000000000007E-2</c:v>
                </c:pt>
                <c:pt idx="14">
                  <c:v>0.06</c:v>
                </c:pt>
                <c:pt idx="15">
                  <c:v>0.05</c:v>
                </c:pt>
                <c:pt idx="16">
                  <c:v>0.05</c:v>
                </c:pt>
                <c:pt idx="17">
                  <c:v>0.04</c:v>
                </c:pt>
                <c:pt idx="18">
                  <c:v>0.03</c:v>
                </c:pt>
                <c:pt idx="19">
                  <c:v>0.03</c:v>
                </c:pt>
                <c:pt idx="20">
                  <c:v>0.02</c:v>
                </c:pt>
                <c:pt idx="21">
                  <c:v>0.1</c:v>
                </c:pt>
                <c:pt idx="22">
                  <c:v>0.12</c:v>
                </c:pt>
              </c:numCache>
            </c:numRef>
          </c:val>
          <c:extLst>
            <c:ext xmlns:c16="http://schemas.microsoft.com/office/drawing/2014/chart" uri="{C3380CC4-5D6E-409C-BE32-E72D297353CC}">
              <c16:uniqueId val="{00000012-F49E-46FF-AC07-C80402D0862C}"/>
            </c:ext>
          </c:extLst>
        </c:ser>
        <c:dLbls>
          <c:dLblPos val="outEnd"/>
          <c:showLegendKey val="0"/>
          <c:showVal val="1"/>
          <c:showCatName val="0"/>
          <c:showSerName val="0"/>
          <c:showPercent val="0"/>
          <c:showBubbleSize val="0"/>
        </c:dLbls>
        <c:gapWidth val="182"/>
        <c:axId val="-1382266832"/>
        <c:axId val="-1382266288"/>
      </c:barChart>
      <c:catAx>
        <c:axId val="-1382266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382266288"/>
        <c:crosses val="autoZero"/>
        <c:auto val="1"/>
        <c:lblAlgn val="ctr"/>
        <c:lblOffset val="100"/>
        <c:noMultiLvlLbl val="0"/>
      </c:catAx>
      <c:valAx>
        <c:axId val="-1382266288"/>
        <c:scaling>
          <c:orientation val="minMax"/>
        </c:scaling>
        <c:delete val="1"/>
        <c:axPos val="t"/>
        <c:numFmt formatCode="0%" sourceLinked="1"/>
        <c:majorTickMark val="none"/>
        <c:minorTickMark val="none"/>
        <c:tickLblPos val="nextTo"/>
        <c:crossAx val="-1382266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369185527201768"/>
          <c:y val="0"/>
          <c:w val="0.52630814472798226"/>
          <c:h val="0.85609820058361619"/>
        </c:manualLayout>
      </c:layout>
      <c:barChart>
        <c:barDir val="bar"/>
        <c:grouping val="percentStacked"/>
        <c:varyColors val="0"/>
        <c:ser>
          <c:idx val="0"/>
          <c:order val="0"/>
          <c:tx>
            <c:strRef>
              <c:f>Feuil1!$B$1</c:f>
              <c:strCache>
                <c:ptCount val="1"/>
                <c:pt idx="0">
                  <c:v>NETTEMENT EN ACCORD (9 à 10)</c:v>
                </c:pt>
              </c:strCache>
            </c:strRef>
          </c:tx>
          <c:spPr>
            <a:solidFill>
              <a:schemeClr val="tx2">
                <a:lumMod val="50000"/>
              </a:schemeClr>
            </a:solidFill>
            <a:ln>
              <a:noFill/>
            </a:ln>
            <a:effectLst/>
          </c:spPr>
          <c:invertIfNegative val="0"/>
          <c:dLbls>
            <c:dLbl>
              <c:idx val="0"/>
              <c:tx>
                <c:rich>
                  <a:bodyPr/>
                  <a:lstStyle/>
                  <a:p>
                    <a:r>
                      <a:rPr lang="en-US"/>
                      <a:t>78 %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AD3-42DC-904A-316E8131A36F}"/>
                </c:ext>
              </c:extLst>
            </c:dLbl>
            <c:dLbl>
              <c:idx val="1"/>
              <c:tx>
                <c:rich>
                  <a:bodyPr/>
                  <a:lstStyle/>
                  <a:p>
                    <a:r>
                      <a:rPr lang="en-US"/>
                      <a:t>63 %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AD3-42DC-904A-316E8131A36F}"/>
                </c:ext>
              </c:extLst>
            </c:dLbl>
            <c:dLbl>
              <c:idx val="2"/>
              <c:tx>
                <c:rich>
                  <a:bodyPr/>
                  <a:lstStyle/>
                  <a:p>
                    <a:r>
                      <a:rPr lang="en-US"/>
                      <a:t>59 %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AD3-42DC-904A-316E8131A36F}"/>
                </c:ext>
              </c:extLst>
            </c:dLbl>
            <c:dLbl>
              <c:idx val="3"/>
              <c:tx>
                <c:rich>
                  <a:bodyPr/>
                  <a:lstStyle/>
                  <a:p>
                    <a:r>
                      <a:rPr lang="en-US"/>
                      <a:t>55 %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AD3-42DC-904A-316E8131A36F}"/>
                </c:ext>
              </c:extLst>
            </c:dLbl>
            <c:dLbl>
              <c:idx val="4"/>
              <c:tx>
                <c:rich>
                  <a:bodyPr/>
                  <a:lstStyle/>
                  <a:p>
                    <a:r>
                      <a:rPr lang="en-US"/>
                      <a:t>37 %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AD3-42DC-904A-316E8131A36F}"/>
                </c:ext>
              </c:extLst>
            </c:dLbl>
            <c:dLbl>
              <c:idx val="5"/>
              <c:tx>
                <c:rich>
                  <a:bodyPr/>
                  <a:lstStyle/>
                  <a:p>
                    <a:r>
                      <a:rPr lang="en-US"/>
                      <a:t>27 %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AD3-42DC-904A-316E8131A3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Il est important que le BST mène ses activités indépendamment de façon autonome par rapport aux autorités de réglementation.</c:v>
                </c:pt>
                <c:pt idx="1">
                  <c:v>Le respect de la vie privée et la confidentialité sont pris au sérieux par le BST.</c:v>
                </c:pt>
                <c:pt idx="2">
                  <c:v>Le BST est une entité indépendante et distincte des autres ministères.</c:v>
                </c:pt>
                <c:pt idx="3">
                  <c:v>Le BST est une source d’information crédible et fiable sur la sécurité des transports.</c:v>
                </c:pt>
                <c:pt idx="4">
                  <c:v>Le BST joue un rôle dans l’amélioration de la sécurité des transports au Canada.</c:v>
                </c:pt>
                <c:pt idx="5">
                  <c:v>Les informations du BST sont faciles à trouver.</c:v>
                </c:pt>
              </c:strCache>
            </c:strRef>
          </c:cat>
          <c:val>
            <c:numRef>
              <c:f>Feuil1!$B$2:$B$7</c:f>
              <c:numCache>
                <c:formatCode>0%</c:formatCode>
                <c:ptCount val="6"/>
                <c:pt idx="0">
                  <c:v>0.78</c:v>
                </c:pt>
                <c:pt idx="1">
                  <c:v>0.63</c:v>
                </c:pt>
                <c:pt idx="2">
                  <c:v>0.59</c:v>
                </c:pt>
                <c:pt idx="3">
                  <c:v>0.55000000000000004</c:v>
                </c:pt>
                <c:pt idx="4">
                  <c:v>0.37</c:v>
                </c:pt>
                <c:pt idx="5">
                  <c:v>0.27</c:v>
                </c:pt>
              </c:numCache>
            </c:numRef>
          </c:val>
          <c:extLst>
            <c:ext xmlns:c16="http://schemas.microsoft.com/office/drawing/2014/chart" uri="{C3380CC4-5D6E-409C-BE32-E72D297353CC}">
              <c16:uniqueId val="{00000000-D93B-4BCA-9462-F8D89FE57276}"/>
            </c:ext>
          </c:extLst>
        </c:ser>
        <c:ser>
          <c:idx val="1"/>
          <c:order val="1"/>
          <c:tx>
            <c:strRef>
              <c:f>Feuil1!$C$1</c:f>
              <c:strCache>
                <c:ptCount val="1"/>
                <c:pt idx="0">
                  <c:v>PLUTÔT D’ACCORD (6 à 8)</c:v>
                </c:pt>
              </c:strCache>
            </c:strRef>
          </c:tx>
          <c:spPr>
            <a:solidFill>
              <a:schemeClr val="tx2">
                <a:lumMod val="75000"/>
              </a:schemeClr>
            </a:solidFill>
            <a:ln>
              <a:noFill/>
            </a:ln>
            <a:effectLst/>
          </c:spPr>
          <c:invertIfNegative val="0"/>
          <c:dLbls>
            <c:dLbl>
              <c:idx val="0"/>
              <c:tx>
                <c:rich>
                  <a:bodyPr/>
                  <a:lstStyle/>
                  <a:p>
                    <a:r>
                      <a:rPr lang="en-US"/>
                      <a:t>12 %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AD3-42DC-904A-316E8131A36F}"/>
                </c:ext>
              </c:extLst>
            </c:dLbl>
            <c:dLbl>
              <c:idx val="1"/>
              <c:tx>
                <c:rich>
                  <a:bodyPr/>
                  <a:lstStyle/>
                  <a:p>
                    <a:r>
                      <a:rPr lang="en-US"/>
                      <a:t>18 %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AD3-42DC-904A-316E8131A36F}"/>
                </c:ext>
              </c:extLst>
            </c:dLbl>
            <c:dLbl>
              <c:idx val="2"/>
              <c:tx>
                <c:rich>
                  <a:bodyPr/>
                  <a:lstStyle/>
                  <a:p>
                    <a:r>
                      <a:rPr lang="en-US"/>
                      <a:t>29 %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AD3-42DC-904A-316E8131A36F}"/>
                </c:ext>
              </c:extLst>
            </c:dLbl>
            <c:dLbl>
              <c:idx val="3"/>
              <c:tx>
                <c:rich>
                  <a:bodyPr/>
                  <a:lstStyle/>
                  <a:p>
                    <a:r>
                      <a:rPr lang="en-US"/>
                      <a:t>35 %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AD3-42DC-904A-316E8131A36F}"/>
                </c:ext>
              </c:extLst>
            </c:dLbl>
            <c:dLbl>
              <c:idx val="4"/>
              <c:tx>
                <c:rich>
                  <a:bodyPr/>
                  <a:lstStyle/>
                  <a:p>
                    <a:r>
                      <a:rPr lang="en-US"/>
                      <a:t>44 %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AD3-42DC-904A-316E8131A36F}"/>
                </c:ext>
              </c:extLst>
            </c:dLbl>
            <c:dLbl>
              <c:idx val="5"/>
              <c:tx>
                <c:rich>
                  <a:bodyPr/>
                  <a:lstStyle/>
                  <a:p>
                    <a:r>
                      <a:rPr lang="en-US"/>
                      <a:t>46 %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AD3-42DC-904A-316E8131A3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Il est important que le BST mène ses activités indépendamment de façon autonome par rapport aux autorités de réglementation.</c:v>
                </c:pt>
                <c:pt idx="1">
                  <c:v>Le respect de la vie privée et la confidentialité sont pris au sérieux par le BST.</c:v>
                </c:pt>
                <c:pt idx="2">
                  <c:v>Le BST est une entité indépendante et distincte des autres ministères.</c:v>
                </c:pt>
                <c:pt idx="3">
                  <c:v>Le BST est une source d’information crédible et fiable sur la sécurité des transports.</c:v>
                </c:pt>
                <c:pt idx="4">
                  <c:v>Le BST joue un rôle dans l’amélioration de la sécurité des transports au Canada.</c:v>
                </c:pt>
                <c:pt idx="5">
                  <c:v>Les informations du BST sont faciles à trouver.</c:v>
                </c:pt>
              </c:strCache>
            </c:strRef>
          </c:cat>
          <c:val>
            <c:numRef>
              <c:f>Feuil1!$C$2:$C$7</c:f>
              <c:numCache>
                <c:formatCode>0%</c:formatCode>
                <c:ptCount val="6"/>
                <c:pt idx="0">
                  <c:v>0.12</c:v>
                </c:pt>
                <c:pt idx="1">
                  <c:v>0.18</c:v>
                </c:pt>
                <c:pt idx="2">
                  <c:v>0.28999999999999998</c:v>
                </c:pt>
                <c:pt idx="3">
                  <c:v>0.35</c:v>
                </c:pt>
                <c:pt idx="4">
                  <c:v>0.44</c:v>
                </c:pt>
                <c:pt idx="5">
                  <c:v>0.46</c:v>
                </c:pt>
              </c:numCache>
            </c:numRef>
          </c:val>
          <c:extLst>
            <c:ext xmlns:c16="http://schemas.microsoft.com/office/drawing/2014/chart" uri="{C3380CC4-5D6E-409C-BE32-E72D297353CC}">
              <c16:uniqueId val="{00000001-D93B-4BCA-9462-F8D89FE57276}"/>
            </c:ext>
          </c:extLst>
        </c:ser>
        <c:ser>
          <c:idx val="2"/>
          <c:order val="2"/>
          <c:tx>
            <c:strRef>
              <c:f>Feuil1!$D$1</c:f>
              <c:strCache>
                <c:ptCount val="1"/>
                <c:pt idx="0">
                  <c:v>NETTEMENT EN DÉSACCORD (1 à 5)</c:v>
                </c:pt>
              </c:strCache>
            </c:strRef>
          </c:tx>
          <c:spPr>
            <a:solidFill>
              <a:schemeClr val="accent6">
                <a:lumMod val="60000"/>
                <a:lumOff val="40000"/>
              </a:schemeClr>
            </a:solidFill>
            <a:ln>
              <a:noFill/>
            </a:ln>
            <a:effectLst/>
          </c:spPr>
          <c:invertIfNegative val="0"/>
          <c:dLbls>
            <c:dLbl>
              <c:idx val="0"/>
              <c:tx>
                <c:rich>
                  <a:bodyPr/>
                  <a:lstStyle/>
                  <a:p>
                    <a:r>
                      <a:rPr lang="en-US"/>
                      <a:t>7 %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AD3-42DC-904A-316E8131A36F}"/>
                </c:ext>
              </c:extLst>
            </c:dLbl>
            <c:dLbl>
              <c:idx val="1"/>
              <c:tx>
                <c:rich>
                  <a:bodyPr/>
                  <a:lstStyle/>
                  <a:p>
                    <a:r>
                      <a:rPr lang="en-US"/>
                      <a:t>3 %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AD3-42DC-904A-316E8131A36F}"/>
                </c:ext>
              </c:extLst>
            </c:dLbl>
            <c:dLbl>
              <c:idx val="2"/>
              <c:tx>
                <c:rich>
                  <a:bodyPr/>
                  <a:lstStyle/>
                  <a:p>
                    <a:r>
                      <a:rPr lang="en-US"/>
                      <a:t>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AD3-42DC-904A-316E8131A36F}"/>
                </c:ext>
              </c:extLst>
            </c:dLbl>
            <c:dLbl>
              <c:idx val="3"/>
              <c:tx>
                <c:rich>
                  <a:bodyPr/>
                  <a:lstStyle/>
                  <a:p>
                    <a:r>
                      <a:rPr lang="en-US"/>
                      <a:t>8 %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AD3-42DC-904A-316E8131A36F}"/>
                </c:ext>
              </c:extLst>
            </c:dLbl>
            <c:dLbl>
              <c:idx val="4"/>
              <c:tx>
                <c:rich>
                  <a:bodyPr/>
                  <a:lstStyle/>
                  <a:p>
                    <a:r>
                      <a:rPr lang="en-US"/>
                      <a:t>15 %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AD3-42DC-904A-316E8131A36F}"/>
                </c:ext>
              </c:extLst>
            </c:dLbl>
            <c:dLbl>
              <c:idx val="5"/>
              <c:tx>
                <c:rich>
                  <a:bodyPr/>
                  <a:lstStyle/>
                  <a:p>
                    <a:r>
                      <a:rPr lang="en-US"/>
                      <a:t>20 %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5AD3-42DC-904A-316E8131A3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Il est important que le BST mène ses activités indépendamment de façon autonome par rapport aux autorités de réglementation.</c:v>
                </c:pt>
                <c:pt idx="1">
                  <c:v>Le respect de la vie privée et la confidentialité sont pris au sérieux par le BST.</c:v>
                </c:pt>
                <c:pt idx="2">
                  <c:v>Le BST est une entité indépendante et distincte des autres ministères.</c:v>
                </c:pt>
                <c:pt idx="3">
                  <c:v>Le BST est une source d’information crédible et fiable sur la sécurité des transports.</c:v>
                </c:pt>
                <c:pt idx="4">
                  <c:v>Le BST joue un rôle dans l’amélioration de la sécurité des transports au Canada.</c:v>
                </c:pt>
                <c:pt idx="5">
                  <c:v>Les informations du BST sont faciles à trouver.</c:v>
                </c:pt>
              </c:strCache>
            </c:strRef>
          </c:cat>
          <c:val>
            <c:numRef>
              <c:f>Feuil1!$D$2:$D$7</c:f>
              <c:numCache>
                <c:formatCode>0%</c:formatCode>
                <c:ptCount val="6"/>
                <c:pt idx="0">
                  <c:v>7.0000000000000007E-2</c:v>
                </c:pt>
                <c:pt idx="1">
                  <c:v>0.03</c:v>
                </c:pt>
                <c:pt idx="2">
                  <c:v>0.04</c:v>
                </c:pt>
                <c:pt idx="3">
                  <c:v>0.08</c:v>
                </c:pt>
                <c:pt idx="4">
                  <c:v>0.15</c:v>
                </c:pt>
                <c:pt idx="5">
                  <c:v>0.2</c:v>
                </c:pt>
              </c:numCache>
            </c:numRef>
          </c:val>
          <c:extLst>
            <c:ext xmlns:c16="http://schemas.microsoft.com/office/drawing/2014/chart" uri="{C3380CC4-5D6E-409C-BE32-E72D297353CC}">
              <c16:uniqueId val="{00000002-D93B-4BCA-9462-F8D89FE57276}"/>
            </c:ext>
          </c:extLst>
        </c:ser>
        <c:ser>
          <c:idx val="3"/>
          <c:order val="3"/>
          <c:tx>
            <c:strRef>
              <c:f>Feuil1!$E$1</c:f>
              <c:strCache>
                <c:ptCount val="1"/>
                <c:pt idx="0">
                  <c:v>NSP</c:v>
                </c:pt>
              </c:strCache>
            </c:strRef>
          </c:tx>
          <c:spPr>
            <a:solidFill>
              <a:schemeClr val="tx1"/>
            </a:solidFill>
            <a:ln>
              <a:noFill/>
            </a:ln>
            <a:effectLst/>
          </c:spPr>
          <c:invertIfNegative val="0"/>
          <c:dLbls>
            <c:dLbl>
              <c:idx val="0"/>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5AD3-42DC-904A-316E8131A36F}"/>
                </c:ext>
              </c:extLst>
            </c:dLbl>
            <c:dLbl>
              <c:idx val="1"/>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AD3-42DC-904A-316E8131A36F}"/>
                </c:ext>
              </c:extLst>
            </c:dLbl>
            <c:dLbl>
              <c:idx val="2"/>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5AD3-42DC-904A-316E8131A36F}"/>
                </c:ext>
              </c:extLst>
            </c:dLbl>
            <c:dLbl>
              <c:idx val="3"/>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5AD3-42DC-904A-316E8131A36F}"/>
                </c:ext>
              </c:extLst>
            </c:dLbl>
            <c:dLbl>
              <c:idx val="4"/>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5AD3-42DC-904A-316E8131A36F}"/>
                </c:ext>
              </c:extLst>
            </c:dLbl>
            <c:dLbl>
              <c:idx val="5"/>
              <c:tx>
                <c:rich>
                  <a:bodyPr/>
                  <a:lstStyle/>
                  <a:p>
                    <a:r>
                      <a:rPr lang="en-US"/>
                      <a:t>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5AD3-42DC-904A-316E8131A3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Il est important que le BST mène ses activités indépendamment de façon autonome par rapport aux autorités de réglementation.</c:v>
                </c:pt>
                <c:pt idx="1">
                  <c:v>Le respect de la vie privée et la confidentialité sont pris au sérieux par le BST.</c:v>
                </c:pt>
                <c:pt idx="2">
                  <c:v>Le BST est une entité indépendante et distincte des autres ministères.</c:v>
                </c:pt>
                <c:pt idx="3">
                  <c:v>Le BST est une source d’information crédible et fiable sur la sécurité des transports.</c:v>
                </c:pt>
                <c:pt idx="4">
                  <c:v>Le BST joue un rôle dans l’amélioration de la sécurité des transports au Canada.</c:v>
                </c:pt>
                <c:pt idx="5">
                  <c:v>Les informations du BST sont faciles à trouver.</c:v>
                </c:pt>
              </c:strCache>
            </c:strRef>
          </c:cat>
          <c:val>
            <c:numRef>
              <c:f>Feuil1!$E$2:$E$7</c:f>
              <c:numCache>
                <c:formatCode>0%</c:formatCode>
                <c:ptCount val="6"/>
                <c:pt idx="0">
                  <c:v>0.03</c:v>
                </c:pt>
                <c:pt idx="1">
                  <c:v>0.15</c:v>
                </c:pt>
                <c:pt idx="2">
                  <c:v>0.08</c:v>
                </c:pt>
                <c:pt idx="3">
                  <c:v>0.03</c:v>
                </c:pt>
                <c:pt idx="4">
                  <c:v>0.05</c:v>
                </c:pt>
                <c:pt idx="5">
                  <c:v>7.0000000000000007E-2</c:v>
                </c:pt>
              </c:numCache>
            </c:numRef>
          </c:val>
          <c:extLst>
            <c:ext xmlns:c16="http://schemas.microsoft.com/office/drawing/2014/chart" uri="{C3380CC4-5D6E-409C-BE32-E72D297353CC}">
              <c16:uniqueId val="{00000003-D93B-4BCA-9462-F8D89FE57276}"/>
            </c:ext>
          </c:extLst>
        </c:ser>
        <c:dLbls>
          <c:showLegendKey val="0"/>
          <c:showVal val="0"/>
          <c:showCatName val="0"/>
          <c:showSerName val="0"/>
          <c:showPercent val="0"/>
          <c:showBubbleSize val="0"/>
        </c:dLbls>
        <c:gapWidth val="150"/>
        <c:overlap val="100"/>
        <c:axId val="-1382248880"/>
        <c:axId val="-1382230384"/>
      </c:barChart>
      <c:catAx>
        <c:axId val="-13822488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382230384"/>
        <c:crosses val="autoZero"/>
        <c:auto val="1"/>
        <c:lblAlgn val="ctr"/>
        <c:lblOffset val="100"/>
        <c:noMultiLvlLbl val="0"/>
      </c:catAx>
      <c:valAx>
        <c:axId val="-1382230384"/>
        <c:scaling>
          <c:orientation val="minMax"/>
        </c:scaling>
        <c:delete val="1"/>
        <c:axPos val="t"/>
        <c:numFmt formatCode="0%" sourceLinked="1"/>
        <c:majorTickMark val="none"/>
        <c:minorTickMark val="none"/>
        <c:tickLblPos val="nextTo"/>
        <c:crossAx val="-1382248880"/>
        <c:crosses val="autoZero"/>
        <c:crossBetween val="between"/>
      </c:valAx>
      <c:spPr>
        <a:noFill/>
        <a:ln>
          <a:noFill/>
        </a:ln>
        <a:effectLst/>
      </c:spPr>
    </c:plotArea>
    <c:legend>
      <c:legendPos val="b"/>
      <c:layout>
        <c:manualLayout>
          <c:xMode val="edge"/>
          <c:yMode val="edge"/>
          <c:x val="3.23207046763134E-2"/>
          <c:y val="0.91428586208479656"/>
          <c:w val="0.96767929532368646"/>
          <c:h val="6.9289964894946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Pas efficace (1 à 5)</c:v>
                </c:pt>
              </c:strCache>
            </c:strRef>
          </c:tx>
          <c:spPr>
            <a:solidFill>
              <a:schemeClr val="accent6">
                <a:lumMod val="60000"/>
                <a:lumOff val="40000"/>
              </a:schemeClr>
            </a:solidFill>
            <a:ln>
              <a:noFill/>
            </a:ln>
            <a:effectLst/>
          </c:spPr>
          <c:invertIfNegative val="0"/>
          <c:dLbls>
            <c:dLbl>
              <c:idx val="0"/>
              <c:tx>
                <c:rich>
                  <a:bodyPr/>
                  <a:lstStyle/>
                  <a:p>
                    <a:r>
                      <a:rPr lang="en-US"/>
                      <a:t>24 %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DB7-47CA-8516-8F5BE727C57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0.24</c:v>
                </c:pt>
              </c:numCache>
            </c:numRef>
          </c:val>
          <c:extLst>
            <c:ext xmlns:c16="http://schemas.microsoft.com/office/drawing/2014/chart" uri="{C3380CC4-5D6E-409C-BE32-E72D297353CC}">
              <c16:uniqueId val="{00000000-BA22-4CDB-96D5-D5B8F74A5D39}"/>
            </c:ext>
          </c:extLst>
        </c:ser>
        <c:ser>
          <c:idx val="1"/>
          <c:order val="1"/>
          <c:tx>
            <c:strRef>
              <c:f>Feuil1!$C$1</c:f>
              <c:strCache>
                <c:ptCount val="1"/>
                <c:pt idx="0">
                  <c:v>Plutôt efficace (6 à 8)</c:v>
                </c:pt>
              </c:strCache>
            </c:strRef>
          </c:tx>
          <c:spPr>
            <a:solidFill>
              <a:schemeClr val="tx2">
                <a:lumMod val="75000"/>
              </a:schemeClr>
            </a:solidFill>
            <a:ln>
              <a:noFill/>
            </a:ln>
            <a:effectLst/>
          </c:spPr>
          <c:invertIfNegative val="0"/>
          <c:dLbls>
            <c:dLbl>
              <c:idx val="0"/>
              <c:tx>
                <c:rich>
                  <a:bodyPr/>
                  <a:lstStyle/>
                  <a:p>
                    <a:r>
                      <a:rPr lang="en-US"/>
                      <a:t>62 %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DB7-47CA-8516-8F5BE727C57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0.62</c:v>
                </c:pt>
              </c:numCache>
            </c:numRef>
          </c:val>
          <c:extLst>
            <c:ext xmlns:c16="http://schemas.microsoft.com/office/drawing/2014/chart" uri="{C3380CC4-5D6E-409C-BE32-E72D297353CC}">
              <c16:uniqueId val="{00000001-BA22-4CDB-96D5-D5B8F74A5D39}"/>
            </c:ext>
          </c:extLst>
        </c:ser>
        <c:ser>
          <c:idx val="2"/>
          <c:order val="2"/>
          <c:tx>
            <c:strRef>
              <c:f>Feuil1!$D$1</c:f>
              <c:strCache>
                <c:ptCount val="1"/>
                <c:pt idx="0">
                  <c:v>Efficace (9 à 10)</c:v>
                </c:pt>
              </c:strCache>
            </c:strRef>
          </c:tx>
          <c:spPr>
            <a:solidFill>
              <a:schemeClr val="tx2">
                <a:lumMod val="50000"/>
              </a:schemeClr>
            </a:solidFill>
            <a:ln>
              <a:noFill/>
            </a:ln>
            <a:effectLst/>
          </c:spPr>
          <c:invertIfNegative val="0"/>
          <c:dLbls>
            <c:dLbl>
              <c:idx val="0"/>
              <c:tx>
                <c:rich>
                  <a:bodyPr/>
                  <a:lstStyle/>
                  <a:p>
                    <a:r>
                      <a:rPr lang="en-US"/>
                      <a:t>9 %</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DB7-47CA-8516-8F5BE727C57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0.09</c:v>
                </c:pt>
              </c:numCache>
            </c:numRef>
          </c:val>
          <c:extLst>
            <c:ext xmlns:c16="http://schemas.microsoft.com/office/drawing/2014/chart" uri="{C3380CC4-5D6E-409C-BE32-E72D297353CC}">
              <c16:uniqueId val="{00000002-BA22-4CDB-96D5-D5B8F74A5D39}"/>
            </c:ext>
          </c:extLst>
        </c:ser>
        <c:dLbls>
          <c:showLegendKey val="0"/>
          <c:showVal val="0"/>
          <c:showCatName val="0"/>
          <c:showSerName val="0"/>
          <c:showPercent val="0"/>
          <c:showBubbleSize val="0"/>
        </c:dLbls>
        <c:gapWidth val="150"/>
        <c:overlap val="100"/>
        <c:axId val="-1382252144"/>
        <c:axId val="-1382258128"/>
      </c:barChart>
      <c:catAx>
        <c:axId val="-1382252144"/>
        <c:scaling>
          <c:orientation val="minMax"/>
        </c:scaling>
        <c:delete val="1"/>
        <c:axPos val="l"/>
        <c:numFmt formatCode="General" sourceLinked="1"/>
        <c:majorTickMark val="none"/>
        <c:minorTickMark val="none"/>
        <c:tickLblPos val="nextTo"/>
        <c:crossAx val="-1382258128"/>
        <c:crosses val="autoZero"/>
        <c:auto val="1"/>
        <c:lblAlgn val="ctr"/>
        <c:lblOffset val="100"/>
        <c:noMultiLvlLbl val="0"/>
      </c:catAx>
      <c:valAx>
        <c:axId val="-1382258128"/>
        <c:scaling>
          <c:orientation val="minMax"/>
        </c:scaling>
        <c:delete val="1"/>
        <c:axPos val="b"/>
        <c:numFmt formatCode="0%" sourceLinked="1"/>
        <c:majorTickMark val="none"/>
        <c:minorTickMark val="none"/>
        <c:tickLblPos val="nextTo"/>
        <c:crossAx val="-1382252144"/>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264981759083756"/>
          <c:y val="3.7375476390176431E-2"/>
          <c:w val="0.39452800421656919"/>
          <c:h val="0.88291469856825444"/>
        </c:manualLayout>
      </c:layout>
      <c:barChart>
        <c:barDir val="bar"/>
        <c:grouping val="clustered"/>
        <c:varyColors val="0"/>
        <c:ser>
          <c:idx val="0"/>
          <c:order val="0"/>
          <c:tx>
            <c:strRef>
              <c:f>Feuil1!$B$1</c:f>
              <c:strCache>
                <c:ptCount val="1"/>
                <c:pt idx="0">
                  <c:v>Nettement inefficace (1 à 6)</c:v>
                </c:pt>
              </c:strCache>
            </c:strRef>
          </c:tx>
          <c:spPr>
            <a:solidFill>
              <a:schemeClr val="accent6">
                <a:lumMod val="60000"/>
                <a:lumOff val="40000"/>
              </a:schemeClr>
            </a:solidFill>
            <a:ln>
              <a:noFill/>
            </a:ln>
            <a:effectLst/>
          </c:spPr>
          <c:invertIfNegative val="0"/>
          <c:dLbls>
            <c:dLbl>
              <c:idx val="0"/>
              <c:tx>
                <c:rich>
                  <a:bodyPr/>
                  <a:lstStyle/>
                  <a:p>
                    <a:r>
                      <a:rPr lang="en-US"/>
                      <a:t>46 %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9CF-4B0A-AE85-B758C24F08BA}"/>
                </c:ext>
              </c:extLst>
            </c:dLbl>
            <c:dLbl>
              <c:idx val="1"/>
              <c:tx>
                <c:rich>
                  <a:bodyPr/>
                  <a:lstStyle/>
                  <a:p>
                    <a:r>
                      <a:rPr lang="en-US"/>
                      <a:t>54 %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CF-4B0A-AE85-B758C24F08BA}"/>
                </c:ext>
              </c:extLst>
            </c:dLbl>
            <c:dLbl>
              <c:idx val="2"/>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9CF-4B0A-AE85-B758C24F08BA}"/>
                </c:ext>
              </c:extLst>
            </c:dLbl>
            <c:dLbl>
              <c:idx val="3"/>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9CF-4B0A-AE85-B758C24F08BA}"/>
                </c:ext>
              </c:extLst>
            </c:dLbl>
            <c:dLbl>
              <c:idx val="4"/>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9CF-4B0A-AE85-B758C24F08BA}"/>
                </c:ext>
              </c:extLst>
            </c:dLbl>
            <c:dLbl>
              <c:idx val="5"/>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9CF-4B0A-AE85-B758C24F08BA}"/>
                </c:ext>
              </c:extLst>
            </c:dLbl>
            <c:dLbl>
              <c:idx val="6"/>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9CF-4B0A-AE85-B758C24F08BA}"/>
                </c:ext>
              </c:extLst>
            </c:dLbl>
            <c:dLbl>
              <c:idx val="7"/>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CF-4B0A-AE85-B758C24F08BA}"/>
                </c:ext>
              </c:extLst>
            </c:dLbl>
            <c:dLbl>
              <c:idx val="8"/>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9CF-4B0A-AE85-B758C24F08BA}"/>
                </c:ext>
              </c:extLst>
            </c:dLbl>
            <c:dLbl>
              <c:idx val="9"/>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9CF-4B0A-AE85-B758C24F08BA}"/>
                </c:ext>
              </c:extLst>
            </c:dLbl>
            <c:dLbl>
              <c:idx val="10"/>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9CF-4B0A-AE85-B758C24F08BA}"/>
                </c:ext>
              </c:extLst>
            </c:dLbl>
            <c:dLbl>
              <c:idx val="11"/>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9CF-4B0A-AE85-B758C24F08BA}"/>
                </c:ext>
              </c:extLst>
            </c:dLbl>
            <c:dLbl>
              <c:idx val="12"/>
              <c:tx>
                <c:rich>
                  <a:bodyPr/>
                  <a:lstStyle/>
                  <a:p>
                    <a:r>
                      <a:rPr lang="en-US"/>
                      <a:t>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9CF-4B0A-AE85-B758C24F08BA}"/>
                </c:ext>
              </c:extLst>
            </c:dLbl>
            <c:dLbl>
              <c:idx val="13"/>
              <c:tx>
                <c:rich>
                  <a:bodyPr/>
                  <a:lstStyle/>
                  <a:p>
                    <a:r>
                      <a:rPr lang="en-US"/>
                      <a:t>10 %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9CF-4B0A-AE85-B758C24F08BA}"/>
                </c:ext>
              </c:extLst>
            </c:dLbl>
            <c:dLbl>
              <c:idx val="14"/>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9CF-4B0A-AE85-B758C24F08B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L’agence n’est pas assez efficace/elle ne s’attaque pas aux véritables problèmes du secteur</c:v>
                </c:pt>
                <c:pt idx="1">
                  <c:v>Leurs recommandations relatives à l’industrie sont ignorées/ne sont pas prises au sérieux</c:v>
                </c:pt>
                <c:pt idx="2">
                  <c:v>Leurs recommandations sont pertinentes/nécessaires</c:v>
                </c:pt>
                <c:pt idx="3">
                  <c:v>Le Bureau de la sécurité des transports n’est pas toujours prompt à agir</c:v>
                </c:pt>
                <c:pt idx="4">
                  <c:v>Les enquêtes sur les incidents sont complètes/les enquêtes sont très approfondies</c:v>
                </c:pt>
                <c:pt idx="5">
                  <c:v>Le BST contribue à la législation relative aux règlements de sécurité</c:v>
                </c:pt>
                <c:pt idx="6">
                  <c:v>Leurs enquêtes sont incomplètes/non approfondies</c:v>
                </c:pt>
                <c:pt idx="7">
                  <c:v>Le transport au Canada est bien géré/sécurisé</c:v>
                </c:pt>
                <c:pt idx="8">
                  <c:v>Bonne impression (non précisée)</c:v>
                </c:pt>
                <c:pt idx="9">
                  <c:v>Il n’est pas tenu de rendre des comptes/manque de transparence</c:v>
                </c:pt>
                <c:pt idx="10">
                  <c:v>Il devrait améliorer ses compétences en matière de communication</c:v>
                </c:pt>
                <c:pt idx="11">
                  <c:v>Ses représentants sont bien formés/professionnels</c:v>
                </c:pt>
                <c:pt idx="12">
                  <c:v>Le BST devrait prendre des mesures plus proactives pour prévenir les accidents</c:v>
                </c:pt>
                <c:pt idx="13">
                  <c:v>Autre</c:v>
                </c:pt>
                <c:pt idx="14">
                  <c:v>Je ne sais pas/Je ne veux pas répondre</c:v>
                </c:pt>
              </c:strCache>
            </c:strRef>
          </c:cat>
          <c:val>
            <c:numRef>
              <c:f>Feuil1!$B$2:$B$16</c:f>
              <c:numCache>
                <c:formatCode>0%</c:formatCode>
                <c:ptCount val="15"/>
                <c:pt idx="0">
                  <c:v>0.46</c:v>
                </c:pt>
                <c:pt idx="1">
                  <c:v>0.54</c:v>
                </c:pt>
                <c:pt idx="2">
                  <c:v>0.12</c:v>
                </c:pt>
                <c:pt idx="3">
                  <c:v>0.12</c:v>
                </c:pt>
                <c:pt idx="4">
                  <c:v>7.0000000000000007E-2</c:v>
                </c:pt>
                <c:pt idx="5">
                  <c:v>0.02</c:v>
                </c:pt>
                <c:pt idx="6">
                  <c:v>0.15</c:v>
                </c:pt>
                <c:pt idx="7">
                  <c:v>0</c:v>
                </c:pt>
                <c:pt idx="8">
                  <c:v>0</c:v>
                </c:pt>
                <c:pt idx="9">
                  <c:v>7.0000000000000007E-2</c:v>
                </c:pt>
                <c:pt idx="10">
                  <c:v>0.1</c:v>
                </c:pt>
                <c:pt idx="11">
                  <c:v>0</c:v>
                </c:pt>
                <c:pt idx="12">
                  <c:v>0.02</c:v>
                </c:pt>
                <c:pt idx="13">
                  <c:v>0.1</c:v>
                </c:pt>
                <c:pt idx="14">
                  <c:v>0</c:v>
                </c:pt>
              </c:numCache>
            </c:numRef>
          </c:val>
          <c:extLst>
            <c:ext xmlns:c16="http://schemas.microsoft.com/office/drawing/2014/chart" uri="{C3380CC4-5D6E-409C-BE32-E72D297353CC}">
              <c16:uniqueId val="{00000006-315C-47DC-B0D8-2E7DBD72EE8D}"/>
            </c:ext>
          </c:extLst>
        </c:ser>
        <c:ser>
          <c:idx val="1"/>
          <c:order val="1"/>
          <c:tx>
            <c:strRef>
              <c:f>Feuil1!$C$1</c:f>
              <c:strCache>
                <c:ptCount val="1"/>
                <c:pt idx="0">
                  <c:v>Nettement efficace (7 à 10)</c:v>
                </c:pt>
              </c:strCache>
            </c:strRef>
          </c:tx>
          <c:spPr>
            <a:solidFill>
              <a:schemeClr val="tx2">
                <a:lumMod val="50000"/>
              </a:schemeClr>
            </a:solidFill>
            <a:ln>
              <a:noFill/>
            </a:ln>
            <a:effectLst/>
          </c:spPr>
          <c:invertIfNegative val="0"/>
          <c:dLbls>
            <c:dLbl>
              <c:idx val="0"/>
              <c:tx>
                <c:rich>
                  <a:bodyPr/>
                  <a:lstStyle/>
                  <a:p>
                    <a:r>
                      <a:rPr lang="en-US"/>
                      <a:t>26 %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9CF-4B0A-AE85-B758C24F08BA}"/>
                </c:ext>
              </c:extLst>
            </c:dLbl>
            <c:dLbl>
              <c:idx val="1"/>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9CF-4B0A-AE85-B758C24F08BA}"/>
                </c:ext>
              </c:extLst>
            </c:dLbl>
            <c:dLbl>
              <c:idx val="2"/>
              <c:tx>
                <c:rich>
                  <a:bodyPr/>
                  <a:lstStyle/>
                  <a:p>
                    <a:r>
                      <a:rPr lang="en-US"/>
                      <a:t>30 %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9CF-4B0A-AE85-B758C24F08BA}"/>
                </c:ext>
              </c:extLst>
            </c:dLbl>
            <c:dLbl>
              <c:idx val="3"/>
              <c:tx>
                <c:rich>
                  <a:bodyPr/>
                  <a:lstStyle/>
                  <a:p>
                    <a:r>
                      <a:rPr lang="en-US"/>
                      <a:t>24 %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A9CF-4B0A-AE85-B758C24F08BA}"/>
                </c:ext>
              </c:extLst>
            </c:dLbl>
            <c:dLbl>
              <c:idx val="4"/>
              <c:tx>
                <c:rich>
                  <a:bodyPr/>
                  <a:lstStyle/>
                  <a:p>
                    <a:r>
                      <a:rPr lang="en-US"/>
                      <a:t>26 %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A9CF-4B0A-AE85-B758C24F08BA}"/>
                </c:ext>
              </c:extLst>
            </c:dLbl>
            <c:dLbl>
              <c:idx val="5"/>
              <c:tx>
                <c:rich>
                  <a:bodyPr/>
                  <a:lstStyle/>
                  <a:p>
                    <a:r>
                      <a:rPr lang="en-US"/>
                      <a:t>16 %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A9CF-4B0A-AE85-B758C24F08BA}"/>
                </c:ext>
              </c:extLst>
            </c:dLbl>
            <c:dLbl>
              <c:idx val="6"/>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A9CF-4B0A-AE85-B758C24F08BA}"/>
                </c:ext>
              </c:extLst>
            </c:dLbl>
            <c:dLbl>
              <c:idx val="7"/>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A9CF-4B0A-AE85-B758C24F08BA}"/>
                </c:ext>
              </c:extLst>
            </c:dLbl>
            <c:dLbl>
              <c:idx val="8"/>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A9CF-4B0A-AE85-B758C24F08BA}"/>
                </c:ext>
              </c:extLst>
            </c:dLbl>
            <c:dLbl>
              <c:idx val="9"/>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A9CF-4B0A-AE85-B758C24F08BA}"/>
                </c:ext>
              </c:extLst>
            </c:dLbl>
            <c:dLbl>
              <c:idx val="10"/>
              <c:tx>
                <c:rich>
                  <a:bodyPr/>
                  <a:lstStyle/>
                  <a:p>
                    <a:r>
                      <a:rPr lang="en-US"/>
                      <a:t>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A9CF-4B0A-AE85-B758C24F08BA}"/>
                </c:ext>
              </c:extLst>
            </c:dLbl>
            <c:dLbl>
              <c:idx val="11"/>
              <c:tx>
                <c:rich>
                  <a:bodyPr/>
                  <a:lstStyle/>
                  <a:p>
                    <a:r>
                      <a:rPr lang="en-US"/>
                      <a:t>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A9CF-4B0A-AE85-B758C24F08BA}"/>
                </c:ext>
              </c:extLst>
            </c:dLbl>
            <c:dLbl>
              <c:idx val="12"/>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A9CF-4B0A-AE85-B758C24F08BA}"/>
                </c:ext>
              </c:extLst>
            </c:dLbl>
            <c:dLbl>
              <c:idx val="13"/>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A9CF-4B0A-AE85-B758C24F08BA}"/>
                </c:ext>
              </c:extLst>
            </c:dLbl>
            <c:dLbl>
              <c:idx val="14"/>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A9CF-4B0A-AE85-B758C24F08B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L’agence n’est pas assez efficace/elle ne s’attaque pas aux véritables problèmes du secteur</c:v>
                </c:pt>
                <c:pt idx="1">
                  <c:v>Leurs recommandations relatives à l’industrie sont ignorées/ne sont pas prises au sérieux</c:v>
                </c:pt>
                <c:pt idx="2">
                  <c:v>Leurs recommandations sont pertinentes/nécessaires</c:v>
                </c:pt>
                <c:pt idx="3">
                  <c:v>Le Bureau de la sécurité des transports n’est pas toujours prompt à agir</c:v>
                </c:pt>
                <c:pt idx="4">
                  <c:v>Les enquêtes sur les incidents sont complètes/les enquêtes sont très approfondies</c:v>
                </c:pt>
                <c:pt idx="5">
                  <c:v>Le BST contribue à la législation relative aux règlements de sécurité</c:v>
                </c:pt>
                <c:pt idx="6">
                  <c:v>Leurs enquêtes sont incomplètes/non approfondies</c:v>
                </c:pt>
                <c:pt idx="7">
                  <c:v>Le transport au Canada est bien géré/sécurisé</c:v>
                </c:pt>
                <c:pt idx="8">
                  <c:v>Bonne impression (non précisée)</c:v>
                </c:pt>
                <c:pt idx="9">
                  <c:v>Il n’est pas tenu de rendre des comptes/manque de transparence</c:v>
                </c:pt>
                <c:pt idx="10">
                  <c:v>Il devrait améliorer ses compétences en matière de communication</c:v>
                </c:pt>
                <c:pt idx="11">
                  <c:v>Ses représentants sont bien formés/professionnels</c:v>
                </c:pt>
                <c:pt idx="12">
                  <c:v>Le BST devrait prendre des mesures plus proactives pour prévenir les accidents</c:v>
                </c:pt>
                <c:pt idx="13">
                  <c:v>Autre</c:v>
                </c:pt>
                <c:pt idx="14">
                  <c:v>Je ne sais pas/Je ne veux pas répondre</c:v>
                </c:pt>
              </c:strCache>
            </c:strRef>
          </c:cat>
          <c:val>
            <c:numRef>
              <c:f>Feuil1!$C$2:$C$16</c:f>
              <c:numCache>
                <c:formatCode>0%</c:formatCode>
                <c:ptCount val="15"/>
                <c:pt idx="0">
                  <c:v>0.26</c:v>
                </c:pt>
                <c:pt idx="1">
                  <c:v>0.19</c:v>
                </c:pt>
                <c:pt idx="2">
                  <c:v>0.3</c:v>
                </c:pt>
                <c:pt idx="3">
                  <c:v>0.24</c:v>
                </c:pt>
                <c:pt idx="4">
                  <c:v>0.26</c:v>
                </c:pt>
                <c:pt idx="5">
                  <c:v>0.16</c:v>
                </c:pt>
                <c:pt idx="6">
                  <c:v>0.06</c:v>
                </c:pt>
                <c:pt idx="7">
                  <c:v>0.13</c:v>
                </c:pt>
                <c:pt idx="8">
                  <c:v>7.0000000000000007E-2</c:v>
                </c:pt>
                <c:pt idx="9">
                  <c:v>0.03</c:v>
                </c:pt>
                <c:pt idx="10">
                  <c:v>0.01</c:v>
                </c:pt>
                <c:pt idx="11">
                  <c:v>0.03</c:v>
                </c:pt>
                <c:pt idx="12">
                  <c:v>0.04</c:v>
                </c:pt>
                <c:pt idx="13">
                  <c:v>7.0000000000000007E-2</c:v>
                </c:pt>
                <c:pt idx="14">
                  <c:v>0.04</c:v>
                </c:pt>
              </c:numCache>
            </c:numRef>
          </c:val>
          <c:extLst>
            <c:ext xmlns:c16="http://schemas.microsoft.com/office/drawing/2014/chart" uri="{C3380CC4-5D6E-409C-BE32-E72D297353CC}">
              <c16:uniqueId val="{0000000C-315C-47DC-B0D8-2E7DBD72EE8D}"/>
            </c:ext>
          </c:extLst>
        </c:ser>
        <c:dLbls>
          <c:dLblPos val="outEnd"/>
          <c:showLegendKey val="0"/>
          <c:showVal val="1"/>
          <c:showCatName val="0"/>
          <c:showSerName val="0"/>
          <c:showPercent val="0"/>
          <c:showBubbleSize val="0"/>
        </c:dLbls>
        <c:gapWidth val="182"/>
        <c:axId val="-1382247792"/>
        <c:axId val="-1382241264"/>
      </c:barChart>
      <c:catAx>
        <c:axId val="-1382247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382241264"/>
        <c:crosses val="autoZero"/>
        <c:auto val="1"/>
        <c:lblAlgn val="ctr"/>
        <c:lblOffset val="100"/>
        <c:noMultiLvlLbl val="0"/>
      </c:catAx>
      <c:valAx>
        <c:axId val="-1382241264"/>
        <c:scaling>
          <c:orientation val="minMax"/>
        </c:scaling>
        <c:delete val="1"/>
        <c:axPos val="t"/>
        <c:numFmt formatCode="0%" sourceLinked="1"/>
        <c:majorTickMark val="none"/>
        <c:minorTickMark val="none"/>
        <c:tickLblPos val="nextTo"/>
        <c:crossAx val="-138224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4"/>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B2DB-4D40-B954-1C324818C1E0}"/>
              </c:ext>
            </c:extLst>
          </c:dPt>
          <c:dLbls>
            <c:dLbl>
              <c:idx val="0"/>
              <c:tx>
                <c:rich>
                  <a:bodyPr/>
                  <a:lstStyle/>
                  <a:p>
                    <a:r>
                      <a:rPr lang="en-US"/>
                      <a:t>23 %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EDA-4674-B692-AEE1289148C3}"/>
                </c:ext>
              </c:extLst>
            </c:dLbl>
            <c:dLbl>
              <c:idx val="1"/>
              <c:tx>
                <c:rich>
                  <a:bodyPr/>
                  <a:lstStyle/>
                  <a:p>
                    <a:r>
                      <a:rPr lang="en-US"/>
                      <a:t>40 %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EDA-4674-B692-AEE1289148C3}"/>
                </c:ext>
              </c:extLst>
            </c:dLbl>
            <c:dLbl>
              <c:idx val="2"/>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EDA-4674-B692-AEE1289148C3}"/>
                </c:ext>
              </c:extLst>
            </c:dLbl>
            <c:dLbl>
              <c:idx val="3"/>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EDA-4674-B692-AEE1289148C3}"/>
                </c:ext>
              </c:extLst>
            </c:dLbl>
            <c:dLbl>
              <c:idx val="4"/>
              <c:tx>
                <c:rich>
                  <a:bodyPr/>
                  <a:lstStyle/>
                  <a:p>
                    <a:r>
                      <a:rPr lang="en-US"/>
                      <a:t>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2DB-4D40-B954-1C324818C1E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Dans mon secteur, le BST reçoit une grande reconnaissance pour sa contribution à la sécurité des transports.</c:v>
                </c:pt>
                <c:pt idx="1">
                  <c:v>Dans mon secteur, le BST reçoit une reconnaissance modérée pour sa contribution à la sécurité des transports.</c:v>
                </c:pt>
                <c:pt idx="2">
                  <c:v>Dans mon secteur, le BST reçoit peu de reconnaissance pour sa contribution à la sécurité des transports.</c:v>
                </c:pt>
                <c:pt idx="3">
                  <c:v>Dans mon secteur, le BST ne reçoit aucune reconnaissance pour sa contribution à la sécurité des transports.</c:v>
                </c:pt>
                <c:pt idx="4">
                  <c:v>NSP</c:v>
                </c:pt>
              </c:strCache>
            </c:strRef>
          </c:cat>
          <c:val>
            <c:numRef>
              <c:f>Feuil1!$B$2:$B$6</c:f>
              <c:numCache>
                <c:formatCode>0%</c:formatCode>
                <c:ptCount val="5"/>
                <c:pt idx="0">
                  <c:v>0.23</c:v>
                </c:pt>
                <c:pt idx="1">
                  <c:v>0.4</c:v>
                </c:pt>
                <c:pt idx="2">
                  <c:v>0.22</c:v>
                </c:pt>
                <c:pt idx="3">
                  <c:v>7.0000000000000007E-2</c:v>
                </c:pt>
                <c:pt idx="4">
                  <c:v>0.08</c:v>
                </c:pt>
              </c:numCache>
            </c:numRef>
          </c:val>
          <c:extLst>
            <c:ext xmlns:c16="http://schemas.microsoft.com/office/drawing/2014/chart" uri="{C3380CC4-5D6E-409C-BE32-E72D297353CC}">
              <c16:uniqueId val="{00000002-B2DB-4D40-B954-1C324818C1E0}"/>
            </c:ext>
          </c:extLst>
        </c:ser>
        <c:dLbls>
          <c:dLblPos val="outEnd"/>
          <c:showLegendKey val="0"/>
          <c:showVal val="1"/>
          <c:showCatName val="0"/>
          <c:showSerName val="0"/>
          <c:showPercent val="0"/>
          <c:showBubbleSize val="0"/>
        </c:dLbls>
        <c:gapWidth val="182"/>
        <c:axId val="-1382248336"/>
        <c:axId val="-1382257584"/>
      </c:barChart>
      <c:catAx>
        <c:axId val="-1382248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crossAx val="-1382257584"/>
        <c:crosses val="autoZero"/>
        <c:auto val="1"/>
        <c:lblAlgn val="ctr"/>
        <c:lblOffset val="100"/>
        <c:noMultiLvlLbl val="0"/>
      </c:catAx>
      <c:valAx>
        <c:axId val="-1382257584"/>
        <c:scaling>
          <c:orientation val="minMax"/>
        </c:scaling>
        <c:delete val="1"/>
        <c:axPos val="t"/>
        <c:numFmt formatCode="0%" sourceLinked="1"/>
        <c:majorTickMark val="none"/>
        <c:minorTickMark val="none"/>
        <c:tickLblPos val="nextTo"/>
        <c:crossAx val="-1382248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720D-BE99-4361-8AE2-C0C23F61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17237</Words>
  <Characters>94806</Characters>
  <Application>Microsoft Office Word</Application>
  <DocSecurity>0</DocSecurity>
  <Lines>790</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Leger</Company>
  <LinksUpToDate>false</LinksUpToDate>
  <CharactersWithSpaces>111820</CharactersWithSpaces>
  <SharedDoc>false</SharedDoc>
  <HLinks>
    <vt:vector size="132" baseType="variant">
      <vt:variant>
        <vt:i4>3997822</vt:i4>
      </vt:variant>
      <vt:variant>
        <vt:i4>51</vt:i4>
      </vt:variant>
      <vt:variant>
        <vt:i4>0</vt:i4>
      </vt:variant>
      <vt:variant>
        <vt:i4>5</vt:i4>
      </vt:variant>
      <vt:variant>
        <vt:lpwstr>http://www.insightsassociation.org/</vt:lpwstr>
      </vt:variant>
      <vt:variant>
        <vt:lpwstr/>
      </vt:variant>
      <vt:variant>
        <vt:i4>4653183</vt:i4>
      </vt:variant>
      <vt:variant>
        <vt:i4>48</vt:i4>
      </vt:variant>
      <vt:variant>
        <vt:i4>0</vt:i4>
      </vt:variant>
      <vt:variant>
        <vt:i4>5</vt:i4>
      </vt:variant>
      <vt:variant>
        <vt:lpwstr>https://www.esomar.org/uploads/public/knowledge-and-standards/codes-and-guidelines/ESOMAR_ICC-ESOMAR_Code_English.pdf</vt:lpwstr>
      </vt:variant>
      <vt:variant>
        <vt:lpwstr/>
      </vt:variant>
      <vt:variant>
        <vt:i4>2883703</vt:i4>
      </vt:variant>
      <vt:variant>
        <vt:i4>45</vt:i4>
      </vt:variant>
      <vt:variant>
        <vt:i4>0</vt:i4>
      </vt:variant>
      <vt:variant>
        <vt:i4>5</vt:i4>
      </vt:variant>
      <vt:variant>
        <vt:lpwstr>https://www.esomar.org/</vt:lpwstr>
      </vt:variant>
      <vt:variant>
        <vt:lpwstr/>
      </vt:variant>
      <vt:variant>
        <vt:i4>4522005</vt:i4>
      </vt:variant>
      <vt:variant>
        <vt:i4>42</vt:i4>
      </vt:variant>
      <vt:variant>
        <vt:i4>0</vt:i4>
      </vt:variant>
      <vt:variant>
        <vt:i4>5</vt:i4>
      </vt:variant>
      <vt:variant>
        <vt:lpwstr>https://mria-arim.ca/</vt:lpwstr>
      </vt:variant>
      <vt:variant>
        <vt:lpwstr/>
      </vt:variant>
      <vt:variant>
        <vt:i4>2883633</vt:i4>
      </vt:variant>
      <vt:variant>
        <vt:i4>38</vt:i4>
      </vt:variant>
      <vt:variant>
        <vt:i4>0</vt:i4>
      </vt:variant>
      <vt:variant>
        <vt:i4>5</vt:i4>
      </vt:variant>
      <vt:variant>
        <vt:lpwstr>C:\Users\jbeliveau\Desktop\Words\Gabarit_Word_rapports_clients_FR.doc</vt:lpwstr>
      </vt:variant>
      <vt:variant>
        <vt:lpwstr>_Toc500850307</vt:lpwstr>
      </vt:variant>
      <vt:variant>
        <vt:i4>2883633</vt:i4>
      </vt:variant>
      <vt:variant>
        <vt:i4>35</vt:i4>
      </vt:variant>
      <vt:variant>
        <vt:i4>0</vt:i4>
      </vt:variant>
      <vt:variant>
        <vt:i4>5</vt:i4>
      </vt:variant>
      <vt:variant>
        <vt:lpwstr>C:\Users\jbeliveau\Desktop\Words\Gabarit_Word_rapports_clients_FR.doc</vt:lpwstr>
      </vt:variant>
      <vt:variant>
        <vt:lpwstr>_Toc500850307</vt:lpwstr>
      </vt:variant>
      <vt:variant>
        <vt:i4>2883633</vt:i4>
      </vt:variant>
      <vt:variant>
        <vt:i4>32</vt:i4>
      </vt:variant>
      <vt:variant>
        <vt:i4>0</vt:i4>
      </vt:variant>
      <vt:variant>
        <vt:i4>5</vt:i4>
      </vt:variant>
      <vt:variant>
        <vt:lpwstr>C:\Users\jbeliveau\Desktop\Words\Gabarit_Word_rapports_clients_FR.doc</vt:lpwstr>
      </vt:variant>
      <vt:variant>
        <vt:lpwstr>_Toc500850307</vt:lpwstr>
      </vt:variant>
      <vt:variant>
        <vt:i4>2883633</vt:i4>
      </vt:variant>
      <vt:variant>
        <vt:i4>29</vt:i4>
      </vt:variant>
      <vt:variant>
        <vt:i4>0</vt:i4>
      </vt:variant>
      <vt:variant>
        <vt:i4>5</vt:i4>
      </vt:variant>
      <vt:variant>
        <vt:lpwstr>C:\Users\jbeliveau\Desktop\Words\Gabarit_Word_rapports_clients_FR.doc</vt:lpwstr>
      </vt:variant>
      <vt:variant>
        <vt:lpwstr>_Toc500850305</vt:lpwstr>
      </vt:variant>
      <vt:variant>
        <vt:i4>2883633</vt:i4>
      </vt:variant>
      <vt:variant>
        <vt:i4>26</vt:i4>
      </vt:variant>
      <vt:variant>
        <vt:i4>0</vt:i4>
      </vt:variant>
      <vt:variant>
        <vt:i4>5</vt:i4>
      </vt:variant>
      <vt:variant>
        <vt:lpwstr>C:\Users\jbeliveau\Desktop\Words\Gabarit_Word_rapports_clients_FR.doc</vt:lpwstr>
      </vt:variant>
      <vt:variant>
        <vt:lpwstr>_Toc500850305</vt:lpwstr>
      </vt:variant>
      <vt:variant>
        <vt:i4>2883633</vt:i4>
      </vt:variant>
      <vt:variant>
        <vt:i4>23</vt:i4>
      </vt:variant>
      <vt:variant>
        <vt:i4>0</vt:i4>
      </vt:variant>
      <vt:variant>
        <vt:i4>5</vt:i4>
      </vt:variant>
      <vt:variant>
        <vt:lpwstr>C:\Users\jbeliveau\Desktop\Words\Gabarit_Word_rapports_clients_FR.doc</vt:lpwstr>
      </vt:variant>
      <vt:variant>
        <vt:lpwstr>_Toc500850305</vt:lpwstr>
      </vt:variant>
      <vt:variant>
        <vt:i4>2883633</vt:i4>
      </vt:variant>
      <vt:variant>
        <vt:i4>20</vt:i4>
      </vt:variant>
      <vt:variant>
        <vt:i4>0</vt:i4>
      </vt:variant>
      <vt:variant>
        <vt:i4>5</vt:i4>
      </vt:variant>
      <vt:variant>
        <vt:lpwstr>C:\Users\jbeliveau\Desktop\Words\Gabarit_Word_rapports_clients_FR.doc</vt:lpwstr>
      </vt:variant>
      <vt:variant>
        <vt:lpwstr>_Toc500850305</vt:lpwstr>
      </vt:variant>
      <vt:variant>
        <vt:i4>2883633</vt:i4>
      </vt:variant>
      <vt:variant>
        <vt:i4>17</vt:i4>
      </vt:variant>
      <vt:variant>
        <vt:i4>0</vt:i4>
      </vt:variant>
      <vt:variant>
        <vt:i4>5</vt:i4>
      </vt:variant>
      <vt:variant>
        <vt:lpwstr>C:\Users\jbeliveau\Desktop\Words\Gabarit_Word_rapports_clients_FR.doc</vt:lpwstr>
      </vt:variant>
      <vt:variant>
        <vt:lpwstr>_Toc500850305</vt:lpwstr>
      </vt:variant>
      <vt:variant>
        <vt:i4>2883633</vt:i4>
      </vt:variant>
      <vt:variant>
        <vt:i4>14</vt:i4>
      </vt:variant>
      <vt:variant>
        <vt:i4>0</vt:i4>
      </vt:variant>
      <vt:variant>
        <vt:i4>5</vt:i4>
      </vt:variant>
      <vt:variant>
        <vt:lpwstr>C:\Users\jbeliveau\Desktop\Words\Gabarit_Word_rapports_clients_FR.doc</vt:lpwstr>
      </vt:variant>
      <vt:variant>
        <vt:lpwstr>_Toc500850302</vt:lpwstr>
      </vt:variant>
      <vt:variant>
        <vt:i4>2883633</vt:i4>
      </vt:variant>
      <vt:variant>
        <vt:i4>11</vt:i4>
      </vt:variant>
      <vt:variant>
        <vt:i4>0</vt:i4>
      </vt:variant>
      <vt:variant>
        <vt:i4>5</vt:i4>
      </vt:variant>
      <vt:variant>
        <vt:lpwstr>C:\Users\jbeliveau\Desktop\Words\Gabarit_Word_rapports_clients_FR.doc</vt:lpwstr>
      </vt:variant>
      <vt:variant>
        <vt:lpwstr>_Toc500850302</vt:lpwstr>
      </vt:variant>
      <vt:variant>
        <vt:i4>2883633</vt:i4>
      </vt:variant>
      <vt:variant>
        <vt:i4>8</vt:i4>
      </vt:variant>
      <vt:variant>
        <vt:i4>0</vt:i4>
      </vt:variant>
      <vt:variant>
        <vt:i4>5</vt:i4>
      </vt:variant>
      <vt:variant>
        <vt:lpwstr>C:\Users\jbeliveau\Desktop\Words\Gabarit_Word_rapports_clients_FR.doc</vt:lpwstr>
      </vt:variant>
      <vt:variant>
        <vt:lpwstr>_Toc500850302</vt:lpwstr>
      </vt:variant>
      <vt:variant>
        <vt:i4>2883633</vt:i4>
      </vt:variant>
      <vt:variant>
        <vt:i4>5</vt:i4>
      </vt:variant>
      <vt:variant>
        <vt:i4>0</vt:i4>
      </vt:variant>
      <vt:variant>
        <vt:i4>5</vt:i4>
      </vt:variant>
      <vt:variant>
        <vt:lpwstr>C:\Users\jbeliveau\Desktop\Words\Gabarit_Word_rapports_clients_FR.doc</vt:lpwstr>
      </vt:variant>
      <vt:variant>
        <vt:lpwstr>_Toc500850302</vt:lpwstr>
      </vt:variant>
      <vt:variant>
        <vt:i4>2883633</vt:i4>
      </vt:variant>
      <vt:variant>
        <vt:i4>2</vt:i4>
      </vt:variant>
      <vt:variant>
        <vt:i4>0</vt:i4>
      </vt:variant>
      <vt:variant>
        <vt:i4>5</vt:i4>
      </vt:variant>
      <vt:variant>
        <vt:lpwstr>C:\Users\jbeliveau\Desktop\Words\Gabarit_Word_rapports_clients_FR.doc</vt:lpwstr>
      </vt:variant>
      <vt:variant>
        <vt:lpwstr>_Toc500850302</vt:lpwstr>
      </vt:variant>
      <vt:variant>
        <vt:i4>1703962</vt:i4>
      </vt:variant>
      <vt:variant>
        <vt:i4>-1</vt:i4>
      </vt:variant>
      <vt:variant>
        <vt:i4>1126</vt:i4>
      </vt:variant>
      <vt:variant>
        <vt:i4>4</vt:i4>
      </vt:variant>
      <vt:variant>
        <vt:lpwstr>https://twitter.com/leger360</vt:lpwstr>
      </vt:variant>
      <vt:variant>
        <vt:lpwstr/>
      </vt:variant>
      <vt:variant>
        <vt:i4>3670141</vt:i4>
      </vt:variant>
      <vt:variant>
        <vt:i4>-1</vt:i4>
      </vt:variant>
      <vt:variant>
        <vt:i4>1127</vt:i4>
      </vt:variant>
      <vt:variant>
        <vt:i4>4</vt:i4>
      </vt:variant>
      <vt:variant>
        <vt:lpwstr>https://www.linkedin.com/company/leger360/</vt:lpwstr>
      </vt:variant>
      <vt:variant>
        <vt:lpwstr/>
      </vt:variant>
      <vt:variant>
        <vt:i4>2359422</vt:i4>
      </vt:variant>
      <vt:variant>
        <vt:i4>-1</vt:i4>
      </vt:variant>
      <vt:variant>
        <vt:i4>1128</vt:i4>
      </vt:variant>
      <vt:variant>
        <vt:i4>4</vt:i4>
      </vt:variant>
      <vt:variant>
        <vt:lpwstr>http://facebook.com/LegerCanada</vt:lpwstr>
      </vt:variant>
      <vt:variant>
        <vt:lpwstr/>
      </vt:variant>
      <vt:variant>
        <vt:i4>3735653</vt:i4>
      </vt:variant>
      <vt:variant>
        <vt:i4>-1</vt:i4>
      </vt:variant>
      <vt:variant>
        <vt:i4>1129</vt:i4>
      </vt:variant>
      <vt:variant>
        <vt:i4>4</vt:i4>
      </vt:variant>
      <vt:variant>
        <vt:lpwstr>https://www.instagram.com/leger360/</vt:lpwstr>
      </vt:variant>
      <vt:variant>
        <vt:lpwstr/>
      </vt:variant>
      <vt:variant>
        <vt:i4>655364</vt:i4>
      </vt:variant>
      <vt:variant>
        <vt:i4>-1</vt:i4>
      </vt:variant>
      <vt:variant>
        <vt:i4>1130</vt:i4>
      </vt:variant>
      <vt:variant>
        <vt:i4>4</vt:i4>
      </vt:variant>
      <vt:variant>
        <vt:lpwstr>http://leger360.com/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pcposte22</dc:creator>
  <cp:lastModifiedBy>Sebastien Poitras</cp:lastModifiedBy>
  <cp:revision>7</cp:revision>
  <cp:lastPrinted>2018-06-06T18:46:00Z</cp:lastPrinted>
  <dcterms:created xsi:type="dcterms:W3CDTF">2021-03-23T01:21:00Z</dcterms:created>
  <dcterms:modified xsi:type="dcterms:W3CDTF">2021-03-23T01:43:00Z</dcterms:modified>
</cp:coreProperties>
</file>