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EC575" w14:textId="19A43D17" w:rsidR="00541635" w:rsidRPr="0026519D" w:rsidRDefault="00ED6373" w:rsidP="00CA2FCB">
      <w:pPr>
        <w:tabs>
          <w:tab w:val="left" w:pos="3737"/>
        </w:tabs>
        <w:rPr>
          <w:rFonts w:eastAsia="Calibri" w:cstheme="minorHAnsi"/>
          <w:b/>
          <w:iCs/>
          <w:sz w:val="28"/>
          <w:szCs w:val="32"/>
          <w:lang w:eastAsia="fr-FR"/>
        </w:rPr>
      </w:pPr>
      <w:r w:rsidRPr="0026519D">
        <w:rPr>
          <w:rFonts w:eastAsia="Calibri" w:cstheme="minorHAnsi"/>
          <w:b/>
          <w:iCs/>
          <w:sz w:val="28"/>
          <w:szCs w:val="32"/>
          <w:lang w:eastAsia="fr-FR"/>
        </w:rPr>
        <w:t xml:space="preserve"> </w:t>
      </w:r>
      <w:r w:rsidR="00CA2FCB" w:rsidRPr="0026519D">
        <w:rPr>
          <w:rFonts w:eastAsia="Calibri" w:cstheme="minorHAnsi"/>
          <w:b/>
          <w:iCs/>
          <w:sz w:val="28"/>
          <w:szCs w:val="32"/>
          <w:lang w:eastAsia="fr-FR"/>
        </w:rPr>
        <w:tab/>
      </w:r>
      <w:bookmarkStart w:id="0" w:name="_GoBack"/>
      <w:bookmarkEnd w:id="0"/>
    </w:p>
    <w:p w14:paraId="5D7FE01B" w14:textId="2E1F1AC8" w:rsidR="00541635" w:rsidRPr="0026519D" w:rsidRDefault="00541635" w:rsidP="006945F4">
      <w:pPr>
        <w:rPr>
          <w:rFonts w:eastAsia="Calibri" w:cstheme="minorHAnsi"/>
          <w:b/>
          <w:iCs/>
          <w:sz w:val="28"/>
          <w:szCs w:val="32"/>
          <w:lang w:eastAsia="fr-FR"/>
        </w:rPr>
      </w:pPr>
    </w:p>
    <w:p w14:paraId="669485E0" w14:textId="48FA72FB" w:rsidR="00541635" w:rsidRPr="0026519D" w:rsidRDefault="00541635" w:rsidP="006945F4">
      <w:pPr>
        <w:rPr>
          <w:rFonts w:eastAsia="Calibri" w:cstheme="minorHAnsi"/>
          <w:b/>
          <w:iCs/>
          <w:sz w:val="28"/>
          <w:szCs w:val="32"/>
          <w:lang w:eastAsia="fr-FR"/>
        </w:rPr>
      </w:pPr>
    </w:p>
    <w:p w14:paraId="4F55C577" w14:textId="39D8316D" w:rsidR="00541635" w:rsidRPr="0026519D" w:rsidRDefault="00541635" w:rsidP="006945F4">
      <w:pPr>
        <w:rPr>
          <w:rFonts w:eastAsia="Calibri" w:cstheme="minorHAnsi"/>
          <w:b/>
          <w:iCs/>
          <w:sz w:val="28"/>
          <w:szCs w:val="32"/>
          <w:lang w:eastAsia="fr-FR"/>
        </w:rPr>
      </w:pPr>
    </w:p>
    <w:p w14:paraId="1ADB0582" w14:textId="731F914E" w:rsidR="00541635" w:rsidRPr="0026519D" w:rsidRDefault="00541635" w:rsidP="006945F4">
      <w:pPr>
        <w:rPr>
          <w:rFonts w:eastAsia="Calibri" w:cstheme="minorHAnsi"/>
          <w:b/>
          <w:iCs/>
          <w:sz w:val="28"/>
          <w:szCs w:val="32"/>
          <w:lang w:eastAsia="fr-FR"/>
        </w:rPr>
      </w:pPr>
    </w:p>
    <w:p w14:paraId="40B069ED" w14:textId="0E0B4443" w:rsidR="00541635" w:rsidRPr="0026519D" w:rsidRDefault="00541635" w:rsidP="006945F4">
      <w:pPr>
        <w:rPr>
          <w:rFonts w:eastAsia="Calibri" w:cstheme="minorHAnsi"/>
          <w:b/>
          <w:iCs/>
          <w:sz w:val="28"/>
          <w:szCs w:val="32"/>
          <w:lang w:eastAsia="fr-FR"/>
        </w:rPr>
      </w:pPr>
    </w:p>
    <w:p w14:paraId="0602E09C" w14:textId="0E1E9D73" w:rsidR="00541635" w:rsidRPr="0026519D" w:rsidRDefault="00541635" w:rsidP="006945F4">
      <w:pPr>
        <w:rPr>
          <w:rFonts w:eastAsia="Calibri" w:cstheme="minorHAnsi"/>
          <w:b/>
          <w:iCs/>
          <w:sz w:val="28"/>
          <w:szCs w:val="32"/>
          <w:lang w:eastAsia="fr-FR"/>
        </w:rPr>
      </w:pPr>
    </w:p>
    <w:p w14:paraId="48073BA7" w14:textId="1E03A520" w:rsidR="00541635" w:rsidRPr="0026519D" w:rsidRDefault="00541635" w:rsidP="006945F4">
      <w:pPr>
        <w:rPr>
          <w:rFonts w:eastAsia="Calibri" w:cstheme="minorHAnsi"/>
          <w:b/>
          <w:iCs/>
          <w:sz w:val="28"/>
          <w:szCs w:val="32"/>
          <w:lang w:eastAsia="fr-FR"/>
        </w:rPr>
      </w:pPr>
    </w:p>
    <w:p w14:paraId="38EB519C" w14:textId="77777777" w:rsidR="003B08DB" w:rsidRPr="0026519D" w:rsidRDefault="00580EEB" w:rsidP="003B08DB">
      <w:pPr>
        <w:spacing w:line="240" w:lineRule="auto"/>
        <w:jc w:val="left"/>
        <w:rPr>
          <w:rFonts w:eastAsia="Calibri" w:cstheme="minorHAnsi"/>
          <w:b/>
          <w:iCs/>
          <w:color w:val="000000" w:themeColor="text1"/>
          <w:sz w:val="32"/>
          <w:szCs w:val="22"/>
          <w:lang w:eastAsia="fr-FR"/>
        </w:rPr>
      </w:pPr>
      <w:r w:rsidRPr="0026519D">
        <w:rPr>
          <w:rFonts w:eastAsia="Calibri" w:cstheme="minorHAnsi"/>
          <w:b/>
          <w:iCs/>
          <w:color w:val="000000" w:themeColor="text1"/>
          <w:sz w:val="32"/>
          <w:szCs w:val="22"/>
          <w:lang w:eastAsia="fr-FR"/>
        </w:rPr>
        <w:t>Results of the 2019 Public Service Pension</w:t>
      </w:r>
    </w:p>
    <w:p w14:paraId="24308A98" w14:textId="301F392A" w:rsidR="00580EEB" w:rsidRPr="0026519D" w:rsidRDefault="00580EEB" w:rsidP="003B08DB">
      <w:pPr>
        <w:spacing w:line="240" w:lineRule="auto"/>
        <w:jc w:val="left"/>
        <w:rPr>
          <w:rFonts w:eastAsia="Calibri" w:cstheme="minorHAnsi"/>
          <w:b/>
          <w:iCs/>
          <w:color w:val="000000" w:themeColor="text1"/>
          <w:sz w:val="32"/>
          <w:szCs w:val="22"/>
          <w:lang w:eastAsia="fr-FR"/>
        </w:rPr>
      </w:pPr>
      <w:r w:rsidRPr="0026519D">
        <w:rPr>
          <w:rFonts w:eastAsia="Calibri" w:cstheme="minorHAnsi"/>
          <w:b/>
          <w:iCs/>
          <w:color w:val="000000" w:themeColor="text1"/>
          <w:sz w:val="32"/>
          <w:szCs w:val="22"/>
          <w:lang w:eastAsia="fr-FR"/>
        </w:rPr>
        <w:t>and Benefit Plans Member Survey</w:t>
      </w:r>
    </w:p>
    <w:p w14:paraId="672E22BF" w14:textId="2F81A7E3" w:rsidR="00B93F3E" w:rsidRPr="0026519D" w:rsidRDefault="00381022" w:rsidP="002F5231">
      <w:pPr>
        <w:spacing w:before="120" w:line="240" w:lineRule="auto"/>
        <w:rPr>
          <w:rFonts w:eastAsia="Calibri" w:cstheme="minorHAnsi"/>
          <w:iCs/>
          <w:color w:val="000000" w:themeColor="text1"/>
          <w:sz w:val="32"/>
          <w:szCs w:val="14"/>
          <w:lang w:eastAsia="fr-FR"/>
        </w:rPr>
      </w:pPr>
      <w:r w:rsidRPr="0026519D">
        <w:rPr>
          <w:rFonts w:eastAsia="Calibri" w:cstheme="minorHAnsi"/>
          <w:iCs/>
          <w:color w:val="000000" w:themeColor="text1"/>
          <w:sz w:val="32"/>
          <w:szCs w:val="14"/>
          <w:lang w:eastAsia="fr-FR"/>
        </w:rPr>
        <w:t>Executive Summary</w:t>
      </w:r>
    </w:p>
    <w:p w14:paraId="6FF7E701" w14:textId="386D5F17" w:rsidR="00B93F3E" w:rsidRPr="0026519D" w:rsidRDefault="00B93F3E" w:rsidP="00FB599E">
      <w:pPr>
        <w:spacing w:line="240" w:lineRule="auto"/>
        <w:rPr>
          <w:rFonts w:eastAsia="Calibri" w:cstheme="minorHAnsi"/>
          <w:iCs/>
          <w:sz w:val="38"/>
          <w:lang w:eastAsia="fr-FR"/>
        </w:rPr>
      </w:pPr>
    </w:p>
    <w:p w14:paraId="56E5BF4F" w14:textId="46E91E41" w:rsidR="00B93F3E" w:rsidRPr="0026519D" w:rsidRDefault="00B93F3E" w:rsidP="00FB599E">
      <w:pPr>
        <w:spacing w:line="240" w:lineRule="auto"/>
        <w:rPr>
          <w:rFonts w:eastAsia="Calibri" w:cstheme="minorHAnsi"/>
          <w:iCs/>
          <w:sz w:val="38"/>
          <w:lang w:eastAsia="fr-FR"/>
        </w:rPr>
      </w:pPr>
    </w:p>
    <w:p w14:paraId="783A744F" w14:textId="758CEC96" w:rsidR="00B93F3E" w:rsidRPr="0026519D" w:rsidRDefault="00B93F3E" w:rsidP="00FB599E">
      <w:pPr>
        <w:spacing w:line="240" w:lineRule="auto"/>
        <w:rPr>
          <w:rFonts w:eastAsia="Calibri" w:cstheme="minorHAnsi"/>
          <w:iCs/>
          <w:sz w:val="38"/>
          <w:lang w:eastAsia="fr-FR"/>
        </w:rPr>
      </w:pPr>
    </w:p>
    <w:p w14:paraId="1466079A" w14:textId="3317E479" w:rsidR="00B93F3E" w:rsidRPr="0026519D" w:rsidRDefault="00B93F3E" w:rsidP="00FB599E">
      <w:pPr>
        <w:spacing w:line="240" w:lineRule="auto"/>
        <w:rPr>
          <w:rFonts w:eastAsia="Calibri" w:cstheme="minorHAnsi"/>
          <w:iCs/>
          <w:sz w:val="32"/>
          <w:lang w:eastAsia="fr-FR"/>
        </w:rPr>
      </w:pPr>
      <w:r w:rsidRPr="0026519D">
        <w:rPr>
          <w:rFonts w:eastAsia="Calibri" w:cstheme="minorHAnsi"/>
          <w:iCs/>
          <w:sz w:val="32"/>
          <w:lang w:eastAsia="fr-FR"/>
        </w:rPr>
        <w:t xml:space="preserve">Prepared for the </w:t>
      </w:r>
      <w:r w:rsidR="00F87192" w:rsidRPr="0026519D">
        <w:rPr>
          <w:rFonts w:eastAsia="Calibri" w:cstheme="minorHAnsi"/>
          <w:iCs/>
          <w:sz w:val="32"/>
          <w:lang w:val="en-US" w:eastAsia="fr-FR"/>
        </w:rPr>
        <w:t>Treasury Board of Canada Secretariat</w:t>
      </w:r>
    </w:p>
    <w:p w14:paraId="293E6AB3" w14:textId="77777777" w:rsidR="00B93F3E" w:rsidRPr="0026519D" w:rsidRDefault="00B93F3E" w:rsidP="00FB599E">
      <w:pPr>
        <w:spacing w:line="240" w:lineRule="auto"/>
        <w:rPr>
          <w:rFonts w:eastAsia="Calibri" w:cstheme="minorHAnsi"/>
          <w:iCs/>
          <w:sz w:val="32"/>
          <w:lang w:eastAsia="fr-FR"/>
        </w:rPr>
      </w:pPr>
    </w:p>
    <w:p w14:paraId="5A902101" w14:textId="77777777" w:rsidR="00B93F3E" w:rsidRPr="0026519D" w:rsidRDefault="00B93F3E" w:rsidP="00FB599E">
      <w:pPr>
        <w:spacing w:line="240" w:lineRule="auto"/>
        <w:rPr>
          <w:rFonts w:eastAsia="Calibri" w:cstheme="minorHAnsi"/>
          <w:iCs/>
          <w:sz w:val="32"/>
          <w:lang w:eastAsia="fr-FR"/>
        </w:rPr>
      </w:pPr>
    </w:p>
    <w:p w14:paraId="664F043E" w14:textId="1CC729D9" w:rsidR="00B93F3E" w:rsidRPr="0026519D" w:rsidRDefault="00E457E5" w:rsidP="00FB599E">
      <w:pPr>
        <w:spacing w:line="240" w:lineRule="auto"/>
        <w:rPr>
          <w:rFonts w:eastAsia="Calibri" w:cstheme="minorHAnsi"/>
          <w:iCs/>
          <w:sz w:val="32"/>
          <w:lang w:eastAsia="fr-FR"/>
        </w:rPr>
      </w:pPr>
      <w:r w:rsidRPr="0026519D">
        <w:rPr>
          <w:rFonts w:eastAsia="Calibri" w:cstheme="minorHAnsi"/>
          <w:iCs/>
          <w:sz w:val="32"/>
          <w:lang w:eastAsia="fr-FR"/>
        </w:rPr>
        <w:t xml:space="preserve">November </w:t>
      </w:r>
      <w:r w:rsidR="00B93F3E" w:rsidRPr="0026519D">
        <w:rPr>
          <w:rFonts w:eastAsia="Calibri" w:cstheme="minorHAnsi"/>
          <w:iCs/>
          <w:sz w:val="32"/>
          <w:lang w:eastAsia="fr-FR"/>
        </w:rPr>
        <w:t>2019</w:t>
      </w:r>
    </w:p>
    <w:p w14:paraId="0062B969" w14:textId="77777777" w:rsidR="00B93F3E" w:rsidRPr="0026519D" w:rsidRDefault="00B93F3E" w:rsidP="00B93F3E">
      <w:pPr>
        <w:jc w:val="left"/>
        <w:rPr>
          <w:rFonts w:cs="Arial"/>
          <w:iCs/>
          <w:color w:val="000000" w:themeColor="text1"/>
          <w:sz w:val="24"/>
        </w:rPr>
      </w:pPr>
    </w:p>
    <w:p w14:paraId="666FA06C" w14:textId="77777777" w:rsidR="00B93F3E" w:rsidRPr="0026519D" w:rsidRDefault="00B93F3E" w:rsidP="00B93F3E">
      <w:pPr>
        <w:jc w:val="left"/>
        <w:rPr>
          <w:rFonts w:cs="Arial"/>
          <w:iCs/>
          <w:color w:val="000000" w:themeColor="text1"/>
          <w:sz w:val="24"/>
        </w:rPr>
      </w:pPr>
    </w:p>
    <w:p w14:paraId="636A40AD" w14:textId="77777777" w:rsidR="00B93F3E" w:rsidRPr="0026519D" w:rsidRDefault="00B93F3E" w:rsidP="00B93F3E">
      <w:pPr>
        <w:jc w:val="left"/>
        <w:rPr>
          <w:rFonts w:cs="Arial"/>
          <w:iCs/>
          <w:color w:val="000000" w:themeColor="text1"/>
          <w:sz w:val="24"/>
        </w:rPr>
      </w:pPr>
    </w:p>
    <w:p w14:paraId="7E401538" w14:textId="77777777" w:rsidR="00B93F3E" w:rsidRPr="0026519D" w:rsidRDefault="00B93F3E" w:rsidP="00B93F3E">
      <w:pPr>
        <w:jc w:val="left"/>
        <w:rPr>
          <w:rFonts w:cs="Arial"/>
          <w:iCs/>
          <w:color w:val="000000" w:themeColor="text1"/>
          <w:sz w:val="24"/>
        </w:rPr>
      </w:pPr>
    </w:p>
    <w:p w14:paraId="7B7B0684" w14:textId="77777777" w:rsidR="00B93F3E" w:rsidRPr="0026519D" w:rsidRDefault="00B93F3E" w:rsidP="00FB599E">
      <w:pPr>
        <w:spacing w:line="240" w:lineRule="auto"/>
        <w:jc w:val="left"/>
        <w:rPr>
          <w:rFonts w:eastAsia="Calibri" w:cstheme="minorHAnsi"/>
          <w:iCs/>
          <w:sz w:val="24"/>
          <w:szCs w:val="24"/>
          <w:lang w:eastAsia="fr-FR"/>
        </w:rPr>
      </w:pPr>
      <w:r w:rsidRPr="0026519D">
        <w:rPr>
          <w:rFonts w:eastAsia="Calibri" w:cstheme="minorHAnsi"/>
          <w:iCs/>
          <w:sz w:val="24"/>
          <w:szCs w:val="24"/>
          <w:lang w:eastAsia="fr-FR"/>
        </w:rPr>
        <w:t>Supplier name: Phoenix Strategic Perspectives Inc.</w:t>
      </w:r>
    </w:p>
    <w:p w14:paraId="39B5FBDA" w14:textId="0D28D348" w:rsidR="00B93F3E" w:rsidRPr="0026519D" w:rsidRDefault="00B93F3E" w:rsidP="00FB599E">
      <w:pPr>
        <w:spacing w:line="240" w:lineRule="auto"/>
        <w:jc w:val="left"/>
        <w:rPr>
          <w:rFonts w:eastAsia="Calibri" w:cstheme="minorHAnsi"/>
          <w:iCs/>
          <w:sz w:val="24"/>
          <w:szCs w:val="24"/>
          <w:lang w:eastAsia="fr-FR"/>
        </w:rPr>
      </w:pPr>
      <w:r w:rsidRPr="0026519D">
        <w:rPr>
          <w:rFonts w:cs="Arial"/>
          <w:iCs/>
          <w:color w:val="000000" w:themeColor="text1"/>
          <w:sz w:val="24"/>
          <w:szCs w:val="24"/>
        </w:rPr>
        <w:t xml:space="preserve">Contract Number: </w:t>
      </w:r>
      <w:r w:rsidR="00CA2FCB" w:rsidRPr="0026519D">
        <w:rPr>
          <w:rFonts w:cs="Arial"/>
          <w:iCs/>
          <w:color w:val="000000" w:themeColor="text1"/>
          <w:sz w:val="24"/>
          <w:szCs w:val="24"/>
        </w:rPr>
        <w:t>24062-200002/001/CY</w:t>
      </w:r>
    </w:p>
    <w:p w14:paraId="158BA474" w14:textId="4231588A" w:rsidR="00B93F3E" w:rsidRPr="0026519D" w:rsidRDefault="00B93F3E" w:rsidP="00FB599E">
      <w:pPr>
        <w:spacing w:line="240" w:lineRule="auto"/>
        <w:jc w:val="left"/>
        <w:rPr>
          <w:rFonts w:cs="Arial"/>
          <w:iCs/>
          <w:color w:val="000000" w:themeColor="text1"/>
          <w:sz w:val="24"/>
          <w:szCs w:val="24"/>
        </w:rPr>
      </w:pPr>
      <w:r w:rsidRPr="0026519D">
        <w:rPr>
          <w:rFonts w:cs="Arial"/>
          <w:iCs/>
          <w:color w:val="000000" w:themeColor="text1"/>
          <w:sz w:val="24"/>
          <w:szCs w:val="24"/>
        </w:rPr>
        <w:t xml:space="preserve">Contract Value: </w:t>
      </w:r>
      <w:bookmarkStart w:id="1" w:name="_Hlk535835576"/>
      <w:r w:rsidR="00CA2FCB" w:rsidRPr="0026519D">
        <w:rPr>
          <w:rFonts w:cs="Arial"/>
          <w:iCs/>
          <w:color w:val="000000" w:themeColor="text1"/>
          <w:sz w:val="24"/>
          <w:szCs w:val="24"/>
        </w:rPr>
        <w:t xml:space="preserve">$97,054.37 </w:t>
      </w:r>
      <w:r w:rsidRPr="0026519D">
        <w:rPr>
          <w:rFonts w:cs="Arial"/>
          <w:iCs/>
          <w:color w:val="000000" w:themeColor="text1"/>
          <w:sz w:val="24"/>
          <w:szCs w:val="24"/>
          <w:lang w:eastAsia="en-CA"/>
        </w:rPr>
        <w:t>(including HST)</w:t>
      </w:r>
      <w:r w:rsidRPr="0026519D">
        <w:rPr>
          <w:rFonts w:cs="Arial"/>
          <w:iCs/>
          <w:color w:val="000000" w:themeColor="text1"/>
          <w:sz w:val="24"/>
          <w:szCs w:val="24"/>
        </w:rPr>
        <w:t xml:space="preserve"> </w:t>
      </w:r>
      <w:bookmarkEnd w:id="1"/>
    </w:p>
    <w:p w14:paraId="2930A9D8" w14:textId="4CD9B094" w:rsidR="00B93F3E" w:rsidRPr="0026519D" w:rsidRDefault="00B93F3E" w:rsidP="00FB599E">
      <w:pPr>
        <w:spacing w:line="240" w:lineRule="auto"/>
        <w:jc w:val="left"/>
        <w:rPr>
          <w:rFonts w:cs="Arial"/>
          <w:iCs/>
          <w:color w:val="000000" w:themeColor="text1"/>
          <w:sz w:val="24"/>
          <w:szCs w:val="24"/>
        </w:rPr>
      </w:pPr>
      <w:r w:rsidRPr="0026519D">
        <w:rPr>
          <w:rFonts w:cs="Arial"/>
          <w:iCs/>
          <w:color w:val="000000" w:themeColor="text1"/>
          <w:sz w:val="24"/>
          <w:szCs w:val="24"/>
        </w:rPr>
        <w:t>Award Date: 2019-0</w:t>
      </w:r>
      <w:r w:rsidR="00223EB2">
        <w:rPr>
          <w:rFonts w:cs="Arial"/>
          <w:iCs/>
          <w:color w:val="000000" w:themeColor="text1"/>
          <w:sz w:val="24"/>
          <w:szCs w:val="24"/>
        </w:rPr>
        <w:t>4</w:t>
      </w:r>
      <w:r w:rsidRPr="0026519D">
        <w:rPr>
          <w:rFonts w:cs="Arial"/>
          <w:iCs/>
          <w:color w:val="000000" w:themeColor="text1"/>
          <w:sz w:val="24"/>
          <w:szCs w:val="24"/>
        </w:rPr>
        <w:t>-2</w:t>
      </w:r>
      <w:r w:rsidR="00CA2FCB" w:rsidRPr="0026519D">
        <w:rPr>
          <w:rFonts w:cs="Arial"/>
          <w:iCs/>
          <w:color w:val="000000" w:themeColor="text1"/>
          <w:sz w:val="24"/>
          <w:szCs w:val="24"/>
        </w:rPr>
        <w:t>3</w:t>
      </w:r>
    </w:p>
    <w:p w14:paraId="4AF083AF" w14:textId="6373BBFC" w:rsidR="00B93F3E" w:rsidRPr="0026519D" w:rsidRDefault="00B93F3E" w:rsidP="00FB599E">
      <w:pPr>
        <w:spacing w:line="240" w:lineRule="auto"/>
        <w:jc w:val="left"/>
        <w:rPr>
          <w:rFonts w:cs="Arial"/>
          <w:iCs/>
          <w:color w:val="000000" w:themeColor="text1"/>
          <w:sz w:val="24"/>
          <w:szCs w:val="24"/>
        </w:rPr>
      </w:pPr>
      <w:r w:rsidRPr="0026519D">
        <w:rPr>
          <w:rFonts w:cs="Arial"/>
          <w:iCs/>
          <w:color w:val="000000" w:themeColor="text1"/>
          <w:sz w:val="24"/>
          <w:szCs w:val="24"/>
        </w:rPr>
        <w:t>Delivery Date: 2019-</w:t>
      </w:r>
      <w:r w:rsidR="006462D1" w:rsidRPr="0026519D">
        <w:rPr>
          <w:rFonts w:cs="Arial"/>
          <w:iCs/>
          <w:color w:val="000000" w:themeColor="text1"/>
          <w:sz w:val="24"/>
          <w:szCs w:val="24"/>
        </w:rPr>
        <w:t>1</w:t>
      </w:r>
      <w:r w:rsidR="003B08DB" w:rsidRPr="0026519D">
        <w:rPr>
          <w:rFonts w:cs="Arial"/>
          <w:iCs/>
          <w:color w:val="000000" w:themeColor="text1"/>
          <w:sz w:val="24"/>
          <w:szCs w:val="24"/>
        </w:rPr>
        <w:t>1</w:t>
      </w:r>
      <w:r w:rsidRPr="0026519D">
        <w:rPr>
          <w:rFonts w:cs="Arial"/>
          <w:iCs/>
          <w:color w:val="000000" w:themeColor="text1"/>
          <w:sz w:val="24"/>
          <w:szCs w:val="24"/>
        </w:rPr>
        <w:t>-</w:t>
      </w:r>
      <w:r w:rsidR="00E27C3A" w:rsidRPr="0026519D">
        <w:rPr>
          <w:rFonts w:cs="Arial"/>
          <w:iCs/>
          <w:color w:val="000000" w:themeColor="text1"/>
          <w:sz w:val="24"/>
          <w:szCs w:val="24"/>
        </w:rPr>
        <w:t>0</w:t>
      </w:r>
      <w:r w:rsidR="003B08DB" w:rsidRPr="0026519D">
        <w:rPr>
          <w:rFonts w:cs="Arial"/>
          <w:iCs/>
          <w:color w:val="000000" w:themeColor="text1"/>
          <w:sz w:val="24"/>
          <w:szCs w:val="24"/>
        </w:rPr>
        <w:t>1</w:t>
      </w:r>
    </w:p>
    <w:p w14:paraId="07F89D9B" w14:textId="77777777" w:rsidR="00B93F3E" w:rsidRPr="0026519D" w:rsidRDefault="00B93F3E" w:rsidP="00FB599E">
      <w:pPr>
        <w:spacing w:line="240" w:lineRule="auto"/>
        <w:jc w:val="left"/>
        <w:rPr>
          <w:rFonts w:cs="Arial"/>
          <w:iCs/>
          <w:color w:val="000000" w:themeColor="text1"/>
          <w:sz w:val="24"/>
          <w:szCs w:val="24"/>
        </w:rPr>
      </w:pPr>
    </w:p>
    <w:p w14:paraId="67C2EC4B" w14:textId="39D486D6" w:rsidR="00B93F3E" w:rsidRPr="0026519D" w:rsidRDefault="00B93F3E" w:rsidP="00FB599E">
      <w:pPr>
        <w:spacing w:line="240" w:lineRule="auto"/>
        <w:jc w:val="left"/>
        <w:rPr>
          <w:rFonts w:cs="Arial"/>
          <w:iCs/>
          <w:color w:val="000000" w:themeColor="text1"/>
          <w:sz w:val="24"/>
        </w:rPr>
      </w:pPr>
      <w:r w:rsidRPr="0026519D">
        <w:rPr>
          <w:rFonts w:cs="Arial"/>
          <w:iCs/>
          <w:color w:val="000000" w:themeColor="text1"/>
          <w:sz w:val="24"/>
        </w:rPr>
        <w:t xml:space="preserve">Registration Number: POR </w:t>
      </w:r>
      <w:r w:rsidR="00CA2FCB" w:rsidRPr="0026519D">
        <w:rPr>
          <w:rFonts w:cs="Arial"/>
          <w:iCs/>
          <w:color w:val="000000" w:themeColor="text1"/>
          <w:sz w:val="24"/>
        </w:rPr>
        <w:t>002</w:t>
      </w:r>
      <w:r w:rsidRPr="0026519D">
        <w:rPr>
          <w:rFonts w:cs="Arial"/>
          <w:iCs/>
          <w:color w:val="000000" w:themeColor="text1"/>
          <w:sz w:val="24"/>
        </w:rPr>
        <w:t>-1</w:t>
      </w:r>
      <w:r w:rsidR="00CA2FCB" w:rsidRPr="0026519D">
        <w:rPr>
          <w:rFonts w:cs="Arial"/>
          <w:iCs/>
          <w:color w:val="000000" w:themeColor="text1"/>
          <w:sz w:val="24"/>
        </w:rPr>
        <w:t>9</w:t>
      </w:r>
    </w:p>
    <w:p w14:paraId="3BEFE0CC" w14:textId="77777777" w:rsidR="00B93F3E" w:rsidRPr="0026519D" w:rsidRDefault="00B93F3E" w:rsidP="00B93F3E">
      <w:pPr>
        <w:jc w:val="left"/>
        <w:rPr>
          <w:rFonts w:cs="Arial"/>
          <w:iCs/>
          <w:color w:val="000000" w:themeColor="text1"/>
          <w:sz w:val="24"/>
        </w:rPr>
      </w:pPr>
    </w:p>
    <w:p w14:paraId="7C8FCCFE" w14:textId="77777777" w:rsidR="00B93F3E" w:rsidRPr="0026519D" w:rsidRDefault="00B93F3E" w:rsidP="00B93F3E">
      <w:pPr>
        <w:jc w:val="left"/>
        <w:rPr>
          <w:rFonts w:cs="Arial"/>
          <w:iCs/>
          <w:color w:val="000000" w:themeColor="text1"/>
          <w:sz w:val="24"/>
        </w:rPr>
      </w:pPr>
    </w:p>
    <w:p w14:paraId="33B83924" w14:textId="5C05DA2A" w:rsidR="00B93F3E" w:rsidRPr="0026519D" w:rsidRDefault="00B93F3E" w:rsidP="00B93F3E">
      <w:pPr>
        <w:jc w:val="left"/>
        <w:rPr>
          <w:rFonts w:cs="Arial"/>
          <w:iCs/>
          <w:color w:val="000000" w:themeColor="text1"/>
          <w:sz w:val="24"/>
          <w:szCs w:val="24"/>
        </w:rPr>
      </w:pPr>
      <w:r w:rsidRPr="0026519D">
        <w:rPr>
          <w:iCs/>
          <w:sz w:val="20"/>
        </w:rPr>
        <w:t>For more information on this report, please contact the</w:t>
      </w:r>
      <w:r w:rsidR="00545D13" w:rsidRPr="0026519D">
        <w:rPr>
          <w:iCs/>
          <w:sz w:val="20"/>
        </w:rPr>
        <w:t xml:space="preserve"> Treasury Board of Canada Secretariat at: ZZPEAALP@tbs-sct.gc.ca</w:t>
      </w:r>
    </w:p>
    <w:p w14:paraId="3D74E023" w14:textId="77777777" w:rsidR="00B93F3E" w:rsidRPr="0026519D" w:rsidRDefault="00B93F3E" w:rsidP="00B93F3E">
      <w:pPr>
        <w:rPr>
          <w:rFonts w:eastAsia="Calibri" w:cstheme="minorHAnsi"/>
          <w:iCs/>
          <w:sz w:val="32"/>
          <w:lang w:eastAsia="fr-FR"/>
        </w:rPr>
      </w:pPr>
    </w:p>
    <w:p w14:paraId="1446B5CA" w14:textId="77777777" w:rsidR="003B08DB" w:rsidRPr="0026519D" w:rsidRDefault="003B08DB" w:rsidP="00786DB9">
      <w:pPr>
        <w:rPr>
          <w:rFonts w:eastAsia="Calibri" w:cstheme="minorHAnsi"/>
          <w:b/>
          <w:iCs/>
          <w:sz w:val="28"/>
          <w:szCs w:val="32"/>
          <w:lang w:eastAsia="fr-FR"/>
        </w:rPr>
      </w:pPr>
    </w:p>
    <w:p w14:paraId="7375230D" w14:textId="77777777" w:rsidR="003B08DB" w:rsidRPr="0026519D" w:rsidRDefault="003B08DB" w:rsidP="00786DB9">
      <w:pPr>
        <w:rPr>
          <w:rFonts w:eastAsia="Calibri" w:cstheme="minorHAnsi"/>
          <w:b/>
          <w:iCs/>
          <w:sz w:val="28"/>
          <w:szCs w:val="32"/>
          <w:lang w:eastAsia="fr-FR"/>
        </w:rPr>
      </w:pPr>
    </w:p>
    <w:p w14:paraId="7BC46269" w14:textId="396504C7" w:rsidR="006945F4" w:rsidRPr="0026519D" w:rsidRDefault="003B08DB" w:rsidP="00786DB9">
      <w:pPr>
        <w:rPr>
          <w:rFonts w:eastAsia="Calibri" w:cstheme="minorHAnsi"/>
          <w:b/>
          <w:iCs/>
          <w:sz w:val="24"/>
          <w:szCs w:val="28"/>
          <w:lang w:val="fr-CA" w:eastAsia="fr-FR"/>
        </w:rPr>
      </w:pPr>
      <w:r w:rsidRPr="0026519D">
        <w:rPr>
          <w:rFonts w:eastAsia="Calibri" w:cstheme="minorHAnsi"/>
          <w:b/>
          <w:iCs/>
          <w:sz w:val="24"/>
          <w:szCs w:val="28"/>
          <w:lang w:val="fr-CA" w:eastAsia="fr-FR"/>
        </w:rPr>
        <w:t>Ce rapport est aussi disponible en français</w:t>
      </w:r>
    </w:p>
    <w:p w14:paraId="14293E7D" w14:textId="75200BB4" w:rsidR="006945F4" w:rsidRPr="0026519D" w:rsidRDefault="006945F4" w:rsidP="006945F4">
      <w:pPr>
        <w:rPr>
          <w:rFonts w:eastAsia="Calibri" w:cstheme="minorHAnsi"/>
          <w:iCs/>
          <w:sz w:val="28"/>
          <w:szCs w:val="32"/>
          <w:lang w:val="fr-CA" w:eastAsia="fr-FR"/>
        </w:rPr>
      </w:pPr>
    </w:p>
    <w:p w14:paraId="308151A3" w14:textId="72D901D9" w:rsidR="006945F4" w:rsidRPr="0026519D" w:rsidRDefault="006945F4" w:rsidP="006945F4">
      <w:pPr>
        <w:rPr>
          <w:rFonts w:eastAsia="Calibri" w:cstheme="minorHAnsi"/>
          <w:iCs/>
          <w:sz w:val="28"/>
          <w:szCs w:val="32"/>
          <w:lang w:val="fr-CA" w:eastAsia="fr-FR"/>
        </w:rPr>
        <w:sectPr w:rsidR="006945F4" w:rsidRPr="0026519D" w:rsidSect="00CE5033">
          <w:headerReference w:type="even" r:id="rId8"/>
          <w:headerReference w:type="default" r:id="rId9"/>
          <w:footerReference w:type="even" r:id="rId10"/>
          <w:footerReference w:type="default" r:id="rId11"/>
          <w:headerReference w:type="first" r:id="rId12"/>
          <w:footerReference w:type="first" r:id="rId13"/>
          <w:pgSz w:w="12240" w:h="15840"/>
          <w:pgMar w:top="1440" w:right="1728" w:bottom="1440" w:left="1728" w:header="720" w:footer="432" w:gutter="0"/>
          <w:pgNumType w:start="1"/>
          <w:cols w:space="720"/>
          <w:titlePg/>
          <w:docGrid w:linePitch="360"/>
        </w:sectPr>
      </w:pPr>
    </w:p>
    <w:p w14:paraId="463BAD5F" w14:textId="77777777" w:rsidR="00580EEB" w:rsidRPr="0026519D" w:rsidRDefault="00580EEB" w:rsidP="00580EEB">
      <w:pPr>
        <w:rPr>
          <w:rFonts w:eastAsia="Calibri" w:cstheme="minorHAnsi"/>
          <w:b/>
          <w:iCs/>
          <w:color w:val="000000" w:themeColor="text1"/>
          <w:sz w:val="28"/>
          <w:lang w:eastAsia="fr-FR"/>
        </w:rPr>
      </w:pPr>
      <w:r w:rsidRPr="0026519D">
        <w:rPr>
          <w:rFonts w:eastAsia="Calibri" w:cstheme="minorHAnsi"/>
          <w:b/>
          <w:iCs/>
          <w:color w:val="000000" w:themeColor="text1"/>
          <w:sz w:val="28"/>
          <w:lang w:eastAsia="fr-FR"/>
        </w:rPr>
        <w:lastRenderedPageBreak/>
        <w:t>Results of the 2019 Public Service Pension and Benefit Plans Member Survey</w:t>
      </w:r>
    </w:p>
    <w:p w14:paraId="10ACC467" w14:textId="0FBF08FB" w:rsidR="00786DB9" w:rsidRPr="0026519D" w:rsidRDefault="00381022" w:rsidP="003B08DB">
      <w:pPr>
        <w:spacing w:before="100" w:beforeAutospacing="1" w:line="240" w:lineRule="auto"/>
        <w:rPr>
          <w:rFonts w:eastAsia="Calibri" w:cstheme="minorHAnsi"/>
          <w:iCs/>
          <w:sz w:val="28"/>
          <w:lang w:eastAsia="fr-FR"/>
        </w:rPr>
      </w:pPr>
      <w:r w:rsidRPr="0026519D">
        <w:rPr>
          <w:rFonts w:eastAsia="Calibri" w:cstheme="minorHAnsi"/>
          <w:iCs/>
          <w:sz w:val="28"/>
          <w:lang w:eastAsia="fr-FR"/>
        </w:rPr>
        <w:t xml:space="preserve">Executive Summary </w:t>
      </w:r>
    </w:p>
    <w:p w14:paraId="4EF75B9D" w14:textId="77777777" w:rsidR="00786DB9" w:rsidRPr="0026519D" w:rsidRDefault="00786DB9" w:rsidP="00786DB9">
      <w:pPr>
        <w:rPr>
          <w:rFonts w:eastAsia="Calibri" w:cstheme="minorHAnsi"/>
          <w:iCs/>
          <w:sz w:val="24"/>
          <w:lang w:eastAsia="fr-FR"/>
        </w:rPr>
      </w:pPr>
    </w:p>
    <w:p w14:paraId="028278B8" w14:textId="0B842193" w:rsidR="00786DB9" w:rsidRPr="0026519D" w:rsidRDefault="00786DB9" w:rsidP="00786DB9">
      <w:pPr>
        <w:rPr>
          <w:rFonts w:eastAsia="Calibri" w:cstheme="minorHAnsi"/>
          <w:iCs/>
          <w:lang w:eastAsia="fr-FR"/>
        </w:rPr>
      </w:pPr>
      <w:r w:rsidRPr="0026519D">
        <w:rPr>
          <w:rFonts w:eastAsia="Calibri" w:cstheme="minorHAnsi"/>
          <w:iCs/>
          <w:lang w:eastAsia="fr-FR"/>
        </w:rPr>
        <w:t xml:space="preserve">Prepared for the </w:t>
      </w:r>
      <w:r w:rsidR="00F87192" w:rsidRPr="0026519D">
        <w:rPr>
          <w:rFonts w:eastAsia="Calibri" w:cstheme="minorHAnsi"/>
          <w:iCs/>
          <w:lang w:val="en-US" w:eastAsia="fr-FR"/>
        </w:rPr>
        <w:t>Treasury Board of Canada Secretariat</w:t>
      </w:r>
    </w:p>
    <w:p w14:paraId="625DE6C9" w14:textId="77777777" w:rsidR="00786DB9" w:rsidRPr="0026519D" w:rsidRDefault="00786DB9" w:rsidP="00786DB9">
      <w:pPr>
        <w:rPr>
          <w:rFonts w:eastAsia="Calibri" w:cstheme="minorHAnsi"/>
          <w:iCs/>
          <w:lang w:eastAsia="fr-FR"/>
        </w:rPr>
      </w:pPr>
      <w:r w:rsidRPr="0026519D">
        <w:rPr>
          <w:rFonts w:eastAsia="Calibri" w:cstheme="minorHAnsi"/>
          <w:iCs/>
          <w:lang w:eastAsia="fr-FR"/>
        </w:rPr>
        <w:t>Supplier name: Phoenix Strategic Perspectives Inc.</w:t>
      </w:r>
    </w:p>
    <w:p w14:paraId="476B92D9" w14:textId="3FC5FCA0" w:rsidR="00786DB9" w:rsidRPr="0026519D" w:rsidRDefault="00E457E5" w:rsidP="00786DB9">
      <w:pPr>
        <w:rPr>
          <w:rFonts w:eastAsia="Calibri" w:cstheme="minorHAnsi"/>
          <w:iCs/>
          <w:lang w:eastAsia="fr-FR"/>
        </w:rPr>
      </w:pPr>
      <w:r w:rsidRPr="0026519D">
        <w:rPr>
          <w:rFonts w:eastAsia="Calibri" w:cstheme="minorHAnsi"/>
          <w:iCs/>
          <w:lang w:eastAsia="fr-FR"/>
        </w:rPr>
        <w:t xml:space="preserve">November </w:t>
      </w:r>
      <w:r w:rsidR="00786DB9" w:rsidRPr="0026519D">
        <w:rPr>
          <w:rFonts w:eastAsia="Calibri" w:cstheme="minorHAnsi"/>
          <w:iCs/>
          <w:lang w:eastAsia="fr-FR"/>
        </w:rPr>
        <w:t>2019</w:t>
      </w:r>
    </w:p>
    <w:p w14:paraId="04ED79E9" w14:textId="77777777" w:rsidR="00786DB9" w:rsidRPr="0026519D" w:rsidRDefault="00786DB9" w:rsidP="00786DB9">
      <w:pPr>
        <w:rPr>
          <w:rFonts w:cstheme="minorHAnsi"/>
          <w:iCs/>
        </w:rPr>
      </w:pPr>
    </w:p>
    <w:p w14:paraId="256A826A" w14:textId="35681A7C" w:rsidR="00786DB9" w:rsidRPr="0026519D" w:rsidRDefault="00786DB9" w:rsidP="00786DB9">
      <w:pPr>
        <w:rPr>
          <w:rFonts w:cstheme="minorHAnsi"/>
          <w:iCs/>
          <w:lang w:val="en-US"/>
        </w:rPr>
      </w:pPr>
      <w:r w:rsidRPr="0026519D">
        <w:rPr>
          <w:rFonts w:cstheme="minorHAnsi"/>
          <w:iCs/>
          <w:lang w:val="en-US"/>
        </w:rPr>
        <w:t xml:space="preserve">This public opinion research report presents the results of </w:t>
      </w:r>
      <w:r w:rsidR="00F1343B" w:rsidRPr="0026519D">
        <w:rPr>
          <w:rFonts w:cstheme="minorHAnsi"/>
          <w:iCs/>
          <w:lang w:val="en-US"/>
        </w:rPr>
        <w:t>two surveys</w:t>
      </w:r>
      <w:r w:rsidRPr="0026519D">
        <w:rPr>
          <w:rFonts w:cstheme="minorHAnsi"/>
          <w:iCs/>
          <w:lang w:val="en-US"/>
        </w:rPr>
        <w:t xml:space="preserve"> conducted by </w:t>
      </w:r>
      <w:r w:rsidR="007837EF">
        <w:rPr>
          <w:rFonts w:cstheme="minorHAnsi"/>
          <w:iCs/>
          <w:lang w:val="en-US"/>
        </w:rPr>
        <w:t xml:space="preserve">the Canadian public opinion research firm </w:t>
      </w:r>
      <w:r w:rsidRPr="0026519D">
        <w:rPr>
          <w:rFonts w:cstheme="minorHAnsi"/>
          <w:iCs/>
          <w:lang w:val="en-US"/>
        </w:rPr>
        <w:t xml:space="preserve">Phoenix SPI on behalf of the </w:t>
      </w:r>
      <w:r w:rsidR="00F1343B" w:rsidRPr="0026519D">
        <w:rPr>
          <w:rFonts w:eastAsia="Calibri" w:cstheme="minorHAnsi"/>
          <w:iCs/>
          <w:lang w:val="en-US" w:eastAsia="fr-FR"/>
        </w:rPr>
        <w:t>Treasury Board of Canada Secretariat</w:t>
      </w:r>
      <w:r w:rsidRPr="0026519D">
        <w:rPr>
          <w:rFonts w:cstheme="minorHAnsi"/>
          <w:iCs/>
          <w:lang w:val="en-US"/>
        </w:rPr>
        <w:t xml:space="preserve">. The </w:t>
      </w:r>
      <w:r w:rsidR="00F1343B" w:rsidRPr="0026519D">
        <w:rPr>
          <w:rFonts w:cstheme="minorHAnsi"/>
          <w:iCs/>
          <w:lang w:val="en-US"/>
        </w:rPr>
        <w:t>surveys</w:t>
      </w:r>
      <w:r w:rsidRPr="0026519D">
        <w:rPr>
          <w:rFonts w:cstheme="minorHAnsi"/>
          <w:iCs/>
          <w:lang w:val="en-US"/>
        </w:rPr>
        <w:t xml:space="preserve"> w</w:t>
      </w:r>
      <w:r w:rsidR="00F1343B" w:rsidRPr="0026519D">
        <w:rPr>
          <w:rFonts w:cstheme="minorHAnsi"/>
          <w:iCs/>
          <w:lang w:val="en-US"/>
        </w:rPr>
        <w:t>ere</w:t>
      </w:r>
      <w:r w:rsidRPr="0026519D">
        <w:rPr>
          <w:rFonts w:cstheme="minorHAnsi"/>
          <w:iCs/>
          <w:lang w:val="en-US"/>
        </w:rPr>
        <w:t xml:space="preserve"> conducted with </w:t>
      </w:r>
      <w:r w:rsidR="00F1343B" w:rsidRPr="0026519D">
        <w:rPr>
          <w:iCs/>
        </w:rPr>
        <w:t>public service pension and benefit</w:t>
      </w:r>
      <w:r w:rsidR="007105C3">
        <w:rPr>
          <w:iCs/>
        </w:rPr>
        <w:t>s</w:t>
      </w:r>
      <w:r w:rsidR="00F1343B" w:rsidRPr="0026519D">
        <w:rPr>
          <w:iCs/>
        </w:rPr>
        <w:t xml:space="preserve"> plan</w:t>
      </w:r>
      <w:r w:rsidR="007A2F8A" w:rsidRPr="0026519D">
        <w:rPr>
          <w:iCs/>
        </w:rPr>
        <w:t>s</w:t>
      </w:r>
      <w:r w:rsidR="00F1343B" w:rsidRPr="0026519D">
        <w:rPr>
          <w:iCs/>
        </w:rPr>
        <w:t xml:space="preserve"> members </w:t>
      </w:r>
      <w:r w:rsidR="004E5051" w:rsidRPr="0026519D">
        <w:rPr>
          <w:iCs/>
        </w:rPr>
        <w:t>between June 14 and August 1, 2019</w:t>
      </w:r>
      <w:r w:rsidRPr="0026519D">
        <w:rPr>
          <w:rFonts w:cstheme="minorHAnsi"/>
          <w:iCs/>
          <w:lang w:val="en-US"/>
        </w:rPr>
        <w:t>.</w:t>
      </w:r>
      <w:r w:rsidR="00AD4C3D" w:rsidRPr="0026519D">
        <w:rPr>
          <w:rFonts w:cstheme="minorHAnsi"/>
          <w:iCs/>
          <w:lang w:val="en-US"/>
        </w:rPr>
        <w:t xml:space="preserve"> In total, </w:t>
      </w:r>
      <w:r w:rsidR="00F1343B" w:rsidRPr="0026519D">
        <w:rPr>
          <w:rFonts w:cstheme="minorHAnsi"/>
          <w:iCs/>
          <w:lang w:val="en-US"/>
        </w:rPr>
        <w:t xml:space="preserve">2,550 active members and 2,045 retired members responded to the </w:t>
      </w:r>
      <w:r w:rsidR="0091716A" w:rsidRPr="0026519D">
        <w:rPr>
          <w:rFonts w:cstheme="minorHAnsi"/>
          <w:iCs/>
          <w:lang w:val="en-US"/>
        </w:rPr>
        <w:t>online survey. Upon request, the survey was available for completion by telephone.</w:t>
      </w:r>
    </w:p>
    <w:p w14:paraId="0219DAC7" w14:textId="77777777" w:rsidR="00786DB9" w:rsidRPr="0026519D" w:rsidRDefault="00786DB9" w:rsidP="00786DB9">
      <w:pPr>
        <w:rPr>
          <w:rFonts w:cstheme="minorHAnsi"/>
          <w:iCs/>
        </w:rPr>
      </w:pPr>
    </w:p>
    <w:p w14:paraId="34EAB599" w14:textId="72BD07CD" w:rsidR="00786DB9" w:rsidRPr="0026519D" w:rsidRDefault="00786DB9" w:rsidP="00786DB9">
      <w:pPr>
        <w:rPr>
          <w:rFonts w:cstheme="minorHAnsi"/>
          <w:iCs/>
          <w:lang w:val="en-US"/>
        </w:rPr>
      </w:pPr>
      <w:r w:rsidRPr="0026519D">
        <w:rPr>
          <w:rFonts w:cstheme="minorHAnsi"/>
          <w:iCs/>
          <w:lang w:val="en-US"/>
        </w:rPr>
        <w:t xml:space="preserve">This publication may be reproduced for non-commercial purposes only. Prior written permission must be obtained from </w:t>
      </w:r>
      <w:r w:rsidR="00F87192" w:rsidRPr="0026519D">
        <w:rPr>
          <w:rFonts w:eastAsia="Calibri" w:cstheme="minorHAnsi"/>
          <w:iCs/>
          <w:lang w:eastAsia="fr-FR"/>
        </w:rPr>
        <w:t xml:space="preserve">the </w:t>
      </w:r>
      <w:r w:rsidR="00F87192" w:rsidRPr="0026519D">
        <w:rPr>
          <w:rFonts w:eastAsia="Calibri" w:cstheme="minorHAnsi"/>
          <w:iCs/>
          <w:lang w:val="en-US" w:eastAsia="fr-FR"/>
        </w:rPr>
        <w:t>Treasury Board of Canada Secretariat</w:t>
      </w:r>
      <w:r w:rsidRPr="0026519D">
        <w:rPr>
          <w:rFonts w:cstheme="minorHAnsi"/>
          <w:iCs/>
          <w:lang w:val="en-US"/>
        </w:rPr>
        <w:t xml:space="preserve">. For more information on this report, please contact </w:t>
      </w:r>
      <w:r w:rsidR="00F87192" w:rsidRPr="0026519D">
        <w:rPr>
          <w:rFonts w:eastAsia="Calibri" w:cstheme="minorHAnsi"/>
          <w:iCs/>
          <w:lang w:eastAsia="fr-FR"/>
        </w:rPr>
        <w:t xml:space="preserve">the </w:t>
      </w:r>
      <w:r w:rsidR="00F87192" w:rsidRPr="0026519D">
        <w:rPr>
          <w:rFonts w:eastAsia="Calibri" w:cstheme="minorHAnsi"/>
          <w:iCs/>
          <w:lang w:val="en-US" w:eastAsia="fr-FR"/>
        </w:rPr>
        <w:t>Treasury Board of Canada Secretariat</w:t>
      </w:r>
      <w:r w:rsidRPr="0026519D">
        <w:rPr>
          <w:rFonts w:cstheme="minorHAnsi"/>
          <w:iCs/>
          <w:lang w:val="en-US"/>
        </w:rPr>
        <w:t xml:space="preserve"> at: </w:t>
      </w:r>
      <w:r w:rsidR="003E0303" w:rsidRPr="0026519D">
        <w:rPr>
          <w:rFonts w:cstheme="minorHAnsi"/>
          <w:iCs/>
          <w:lang w:val="en-US"/>
        </w:rPr>
        <w:t xml:space="preserve">ZZPEAALP@tbs-sct.gc.ca </w:t>
      </w:r>
      <w:r w:rsidRPr="0026519D">
        <w:rPr>
          <w:rFonts w:cstheme="minorHAnsi"/>
          <w:iCs/>
          <w:lang w:val="en-US"/>
        </w:rPr>
        <w:t>or at:</w:t>
      </w:r>
    </w:p>
    <w:p w14:paraId="2B4575FE" w14:textId="77777777" w:rsidR="00786DB9" w:rsidRPr="0026519D" w:rsidRDefault="00786DB9" w:rsidP="00786DB9">
      <w:pPr>
        <w:rPr>
          <w:rFonts w:cstheme="minorHAnsi"/>
          <w:iCs/>
          <w:lang w:val="en-US"/>
        </w:rPr>
      </w:pPr>
    </w:p>
    <w:p w14:paraId="2C526972" w14:textId="77777777" w:rsidR="003E0303" w:rsidRPr="0026519D" w:rsidRDefault="003E0303" w:rsidP="003E0303">
      <w:pPr>
        <w:rPr>
          <w:rFonts w:cstheme="minorHAnsi"/>
          <w:iCs/>
          <w:lang w:val="en-US"/>
        </w:rPr>
      </w:pPr>
      <w:r w:rsidRPr="0026519D">
        <w:rPr>
          <w:rFonts w:cstheme="minorHAnsi"/>
          <w:iCs/>
          <w:lang w:val="en-US"/>
        </w:rPr>
        <w:t>Treasury Board of Canada Secretariat</w:t>
      </w:r>
    </w:p>
    <w:p w14:paraId="70A40BDC" w14:textId="77777777" w:rsidR="003E0303" w:rsidRPr="0026519D" w:rsidRDefault="003E0303" w:rsidP="003E0303">
      <w:pPr>
        <w:rPr>
          <w:rFonts w:cstheme="minorHAnsi"/>
          <w:iCs/>
          <w:lang w:val="en-US"/>
        </w:rPr>
      </w:pPr>
      <w:r w:rsidRPr="0026519D">
        <w:rPr>
          <w:rFonts w:cstheme="minorHAnsi"/>
          <w:iCs/>
          <w:lang w:val="en-US"/>
        </w:rPr>
        <w:t>90 Elgin Street, 8th Floor</w:t>
      </w:r>
    </w:p>
    <w:p w14:paraId="6067E1C5" w14:textId="77777777" w:rsidR="003E0303" w:rsidRPr="0026519D" w:rsidRDefault="003E0303" w:rsidP="003E0303">
      <w:pPr>
        <w:rPr>
          <w:rFonts w:cstheme="minorHAnsi"/>
          <w:iCs/>
          <w:lang w:val="en-US"/>
        </w:rPr>
      </w:pPr>
      <w:r w:rsidRPr="0026519D">
        <w:rPr>
          <w:rFonts w:cstheme="minorHAnsi"/>
          <w:iCs/>
          <w:lang w:val="en-US"/>
        </w:rPr>
        <w:t>Ottawa, Ontario K1A 0R5</w:t>
      </w:r>
    </w:p>
    <w:p w14:paraId="5AC95399" w14:textId="513D9938" w:rsidR="00A45B3B" w:rsidRPr="0026519D" w:rsidRDefault="003E0303" w:rsidP="003E0303">
      <w:pPr>
        <w:rPr>
          <w:rFonts w:cstheme="minorHAnsi"/>
          <w:iCs/>
          <w:lang w:val="en-US"/>
        </w:rPr>
      </w:pPr>
      <w:r w:rsidRPr="0026519D">
        <w:rPr>
          <w:rFonts w:cstheme="minorHAnsi"/>
          <w:iCs/>
          <w:lang w:val="en-US"/>
        </w:rPr>
        <w:t>Toll-free: 1-877-636-0656</w:t>
      </w:r>
    </w:p>
    <w:p w14:paraId="432BCC11" w14:textId="77777777" w:rsidR="003E0303" w:rsidRPr="0026519D" w:rsidRDefault="003E0303" w:rsidP="003E0303">
      <w:pPr>
        <w:rPr>
          <w:rFonts w:cstheme="minorHAnsi"/>
          <w:b/>
          <w:iCs/>
          <w:highlight w:val="yellow"/>
          <w:lang w:val="en-US"/>
        </w:rPr>
      </w:pPr>
    </w:p>
    <w:p w14:paraId="53E3E45E" w14:textId="77777777" w:rsidR="003620F0" w:rsidRPr="0026519D" w:rsidRDefault="003620F0" w:rsidP="003620F0">
      <w:pPr>
        <w:rPr>
          <w:iCs/>
          <w:color w:val="000000" w:themeColor="text1"/>
        </w:rPr>
      </w:pPr>
      <w:r w:rsidRPr="0026519D">
        <w:rPr>
          <w:b/>
          <w:iCs/>
          <w:color w:val="000000" w:themeColor="text1"/>
        </w:rPr>
        <w:t>Catalogue number:</w:t>
      </w:r>
      <w:r w:rsidRPr="0026519D">
        <w:rPr>
          <w:iCs/>
          <w:color w:val="000000" w:themeColor="text1"/>
        </w:rPr>
        <w:t xml:space="preserve"> </w:t>
      </w:r>
    </w:p>
    <w:p w14:paraId="68BCD658" w14:textId="77777777" w:rsidR="003620F0" w:rsidRPr="0026519D" w:rsidRDefault="003620F0" w:rsidP="003620F0">
      <w:pPr>
        <w:rPr>
          <w:iCs/>
          <w:color w:val="000000" w:themeColor="text1"/>
        </w:rPr>
      </w:pPr>
      <w:r w:rsidRPr="0026519D">
        <w:rPr>
          <w:iCs/>
          <w:color w:val="000000" w:themeColor="text1"/>
        </w:rPr>
        <w:t xml:space="preserve">BT22-223/2019E-PDF </w:t>
      </w:r>
    </w:p>
    <w:p w14:paraId="2F77D2E6" w14:textId="77777777" w:rsidR="003620F0" w:rsidRPr="0026519D" w:rsidRDefault="003620F0" w:rsidP="003620F0">
      <w:pPr>
        <w:rPr>
          <w:b/>
          <w:iCs/>
          <w:color w:val="000000" w:themeColor="text1"/>
        </w:rPr>
      </w:pPr>
      <w:r w:rsidRPr="0026519D">
        <w:rPr>
          <w:b/>
          <w:iCs/>
          <w:color w:val="000000" w:themeColor="text1"/>
        </w:rPr>
        <w:t xml:space="preserve">International Standard Book Number (ISBN): </w:t>
      </w:r>
    </w:p>
    <w:p w14:paraId="22E28EBC" w14:textId="77777777" w:rsidR="003620F0" w:rsidRPr="0026519D" w:rsidRDefault="003620F0" w:rsidP="003620F0">
      <w:pPr>
        <w:rPr>
          <w:iCs/>
          <w:color w:val="000000" w:themeColor="text1"/>
        </w:rPr>
      </w:pPr>
      <w:r w:rsidRPr="0026519D">
        <w:rPr>
          <w:iCs/>
          <w:color w:val="000000" w:themeColor="text1"/>
        </w:rPr>
        <w:t>978-0-660-33186-7</w:t>
      </w:r>
    </w:p>
    <w:p w14:paraId="688A7938" w14:textId="77777777" w:rsidR="003620F0" w:rsidRPr="0026519D" w:rsidRDefault="003620F0" w:rsidP="003620F0">
      <w:pPr>
        <w:rPr>
          <w:b/>
          <w:iCs/>
          <w:color w:val="000000" w:themeColor="text1"/>
        </w:rPr>
      </w:pPr>
      <w:r w:rsidRPr="0026519D">
        <w:rPr>
          <w:b/>
          <w:iCs/>
          <w:color w:val="000000" w:themeColor="text1"/>
        </w:rPr>
        <w:t>Related publications (registration number: POR 002-19):</w:t>
      </w:r>
    </w:p>
    <w:p w14:paraId="235938A8" w14:textId="39A11FFB" w:rsidR="003620F0" w:rsidRPr="0026519D" w:rsidRDefault="003620F0" w:rsidP="003620F0">
      <w:pPr>
        <w:rPr>
          <w:iCs/>
          <w:color w:val="000000" w:themeColor="text1"/>
        </w:rPr>
      </w:pPr>
      <w:r w:rsidRPr="0026519D">
        <w:rPr>
          <w:iCs/>
          <w:color w:val="000000" w:themeColor="text1"/>
        </w:rPr>
        <w:t>Catalogue number BT22-223/2019F-PDF</w:t>
      </w:r>
      <w:r w:rsidRPr="0026519D" w:rsidDel="00841E91">
        <w:rPr>
          <w:iCs/>
          <w:color w:val="000000" w:themeColor="text1"/>
        </w:rPr>
        <w:t xml:space="preserve"> </w:t>
      </w:r>
      <w:r w:rsidRPr="0026519D">
        <w:rPr>
          <w:iCs/>
          <w:color w:val="000000" w:themeColor="text1"/>
        </w:rPr>
        <w:t>(Executive Summary, French)</w:t>
      </w:r>
      <w:r w:rsidRPr="0026519D">
        <w:rPr>
          <w:iCs/>
          <w:noProof/>
          <w:color w:val="000000" w:themeColor="text1"/>
        </w:rPr>
        <w:t xml:space="preserve"> </w:t>
      </w:r>
    </w:p>
    <w:p w14:paraId="30DF3A4E" w14:textId="77777777" w:rsidR="003620F0" w:rsidRPr="0026519D" w:rsidRDefault="003620F0" w:rsidP="003620F0">
      <w:pPr>
        <w:rPr>
          <w:iCs/>
          <w:color w:val="000000" w:themeColor="text1"/>
        </w:rPr>
      </w:pPr>
      <w:r w:rsidRPr="0026519D">
        <w:rPr>
          <w:iCs/>
          <w:color w:val="000000" w:themeColor="text1"/>
        </w:rPr>
        <w:t>978-0-660-33187-4</w:t>
      </w:r>
    </w:p>
    <w:p w14:paraId="7ECCA1CB" w14:textId="77777777" w:rsidR="003620F0" w:rsidRPr="0026519D" w:rsidRDefault="003620F0" w:rsidP="003620F0">
      <w:pPr>
        <w:rPr>
          <w:iCs/>
          <w:color w:val="000000" w:themeColor="text1"/>
        </w:rPr>
      </w:pPr>
    </w:p>
    <w:p w14:paraId="0B67D253" w14:textId="77777777" w:rsidR="003620F0" w:rsidRPr="0026519D" w:rsidRDefault="003620F0" w:rsidP="003620F0">
      <w:pPr>
        <w:rPr>
          <w:iCs/>
          <w:color w:val="000000" w:themeColor="text1"/>
        </w:rPr>
      </w:pPr>
    </w:p>
    <w:p w14:paraId="28FC6B15" w14:textId="77777777" w:rsidR="003620F0" w:rsidRPr="0026519D" w:rsidRDefault="003620F0" w:rsidP="003620F0">
      <w:pPr>
        <w:rPr>
          <w:iCs/>
          <w:color w:val="000000" w:themeColor="text1"/>
        </w:rPr>
      </w:pPr>
      <w:r w:rsidRPr="0026519D">
        <w:rPr>
          <w:iCs/>
          <w:color w:val="000000" w:themeColor="text1"/>
        </w:rPr>
        <w:t>© Her Majesty the Queen in Right of Canada, as represented by the Prime Minister of Canada, 2019.</w:t>
      </w:r>
    </w:p>
    <w:p w14:paraId="76A4CF8E" w14:textId="77777777" w:rsidR="003620F0" w:rsidRPr="0026519D" w:rsidRDefault="003620F0" w:rsidP="003620F0">
      <w:pPr>
        <w:rPr>
          <w:rFonts w:eastAsia="Calibri"/>
          <w:b/>
          <w:iCs/>
          <w:color w:val="000000" w:themeColor="text1"/>
          <w:szCs w:val="22"/>
          <w:lang w:eastAsia="fr-FR"/>
        </w:rPr>
      </w:pPr>
    </w:p>
    <w:p w14:paraId="2BBB6D01" w14:textId="77777777" w:rsidR="003620F0" w:rsidRPr="0026519D" w:rsidRDefault="003620F0" w:rsidP="003620F0">
      <w:pPr>
        <w:rPr>
          <w:rFonts w:eastAsia="Calibri"/>
          <w:iCs/>
          <w:color w:val="000000" w:themeColor="text1"/>
          <w:szCs w:val="22"/>
          <w:lang w:eastAsia="fr-FR"/>
        </w:rPr>
      </w:pPr>
    </w:p>
    <w:p w14:paraId="505180ED" w14:textId="77777777" w:rsidR="003620F0" w:rsidRPr="0026519D" w:rsidRDefault="003620F0" w:rsidP="003620F0">
      <w:pPr>
        <w:rPr>
          <w:iCs/>
          <w:color w:val="000000" w:themeColor="text1"/>
          <w:lang w:val="fr-CA"/>
        </w:rPr>
      </w:pPr>
      <w:r w:rsidRPr="0026519D">
        <w:rPr>
          <w:iCs/>
          <w:color w:val="000000" w:themeColor="text1"/>
          <w:lang w:val="fr-CA"/>
        </w:rPr>
        <w:t>Cette publication est aussi disponible en français sous le titre : Résultat du sondage auprès des participants aux régimes de retraite et d’assurance collective de la fonction publique de 2019.</w:t>
      </w:r>
    </w:p>
    <w:p w14:paraId="6413B1CF" w14:textId="77777777" w:rsidR="00AD4C3D" w:rsidRPr="0026519D" w:rsidRDefault="00AD4C3D" w:rsidP="00AD4C3D">
      <w:pPr>
        <w:spacing w:after="160" w:line="259" w:lineRule="auto"/>
        <w:jc w:val="right"/>
        <w:rPr>
          <w:rFonts w:cstheme="minorHAnsi"/>
          <w:b/>
          <w:iCs/>
          <w:color w:val="0070C0"/>
          <w:sz w:val="24"/>
          <w:szCs w:val="24"/>
          <w:lang w:val="fr-CA"/>
        </w:rPr>
      </w:pPr>
    </w:p>
    <w:p w14:paraId="2D1540F3" w14:textId="77777777" w:rsidR="00AD4C3D" w:rsidRPr="0026519D" w:rsidRDefault="00AD4C3D" w:rsidP="00AD4C3D">
      <w:pPr>
        <w:rPr>
          <w:rFonts w:cstheme="minorHAnsi"/>
          <w:iCs/>
          <w:sz w:val="24"/>
          <w:szCs w:val="24"/>
          <w:lang w:val="fr-CA"/>
        </w:rPr>
      </w:pPr>
    </w:p>
    <w:p w14:paraId="1D105D59" w14:textId="77777777" w:rsidR="00AD4C3D" w:rsidRPr="0026519D" w:rsidRDefault="00AD4C3D" w:rsidP="00AD4C3D">
      <w:pPr>
        <w:spacing w:after="160" w:line="259" w:lineRule="auto"/>
        <w:jc w:val="right"/>
        <w:rPr>
          <w:rFonts w:cstheme="minorHAnsi"/>
          <w:b/>
          <w:iCs/>
          <w:color w:val="0070C0"/>
          <w:sz w:val="24"/>
          <w:szCs w:val="24"/>
          <w:lang w:val="fr-CA"/>
        </w:rPr>
      </w:pPr>
    </w:p>
    <w:p w14:paraId="1B50B72D" w14:textId="77777777" w:rsidR="00AD4C3D" w:rsidRPr="0026519D" w:rsidRDefault="00AD4C3D" w:rsidP="00AD4C3D">
      <w:pPr>
        <w:spacing w:after="160" w:line="259" w:lineRule="auto"/>
        <w:jc w:val="right"/>
        <w:rPr>
          <w:rFonts w:cstheme="minorHAnsi"/>
          <w:b/>
          <w:iCs/>
          <w:color w:val="0070C0"/>
          <w:sz w:val="24"/>
          <w:szCs w:val="24"/>
          <w:lang w:val="fr-CA"/>
        </w:rPr>
      </w:pPr>
    </w:p>
    <w:p w14:paraId="5767AE1A" w14:textId="77777777" w:rsidR="0074059C" w:rsidRPr="0026519D" w:rsidRDefault="00786DB9" w:rsidP="00AD4C3D">
      <w:pPr>
        <w:spacing w:after="160" w:line="259" w:lineRule="auto"/>
        <w:jc w:val="right"/>
        <w:rPr>
          <w:rFonts w:cstheme="minorHAnsi"/>
          <w:iCs/>
          <w:sz w:val="24"/>
          <w:szCs w:val="24"/>
          <w:lang w:val="fr-CA"/>
        </w:rPr>
      </w:pPr>
      <w:r w:rsidRPr="0026519D">
        <w:rPr>
          <w:rFonts w:cstheme="minorHAnsi"/>
          <w:iCs/>
          <w:sz w:val="24"/>
          <w:szCs w:val="24"/>
          <w:lang w:val="fr-CA"/>
        </w:rPr>
        <w:br w:type="page"/>
      </w:r>
    </w:p>
    <w:p w14:paraId="5C2F3B98" w14:textId="0F3E6CCA" w:rsidR="00AD4C3D" w:rsidRPr="0026519D" w:rsidRDefault="00AD4C3D">
      <w:pPr>
        <w:spacing w:after="160" w:line="259" w:lineRule="auto"/>
        <w:jc w:val="left"/>
        <w:rPr>
          <w:iCs/>
          <w:lang w:val="fr-CA"/>
        </w:rPr>
        <w:sectPr w:rsidR="00AD4C3D" w:rsidRPr="0026519D" w:rsidSect="00C0629A">
          <w:headerReference w:type="even" r:id="rId14"/>
          <w:headerReference w:type="default" r:id="rId15"/>
          <w:footerReference w:type="even" r:id="rId16"/>
          <w:footerReference w:type="default" r:id="rId17"/>
          <w:headerReference w:type="first" r:id="rId18"/>
          <w:footerReference w:type="first" r:id="rId19"/>
          <w:pgSz w:w="12240" w:h="15840"/>
          <w:pgMar w:top="1440" w:right="1728" w:bottom="1440" w:left="1728" w:header="720" w:footer="432" w:gutter="0"/>
          <w:pgNumType w:start="1"/>
          <w:cols w:space="720"/>
          <w:titlePg/>
          <w:docGrid w:linePitch="360"/>
        </w:sectPr>
      </w:pPr>
    </w:p>
    <w:p w14:paraId="06C6FA22" w14:textId="14680A16" w:rsidR="00903CE1" w:rsidRPr="0026519D" w:rsidRDefault="00670921" w:rsidP="00903CE1">
      <w:pPr>
        <w:pStyle w:val="Heading1"/>
        <w:rPr>
          <w:rFonts w:cstheme="minorHAnsi"/>
          <w:iCs/>
          <w:lang w:val="en-US"/>
        </w:rPr>
      </w:pPr>
      <w:bookmarkStart w:id="4" w:name="_Toc20831195"/>
      <w:r w:rsidRPr="0026519D">
        <w:rPr>
          <w:rFonts w:cstheme="minorHAnsi"/>
          <w:iCs/>
          <w:lang w:val="en-US"/>
        </w:rPr>
        <w:lastRenderedPageBreak/>
        <w:t>EXECUTIVE SUMMARY</w:t>
      </w:r>
      <w:bookmarkEnd w:id="4"/>
    </w:p>
    <w:p w14:paraId="6D7494AA" w14:textId="08EC68BB" w:rsidR="00A90CAB" w:rsidRPr="0026519D" w:rsidRDefault="00B47F3D" w:rsidP="00A90CAB">
      <w:pPr>
        <w:rPr>
          <w:iCs/>
        </w:rPr>
      </w:pPr>
      <w:bookmarkStart w:id="5" w:name="_Toc468310774"/>
      <w:bookmarkStart w:id="6" w:name="_Toc482960319"/>
      <w:r w:rsidRPr="0026519D">
        <w:rPr>
          <w:rFonts w:cstheme="minorHAnsi"/>
          <w:iCs/>
        </w:rPr>
        <w:t xml:space="preserve">The </w:t>
      </w:r>
      <w:r w:rsidR="005E2322" w:rsidRPr="0026519D">
        <w:rPr>
          <w:rFonts w:cstheme="minorHAnsi"/>
          <w:iCs/>
        </w:rPr>
        <w:t xml:space="preserve">Treasury Board </w:t>
      </w:r>
      <w:r w:rsidRPr="0026519D">
        <w:rPr>
          <w:rFonts w:cstheme="minorHAnsi"/>
          <w:iCs/>
        </w:rPr>
        <w:t xml:space="preserve">of Canada </w:t>
      </w:r>
      <w:r w:rsidR="005E2322" w:rsidRPr="0026519D">
        <w:rPr>
          <w:rFonts w:cstheme="minorHAnsi"/>
          <w:iCs/>
        </w:rPr>
        <w:t>Secretariat’s (TBS) Pensions and Benefits Sector (PBS) is responsible for communicating public service pension and benefit plan</w:t>
      </w:r>
      <w:r w:rsidRPr="0026519D">
        <w:rPr>
          <w:rFonts w:cstheme="minorHAnsi"/>
          <w:iCs/>
        </w:rPr>
        <w:t>s</w:t>
      </w:r>
      <w:r w:rsidR="005E2322" w:rsidRPr="0026519D">
        <w:rPr>
          <w:rFonts w:cstheme="minorHAnsi"/>
          <w:iCs/>
        </w:rPr>
        <w:t xml:space="preserve"> information to </w:t>
      </w:r>
      <w:r w:rsidRPr="0026519D">
        <w:rPr>
          <w:rFonts w:cstheme="minorHAnsi"/>
          <w:iCs/>
        </w:rPr>
        <w:t xml:space="preserve">the 1.5 million Canadians who are members, including </w:t>
      </w:r>
      <w:r w:rsidR="005E2322" w:rsidRPr="0026519D">
        <w:rPr>
          <w:rFonts w:cstheme="minorHAnsi"/>
          <w:iCs/>
        </w:rPr>
        <w:t xml:space="preserve">public service employees (active members), retirees (retired members), and their dependants and survivors. </w:t>
      </w:r>
      <w:r w:rsidR="00FD2B13">
        <w:rPr>
          <w:rFonts w:cstheme="minorHAnsi"/>
          <w:iCs/>
        </w:rPr>
        <w:t xml:space="preserve">The </w:t>
      </w:r>
      <w:r w:rsidR="00FD2B13">
        <w:rPr>
          <w:rFonts w:cstheme="minorHAnsi"/>
          <w:iCs/>
          <w:lang w:val="en-US"/>
        </w:rPr>
        <w:t>Canadian public opinion research firm</w:t>
      </w:r>
      <w:r w:rsidR="00FD2B13" w:rsidRPr="0026519D">
        <w:rPr>
          <w:rFonts w:cstheme="minorHAnsi"/>
          <w:iCs/>
        </w:rPr>
        <w:t xml:space="preserve"> </w:t>
      </w:r>
      <w:r w:rsidR="005E2322" w:rsidRPr="0026519D">
        <w:rPr>
          <w:rFonts w:cstheme="minorHAnsi"/>
          <w:iCs/>
        </w:rPr>
        <w:t xml:space="preserve">Phoenix SPI was </w:t>
      </w:r>
      <w:r w:rsidR="00A90CAB" w:rsidRPr="0026519D">
        <w:rPr>
          <w:iCs/>
          <w:color w:val="000000"/>
        </w:rPr>
        <w:t xml:space="preserve">commissioned to conduct </w:t>
      </w:r>
      <w:r w:rsidR="0031269E" w:rsidRPr="0026519D">
        <w:rPr>
          <w:iCs/>
          <w:color w:val="000000"/>
        </w:rPr>
        <w:t xml:space="preserve">survey </w:t>
      </w:r>
      <w:r w:rsidR="00A90CAB" w:rsidRPr="0026519D">
        <w:rPr>
          <w:iCs/>
          <w:color w:val="000000"/>
        </w:rPr>
        <w:t xml:space="preserve">research related to the federal government’s </w:t>
      </w:r>
      <w:r w:rsidR="00A90CAB" w:rsidRPr="0026519D">
        <w:rPr>
          <w:rFonts w:cs="Arial"/>
          <w:iCs/>
          <w:szCs w:val="22"/>
        </w:rPr>
        <w:t>public service pension and benefit plan</w:t>
      </w:r>
      <w:r w:rsidR="00A90CAB" w:rsidRPr="0026519D">
        <w:rPr>
          <w:iCs/>
          <w:color w:val="000000"/>
        </w:rPr>
        <w:t xml:space="preserve">s. </w:t>
      </w:r>
    </w:p>
    <w:p w14:paraId="0BFB1FEB" w14:textId="77777777" w:rsidR="00D011A5" w:rsidRPr="0026519D" w:rsidRDefault="00D011A5" w:rsidP="00D011A5">
      <w:pPr>
        <w:pStyle w:val="Heading3"/>
        <w:rPr>
          <w:iCs/>
        </w:rPr>
      </w:pPr>
    </w:p>
    <w:p w14:paraId="2EACB1B7" w14:textId="0213BE3F" w:rsidR="00BE331E" w:rsidRPr="0026519D" w:rsidRDefault="00BE331E" w:rsidP="00D011A5">
      <w:pPr>
        <w:pStyle w:val="Heading3"/>
        <w:rPr>
          <w:iCs/>
          <w:sz w:val="28"/>
          <w:szCs w:val="28"/>
        </w:rPr>
      </w:pPr>
      <w:r w:rsidRPr="0026519D">
        <w:rPr>
          <w:iCs/>
          <w:sz w:val="28"/>
          <w:szCs w:val="28"/>
        </w:rPr>
        <w:t xml:space="preserve">Research </w:t>
      </w:r>
      <w:r w:rsidR="00B47F3D" w:rsidRPr="0026519D">
        <w:rPr>
          <w:iCs/>
          <w:sz w:val="28"/>
          <w:szCs w:val="28"/>
        </w:rPr>
        <w:t>o</w:t>
      </w:r>
      <w:r w:rsidRPr="0026519D">
        <w:rPr>
          <w:iCs/>
          <w:sz w:val="28"/>
          <w:szCs w:val="28"/>
        </w:rPr>
        <w:t>bjectives</w:t>
      </w:r>
      <w:bookmarkEnd w:id="5"/>
      <w:bookmarkEnd w:id="6"/>
      <w:r w:rsidR="000B6842" w:rsidRPr="0026519D">
        <w:rPr>
          <w:iCs/>
          <w:sz w:val="28"/>
          <w:szCs w:val="28"/>
        </w:rPr>
        <w:t xml:space="preserve"> and </w:t>
      </w:r>
      <w:r w:rsidR="00B47F3D" w:rsidRPr="0026519D">
        <w:rPr>
          <w:iCs/>
          <w:sz w:val="28"/>
          <w:szCs w:val="28"/>
        </w:rPr>
        <w:t>p</w:t>
      </w:r>
      <w:r w:rsidR="000B6842" w:rsidRPr="0026519D">
        <w:rPr>
          <w:iCs/>
          <w:sz w:val="28"/>
          <w:szCs w:val="28"/>
        </w:rPr>
        <w:t>urpose</w:t>
      </w:r>
    </w:p>
    <w:p w14:paraId="2F965006" w14:textId="707A7232" w:rsidR="005E2322" w:rsidRPr="0026519D" w:rsidRDefault="005E2322" w:rsidP="005E2322">
      <w:pPr>
        <w:spacing w:before="240"/>
        <w:rPr>
          <w:rFonts w:cstheme="minorHAnsi"/>
          <w:iCs/>
        </w:rPr>
      </w:pPr>
      <w:bookmarkStart w:id="7" w:name="_Toc468310784"/>
      <w:bookmarkStart w:id="8" w:name="_Toc482960321"/>
      <w:r w:rsidRPr="0026519D">
        <w:rPr>
          <w:rFonts w:cstheme="minorHAnsi"/>
          <w:iCs/>
        </w:rPr>
        <w:t xml:space="preserve">The objective of the survey was to identify </w:t>
      </w:r>
      <w:r w:rsidR="00B47F3D" w:rsidRPr="0026519D">
        <w:rPr>
          <w:rFonts w:cs="Arial"/>
          <w:iCs/>
          <w:szCs w:val="22"/>
        </w:rPr>
        <w:t>public service pension and benefit</w:t>
      </w:r>
      <w:r w:rsidR="00FD2B13">
        <w:rPr>
          <w:rFonts w:cs="Arial"/>
          <w:iCs/>
          <w:szCs w:val="22"/>
        </w:rPr>
        <w:t>s</w:t>
      </w:r>
      <w:r w:rsidR="00B47F3D" w:rsidRPr="0026519D">
        <w:rPr>
          <w:rFonts w:cs="Arial"/>
          <w:iCs/>
          <w:szCs w:val="22"/>
        </w:rPr>
        <w:t xml:space="preserve"> </w:t>
      </w:r>
      <w:r w:rsidRPr="0026519D">
        <w:rPr>
          <w:rFonts w:cstheme="minorHAnsi"/>
          <w:iCs/>
        </w:rPr>
        <w:t>plan</w:t>
      </w:r>
      <w:r w:rsidR="00B47F3D" w:rsidRPr="0026519D">
        <w:rPr>
          <w:rFonts w:cstheme="minorHAnsi"/>
          <w:iCs/>
        </w:rPr>
        <w:t>s</w:t>
      </w:r>
      <w:r w:rsidRPr="0026519D">
        <w:rPr>
          <w:rFonts w:cstheme="minorHAnsi"/>
          <w:iCs/>
        </w:rPr>
        <w:t xml:space="preserve"> members’ information needs and preferred methods of communication. </w:t>
      </w:r>
      <w:r w:rsidRPr="0026519D">
        <w:rPr>
          <w:iCs/>
        </w:rPr>
        <w:t xml:space="preserve">The survey results will support PBS’ </w:t>
      </w:r>
      <w:proofErr w:type="gramStart"/>
      <w:r w:rsidRPr="0026519D">
        <w:rPr>
          <w:iCs/>
        </w:rPr>
        <w:t>three year</w:t>
      </w:r>
      <w:proofErr w:type="gramEnd"/>
      <w:r w:rsidRPr="0026519D">
        <w:rPr>
          <w:iCs/>
        </w:rPr>
        <w:t xml:space="preserve"> </w:t>
      </w:r>
      <w:r w:rsidR="00B47F3D" w:rsidRPr="0026519D">
        <w:rPr>
          <w:iCs/>
        </w:rPr>
        <w:t xml:space="preserve">plan member engagement </w:t>
      </w:r>
      <w:r w:rsidRPr="0026519D">
        <w:rPr>
          <w:iCs/>
        </w:rPr>
        <w:t xml:space="preserve">strategy, which seeks to better communicate pension and benefits information. </w:t>
      </w:r>
    </w:p>
    <w:p w14:paraId="1018758D" w14:textId="77777777" w:rsidR="00D011A5" w:rsidRPr="0026519D" w:rsidRDefault="00D011A5" w:rsidP="00D011A5">
      <w:pPr>
        <w:pStyle w:val="Heading3"/>
        <w:rPr>
          <w:iCs/>
        </w:rPr>
      </w:pPr>
    </w:p>
    <w:p w14:paraId="31F83AB8" w14:textId="5E6CAC06" w:rsidR="000B6842" w:rsidRPr="0026519D" w:rsidRDefault="000B6842" w:rsidP="00D011A5">
      <w:pPr>
        <w:pStyle w:val="Heading3"/>
        <w:rPr>
          <w:iCs/>
          <w:sz w:val="28"/>
          <w:szCs w:val="28"/>
        </w:rPr>
      </w:pPr>
      <w:r w:rsidRPr="0026519D">
        <w:rPr>
          <w:iCs/>
          <w:sz w:val="28"/>
          <w:szCs w:val="28"/>
        </w:rPr>
        <w:t>Methodology</w:t>
      </w:r>
      <w:bookmarkEnd w:id="7"/>
      <w:bookmarkEnd w:id="8"/>
    </w:p>
    <w:p w14:paraId="61D2B198" w14:textId="61BD6235" w:rsidR="00BC5535" w:rsidRPr="0026519D" w:rsidRDefault="006245E9" w:rsidP="004F55BC">
      <w:pPr>
        <w:autoSpaceDE w:val="0"/>
        <w:autoSpaceDN w:val="0"/>
        <w:adjustRightInd w:val="0"/>
        <w:rPr>
          <w:rFonts w:cs="Arial"/>
          <w:iCs/>
          <w:szCs w:val="22"/>
        </w:rPr>
      </w:pPr>
      <w:r w:rsidRPr="0026519D">
        <w:rPr>
          <w:rFonts w:cs="Arial"/>
          <w:iCs/>
          <w:szCs w:val="22"/>
        </w:rPr>
        <w:t>T</w:t>
      </w:r>
      <w:r w:rsidR="002D0D61" w:rsidRPr="0026519D">
        <w:rPr>
          <w:rFonts w:cs="Arial"/>
          <w:iCs/>
          <w:szCs w:val="22"/>
        </w:rPr>
        <w:t xml:space="preserve">wo </w:t>
      </w:r>
      <w:r w:rsidR="004F55BC" w:rsidRPr="0026519D">
        <w:rPr>
          <w:rFonts w:cs="Arial"/>
          <w:iCs/>
          <w:szCs w:val="22"/>
        </w:rPr>
        <w:t>surveys</w:t>
      </w:r>
      <w:r w:rsidRPr="0026519D">
        <w:rPr>
          <w:rFonts w:cs="Arial"/>
          <w:iCs/>
          <w:szCs w:val="22"/>
        </w:rPr>
        <w:t xml:space="preserve"> were conducted</w:t>
      </w:r>
      <w:r w:rsidR="002D0D61" w:rsidRPr="0026519D">
        <w:rPr>
          <w:rFonts w:cs="Arial"/>
          <w:iCs/>
          <w:szCs w:val="22"/>
        </w:rPr>
        <w:t>,</w:t>
      </w:r>
      <w:r w:rsidR="004F55BC" w:rsidRPr="0026519D">
        <w:rPr>
          <w:rFonts w:cs="Arial"/>
          <w:iCs/>
          <w:szCs w:val="22"/>
        </w:rPr>
        <w:t xml:space="preserve"> </w:t>
      </w:r>
      <w:r w:rsidR="002D0D61" w:rsidRPr="0026519D">
        <w:rPr>
          <w:rFonts w:cs="Arial"/>
          <w:iCs/>
          <w:szCs w:val="22"/>
        </w:rPr>
        <w:t xml:space="preserve">one for </w:t>
      </w:r>
      <w:r w:rsidR="004F55BC" w:rsidRPr="0026519D">
        <w:rPr>
          <w:rFonts w:cs="Arial"/>
          <w:iCs/>
          <w:szCs w:val="22"/>
        </w:rPr>
        <w:t>active</w:t>
      </w:r>
      <w:r w:rsidR="002D0D61" w:rsidRPr="0026519D">
        <w:rPr>
          <w:rFonts w:cs="Arial"/>
          <w:iCs/>
          <w:szCs w:val="22"/>
        </w:rPr>
        <w:t xml:space="preserve"> plan members</w:t>
      </w:r>
      <w:r w:rsidR="004F55BC" w:rsidRPr="0026519D">
        <w:rPr>
          <w:rFonts w:cs="Arial"/>
          <w:iCs/>
          <w:szCs w:val="22"/>
        </w:rPr>
        <w:t xml:space="preserve"> and </w:t>
      </w:r>
      <w:r w:rsidR="002D0D61" w:rsidRPr="0026519D">
        <w:rPr>
          <w:rFonts w:cs="Arial"/>
          <w:iCs/>
          <w:szCs w:val="22"/>
        </w:rPr>
        <w:t xml:space="preserve">one for </w:t>
      </w:r>
      <w:r w:rsidR="004F55BC" w:rsidRPr="0026519D">
        <w:rPr>
          <w:rFonts w:cs="Arial"/>
          <w:iCs/>
          <w:szCs w:val="22"/>
        </w:rPr>
        <w:t xml:space="preserve">retired </w:t>
      </w:r>
      <w:r w:rsidR="004F55BC" w:rsidRPr="0026519D">
        <w:rPr>
          <w:iCs/>
        </w:rPr>
        <w:t>plan members</w:t>
      </w:r>
      <w:r w:rsidR="004F55BC" w:rsidRPr="0026519D">
        <w:rPr>
          <w:rFonts w:cs="Arial"/>
          <w:iCs/>
          <w:szCs w:val="22"/>
        </w:rPr>
        <w:t xml:space="preserve">. The primary method of data collection was online; however, an option to complete the surveys by telephone was available upon request. </w:t>
      </w:r>
    </w:p>
    <w:p w14:paraId="2F0598D3" w14:textId="77777777" w:rsidR="00BC5535" w:rsidRPr="0026519D" w:rsidRDefault="00BC5535" w:rsidP="004F55BC">
      <w:pPr>
        <w:autoSpaceDE w:val="0"/>
        <w:autoSpaceDN w:val="0"/>
        <w:adjustRightInd w:val="0"/>
        <w:rPr>
          <w:rFonts w:cs="Arial"/>
          <w:iCs/>
          <w:szCs w:val="22"/>
        </w:rPr>
      </w:pPr>
    </w:p>
    <w:p w14:paraId="79BA5D2D" w14:textId="60A5A416" w:rsidR="004F55BC" w:rsidRPr="0026519D" w:rsidRDefault="004F55BC" w:rsidP="004F55BC">
      <w:pPr>
        <w:autoSpaceDE w:val="0"/>
        <w:autoSpaceDN w:val="0"/>
        <w:adjustRightInd w:val="0"/>
        <w:rPr>
          <w:iCs/>
        </w:rPr>
      </w:pPr>
      <w:r w:rsidRPr="0026519D">
        <w:rPr>
          <w:rFonts w:cs="Arial"/>
          <w:iCs/>
          <w:szCs w:val="22"/>
        </w:rPr>
        <w:t xml:space="preserve">In total, 2,550 surveys were completed </w:t>
      </w:r>
      <w:r w:rsidR="00BC5535" w:rsidRPr="0026519D">
        <w:rPr>
          <w:rFonts w:cs="Arial"/>
          <w:iCs/>
          <w:szCs w:val="22"/>
        </w:rPr>
        <w:t xml:space="preserve">by </w:t>
      </w:r>
      <w:r w:rsidRPr="0026519D">
        <w:rPr>
          <w:rFonts w:cs="Arial"/>
          <w:iCs/>
          <w:szCs w:val="22"/>
        </w:rPr>
        <w:t>active plan members between</w:t>
      </w:r>
      <w:r w:rsidRPr="0026519D">
        <w:rPr>
          <w:rFonts w:cs="Arial"/>
          <w:iCs/>
          <w:szCs w:val="22"/>
          <w:lang w:eastAsia="en-CA"/>
        </w:rPr>
        <w:t xml:space="preserve"> July 3 and 26, 2019. </w:t>
      </w:r>
      <w:r w:rsidRPr="0026519D">
        <w:rPr>
          <w:rFonts w:cs="Arial"/>
          <w:iCs/>
          <w:szCs w:val="22"/>
        </w:rPr>
        <w:t xml:space="preserve">Based on a sample of this size, the overall findings for active members can </w:t>
      </w:r>
      <w:proofErr w:type="gramStart"/>
      <w:r w:rsidRPr="0026519D">
        <w:rPr>
          <w:rFonts w:cs="Arial"/>
          <w:iCs/>
          <w:szCs w:val="22"/>
        </w:rPr>
        <w:t>be considered to be</w:t>
      </w:r>
      <w:proofErr w:type="gramEnd"/>
      <w:r w:rsidRPr="0026519D">
        <w:rPr>
          <w:rFonts w:cs="Arial"/>
          <w:iCs/>
          <w:szCs w:val="22"/>
        </w:rPr>
        <w:t xml:space="preserve"> accurate to within ±1.9%, 19 times out of 20. Between </w:t>
      </w:r>
      <w:r w:rsidRPr="0026519D">
        <w:rPr>
          <w:iCs/>
        </w:rPr>
        <w:t xml:space="preserve">June 14 and August 1, 2019, </w:t>
      </w:r>
      <w:r w:rsidRPr="0026519D">
        <w:rPr>
          <w:rFonts w:cs="Arial"/>
          <w:iCs/>
          <w:szCs w:val="22"/>
        </w:rPr>
        <w:t xml:space="preserve">2,045 surveys were completed </w:t>
      </w:r>
      <w:r w:rsidR="00BC5535" w:rsidRPr="0026519D">
        <w:rPr>
          <w:rFonts w:cs="Arial"/>
          <w:iCs/>
          <w:szCs w:val="22"/>
        </w:rPr>
        <w:t xml:space="preserve">by </w:t>
      </w:r>
      <w:r w:rsidRPr="0026519D">
        <w:rPr>
          <w:rFonts w:cs="Arial"/>
          <w:iCs/>
          <w:szCs w:val="22"/>
        </w:rPr>
        <w:t xml:space="preserve">retired plan members. </w:t>
      </w:r>
      <w:r w:rsidR="003076C2" w:rsidRPr="0026519D">
        <w:rPr>
          <w:iCs/>
        </w:rPr>
        <w:t xml:space="preserve">One hundred and twenty-nine (n=129) surveys were completed by phone, and the rest (n=1,916) were completed online. </w:t>
      </w:r>
      <w:r w:rsidRPr="0026519D">
        <w:rPr>
          <w:iCs/>
        </w:rPr>
        <w:t xml:space="preserve">The overall findings for retired members can </w:t>
      </w:r>
      <w:proofErr w:type="gramStart"/>
      <w:r w:rsidRPr="0026519D">
        <w:rPr>
          <w:iCs/>
        </w:rPr>
        <w:t>be considered to be</w:t>
      </w:r>
      <w:proofErr w:type="gramEnd"/>
      <w:r w:rsidRPr="0026519D">
        <w:rPr>
          <w:iCs/>
        </w:rPr>
        <w:t xml:space="preserve"> accurate to within </w:t>
      </w:r>
      <w:r w:rsidRPr="0026519D">
        <w:rPr>
          <w:rFonts w:cs="Arial"/>
          <w:iCs/>
          <w:szCs w:val="22"/>
        </w:rPr>
        <w:t xml:space="preserve">±2.2%, </w:t>
      </w:r>
      <w:r w:rsidRPr="0026519D">
        <w:rPr>
          <w:iCs/>
        </w:rPr>
        <w:t>19 times out of 20.</w:t>
      </w:r>
      <w:r w:rsidR="00431525" w:rsidRPr="0026519D">
        <w:rPr>
          <w:rStyle w:val="FootnoteReference"/>
          <w:iCs/>
        </w:rPr>
        <w:footnoteReference w:id="1"/>
      </w:r>
      <w:r w:rsidRPr="0026519D">
        <w:rPr>
          <w:iCs/>
        </w:rPr>
        <w:t xml:space="preserve"> </w:t>
      </w:r>
    </w:p>
    <w:p w14:paraId="0A104C22" w14:textId="66A467D0" w:rsidR="00D011A5" w:rsidRPr="0026519D" w:rsidRDefault="00D011A5" w:rsidP="00D011A5">
      <w:pPr>
        <w:rPr>
          <w:iCs/>
        </w:rPr>
      </w:pPr>
    </w:p>
    <w:p w14:paraId="393C195D" w14:textId="5ACFF16D" w:rsidR="00903CE1" w:rsidRPr="0026519D" w:rsidRDefault="00903CE1" w:rsidP="005E2322">
      <w:pPr>
        <w:pStyle w:val="Heading3"/>
        <w:spacing w:before="120"/>
        <w:rPr>
          <w:iCs/>
          <w:sz w:val="28"/>
          <w:szCs w:val="28"/>
        </w:rPr>
      </w:pPr>
      <w:r w:rsidRPr="0026519D">
        <w:rPr>
          <w:iCs/>
          <w:sz w:val="28"/>
          <w:szCs w:val="28"/>
        </w:rPr>
        <w:t xml:space="preserve">Summary of </w:t>
      </w:r>
      <w:r w:rsidR="009E10CB" w:rsidRPr="0026519D">
        <w:rPr>
          <w:iCs/>
          <w:sz w:val="28"/>
          <w:szCs w:val="28"/>
        </w:rPr>
        <w:t>f</w:t>
      </w:r>
      <w:r w:rsidRPr="0026519D">
        <w:rPr>
          <w:iCs/>
          <w:sz w:val="28"/>
          <w:szCs w:val="28"/>
        </w:rPr>
        <w:t>indings</w:t>
      </w:r>
    </w:p>
    <w:p w14:paraId="3C083A0A" w14:textId="4FE3FF6A" w:rsidR="006462D1" w:rsidRPr="00577FF4" w:rsidRDefault="005E5C5B" w:rsidP="006462D1">
      <w:pPr>
        <w:pStyle w:val="Heading5"/>
        <w:ind w:left="720"/>
        <w:rPr>
          <w:i w:val="0"/>
          <w:iCs/>
          <w:color w:val="000000" w:themeColor="text1"/>
          <w:sz w:val="28"/>
          <w:szCs w:val="24"/>
        </w:rPr>
      </w:pPr>
      <w:r w:rsidRPr="00577FF4">
        <w:rPr>
          <w:i w:val="0"/>
          <w:iCs/>
          <w:noProof/>
          <w:color w:val="000000" w:themeColor="text1"/>
          <w:sz w:val="28"/>
          <w:szCs w:val="24"/>
          <w:lang w:eastAsia="en-CA"/>
        </w:rPr>
        <mc:AlternateContent>
          <mc:Choice Requires="wps">
            <w:drawing>
              <wp:anchor distT="0" distB="0" distL="114300" distR="114300" simplePos="0" relativeHeight="251844608" behindDoc="0" locked="0" layoutInCell="1" allowOverlap="1" wp14:anchorId="78CA577A" wp14:editId="058D81BC">
                <wp:simplePos x="0" y="0"/>
                <wp:positionH relativeFrom="margin">
                  <wp:align>right</wp:align>
                </wp:positionH>
                <wp:positionV relativeFrom="paragraph">
                  <wp:posOffset>236638</wp:posOffset>
                </wp:positionV>
                <wp:extent cx="5017626" cy="11502"/>
                <wp:effectExtent l="0" t="0" r="31115" b="26670"/>
                <wp:wrapNone/>
                <wp:docPr id="12" name="Straight Connector 12"/>
                <wp:cNvGraphicFramePr/>
                <a:graphic xmlns:a="http://schemas.openxmlformats.org/drawingml/2006/main">
                  <a:graphicData uri="http://schemas.microsoft.com/office/word/2010/wordprocessingShape">
                    <wps:wsp>
                      <wps:cNvCnPr/>
                      <wps:spPr>
                        <a:xfrm flipV="1">
                          <a:off x="0" y="0"/>
                          <a:ext cx="5017626" cy="115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4736E4" id="Straight Connector 12" o:spid="_x0000_s1026" style="position:absolute;flip:y;z-index:251844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3.9pt,18.65pt" to="739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" strokecolor="black [3213]" strokeweight=".5pt">
                <v:stroke joinstyle="miter"/>
                <w10:wrap anchorx="margin"/>
              </v:line>
            </w:pict>
          </mc:Fallback>
        </mc:AlternateContent>
      </w:r>
      <w:r w:rsidR="0038160F" w:rsidRPr="00577FF4">
        <w:rPr>
          <w:i w:val="0"/>
          <w:iCs/>
          <w:color w:val="000000" w:themeColor="text1"/>
          <w:sz w:val="28"/>
          <w:szCs w:val="24"/>
        </w:rPr>
        <w:t xml:space="preserve">1. </w:t>
      </w:r>
      <w:r w:rsidR="006462D1" w:rsidRPr="00577FF4">
        <w:rPr>
          <w:i w:val="0"/>
          <w:iCs/>
          <w:color w:val="000000" w:themeColor="text1"/>
          <w:sz w:val="28"/>
          <w:szCs w:val="24"/>
        </w:rPr>
        <w:t xml:space="preserve">Survey of </w:t>
      </w:r>
      <w:r w:rsidR="00491EAA" w:rsidRPr="00577FF4">
        <w:rPr>
          <w:i w:val="0"/>
          <w:iCs/>
          <w:color w:val="000000" w:themeColor="text1"/>
          <w:sz w:val="28"/>
          <w:szCs w:val="24"/>
        </w:rPr>
        <w:t>a</w:t>
      </w:r>
      <w:r w:rsidR="006462D1" w:rsidRPr="00577FF4">
        <w:rPr>
          <w:i w:val="0"/>
          <w:iCs/>
          <w:color w:val="000000" w:themeColor="text1"/>
          <w:sz w:val="28"/>
          <w:szCs w:val="24"/>
        </w:rPr>
        <w:t xml:space="preserve">ctive </w:t>
      </w:r>
      <w:r w:rsidR="00491EAA" w:rsidRPr="00577FF4">
        <w:rPr>
          <w:i w:val="0"/>
          <w:iCs/>
          <w:color w:val="000000" w:themeColor="text1"/>
          <w:sz w:val="28"/>
          <w:szCs w:val="24"/>
        </w:rPr>
        <w:t>m</w:t>
      </w:r>
      <w:r w:rsidR="006462D1" w:rsidRPr="00577FF4">
        <w:rPr>
          <w:i w:val="0"/>
          <w:iCs/>
          <w:color w:val="000000" w:themeColor="text1"/>
          <w:sz w:val="28"/>
          <w:szCs w:val="24"/>
        </w:rPr>
        <w:t>embers</w:t>
      </w:r>
    </w:p>
    <w:p w14:paraId="0842EAB4" w14:textId="7298C5A9" w:rsidR="003D1206" w:rsidRPr="00577FF4" w:rsidRDefault="003D1206" w:rsidP="003D1206">
      <w:pPr>
        <w:spacing w:before="240"/>
        <w:rPr>
          <w:b/>
          <w:bCs/>
          <w:iCs/>
          <w:color w:val="000000" w:themeColor="text1"/>
          <w:sz w:val="24"/>
          <w:szCs w:val="22"/>
        </w:rPr>
      </w:pPr>
      <w:r w:rsidRPr="00577FF4">
        <w:rPr>
          <w:b/>
          <w:bCs/>
          <w:iCs/>
          <w:color w:val="000000" w:themeColor="text1"/>
          <w:sz w:val="24"/>
          <w:szCs w:val="22"/>
        </w:rPr>
        <w:t xml:space="preserve">A. Perceived </w:t>
      </w:r>
      <w:r w:rsidR="00A52C41" w:rsidRPr="00577FF4">
        <w:rPr>
          <w:b/>
          <w:bCs/>
          <w:iCs/>
          <w:color w:val="000000" w:themeColor="text1"/>
          <w:sz w:val="24"/>
          <w:szCs w:val="22"/>
        </w:rPr>
        <w:t>importance</w:t>
      </w:r>
      <w:r w:rsidRPr="00577FF4">
        <w:rPr>
          <w:b/>
          <w:bCs/>
          <w:iCs/>
          <w:color w:val="000000" w:themeColor="text1"/>
          <w:sz w:val="24"/>
          <w:szCs w:val="22"/>
        </w:rPr>
        <w:t xml:space="preserve"> of the public service pension and benefit plans</w:t>
      </w:r>
    </w:p>
    <w:p w14:paraId="3D9367E8" w14:textId="0F54781B" w:rsidR="00C25B1F" w:rsidRPr="0026519D" w:rsidRDefault="00C25B1F" w:rsidP="00C25B1F">
      <w:pPr>
        <w:spacing w:before="120" w:after="120"/>
        <w:rPr>
          <w:b/>
          <w:bCs/>
          <w:iCs/>
          <w:color w:val="595959" w:themeColor="text1" w:themeTint="A6"/>
        </w:rPr>
      </w:pPr>
      <w:r w:rsidRPr="0026519D">
        <w:rPr>
          <w:b/>
          <w:bCs/>
          <w:iCs/>
          <w:color w:val="595959" w:themeColor="text1" w:themeTint="A6"/>
        </w:rPr>
        <w:t xml:space="preserve">The pension </w:t>
      </w:r>
      <w:r w:rsidR="00FF1DB7" w:rsidRPr="0026519D">
        <w:rPr>
          <w:b/>
          <w:bCs/>
          <w:iCs/>
          <w:color w:val="595959" w:themeColor="text1" w:themeTint="A6"/>
        </w:rPr>
        <w:t xml:space="preserve">plan, salary and paid leave </w:t>
      </w:r>
      <w:r w:rsidRPr="0026519D">
        <w:rPr>
          <w:b/>
          <w:bCs/>
          <w:iCs/>
          <w:color w:val="595959" w:themeColor="text1" w:themeTint="A6"/>
        </w:rPr>
        <w:t xml:space="preserve">offered by the federal government are important to most </w:t>
      </w:r>
      <w:r w:rsidR="00C258E0" w:rsidRPr="0026519D">
        <w:rPr>
          <w:b/>
          <w:bCs/>
          <w:iCs/>
          <w:color w:val="595959" w:themeColor="text1" w:themeTint="A6"/>
        </w:rPr>
        <w:t xml:space="preserve">active </w:t>
      </w:r>
      <w:r w:rsidRPr="0026519D">
        <w:rPr>
          <w:b/>
          <w:bCs/>
          <w:iCs/>
          <w:color w:val="595959" w:themeColor="text1" w:themeTint="A6"/>
        </w:rPr>
        <w:t xml:space="preserve">plan members, particularly in terms of their decision to continue working in the federal </w:t>
      </w:r>
      <w:r w:rsidR="00FF1DB7" w:rsidRPr="0026519D">
        <w:rPr>
          <w:b/>
          <w:bCs/>
          <w:iCs/>
          <w:color w:val="595959" w:themeColor="text1" w:themeTint="A6"/>
        </w:rPr>
        <w:t>p</w:t>
      </w:r>
      <w:r w:rsidRPr="0026519D">
        <w:rPr>
          <w:b/>
          <w:bCs/>
          <w:iCs/>
          <w:color w:val="595959" w:themeColor="text1" w:themeTint="A6"/>
        </w:rPr>
        <w:t xml:space="preserve">ublic </w:t>
      </w:r>
      <w:r w:rsidR="00FF1DB7" w:rsidRPr="0026519D">
        <w:rPr>
          <w:b/>
          <w:bCs/>
          <w:iCs/>
          <w:color w:val="595959" w:themeColor="text1" w:themeTint="A6"/>
        </w:rPr>
        <w:t>s</w:t>
      </w:r>
      <w:r w:rsidRPr="0026519D">
        <w:rPr>
          <w:b/>
          <w:bCs/>
          <w:iCs/>
          <w:color w:val="595959" w:themeColor="text1" w:themeTint="A6"/>
        </w:rPr>
        <w:t xml:space="preserve">ervice. </w:t>
      </w:r>
    </w:p>
    <w:p w14:paraId="1516966B" w14:textId="3D102974" w:rsidR="00A23A2A" w:rsidRPr="0026519D" w:rsidRDefault="00204E75" w:rsidP="00A23A2A">
      <w:pPr>
        <w:pStyle w:val="ListParagraph"/>
        <w:numPr>
          <w:ilvl w:val="0"/>
          <w:numId w:val="79"/>
        </w:numPr>
        <w:spacing w:before="120" w:after="120"/>
        <w:contextualSpacing w:val="0"/>
        <w:rPr>
          <w:b/>
          <w:bCs/>
          <w:iCs/>
          <w:color w:val="595959" w:themeColor="text1" w:themeTint="A6"/>
        </w:rPr>
      </w:pPr>
      <w:r w:rsidRPr="0026519D">
        <w:rPr>
          <w:iCs/>
        </w:rPr>
        <w:t>M</w:t>
      </w:r>
      <w:r w:rsidR="00FF1DB7" w:rsidRPr="0026519D">
        <w:rPr>
          <w:iCs/>
        </w:rPr>
        <w:t xml:space="preserve">ost </w:t>
      </w:r>
      <w:r w:rsidR="00C258E0" w:rsidRPr="0026519D">
        <w:rPr>
          <w:iCs/>
        </w:rPr>
        <w:t xml:space="preserve">active </w:t>
      </w:r>
      <w:r w:rsidR="00FF1DB7" w:rsidRPr="0026519D">
        <w:rPr>
          <w:iCs/>
        </w:rPr>
        <w:t>members attributed at least moderate importance to the pension plan (93%), salary (93%), and paid leave (91%)</w:t>
      </w:r>
      <w:r w:rsidRPr="0026519D">
        <w:rPr>
          <w:iCs/>
        </w:rPr>
        <w:t xml:space="preserve"> as factors affecting their decision to join the public service</w:t>
      </w:r>
      <w:r w:rsidR="00FF1DB7" w:rsidRPr="0026519D">
        <w:rPr>
          <w:iCs/>
        </w:rPr>
        <w:t xml:space="preserve">. </w:t>
      </w:r>
      <w:r w:rsidR="00791EA4" w:rsidRPr="0026519D">
        <w:rPr>
          <w:iCs/>
        </w:rPr>
        <w:t xml:space="preserve">However, the pension plan (68%) was most likely to be viewed as very important compared to </w:t>
      </w:r>
      <w:r w:rsidR="00AE1D5E" w:rsidRPr="0026519D">
        <w:rPr>
          <w:iCs/>
        </w:rPr>
        <w:t xml:space="preserve">paid leave (52%) and </w:t>
      </w:r>
      <w:r w:rsidR="00791EA4" w:rsidRPr="0026519D">
        <w:rPr>
          <w:iCs/>
        </w:rPr>
        <w:t>salary (50%)</w:t>
      </w:r>
      <w:r w:rsidR="00AE1D5E" w:rsidRPr="0026519D">
        <w:rPr>
          <w:iCs/>
        </w:rPr>
        <w:t xml:space="preserve">. </w:t>
      </w:r>
      <w:r w:rsidR="00791EA4" w:rsidRPr="0026519D">
        <w:rPr>
          <w:iCs/>
        </w:rPr>
        <w:t>When it came to their decision to continue working in the federal public service, more members viewed the pension plan (78%), salary (60%), and paid leave (59%) as very important factors</w:t>
      </w:r>
      <w:r w:rsidRPr="0026519D">
        <w:rPr>
          <w:iCs/>
        </w:rPr>
        <w:t xml:space="preserve"> influencing this decision</w:t>
      </w:r>
      <w:r w:rsidR="00791EA4" w:rsidRPr="0026519D">
        <w:rPr>
          <w:iCs/>
        </w:rPr>
        <w:t>.</w:t>
      </w:r>
    </w:p>
    <w:p w14:paraId="33803EC0" w14:textId="77777777" w:rsidR="00AE1D5E" w:rsidRPr="0026519D" w:rsidRDefault="00AE1D5E" w:rsidP="00AE1D5E">
      <w:pPr>
        <w:pStyle w:val="ListParagraph"/>
        <w:numPr>
          <w:ilvl w:val="0"/>
          <w:numId w:val="79"/>
        </w:numPr>
        <w:spacing w:before="120" w:after="120"/>
        <w:contextualSpacing w:val="0"/>
        <w:rPr>
          <w:b/>
          <w:bCs/>
          <w:iCs/>
          <w:color w:val="595959" w:themeColor="text1" w:themeTint="A6"/>
        </w:rPr>
      </w:pPr>
      <w:r w:rsidRPr="0026519D">
        <w:rPr>
          <w:iCs/>
        </w:rPr>
        <w:lastRenderedPageBreak/>
        <w:t xml:space="preserve">Male members were more likely than female members to rank the public service pension plan as the most important factor in their decision to join the public service and to continue working for the public service. </w:t>
      </w:r>
    </w:p>
    <w:p w14:paraId="134228CC" w14:textId="3C5BEBCD" w:rsidR="00C25B1F" w:rsidRPr="0026519D" w:rsidRDefault="00BF7DFE" w:rsidP="00A23A2A">
      <w:pPr>
        <w:pStyle w:val="ListParagraph"/>
        <w:numPr>
          <w:ilvl w:val="0"/>
          <w:numId w:val="79"/>
        </w:numPr>
        <w:spacing w:before="120" w:after="120"/>
        <w:contextualSpacing w:val="0"/>
        <w:rPr>
          <w:b/>
          <w:bCs/>
          <w:iCs/>
          <w:color w:val="595959" w:themeColor="text1" w:themeTint="A6"/>
        </w:rPr>
      </w:pPr>
      <w:r w:rsidRPr="0026519D">
        <w:rPr>
          <w:iCs/>
        </w:rPr>
        <w:t xml:space="preserve">When the focus shifts to the public service benefit plans, </w:t>
      </w:r>
      <w:r w:rsidR="00791EA4" w:rsidRPr="0026519D">
        <w:rPr>
          <w:iCs/>
        </w:rPr>
        <w:t>89</w:t>
      </w:r>
      <w:r w:rsidRPr="0026519D">
        <w:rPr>
          <w:iCs/>
        </w:rPr>
        <w:t xml:space="preserve">% </w:t>
      </w:r>
      <w:r w:rsidR="00C258E0" w:rsidRPr="0026519D">
        <w:rPr>
          <w:iCs/>
        </w:rPr>
        <w:t>of active member</w:t>
      </w:r>
      <w:r w:rsidR="00580EEB" w:rsidRPr="0026519D">
        <w:rPr>
          <w:iCs/>
        </w:rPr>
        <w:t>s</w:t>
      </w:r>
      <w:r w:rsidR="00C258E0" w:rsidRPr="0026519D">
        <w:rPr>
          <w:iCs/>
        </w:rPr>
        <w:t xml:space="preserve"> </w:t>
      </w:r>
      <w:r w:rsidRPr="0026519D">
        <w:rPr>
          <w:iCs/>
        </w:rPr>
        <w:t>attributed at least moderate importance to the Public Service Health Care Plan, 87% to the Public Service Dental Care Plan</w:t>
      </w:r>
      <w:r w:rsidR="00791EA4" w:rsidRPr="0026519D">
        <w:rPr>
          <w:iCs/>
        </w:rPr>
        <w:t>, and 80% to the retirement health and dental plans</w:t>
      </w:r>
      <w:r w:rsidRPr="0026519D">
        <w:rPr>
          <w:iCs/>
        </w:rPr>
        <w:t xml:space="preserve"> as factors affecting their decision to join the public service.</w:t>
      </w:r>
      <w:r w:rsidR="00791EA4" w:rsidRPr="0026519D">
        <w:rPr>
          <w:iCs/>
        </w:rPr>
        <w:t xml:space="preserve"> </w:t>
      </w:r>
      <w:r w:rsidR="00007B82" w:rsidRPr="0026519D">
        <w:rPr>
          <w:iCs/>
        </w:rPr>
        <w:t xml:space="preserve">Slightly </w:t>
      </w:r>
      <w:r w:rsidR="007A6970" w:rsidRPr="0026519D">
        <w:rPr>
          <w:iCs/>
        </w:rPr>
        <w:t xml:space="preserve">larger </w:t>
      </w:r>
      <w:r w:rsidR="00791EA4" w:rsidRPr="0026519D">
        <w:rPr>
          <w:iCs/>
        </w:rPr>
        <w:t>proportions felt each was at least a moderately important factor in their decision to continue working in the federal government</w:t>
      </w:r>
      <w:r w:rsidR="005B52B7" w:rsidRPr="0026519D">
        <w:rPr>
          <w:iCs/>
        </w:rPr>
        <w:t xml:space="preserve"> (</w:t>
      </w:r>
      <w:r w:rsidR="00E9794F" w:rsidRPr="0026519D">
        <w:rPr>
          <w:iCs/>
        </w:rPr>
        <w:t xml:space="preserve">the Public Service Health Care </w:t>
      </w:r>
      <w:r w:rsidR="003F0848" w:rsidRPr="0026519D">
        <w:rPr>
          <w:iCs/>
        </w:rPr>
        <w:t>P</w:t>
      </w:r>
      <w:r w:rsidR="00E9794F" w:rsidRPr="0026519D">
        <w:rPr>
          <w:iCs/>
        </w:rPr>
        <w:t xml:space="preserve">lan (94%), the Public Service Dental Care </w:t>
      </w:r>
      <w:r w:rsidR="003F0848" w:rsidRPr="0026519D">
        <w:rPr>
          <w:iCs/>
        </w:rPr>
        <w:t>P</w:t>
      </w:r>
      <w:r w:rsidR="00E9794F" w:rsidRPr="0026519D">
        <w:rPr>
          <w:iCs/>
        </w:rPr>
        <w:t xml:space="preserve">lan (93%), and </w:t>
      </w:r>
      <w:r w:rsidR="003F0848" w:rsidRPr="0026519D">
        <w:rPr>
          <w:iCs/>
        </w:rPr>
        <w:t xml:space="preserve">the </w:t>
      </w:r>
      <w:r w:rsidR="00E9794F" w:rsidRPr="0026519D">
        <w:rPr>
          <w:iCs/>
        </w:rPr>
        <w:t>retirement health and dental plans (87%</w:t>
      </w:r>
      <w:r w:rsidR="00C70391" w:rsidRPr="0026519D">
        <w:rPr>
          <w:iCs/>
        </w:rPr>
        <w:t>)</w:t>
      </w:r>
      <w:r w:rsidR="00E9794F" w:rsidRPr="0026519D">
        <w:rPr>
          <w:iCs/>
        </w:rPr>
        <w:t>.</w:t>
      </w:r>
    </w:p>
    <w:p w14:paraId="2D71FDD3" w14:textId="0AD562CE" w:rsidR="00C7179B" w:rsidRPr="0026519D" w:rsidRDefault="00C7179B" w:rsidP="00BB42D1">
      <w:pPr>
        <w:pStyle w:val="ListParagraph"/>
        <w:numPr>
          <w:ilvl w:val="0"/>
          <w:numId w:val="79"/>
        </w:numPr>
        <w:rPr>
          <w:iCs/>
        </w:rPr>
      </w:pPr>
      <w:r w:rsidRPr="0026519D">
        <w:rPr>
          <w:iCs/>
          <w:lang w:val="en-US"/>
        </w:rPr>
        <w:t xml:space="preserve">Note: This research focused exclusively on components of the federal public sector </w:t>
      </w:r>
      <w:r w:rsidRPr="0026519D">
        <w:rPr>
          <w:iCs/>
        </w:rPr>
        <w:t>compensation package. Should this study have had a broader focus on recruitment and retention, the importance attributed to the pension and benefits plans may be different when considered alongside other factors</w:t>
      </w:r>
      <w:r w:rsidR="00BB42D1" w:rsidRPr="0026519D">
        <w:rPr>
          <w:iCs/>
        </w:rPr>
        <w:t>, such as, but not limited to, meaningful work, opportunities for growth and career advancement, and work-life balance</w:t>
      </w:r>
      <w:r w:rsidRPr="0026519D">
        <w:rPr>
          <w:iCs/>
        </w:rPr>
        <w:t xml:space="preserve">. </w:t>
      </w:r>
    </w:p>
    <w:p w14:paraId="527466F8" w14:textId="77777777" w:rsidR="003D1206" w:rsidRPr="00577FF4" w:rsidRDefault="003D1206" w:rsidP="003D1206">
      <w:pPr>
        <w:spacing w:before="240" w:after="240"/>
        <w:rPr>
          <w:b/>
          <w:bCs/>
          <w:iCs/>
          <w:color w:val="000000" w:themeColor="text1"/>
          <w:sz w:val="24"/>
          <w:szCs w:val="22"/>
        </w:rPr>
      </w:pPr>
      <w:r w:rsidRPr="00577FF4">
        <w:rPr>
          <w:b/>
          <w:bCs/>
          <w:iCs/>
          <w:color w:val="000000" w:themeColor="text1"/>
          <w:sz w:val="24"/>
          <w:szCs w:val="22"/>
        </w:rPr>
        <w:t>B. Views on how the public service pension and benefit plans compared to plans offered by other employers</w:t>
      </w:r>
    </w:p>
    <w:p w14:paraId="18C6B4FA" w14:textId="4B6F878A" w:rsidR="003F0848" w:rsidRPr="0026519D" w:rsidRDefault="003F0848" w:rsidP="00B70FF9">
      <w:pPr>
        <w:spacing w:after="120"/>
        <w:rPr>
          <w:b/>
          <w:bCs/>
          <w:iCs/>
          <w:color w:val="595959" w:themeColor="text1" w:themeTint="A6"/>
        </w:rPr>
      </w:pPr>
      <w:r w:rsidRPr="0026519D">
        <w:rPr>
          <w:b/>
          <w:bCs/>
          <w:iCs/>
          <w:color w:val="595959" w:themeColor="text1" w:themeTint="A6"/>
        </w:rPr>
        <w:t>Majority think the public service pension plan is better than plans offered by other employers</w:t>
      </w:r>
      <w:r w:rsidR="00B70FF9" w:rsidRPr="0026519D">
        <w:rPr>
          <w:b/>
          <w:bCs/>
          <w:iCs/>
          <w:color w:val="595959" w:themeColor="text1" w:themeTint="A6"/>
        </w:rPr>
        <w:t>;</w:t>
      </w:r>
      <w:r w:rsidRPr="0026519D">
        <w:rPr>
          <w:b/>
          <w:bCs/>
          <w:iCs/>
          <w:color w:val="595959" w:themeColor="text1" w:themeTint="A6"/>
        </w:rPr>
        <w:t xml:space="preserve"> </w:t>
      </w:r>
      <w:r w:rsidR="00B70FF9" w:rsidRPr="0026519D">
        <w:rPr>
          <w:b/>
          <w:bCs/>
          <w:iCs/>
          <w:color w:val="595959" w:themeColor="text1" w:themeTint="A6"/>
        </w:rPr>
        <w:t xml:space="preserve">respondents were less certain about dental </w:t>
      </w:r>
      <w:r w:rsidR="00B70FF9" w:rsidRPr="0026519D">
        <w:rPr>
          <w:b/>
          <w:bCs/>
          <w:iCs/>
        </w:rPr>
        <w:t>and</w:t>
      </w:r>
      <w:r w:rsidR="00B70FF9" w:rsidRPr="0026519D">
        <w:rPr>
          <w:b/>
          <w:bCs/>
          <w:iCs/>
          <w:color w:val="595959" w:themeColor="text1" w:themeTint="A6"/>
        </w:rPr>
        <w:t xml:space="preserve"> health care plans and disability insurance. Similar proportions rated the federal public service benefit plans and insurance as better or about the same as other employers’ plans.</w:t>
      </w:r>
    </w:p>
    <w:p w14:paraId="2CCBD93D" w14:textId="450EE9BB" w:rsidR="003F0848" w:rsidRPr="0026519D" w:rsidRDefault="003F0848" w:rsidP="002A367C">
      <w:pPr>
        <w:pStyle w:val="ListParagraph"/>
        <w:numPr>
          <w:ilvl w:val="0"/>
          <w:numId w:val="80"/>
        </w:numPr>
        <w:spacing w:before="120" w:after="120"/>
        <w:contextualSpacing w:val="0"/>
        <w:rPr>
          <w:iCs/>
        </w:rPr>
      </w:pPr>
      <w:r w:rsidRPr="0026519D">
        <w:rPr>
          <w:iCs/>
        </w:rPr>
        <w:t>In comparison to pension plans</w:t>
      </w:r>
      <w:r w:rsidR="00A67B15" w:rsidRPr="0026519D">
        <w:rPr>
          <w:iCs/>
        </w:rPr>
        <w:t xml:space="preserve"> offered by other employers</w:t>
      </w:r>
      <w:r w:rsidRPr="0026519D">
        <w:rPr>
          <w:iCs/>
        </w:rPr>
        <w:t xml:space="preserve">, more than three-quarters </w:t>
      </w:r>
      <w:r w:rsidR="00C93B72" w:rsidRPr="0026519D">
        <w:rPr>
          <w:iCs/>
        </w:rPr>
        <w:t xml:space="preserve">of </w:t>
      </w:r>
      <w:r w:rsidR="00C258E0" w:rsidRPr="0026519D">
        <w:rPr>
          <w:iCs/>
        </w:rPr>
        <w:t xml:space="preserve">active </w:t>
      </w:r>
      <w:r w:rsidR="00C93B72" w:rsidRPr="0026519D">
        <w:rPr>
          <w:iCs/>
        </w:rPr>
        <w:t xml:space="preserve">members </w:t>
      </w:r>
      <w:r w:rsidRPr="0026519D">
        <w:rPr>
          <w:iCs/>
        </w:rPr>
        <w:t xml:space="preserve">think the federal government pension plan is much (46%) or somewhat (31%) </w:t>
      </w:r>
      <w:r w:rsidR="00352AB8" w:rsidRPr="0026519D">
        <w:rPr>
          <w:iCs/>
        </w:rPr>
        <w:t>better</w:t>
      </w:r>
      <w:r w:rsidRPr="0026519D">
        <w:rPr>
          <w:iCs/>
        </w:rPr>
        <w:t xml:space="preserve">. </w:t>
      </w:r>
    </w:p>
    <w:p w14:paraId="1F776458" w14:textId="20E92ECC" w:rsidR="00FC1BAF" w:rsidRPr="0026519D" w:rsidRDefault="00FC1BAF" w:rsidP="00FC1BAF">
      <w:pPr>
        <w:pStyle w:val="ListParagraph"/>
        <w:numPr>
          <w:ilvl w:val="0"/>
          <w:numId w:val="80"/>
        </w:numPr>
        <w:rPr>
          <w:iCs/>
        </w:rPr>
      </w:pPr>
      <w:r w:rsidRPr="0026519D">
        <w:rPr>
          <w:iCs/>
        </w:rPr>
        <w:t>Female members and members aged 60+ were more likely to say the Public Service Health Care Plan and Public Service Dental Care Plan are much better than those offered by other employers.</w:t>
      </w:r>
      <w:r w:rsidR="0071185E" w:rsidRPr="0026519D">
        <w:rPr>
          <w:iCs/>
        </w:rPr>
        <w:t xml:space="preserve"> </w:t>
      </w:r>
      <w:r w:rsidR="0071185E" w:rsidRPr="0026519D">
        <w:rPr>
          <w:rFonts w:cstheme="minorHAnsi"/>
          <w:iCs/>
          <w:color w:val="000000" w:themeColor="text1"/>
          <w:szCs w:val="22"/>
          <w:lang w:eastAsia="en-CA"/>
        </w:rPr>
        <w:t>Female plan members were also more likely to attribute importance to the Public Service Health Care Plan, the Public Service Dental Care Plan, and the disability insurance plans.</w:t>
      </w:r>
    </w:p>
    <w:p w14:paraId="11215320" w14:textId="76AD083B" w:rsidR="00C70391" w:rsidRPr="00577FF4" w:rsidRDefault="00C70391" w:rsidP="00EF6B0B">
      <w:pPr>
        <w:spacing w:before="240" w:after="240"/>
        <w:rPr>
          <w:b/>
          <w:bCs/>
          <w:iCs/>
          <w:color w:val="000000" w:themeColor="text1"/>
          <w:sz w:val="24"/>
          <w:szCs w:val="22"/>
        </w:rPr>
      </w:pPr>
      <w:r w:rsidRPr="00577FF4">
        <w:rPr>
          <w:b/>
          <w:bCs/>
          <w:iCs/>
          <w:color w:val="000000" w:themeColor="text1"/>
          <w:sz w:val="24"/>
          <w:szCs w:val="22"/>
        </w:rPr>
        <w:t xml:space="preserve">C. Views on how the public service pension and benefit plans </w:t>
      </w:r>
      <w:r w:rsidR="00343333" w:rsidRPr="00577FF4">
        <w:rPr>
          <w:b/>
          <w:bCs/>
          <w:iCs/>
          <w:color w:val="000000" w:themeColor="text1"/>
          <w:sz w:val="24"/>
          <w:szCs w:val="22"/>
        </w:rPr>
        <w:t>contribute to well-being</w:t>
      </w:r>
    </w:p>
    <w:p w14:paraId="23FF3858" w14:textId="4A21B5EC" w:rsidR="00C70391" w:rsidRPr="0026519D" w:rsidRDefault="00C70391" w:rsidP="001B4485">
      <w:pPr>
        <w:pStyle w:val="Heading4"/>
        <w:spacing w:after="240"/>
        <w:rPr>
          <w:i w:val="0"/>
        </w:rPr>
      </w:pPr>
      <w:r w:rsidRPr="0026519D">
        <w:rPr>
          <w:i w:val="0"/>
        </w:rPr>
        <w:t xml:space="preserve">Most consider the pension and benefit plans to be important to their </w:t>
      </w:r>
      <w:r w:rsidR="00B7378D" w:rsidRPr="0026519D">
        <w:rPr>
          <w:i w:val="0"/>
        </w:rPr>
        <w:t xml:space="preserve">overall </w:t>
      </w:r>
      <w:r w:rsidRPr="0026519D">
        <w:rPr>
          <w:i w:val="0"/>
        </w:rPr>
        <w:t>well-being</w:t>
      </w:r>
      <w:r w:rsidR="0087756B" w:rsidRPr="0026519D">
        <w:rPr>
          <w:i w:val="0"/>
        </w:rPr>
        <w:t>.</w:t>
      </w:r>
    </w:p>
    <w:p w14:paraId="5FE1F4CF" w14:textId="77777777" w:rsidR="00CD53AE" w:rsidRPr="0026519D" w:rsidRDefault="00C70391" w:rsidP="00CD53AE">
      <w:pPr>
        <w:pStyle w:val="ListParagraph"/>
        <w:numPr>
          <w:ilvl w:val="0"/>
          <w:numId w:val="80"/>
        </w:numPr>
        <w:spacing w:before="120" w:after="120"/>
        <w:contextualSpacing w:val="0"/>
        <w:rPr>
          <w:iCs/>
        </w:rPr>
      </w:pPr>
      <w:r w:rsidRPr="0026519D">
        <w:rPr>
          <w:iCs/>
        </w:rPr>
        <w:t xml:space="preserve">Virtually all respondents attributed at least slight importance to the plans offered by the federal government in terms of supporting their overall well-being. </w:t>
      </w:r>
      <w:r w:rsidRPr="0026519D">
        <w:rPr>
          <w:rStyle w:val="CommentReference"/>
          <w:rFonts w:ascii="Calibri" w:eastAsiaTheme="minorHAnsi" w:hAnsi="Calibri"/>
          <w:iCs/>
          <w:sz w:val="22"/>
          <w:szCs w:val="22"/>
          <w:lang w:eastAsia="en-CA"/>
        </w:rPr>
        <w:t>Those rated as being of highest</w:t>
      </w:r>
      <w:r w:rsidRPr="0026519D">
        <w:rPr>
          <w:iCs/>
        </w:rPr>
        <w:t xml:space="preserve"> importance included the pension plan (73%), the Public Service Health Care Plan (62%), the Public Service Dental Care Plan (52%), and the disability insurance plans (43%). </w:t>
      </w:r>
    </w:p>
    <w:p w14:paraId="418B847D" w14:textId="668FF3DD" w:rsidR="00C70391" w:rsidRPr="0026519D" w:rsidRDefault="00C70391" w:rsidP="00CD53AE">
      <w:pPr>
        <w:pStyle w:val="ListParagraph"/>
        <w:numPr>
          <w:ilvl w:val="0"/>
          <w:numId w:val="80"/>
        </w:numPr>
        <w:spacing w:before="120" w:after="120"/>
        <w:contextualSpacing w:val="0"/>
        <w:rPr>
          <w:iCs/>
        </w:rPr>
      </w:pPr>
      <w:r w:rsidRPr="0026519D">
        <w:rPr>
          <w:iCs/>
          <w:szCs w:val="22"/>
        </w:rPr>
        <w:t xml:space="preserve">Plan members under 35 were less likely to say the pension plan is </w:t>
      </w:r>
      <w:r w:rsidRPr="0026519D">
        <w:rPr>
          <w:rFonts w:cstheme="minorHAnsi"/>
          <w:iCs/>
          <w:color w:val="000000" w:themeColor="text1"/>
          <w:szCs w:val="22"/>
          <w:lang w:eastAsia="en-CA"/>
        </w:rPr>
        <w:t>very important in supporting their overall well-being</w:t>
      </w:r>
      <w:r w:rsidR="00B318FC" w:rsidRPr="0026519D">
        <w:rPr>
          <w:rFonts w:cstheme="minorHAnsi"/>
          <w:iCs/>
          <w:color w:val="000000" w:themeColor="text1"/>
          <w:szCs w:val="22"/>
          <w:lang w:eastAsia="en-CA"/>
        </w:rPr>
        <w:t>.</w:t>
      </w:r>
    </w:p>
    <w:p w14:paraId="76334093" w14:textId="37A59FA8" w:rsidR="001B4485" w:rsidRPr="00577FF4" w:rsidRDefault="00C70391" w:rsidP="001B4485">
      <w:pPr>
        <w:pStyle w:val="Heading4"/>
        <w:spacing w:after="240"/>
        <w:rPr>
          <w:i w:val="0"/>
          <w:color w:val="000000" w:themeColor="text1"/>
        </w:rPr>
      </w:pPr>
      <w:r w:rsidRPr="00577FF4">
        <w:rPr>
          <w:i w:val="0"/>
          <w:color w:val="000000" w:themeColor="text1"/>
          <w:sz w:val="24"/>
          <w:szCs w:val="22"/>
        </w:rPr>
        <w:t>D</w:t>
      </w:r>
      <w:r w:rsidR="001B4485" w:rsidRPr="00577FF4">
        <w:rPr>
          <w:i w:val="0"/>
          <w:color w:val="000000" w:themeColor="text1"/>
          <w:sz w:val="24"/>
          <w:szCs w:val="22"/>
        </w:rPr>
        <w:t>. Knowledge of the public service pension and benefit plans</w:t>
      </w:r>
      <w:r w:rsidR="001B4485" w:rsidRPr="00577FF4">
        <w:rPr>
          <w:i w:val="0"/>
          <w:color w:val="000000" w:themeColor="text1"/>
        </w:rPr>
        <w:t xml:space="preserve"> </w:t>
      </w:r>
    </w:p>
    <w:p w14:paraId="2A352409" w14:textId="3618F31C" w:rsidR="006E7CD8" w:rsidRPr="0026519D" w:rsidRDefault="00F828AC" w:rsidP="006E7CD8">
      <w:pPr>
        <w:pStyle w:val="Heading4"/>
        <w:spacing w:before="0"/>
        <w:rPr>
          <w:i w:val="0"/>
        </w:rPr>
      </w:pPr>
      <w:r w:rsidRPr="0026519D">
        <w:rPr>
          <w:i w:val="0"/>
        </w:rPr>
        <w:t>Majority of a</w:t>
      </w:r>
      <w:r w:rsidR="00C258E0" w:rsidRPr="0026519D">
        <w:rPr>
          <w:i w:val="0"/>
        </w:rPr>
        <w:t xml:space="preserve">ctive </w:t>
      </w:r>
      <w:r w:rsidR="006E7CD8" w:rsidRPr="0026519D">
        <w:rPr>
          <w:i w:val="0"/>
        </w:rPr>
        <w:t xml:space="preserve">members feel </w:t>
      </w:r>
      <w:r w:rsidRPr="0026519D">
        <w:rPr>
          <w:i w:val="0"/>
        </w:rPr>
        <w:t xml:space="preserve">at least </w:t>
      </w:r>
      <w:r w:rsidR="006E7CD8" w:rsidRPr="0026519D">
        <w:rPr>
          <w:i w:val="0"/>
        </w:rPr>
        <w:t>moderately informed about the pension and benefit plans; few</w:t>
      </w:r>
      <w:r w:rsidR="000F7521" w:rsidRPr="0026519D">
        <w:rPr>
          <w:i w:val="0"/>
        </w:rPr>
        <w:t>er</w:t>
      </w:r>
      <w:r w:rsidR="006E7CD8" w:rsidRPr="0026519D">
        <w:rPr>
          <w:i w:val="0"/>
        </w:rPr>
        <w:t xml:space="preserve"> have advanced knowledge of the various features of the plans. </w:t>
      </w:r>
    </w:p>
    <w:p w14:paraId="2EEA2C6E" w14:textId="39D62430" w:rsidR="002627CF" w:rsidRPr="0026519D" w:rsidRDefault="00944A82" w:rsidP="002A367C">
      <w:pPr>
        <w:pStyle w:val="ListParagraph"/>
        <w:numPr>
          <w:ilvl w:val="0"/>
          <w:numId w:val="81"/>
        </w:numPr>
        <w:spacing w:after="120"/>
        <w:contextualSpacing w:val="0"/>
        <w:rPr>
          <w:iCs/>
        </w:rPr>
      </w:pPr>
      <w:r w:rsidRPr="0026519D">
        <w:rPr>
          <w:iCs/>
        </w:rPr>
        <w:t xml:space="preserve">More than two-thirds </w:t>
      </w:r>
      <w:r w:rsidR="002627CF" w:rsidRPr="0026519D">
        <w:rPr>
          <w:iCs/>
        </w:rPr>
        <w:t xml:space="preserve">of surveyed </w:t>
      </w:r>
      <w:r w:rsidR="00C258E0" w:rsidRPr="0026519D">
        <w:rPr>
          <w:iCs/>
        </w:rPr>
        <w:t xml:space="preserve">active </w:t>
      </w:r>
      <w:r w:rsidR="002627CF" w:rsidRPr="0026519D">
        <w:rPr>
          <w:iCs/>
        </w:rPr>
        <w:t xml:space="preserve">members described themselves as moderately (50%) or very (18%) informed about the pension plan, while three-quarters are moderately (55%) or very (19%) informed about the benefit plans. </w:t>
      </w:r>
    </w:p>
    <w:p w14:paraId="1524E47E" w14:textId="44D0D55E" w:rsidR="00944A82" w:rsidRPr="0026519D" w:rsidRDefault="00944A82" w:rsidP="002A367C">
      <w:pPr>
        <w:pStyle w:val="ListParagraph"/>
        <w:numPr>
          <w:ilvl w:val="0"/>
          <w:numId w:val="81"/>
        </w:numPr>
        <w:spacing w:after="120"/>
        <w:contextualSpacing w:val="0"/>
        <w:rPr>
          <w:iCs/>
        </w:rPr>
      </w:pPr>
      <w:r w:rsidRPr="0026519D">
        <w:rPr>
          <w:iCs/>
        </w:rPr>
        <w:lastRenderedPageBreak/>
        <w:t xml:space="preserve">When asked to rate their knowledge of various features of the pension and benefit plans, relatively few </w:t>
      </w:r>
      <w:r w:rsidR="00C258E0" w:rsidRPr="0026519D">
        <w:rPr>
          <w:iCs/>
        </w:rPr>
        <w:t xml:space="preserve">active </w:t>
      </w:r>
      <w:r w:rsidRPr="0026519D">
        <w:rPr>
          <w:iCs/>
        </w:rPr>
        <w:t xml:space="preserve">members characterized their knowledge level as advanced. Advanced knowledge was highest with respect to how to buy back pensionable service (22%), Public Service Health Care Plan benefits (20%), and Public Service Dental Care Plan benefits (20%). </w:t>
      </w:r>
    </w:p>
    <w:p w14:paraId="452825DC" w14:textId="53A6EC62" w:rsidR="003D1206" w:rsidRPr="00577FF4" w:rsidRDefault="00C70391" w:rsidP="003D1206">
      <w:pPr>
        <w:pStyle w:val="Heading4"/>
        <w:spacing w:after="240"/>
        <w:ind w:left="281" w:hanging="281"/>
        <w:rPr>
          <w:i w:val="0"/>
          <w:color w:val="000000" w:themeColor="text1"/>
          <w:sz w:val="24"/>
          <w:szCs w:val="24"/>
        </w:rPr>
      </w:pPr>
      <w:r w:rsidRPr="00577FF4">
        <w:rPr>
          <w:i w:val="0"/>
          <w:color w:val="000000" w:themeColor="text1"/>
          <w:sz w:val="24"/>
          <w:szCs w:val="24"/>
        </w:rPr>
        <w:t>E</w:t>
      </w:r>
      <w:r w:rsidR="003D1206" w:rsidRPr="00577FF4">
        <w:rPr>
          <w:i w:val="0"/>
          <w:color w:val="000000" w:themeColor="text1"/>
          <w:sz w:val="24"/>
          <w:szCs w:val="24"/>
        </w:rPr>
        <w:t xml:space="preserve">. Perceptions of pension and benefit plans information issues, interest in </w:t>
      </w:r>
      <w:r w:rsidR="003472F5" w:rsidRPr="00577FF4">
        <w:rPr>
          <w:i w:val="0"/>
          <w:color w:val="000000" w:themeColor="text1"/>
          <w:sz w:val="24"/>
          <w:szCs w:val="24"/>
        </w:rPr>
        <w:t>receiving more</w:t>
      </w:r>
      <w:r w:rsidR="003D1206" w:rsidRPr="00577FF4">
        <w:rPr>
          <w:i w:val="0"/>
          <w:color w:val="000000" w:themeColor="text1"/>
          <w:sz w:val="24"/>
          <w:szCs w:val="24"/>
        </w:rPr>
        <w:t xml:space="preserve"> information, and suggestions for improvement</w:t>
      </w:r>
    </w:p>
    <w:p w14:paraId="288D2D38" w14:textId="77777777" w:rsidR="00D40671" w:rsidRPr="0026519D" w:rsidRDefault="00D40671" w:rsidP="00D40671">
      <w:pPr>
        <w:spacing w:before="120" w:after="120"/>
        <w:rPr>
          <w:rFonts w:cs="Arial"/>
          <w:b/>
          <w:bCs/>
          <w:iCs/>
          <w:color w:val="595959" w:themeColor="text1" w:themeTint="A6"/>
          <w:szCs w:val="28"/>
        </w:rPr>
      </w:pPr>
      <w:r w:rsidRPr="0026519D">
        <w:rPr>
          <w:rFonts w:cs="Arial"/>
          <w:b/>
          <w:bCs/>
          <w:iCs/>
          <w:color w:val="595959" w:themeColor="text1" w:themeTint="A6"/>
          <w:szCs w:val="28"/>
        </w:rPr>
        <w:t xml:space="preserve">Overall, the picture that emerges is of a membership that trusts information about the pension and benefit plans and is interested in knowing more, but does not necessarily think the information provided is understandable, easy to find, nor sufficient to enable them to make financial decisions. </w:t>
      </w:r>
    </w:p>
    <w:p w14:paraId="3F547512" w14:textId="0A2667F4" w:rsidR="00506C34" w:rsidRPr="0026519D" w:rsidRDefault="00C258E0" w:rsidP="002A367C">
      <w:pPr>
        <w:pStyle w:val="ListParagraph"/>
        <w:numPr>
          <w:ilvl w:val="0"/>
          <w:numId w:val="82"/>
        </w:numPr>
        <w:spacing w:before="120" w:after="120"/>
        <w:contextualSpacing w:val="0"/>
        <w:rPr>
          <w:rFonts w:cs="Arial"/>
          <w:iCs/>
          <w:szCs w:val="28"/>
        </w:rPr>
      </w:pPr>
      <w:r w:rsidRPr="0026519D">
        <w:rPr>
          <w:rFonts w:cs="Arial"/>
          <w:iCs/>
          <w:szCs w:val="28"/>
        </w:rPr>
        <w:t xml:space="preserve">Active members </w:t>
      </w:r>
      <w:r w:rsidR="00447103" w:rsidRPr="0026519D">
        <w:rPr>
          <w:rFonts w:cs="Arial"/>
          <w:iCs/>
          <w:szCs w:val="28"/>
        </w:rPr>
        <w:t xml:space="preserve">were provided with a set of statements about the </w:t>
      </w:r>
      <w:r w:rsidR="000D0E44" w:rsidRPr="0026519D">
        <w:rPr>
          <w:rFonts w:cs="Arial"/>
          <w:iCs/>
          <w:szCs w:val="28"/>
        </w:rPr>
        <w:t>p</w:t>
      </w:r>
      <w:r w:rsidR="00447103" w:rsidRPr="0026519D">
        <w:rPr>
          <w:rFonts w:cs="Arial"/>
          <w:iCs/>
          <w:szCs w:val="28"/>
        </w:rPr>
        <w:t xml:space="preserve">ublic </w:t>
      </w:r>
      <w:r w:rsidR="000D0E44" w:rsidRPr="0026519D">
        <w:rPr>
          <w:rFonts w:cs="Arial"/>
          <w:iCs/>
          <w:szCs w:val="28"/>
        </w:rPr>
        <w:t>s</w:t>
      </w:r>
      <w:r w:rsidR="00447103" w:rsidRPr="0026519D">
        <w:rPr>
          <w:rFonts w:cs="Arial"/>
          <w:iCs/>
          <w:szCs w:val="28"/>
        </w:rPr>
        <w:t xml:space="preserve">ervice pension and benefit plans and asked to identify the extent to which they agreed or disagreed with each one. </w:t>
      </w:r>
      <w:r w:rsidR="001335EA" w:rsidRPr="0026519D">
        <w:rPr>
          <w:rFonts w:cs="Arial"/>
          <w:iCs/>
          <w:szCs w:val="28"/>
        </w:rPr>
        <w:t>In response</w:t>
      </w:r>
      <w:r w:rsidR="006601CB" w:rsidRPr="0026519D">
        <w:rPr>
          <w:rFonts w:cs="Arial"/>
          <w:iCs/>
          <w:szCs w:val="28"/>
        </w:rPr>
        <w:t>:</w:t>
      </w:r>
    </w:p>
    <w:p w14:paraId="5B591BFE" w14:textId="48DF0DCD" w:rsidR="00AF6BFB" w:rsidRPr="0026519D" w:rsidRDefault="00AF6BFB" w:rsidP="00AF6BFB">
      <w:pPr>
        <w:pStyle w:val="ListParagraph"/>
        <w:numPr>
          <w:ilvl w:val="1"/>
          <w:numId w:val="82"/>
        </w:numPr>
        <w:rPr>
          <w:rFonts w:cs="Arial"/>
          <w:iCs/>
          <w:szCs w:val="28"/>
        </w:rPr>
      </w:pPr>
      <w:r w:rsidRPr="0026519D">
        <w:rPr>
          <w:rFonts w:cs="Arial"/>
          <w:iCs/>
          <w:szCs w:val="28"/>
        </w:rPr>
        <w:t>84% would like more information about the pension plan;</w:t>
      </w:r>
    </w:p>
    <w:p w14:paraId="30214578" w14:textId="358F91D0" w:rsidR="00492291" w:rsidRPr="0026519D" w:rsidRDefault="00492291" w:rsidP="00AF6BFB">
      <w:pPr>
        <w:pStyle w:val="ListParagraph"/>
        <w:numPr>
          <w:ilvl w:val="1"/>
          <w:numId w:val="82"/>
        </w:numPr>
        <w:rPr>
          <w:rFonts w:cs="Arial"/>
          <w:iCs/>
          <w:szCs w:val="28"/>
        </w:rPr>
      </w:pPr>
      <w:r w:rsidRPr="0026519D">
        <w:rPr>
          <w:rFonts w:cs="Arial"/>
          <w:iCs/>
          <w:szCs w:val="28"/>
        </w:rPr>
        <w:t>68% would like more information about the benefit plans;</w:t>
      </w:r>
    </w:p>
    <w:p w14:paraId="0493BAD7" w14:textId="77777777" w:rsidR="00AF6BFB" w:rsidRPr="0026519D" w:rsidRDefault="00AF6BFB" w:rsidP="00AF6BFB">
      <w:pPr>
        <w:pStyle w:val="ListParagraph"/>
        <w:numPr>
          <w:ilvl w:val="1"/>
          <w:numId w:val="82"/>
        </w:numPr>
        <w:rPr>
          <w:rFonts w:cs="Arial"/>
          <w:iCs/>
          <w:szCs w:val="28"/>
        </w:rPr>
      </w:pPr>
      <w:r w:rsidRPr="0026519D">
        <w:rPr>
          <w:rFonts w:cs="Arial"/>
          <w:iCs/>
          <w:szCs w:val="28"/>
        </w:rPr>
        <w:t>59% know where to find information about the pension plan;</w:t>
      </w:r>
    </w:p>
    <w:p w14:paraId="32737C3C" w14:textId="77777777" w:rsidR="00AF6BFB" w:rsidRPr="0026519D" w:rsidRDefault="00AF6BFB" w:rsidP="00AF6BFB">
      <w:pPr>
        <w:pStyle w:val="ListParagraph"/>
        <w:numPr>
          <w:ilvl w:val="1"/>
          <w:numId w:val="82"/>
        </w:numPr>
        <w:rPr>
          <w:rFonts w:cs="Arial"/>
          <w:iCs/>
          <w:szCs w:val="28"/>
        </w:rPr>
      </w:pPr>
      <w:r w:rsidRPr="0026519D">
        <w:rPr>
          <w:rFonts w:cs="Arial"/>
          <w:iCs/>
          <w:szCs w:val="28"/>
        </w:rPr>
        <w:t>54% trust the information provided about the pension plan;</w:t>
      </w:r>
    </w:p>
    <w:p w14:paraId="1371D122" w14:textId="77777777" w:rsidR="00AF6BFB" w:rsidRPr="0026519D" w:rsidRDefault="00AF6BFB" w:rsidP="00AF6BFB">
      <w:pPr>
        <w:pStyle w:val="ListParagraph"/>
        <w:numPr>
          <w:ilvl w:val="1"/>
          <w:numId w:val="82"/>
        </w:numPr>
        <w:rPr>
          <w:rFonts w:cs="Arial"/>
          <w:iCs/>
          <w:szCs w:val="28"/>
        </w:rPr>
      </w:pPr>
      <w:r w:rsidRPr="0026519D">
        <w:rPr>
          <w:rFonts w:cs="Arial"/>
          <w:iCs/>
          <w:szCs w:val="28"/>
        </w:rPr>
        <w:t>46% know who to contact if they have questions about the pension plan;</w:t>
      </w:r>
    </w:p>
    <w:p w14:paraId="1070B5D5" w14:textId="77777777" w:rsidR="00AF6BFB" w:rsidRPr="0026519D" w:rsidRDefault="00AF6BFB" w:rsidP="00AF6BFB">
      <w:pPr>
        <w:pStyle w:val="ListParagraph"/>
        <w:numPr>
          <w:ilvl w:val="1"/>
          <w:numId w:val="82"/>
        </w:numPr>
        <w:rPr>
          <w:rFonts w:cs="Arial"/>
          <w:iCs/>
          <w:szCs w:val="28"/>
        </w:rPr>
      </w:pPr>
      <w:r w:rsidRPr="0026519D">
        <w:rPr>
          <w:rFonts w:cs="Arial"/>
          <w:iCs/>
          <w:szCs w:val="28"/>
        </w:rPr>
        <w:t>43% think the information provided about the pension plan is understandable;</w:t>
      </w:r>
    </w:p>
    <w:p w14:paraId="4EFC73DC" w14:textId="77777777" w:rsidR="00AF6BFB" w:rsidRPr="0026519D" w:rsidRDefault="00AF6BFB" w:rsidP="00AF6BFB">
      <w:pPr>
        <w:pStyle w:val="ListParagraph"/>
        <w:numPr>
          <w:ilvl w:val="1"/>
          <w:numId w:val="82"/>
        </w:numPr>
        <w:rPr>
          <w:rFonts w:cs="Arial"/>
          <w:iCs/>
          <w:szCs w:val="28"/>
        </w:rPr>
      </w:pPr>
      <w:r w:rsidRPr="0026519D">
        <w:rPr>
          <w:rFonts w:cs="Arial"/>
          <w:iCs/>
          <w:szCs w:val="28"/>
        </w:rPr>
        <w:t>36%</w:t>
      </w:r>
      <w:r w:rsidRPr="0026519D">
        <w:rPr>
          <w:rFonts w:cstheme="minorHAnsi"/>
          <w:iCs/>
          <w:szCs w:val="22"/>
        </w:rPr>
        <w:t xml:space="preserve"> think it is easy to find information about the pension plan; and</w:t>
      </w:r>
    </w:p>
    <w:p w14:paraId="0B9A5D03" w14:textId="7AB29D8F" w:rsidR="006601CB" w:rsidRPr="0026519D" w:rsidRDefault="00AF6BFB" w:rsidP="00492291">
      <w:pPr>
        <w:pStyle w:val="ListParagraph"/>
        <w:numPr>
          <w:ilvl w:val="1"/>
          <w:numId w:val="82"/>
        </w:numPr>
        <w:rPr>
          <w:rFonts w:cs="Arial"/>
          <w:iCs/>
          <w:szCs w:val="28"/>
        </w:rPr>
      </w:pPr>
      <w:r w:rsidRPr="0026519D">
        <w:rPr>
          <w:rFonts w:cs="Arial"/>
          <w:iCs/>
          <w:szCs w:val="28"/>
        </w:rPr>
        <w:t xml:space="preserve">30% think members receive </w:t>
      </w:r>
      <w:proofErr w:type="gramStart"/>
      <w:r w:rsidRPr="0026519D">
        <w:rPr>
          <w:rFonts w:cstheme="minorHAnsi"/>
          <w:iCs/>
          <w:szCs w:val="22"/>
        </w:rPr>
        <w:t>sufficient</w:t>
      </w:r>
      <w:proofErr w:type="gramEnd"/>
      <w:r w:rsidRPr="0026519D">
        <w:rPr>
          <w:rFonts w:cstheme="minorHAnsi"/>
          <w:iCs/>
          <w:szCs w:val="22"/>
        </w:rPr>
        <w:t xml:space="preserve"> information about the public service pension plan to make financial decisions.</w:t>
      </w:r>
      <w:r w:rsidRPr="0026519D">
        <w:rPr>
          <w:rFonts w:cs="Arial"/>
          <w:iCs/>
          <w:szCs w:val="28"/>
        </w:rPr>
        <w:t xml:space="preserve"> </w:t>
      </w:r>
    </w:p>
    <w:p w14:paraId="5A8D3430" w14:textId="4CCD86FB" w:rsidR="00506C34" w:rsidRPr="0026519D" w:rsidRDefault="00FE7EBF" w:rsidP="002A367C">
      <w:pPr>
        <w:pStyle w:val="ListParagraph"/>
        <w:numPr>
          <w:ilvl w:val="0"/>
          <w:numId w:val="82"/>
        </w:numPr>
        <w:spacing w:before="120" w:after="120"/>
        <w:contextualSpacing w:val="0"/>
        <w:rPr>
          <w:rFonts w:cs="Arial"/>
          <w:iCs/>
          <w:szCs w:val="28"/>
        </w:rPr>
      </w:pPr>
      <w:r w:rsidRPr="0026519D">
        <w:rPr>
          <w:iCs/>
        </w:rPr>
        <w:t>Among those interested in learning more about the public service pension and benefit plans</w:t>
      </w:r>
      <w:r w:rsidR="000D0E44" w:rsidRPr="0026519D">
        <w:rPr>
          <w:iCs/>
        </w:rPr>
        <w:t xml:space="preserve"> (n=2,471)</w:t>
      </w:r>
      <w:r w:rsidRPr="0026519D">
        <w:rPr>
          <w:iCs/>
        </w:rPr>
        <w:t xml:space="preserve">, </w:t>
      </w:r>
      <w:r w:rsidR="00506C34" w:rsidRPr="0026519D">
        <w:rPr>
          <w:iCs/>
        </w:rPr>
        <w:t>87%</w:t>
      </w:r>
      <w:r w:rsidRPr="0026519D">
        <w:rPr>
          <w:iCs/>
        </w:rPr>
        <w:t xml:space="preserve"> would like more information about</w:t>
      </w:r>
      <w:r w:rsidR="00506C34" w:rsidRPr="0026519D">
        <w:rPr>
          <w:iCs/>
        </w:rPr>
        <w:t xml:space="preserve"> retirement benefits. Following this, </w:t>
      </w:r>
      <w:r w:rsidR="00F6167F" w:rsidRPr="0026519D">
        <w:rPr>
          <w:rFonts w:cstheme="minorHAnsi"/>
          <w:iCs/>
        </w:rPr>
        <w:t xml:space="preserve">there is also significant </w:t>
      </w:r>
      <w:r w:rsidR="00506C34" w:rsidRPr="0026519D">
        <w:rPr>
          <w:iCs/>
        </w:rPr>
        <w:t xml:space="preserve">interest in </w:t>
      </w:r>
      <w:r w:rsidR="00F6167F" w:rsidRPr="0026519D">
        <w:rPr>
          <w:iCs/>
        </w:rPr>
        <w:t xml:space="preserve">receiving </w:t>
      </w:r>
      <w:r w:rsidR="00506C34" w:rsidRPr="0026519D">
        <w:rPr>
          <w:iCs/>
        </w:rPr>
        <w:t>personalized information</w:t>
      </w:r>
      <w:r w:rsidR="00F6167F" w:rsidRPr="0026519D">
        <w:rPr>
          <w:iCs/>
        </w:rPr>
        <w:t xml:space="preserve"> (78%)</w:t>
      </w:r>
      <w:r w:rsidR="00506C34" w:rsidRPr="0026519D">
        <w:rPr>
          <w:iCs/>
        </w:rPr>
        <w:t xml:space="preserve">, such as </w:t>
      </w:r>
      <w:r w:rsidR="00506C34" w:rsidRPr="0026519D">
        <w:rPr>
          <w:rFonts w:cstheme="minorHAnsi"/>
          <w:iCs/>
        </w:rPr>
        <w:t>pensionable service and benefit amounts,</w:t>
      </w:r>
      <w:r w:rsidR="00F6167F" w:rsidRPr="0026519D">
        <w:rPr>
          <w:rFonts w:cstheme="minorHAnsi"/>
          <w:iCs/>
        </w:rPr>
        <w:t xml:space="preserve"> and</w:t>
      </w:r>
      <w:r w:rsidR="00506C34" w:rsidRPr="0026519D">
        <w:rPr>
          <w:rFonts w:cstheme="minorHAnsi"/>
          <w:iCs/>
        </w:rPr>
        <w:t xml:space="preserve"> learn</w:t>
      </w:r>
      <w:r w:rsidR="00F6167F" w:rsidRPr="0026519D">
        <w:rPr>
          <w:rFonts w:cstheme="minorHAnsi"/>
          <w:iCs/>
        </w:rPr>
        <w:t>ing</w:t>
      </w:r>
      <w:r w:rsidR="00506C34" w:rsidRPr="0026519D">
        <w:rPr>
          <w:rFonts w:cstheme="minorHAnsi"/>
          <w:iCs/>
        </w:rPr>
        <w:t xml:space="preserve"> more about indexation</w:t>
      </w:r>
      <w:r w:rsidR="00F6167F" w:rsidRPr="0026519D">
        <w:rPr>
          <w:rFonts w:cstheme="minorHAnsi"/>
          <w:iCs/>
        </w:rPr>
        <w:t xml:space="preserve"> (68%),</w:t>
      </w:r>
      <w:r w:rsidR="00506C34" w:rsidRPr="0026519D">
        <w:rPr>
          <w:rFonts w:cstheme="minorHAnsi"/>
          <w:iCs/>
        </w:rPr>
        <w:t xml:space="preserve"> </w:t>
      </w:r>
      <w:r w:rsidR="00F6167F" w:rsidRPr="0026519D">
        <w:rPr>
          <w:rFonts w:cstheme="minorHAnsi"/>
          <w:iCs/>
        </w:rPr>
        <w:t>survivor benefits (</w:t>
      </w:r>
      <w:r w:rsidR="00506C34" w:rsidRPr="0026519D">
        <w:rPr>
          <w:rFonts w:cstheme="minorHAnsi"/>
          <w:iCs/>
        </w:rPr>
        <w:t>63%</w:t>
      </w:r>
      <w:r w:rsidR="00F6167F" w:rsidRPr="0026519D">
        <w:rPr>
          <w:rFonts w:cstheme="minorHAnsi"/>
          <w:iCs/>
        </w:rPr>
        <w:t>),</w:t>
      </w:r>
      <w:r w:rsidR="00506C34" w:rsidRPr="0026519D">
        <w:rPr>
          <w:rFonts w:cstheme="minorHAnsi"/>
          <w:iCs/>
        </w:rPr>
        <w:t xml:space="preserve"> what happens to members’ pension and benefits should they go on leave (57%), the supplementary death benefit (57%), eligible health care expenses (55%), eligible dental care expenses (54%), disability benefits (52%), and contributions (52%).</w:t>
      </w:r>
    </w:p>
    <w:p w14:paraId="7EA5FA52" w14:textId="77777777" w:rsidR="001F1C66" w:rsidRPr="0026519D" w:rsidRDefault="001F1C66" w:rsidP="003439DD">
      <w:pPr>
        <w:pStyle w:val="ListParagraph"/>
        <w:numPr>
          <w:ilvl w:val="0"/>
          <w:numId w:val="82"/>
        </w:numPr>
        <w:spacing w:before="120" w:after="120"/>
        <w:contextualSpacing w:val="0"/>
        <w:rPr>
          <w:rFonts w:cs="Arial"/>
          <w:iCs/>
          <w:szCs w:val="28"/>
        </w:rPr>
      </w:pPr>
      <w:r w:rsidRPr="0026519D">
        <w:rPr>
          <w:iCs/>
        </w:rPr>
        <w:t>The two most prominent suggestions for how the Government of Canada can improve public service pension plan information are to offer information sessions, seminars, and/or classes (14%), and to provide on-demand access to annual pension plan statements (13%). Following at a distance, 7% recommended the provision of more information and better access to information.</w:t>
      </w:r>
    </w:p>
    <w:p w14:paraId="4645D215" w14:textId="10B39CCB" w:rsidR="00F44E3D" w:rsidRPr="00577FF4" w:rsidRDefault="00C70391" w:rsidP="00F44E3D">
      <w:pPr>
        <w:pStyle w:val="Heading4"/>
        <w:spacing w:after="240"/>
        <w:rPr>
          <w:i w:val="0"/>
          <w:color w:val="000000" w:themeColor="text1"/>
        </w:rPr>
      </w:pPr>
      <w:r w:rsidRPr="00577FF4">
        <w:rPr>
          <w:i w:val="0"/>
          <w:color w:val="000000" w:themeColor="text1"/>
          <w:sz w:val="24"/>
          <w:szCs w:val="22"/>
        </w:rPr>
        <w:t>F</w:t>
      </w:r>
      <w:r w:rsidR="00F44E3D" w:rsidRPr="00577FF4">
        <w:rPr>
          <w:i w:val="0"/>
          <w:color w:val="000000" w:themeColor="text1"/>
          <w:sz w:val="24"/>
          <w:szCs w:val="22"/>
        </w:rPr>
        <w:t xml:space="preserve">. </w:t>
      </w:r>
      <w:r w:rsidR="004C301A" w:rsidRPr="00577FF4">
        <w:rPr>
          <w:i w:val="0"/>
          <w:color w:val="000000" w:themeColor="text1"/>
          <w:sz w:val="24"/>
          <w:szCs w:val="22"/>
        </w:rPr>
        <w:t xml:space="preserve">Accessing and </w:t>
      </w:r>
      <w:r w:rsidR="00F44E3D" w:rsidRPr="00577FF4">
        <w:rPr>
          <w:i w:val="0"/>
          <w:color w:val="000000" w:themeColor="text1"/>
          <w:sz w:val="24"/>
          <w:szCs w:val="22"/>
        </w:rPr>
        <w:t xml:space="preserve">receiving </w:t>
      </w:r>
      <w:r w:rsidR="00F44E3D" w:rsidRPr="00577FF4">
        <w:rPr>
          <w:i w:val="0"/>
          <w:color w:val="000000" w:themeColor="text1"/>
          <w:sz w:val="24"/>
          <w:szCs w:val="24"/>
        </w:rPr>
        <w:t>pension and benefit plans information</w:t>
      </w:r>
    </w:p>
    <w:p w14:paraId="5FDD639F" w14:textId="38F8900F" w:rsidR="00541D7C" w:rsidRPr="0026519D" w:rsidRDefault="00541D7C" w:rsidP="00541D7C">
      <w:pPr>
        <w:spacing w:before="120" w:after="120"/>
        <w:rPr>
          <w:rFonts w:cs="Arial"/>
          <w:b/>
          <w:bCs/>
          <w:iCs/>
          <w:color w:val="595959" w:themeColor="text1" w:themeTint="A6"/>
          <w:szCs w:val="28"/>
        </w:rPr>
      </w:pPr>
      <w:r w:rsidRPr="0026519D">
        <w:rPr>
          <w:rFonts w:cs="Arial"/>
          <w:b/>
          <w:bCs/>
          <w:iCs/>
          <w:color w:val="595959" w:themeColor="text1" w:themeTint="A6"/>
          <w:szCs w:val="28"/>
        </w:rPr>
        <w:t xml:space="preserve">Active members </w:t>
      </w:r>
      <w:r w:rsidR="00512509" w:rsidRPr="0026519D">
        <w:rPr>
          <w:rFonts w:cs="Arial"/>
          <w:b/>
          <w:bCs/>
          <w:iCs/>
          <w:color w:val="595959" w:themeColor="text1" w:themeTint="A6"/>
          <w:szCs w:val="28"/>
        </w:rPr>
        <w:t xml:space="preserve">would like to receive information about the pension and benefit plans at specific intervals </w:t>
      </w:r>
      <w:r w:rsidR="00A653ED" w:rsidRPr="0026519D">
        <w:rPr>
          <w:rFonts w:cs="Arial"/>
          <w:b/>
          <w:bCs/>
          <w:iCs/>
          <w:color w:val="595959" w:themeColor="text1" w:themeTint="A6"/>
          <w:szCs w:val="28"/>
        </w:rPr>
        <w:t>o</w:t>
      </w:r>
      <w:r w:rsidR="00EB6CC7" w:rsidRPr="0026519D">
        <w:rPr>
          <w:rFonts w:cs="Arial"/>
          <w:b/>
          <w:bCs/>
          <w:iCs/>
          <w:color w:val="595959" w:themeColor="text1" w:themeTint="A6"/>
          <w:szCs w:val="28"/>
        </w:rPr>
        <w:t>r</w:t>
      </w:r>
      <w:r w:rsidR="00A653ED" w:rsidRPr="0026519D">
        <w:rPr>
          <w:rFonts w:cs="Arial"/>
          <w:b/>
          <w:bCs/>
          <w:iCs/>
          <w:color w:val="595959" w:themeColor="text1" w:themeTint="A6"/>
          <w:szCs w:val="28"/>
        </w:rPr>
        <w:t xml:space="preserve"> when changes are made</w:t>
      </w:r>
      <w:r w:rsidR="00512509" w:rsidRPr="0026519D">
        <w:rPr>
          <w:rFonts w:cs="Arial"/>
          <w:b/>
          <w:bCs/>
          <w:iCs/>
          <w:color w:val="595959" w:themeColor="text1" w:themeTint="A6"/>
          <w:szCs w:val="28"/>
        </w:rPr>
        <w:t xml:space="preserve">. </w:t>
      </w:r>
      <w:r w:rsidR="00EB6CC7" w:rsidRPr="0026519D">
        <w:rPr>
          <w:rFonts w:cs="Arial"/>
          <w:b/>
          <w:bCs/>
          <w:iCs/>
          <w:color w:val="595959" w:themeColor="text1" w:themeTint="A6"/>
          <w:szCs w:val="28"/>
        </w:rPr>
        <w:t>Currently, they use a variety of sources to obtain this information. In terms of format, t</w:t>
      </w:r>
      <w:r w:rsidR="00512509" w:rsidRPr="0026519D">
        <w:rPr>
          <w:rFonts w:cs="Arial"/>
          <w:b/>
          <w:bCs/>
          <w:iCs/>
          <w:color w:val="595959" w:themeColor="text1" w:themeTint="A6"/>
          <w:szCs w:val="28"/>
        </w:rPr>
        <w:t xml:space="preserve">hey </w:t>
      </w:r>
      <w:r w:rsidRPr="0026519D">
        <w:rPr>
          <w:rFonts w:cs="Arial"/>
          <w:b/>
          <w:bCs/>
          <w:iCs/>
          <w:color w:val="595959" w:themeColor="text1" w:themeTint="A6"/>
          <w:szCs w:val="28"/>
        </w:rPr>
        <w:t xml:space="preserve">expressed a preference for receiving </w:t>
      </w:r>
      <w:r w:rsidR="0097103E" w:rsidRPr="0026519D">
        <w:rPr>
          <w:rFonts w:cs="Arial"/>
          <w:b/>
          <w:bCs/>
          <w:iCs/>
          <w:color w:val="595959" w:themeColor="text1" w:themeTint="A6"/>
          <w:szCs w:val="28"/>
        </w:rPr>
        <w:t xml:space="preserve">this </w:t>
      </w:r>
      <w:r w:rsidRPr="0026519D">
        <w:rPr>
          <w:rFonts w:cs="Arial"/>
          <w:b/>
          <w:bCs/>
          <w:iCs/>
          <w:color w:val="595959" w:themeColor="text1" w:themeTint="A6"/>
          <w:szCs w:val="28"/>
        </w:rPr>
        <w:t xml:space="preserve">information electronically.  </w:t>
      </w:r>
    </w:p>
    <w:p w14:paraId="643A738B" w14:textId="07E0EC17" w:rsidR="00EB6CC7" w:rsidRPr="0026519D" w:rsidRDefault="00EB6CC7" w:rsidP="00EB6CC7">
      <w:pPr>
        <w:pStyle w:val="ListParagraph"/>
        <w:numPr>
          <w:ilvl w:val="0"/>
          <w:numId w:val="83"/>
        </w:numPr>
        <w:spacing w:before="120"/>
        <w:contextualSpacing w:val="0"/>
        <w:rPr>
          <w:iCs/>
        </w:rPr>
      </w:pPr>
      <w:r w:rsidRPr="0026519D">
        <w:rPr>
          <w:iCs/>
        </w:rPr>
        <w:t xml:space="preserve">The sources consulted at least some of the time by the greatest proportion of active members to obtain information about the public service pension and benefit plans are the Compensation Web Applications tool (76%), insurance companies (71%), and colleagues (66%). Following this, approximately half use their departmental intranet site (52%), the Canada.ca/pension-benefits website (50%), and their </w:t>
      </w:r>
      <w:r w:rsidRPr="0026519D">
        <w:rPr>
          <w:rFonts w:cstheme="minorHAnsi"/>
          <w:iCs/>
        </w:rPr>
        <w:t>Pension and Insurance Benefits Statement</w:t>
      </w:r>
      <w:r w:rsidRPr="0026519D">
        <w:rPr>
          <w:iCs/>
        </w:rPr>
        <w:t xml:space="preserve"> (49%) at least some of the time when they want </w:t>
      </w:r>
      <w:r w:rsidR="00D23C12" w:rsidRPr="0026519D">
        <w:rPr>
          <w:iCs/>
        </w:rPr>
        <w:t xml:space="preserve">this type of </w:t>
      </w:r>
      <w:r w:rsidRPr="0026519D">
        <w:rPr>
          <w:iCs/>
        </w:rPr>
        <w:t>information.</w:t>
      </w:r>
    </w:p>
    <w:p w14:paraId="1C2706A7" w14:textId="77777777" w:rsidR="00D23C12" w:rsidRPr="0026519D" w:rsidRDefault="00D23C12" w:rsidP="00D23C12">
      <w:pPr>
        <w:pStyle w:val="Heading4"/>
        <w:numPr>
          <w:ilvl w:val="0"/>
          <w:numId w:val="90"/>
        </w:numPr>
        <w:rPr>
          <w:rFonts w:eastAsia="Times New Roman"/>
          <w:b w:val="0"/>
          <w:i w:val="0"/>
          <w:color w:val="auto"/>
        </w:rPr>
      </w:pPr>
      <w:r w:rsidRPr="0026519D">
        <w:rPr>
          <w:b w:val="0"/>
          <w:i w:val="0"/>
          <w:color w:val="auto"/>
        </w:rPr>
        <w:lastRenderedPageBreak/>
        <w:t xml:space="preserve">Most active members would like to receive information about the </w:t>
      </w:r>
      <w:r w:rsidRPr="0026519D">
        <w:rPr>
          <w:rFonts w:eastAsia="Times New Roman"/>
          <w:b w:val="0"/>
          <w:i w:val="0"/>
          <w:color w:val="auto"/>
        </w:rPr>
        <w:t>public service pension and benefit plans annually (83%) or when changes are made (82%).</w:t>
      </w:r>
    </w:p>
    <w:p w14:paraId="480FBB16" w14:textId="77777777" w:rsidR="00E56CEC" w:rsidRPr="0026519D" w:rsidRDefault="00E56CEC" w:rsidP="00E56CEC">
      <w:pPr>
        <w:pStyle w:val="ListParagraph"/>
        <w:numPr>
          <w:ilvl w:val="0"/>
          <w:numId w:val="83"/>
        </w:numPr>
        <w:spacing w:before="120" w:after="120"/>
        <w:contextualSpacing w:val="0"/>
        <w:rPr>
          <w:iCs/>
        </w:rPr>
      </w:pPr>
      <w:r w:rsidRPr="0026519D">
        <w:rPr>
          <w:iCs/>
        </w:rPr>
        <w:t xml:space="preserve">Regardless of the type of information, email (e-newsletter) is the method for receiving information about the public service pension and benefit plans preferred by the single greatest proportion of respondents. Approximately two-thirds of active members would like to receive information about plan changes (68%) and the availability of new pension and benefits information (67%) by email. In addition, more than half prefer email for general pension or benefit plan information (58%), and conferences and events that will host a pension and benefits kiosk (56%). </w:t>
      </w:r>
    </w:p>
    <w:p w14:paraId="0D808F14" w14:textId="696084DD" w:rsidR="00E56CEC" w:rsidRPr="0026519D" w:rsidRDefault="00E56CEC" w:rsidP="005E5C5B">
      <w:pPr>
        <w:pStyle w:val="Heading4"/>
        <w:spacing w:before="120"/>
        <w:rPr>
          <w:rFonts w:eastAsia="Times New Roman"/>
          <w:i w:val="0"/>
        </w:rPr>
      </w:pPr>
      <w:r w:rsidRPr="0026519D">
        <w:rPr>
          <w:i w:val="0"/>
        </w:rPr>
        <w:t xml:space="preserve">Recollection of receiving Government of Canada communications about the </w:t>
      </w:r>
      <w:r w:rsidRPr="0026519D">
        <w:rPr>
          <w:rFonts w:eastAsia="Times New Roman"/>
          <w:i w:val="0"/>
        </w:rPr>
        <w:t>public service pension and benefit plans is not high</w:t>
      </w:r>
      <w:r w:rsidR="005E5C5B" w:rsidRPr="0026519D">
        <w:rPr>
          <w:rFonts w:eastAsia="Times New Roman"/>
          <w:i w:val="0"/>
        </w:rPr>
        <w:t>.</w:t>
      </w:r>
    </w:p>
    <w:p w14:paraId="354016A0" w14:textId="77777777" w:rsidR="00EB6CC7" w:rsidRPr="0026519D" w:rsidRDefault="00EB6CC7" w:rsidP="00EB6CC7">
      <w:pPr>
        <w:pStyle w:val="ListParagraph"/>
        <w:numPr>
          <w:ilvl w:val="0"/>
          <w:numId w:val="83"/>
        </w:numPr>
        <w:spacing w:before="120" w:after="120"/>
        <w:contextualSpacing w:val="0"/>
        <w:rPr>
          <w:iCs/>
        </w:rPr>
      </w:pPr>
      <w:r w:rsidRPr="0026519D">
        <w:rPr>
          <w:iCs/>
        </w:rPr>
        <w:t xml:space="preserve">Active members were most likely to recall receiving information from the Government of Canada about Sun Life digital services in the past year. Specifically, 38% mentioned insurance companies as the source of this information, 13% a departmental email, 8% colleagues, and 5% the Intranet. </w:t>
      </w:r>
    </w:p>
    <w:p w14:paraId="74912F25" w14:textId="7BE4375E" w:rsidR="00EB6CC7" w:rsidRPr="0026519D" w:rsidRDefault="00EB6CC7" w:rsidP="00EB6CC7">
      <w:pPr>
        <w:pStyle w:val="ListParagraph"/>
        <w:numPr>
          <w:ilvl w:val="0"/>
          <w:numId w:val="83"/>
        </w:numPr>
        <w:spacing w:before="120" w:after="120"/>
        <w:contextualSpacing w:val="0"/>
        <w:rPr>
          <w:iCs/>
        </w:rPr>
      </w:pPr>
      <w:r w:rsidRPr="0026519D">
        <w:rPr>
          <w:iCs/>
        </w:rPr>
        <w:t xml:space="preserve">Over half of the active members surveyed responded that they were not informed, or cannot recall being informed, about the </w:t>
      </w:r>
      <w:r w:rsidR="003C5859" w:rsidRPr="0026519D">
        <w:rPr>
          <w:iCs/>
        </w:rPr>
        <w:t>annual report on the public service pension plan (87%</w:t>
      </w:r>
      <w:r w:rsidR="000821A4" w:rsidRPr="0026519D">
        <w:rPr>
          <w:iCs/>
        </w:rPr>
        <w:t>)</w:t>
      </w:r>
      <w:r w:rsidR="003C5859" w:rsidRPr="0026519D">
        <w:rPr>
          <w:iCs/>
        </w:rPr>
        <w:t xml:space="preserve">, expansion of coverage for contraceptives (85%), </w:t>
      </w:r>
      <w:r w:rsidRPr="0026519D">
        <w:rPr>
          <w:iCs/>
        </w:rPr>
        <w:t>the public service pension plan contribution rates (72%), and the</w:t>
      </w:r>
      <w:r w:rsidR="000821A4" w:rsidRPr="0026519D">
        <w:rPr>
          <w:iCs/>
        </w:rPr>
        <w:t xml:space="preserve"> Public Service Dental Care Plan benefit entitlements (64%</w:t>
      </w:r>
      <w:r w:rsidRPr="0026519D">
        <w:rPr>
          <w:iCs/>
        </w:rPr>
        <w:t>).</w:t>
      </w:r>
    </w:p>
    <w:p w14:paraId="262F9D1D" w14:textId="7DE16C90" w:rsidR="005A56D1" w:rsidRPr="0026519D" w:rsidRDefault="00C258E0" w:rsidP="007B2602">
      <w:pPr>
        <w:pStyle w:val="Heading4"/>
        <w:spacing w:before="0"/>
        <w:rPr>
          <w:i w:val="0"/>
        </w:rPr>
      </w:pPr>
      <w:r w:rsidRPr="0026519D">
        <w:rPr>
          <w:i w:val="0"/>
        </w:rPr>
        <w:t>More active members use their work computer</w:t>
      </w:r>
      <w:r w:rsidR="00860757" w:rsidRPr="0026519D">
        <w:rPr>
          <w:i w:val="0"/>
        </w:rPr>
        <w:t xml:space="preserve"> than their home computer or mobile device </w:t>
      </w:r>
      <w:r w:rsidR="005A56D1" w:rsidRPr="0026519D">
        <w:rPr>
          <w:i w:val="0"/>
        </w:rPr>
        <w:t xml:space="preserve">for accessing online </w:t>
      </w:r>
      <w:r w:rsidR="005A56D1" w:rsidRPr="0026519D">
        <w:rPr>
          <w:rFonts w:eastAsia="Times New Roman"/>
          <w:i w:val="0"/>
        </w:rPr>
        <w:t>public service pension and benefit plans information.</w:t>
      </w:r>
      <w:r w:rsidR="005A56D1" w:rsidRPr="0026519D">
        <w:rPr>
          <w:i w:val="0"/>
        </w:rPr>
        <w:t xml:space="preserve"> A majority does not want to </w:t>
      </w:r>
      <w:r w:rsidR="005A56D1" w:rsidRPr="0026519D">
        <w:rPr>
          <w:rFonts w:eastAsia="Times New Roman"/>
          <w:i w:val="0"/>
        </w:rPr>
        <w:t>receive public service pension and benefit plan</w:t>
      </w:r>
      <w:r w:rsidR="00BC1729" w:rsidRPr="0026519D">
        <w:rPr>
          <w:rFonts w:eastAsia="Times New Roman"/>
          <w:i w:val="0"/>
        </w:rPr>
        <w:t>s</w:t>
      </w:r>
      <w:r w:rsidR="005A56D1" w:rsidRPr="0026519D">
        <w:rPr>
          <w:rFonts w:eastAsia="Times New Roman"/>
          <w:i w:val="0"/>
        </w:rPr>
        <w:t xml:space="preserve"> information</w:t>
      </w:r>
      <w:r w:rsidR="005A56D1" w:rsidRPr="0026519D">
        <w:rPr>
          <w:i w:val="0"/>
        </w:rPr>
        <w:t xml:space="preserve"> via social media.</w:t>
      </w:r>
    </w:p>
    <w:p w14:paraId="612EF85E" w14:textId="024361CE" w:rsidR="005A56D1" w:rsidRPr="0026519D" w:rsidRDefault="005A56D1" w:rsidP="002A367C">
      <w:pPr>
        <w:pStyle w:val="ListParagraph"/>
        <w:numPr>
          <w:ilvl w:val="0"/>
          <w:numId w:val="85"/>
        </w:numPr>
        <w:spacing w:before="120" w:after="120"/>
        <w:contextualSpacing w:val="0"/>
        <w:rPr>
          <w:iCs/>
        </w:rPr>
      </w:pPr>
      <w:r w:rsidRPr="0026519D">
        <w:rPr>
          <w:iCs/>
        </w:rPr>
        <w:t xml:space="preserve">Nearly 7 in 10 (69%) </w:t>
      </w:r>
      <w:r w:rsidR="00C258E0" w:rsidRPr="0026519D">
        <w:rPr>
          <w:iCs/>
        </w:rPr>
        <w:t xml:space="preserve">active </w:t>
      </w:r>
      <w:r w:rsidRPr="0026519D">
        <w:rPr>
          <w:iCs/>
        </w:rPr>
        <w:t xml:space="preserve">members usually (36%) or always (33%) access online public service pension and benefit plans information using their work computer. Just over half (55%) use their home computer to access this information at least some of the time, while 31% use a mobile device for this purpose. </w:t>
      </w:r>
    </w:p>
    <w:p w14:paraId="11B0EFFB" w14:textId="5375B4B2" w:rsidR="005A56D1" w:rsidRPr="0026519D" w:rsidRDefault="005A56D1" w:rsidP="005E5C5B">
      <w:pPr>
        <w:pStyle w:val="ListParagraph"/>
        <w:numPr>
          <w:ilvl w:val="0"/>
          <w:numId w:val="85"/>
        </w:numPr>
        <w:spacing w:before="120" w:after="120"/>
        <w:contextualSpacing w:val="0"/>
        <w:rPr>
          <w:iCs/>
        </w:rPr>
      </w:pPr>
      <w:r w:rsidRPr="0026519D">
        <w:rPr>
          <w:iCs/>
        </w:rPr>
        <w:t xml:space="preserve">Almost two-thirds (64%) </w:t>
      </w:r>
      <w:r w:rsidR="00C258E0" w:rsidRPr="0026519D">
        <w:rPr>
          <w:iCs/>
        </w:rPr>
        <w:t xml:space="preserve">of active members </w:t>
      </w:r>
      <w:r w:rsidRPr="0026519D">
        <w:rPr>
          <w:iCs/>
        </w:rPr>
        <w:t xml:space="preserve">indicated that they would not like to receive public service pension and benefit plan information via social media. An additional 20% volunteered that they do not use social media. </w:t>
      </w:r>
    </w:p>
    <w:p w14:paraId="5F41C3D6" w14:textId="77300B62" w:rsidR="005A56D1" w:rsidRPr="0026519D" w:rsidRDefault="005E5C5B" w:rsidP="005E5C5B">
      <w:pPr>
        <w:pStyle w:val="Heading4"/>
        <w:spacing w:before="120"/>
        <w:rPr>
          <w:rFonts w:eastAsia="Times New Roman"/>
          <w:i w:val="0"/>
        </w:rPr>
      </w:pPr>
      <w:r w:rsidRPr="0026519D">
        <w:rPr>
          <w:i w:val="0"/>
        </w:rPr>
        <w:t>Many</w:t>
      </w:r>
      <w:r w:rsidR="005A56D1" w:rsidRPr="0026519D">
        <w:rPr>
          <w:i w:val="0"/>
        </w:rPr>
        <w:t xml:space="preserve"> </w:t>
      </w:r>
      <w:r w:rsidR="00860757" w:rsidRPr="0026519D">
        <w:rPr>
          <w:i w:val="0"/>
        </w:rPr>
        <w:t xml:space="preserve">active members </w:t>
      </w:r>
      <w:r w:rsidR="005A56D1" w:rsidRPr="0026519D">
        <w:rPr>
          <w:i w:val="0"/>
        </w:rPr>
        <w:t xml:space="preserve">visited </w:t>
      </w:r>
      <w:r w:rsidR="005A56D1" w:rsidRPr="0026519D">
        <w:rPr>
          <w:rFonts w:eastAsia="Times New Roman"/>
          <w:i w:val="0"/>
        </w:rPr>
        <w:t>the Government of Canada pension and benefits website in the past year</w:t>
      </w:r>
      <w:r w:rsidRPr="0026519D">
        <w:rPr>
          <w:rFonts w:eastAsia="Times New Roman"/>
          <w:i w:val="0"/>
        </w:rPr>
        <w:t xml:space="preserve"> and those who did found some or all of what they were looking for</w:t>
      </w:r>
      <w:r w:rsidR="005A56D1" w:rsidRPr="0026519D">
        <w:rPr>
          <w:rFonts w:eastAsia="Times New Roman"/>
          <w:i w:val="0"/>
        </w:rPr>
        <w:t>.</w:t>
      </w:r>
    </w:p>
    <w:p w14:paraId="0B0FB107" w14:textId="360A3BBF" w:rsidR="005A56D1" w:rsidRPr="0026519D" w:rsidRDefault="007130D2" w:rsidP="002A367C">
      <w:pPr>
        <w:pStyle w:val="ListParagraph"/>
        <w:numPr>
          <w:ilvl w:val="0"/>
          <w:numId w:val="86"/>
        </w:numPr>
        <w:spacing w:before="120" w:after="120"/>
        <w:contextualSpacing w:val="0"/>
        <w:rPr>
          <w:iCs/>
        </w:rPr>
      </w:pPr>
      <w:r w:rsidRPr="0026519D">
        <w:rPr>
          <w:iCs/>
        </w:rPr>
        <w:t xml:space="preserve">6 </w:t>
      </w:r>
      <w:r w:rsidR="005A56D1" w:rsidRPr="0026519D">
        <w:rPr>
          <w:iCs/>
        </w:rPr>
        <w:t xml:space="preserve">in 10 (60%) </w:t>
      </w:r>
      <w:r w:rsidR="00860757" w:rsidRPr="0026519D">
        <w:rPr>
          <w:iCs/>
        </w:rPr>
        <w:t>active</w:t>
      </w:r>
      <w:r w:rsidR="00DA48B3" w:rsidRPr="0026519D">
        <w:rPr>
          <w:iCs/>
        </w:rPr>
        <w:t xml:space="preserve"> </w:t>
      </w:r>
      <w:r w:rsidR="005A56D1" w:rsidRPr="0026519D">
        <w:rPr>
          <w:iCs/>
        </w:rPr>
        <w:t>members reported visit</w:t>
      </w:r>
      <w:r w:rsidR="00DA48B3" w:rsidRPr="0026519D">
        <w:rPr>
          <w:iCs/>
        </w:rPr>
        <w:t>ing</w:t>
      </w:r>
      <w:r w:rsidR="005A56D1" w:rsidRPr="0026519D">
        <w:rPr>
          <w:iCs/>
        </w:rPr>
        <w:t xml:space="preserve"> the Government of Canada pension and benefits website in the past year. </w:t>
      </w:r>
    </w:p>
    <w:p w14:paraId="0B1DDC68" w14:textId="215AA872" w:rsidR="005A56D1" w:rsidRPr="0026519D" w:rsidRDefault="005A56D1" w:rsidP="002A367C">
      <w:pPr>
        <w:pStyle w:val="ListParagraph"/>
        <w:numPr>
          <w:ilvl w:val="0"/>
          <w:numId w:val="86"/>
        </w:numPr>
        <w:spacing w:before="120" w:after="120"/>
        <w:contextualSpacing w:val="0"/>
        <w:rPr>
          <w:iCs/>
        </w:rPr>
      </w:pPr>
      <w:r w:rsidRPr="0026519D">
        <w:rPr>
          <w:iCs/>
        </w:rPr>
        <w:t xml:space="preserve">Those </w:t>
      </w:r>
      <w:r w:rsidR="00860757" w:rsidRPr="0026519D">
        <w:rPr>
          <w:iCs/>
        </w:rPr>
        <w:t xml:space="preserve">active members </w:t>
      </w:r>
      <w:r w:rsidRPr="0026519D">
        <w:rPr>
          <w:iCs/>
        </w:rPr>
        <w:t xml:space="preserve">who visited the Government of Canada pension and benefits website in the past year (n=1,536) were most likely to have done so to use the pension calculator (69%) and to obtain pension information (63%). </w:t>
      </w:r>
    </w:p>
    <w:p w14:paraId="54F35CA9" w14:textId="2DFCD22A" w:rsidR="0044334B" w:rsidRPr="0026519D" w:rsidRDefault="0044334B" w:rsidP="00860757">
      <w:pPr>
        <w:pStyle w:val="ListParagraph"/>
        <w:numPr>
          <w:ilvl w:val="0"/>
          <w:numId w:val="86"/>
        </w:numPr>
        <w:spacing w:before="120"/>
        <w:contextualSpacing w:val="0"/>
        <w:rPr>
          <w:iCs/>
        </w:rPr>
      </w:pPr>
      <w:r w:rsidRPr="0026519D">
        <w:rPr>
          <w:iCs/>
        </w:rPr>
        <w:t>Most active members who visited the Government of Canada pension and benefits website in the past year found some (64%) or all (22%) of what they were looking for.</w:t>
      </w:r>
    </w:p>
    <w:p w14:paraId="71D454A3" w14:textId="5709B409" w:rsidR="007B2602" w:rsidRPr="0026519D" w:rsidRDefault="005A56D1" w:rsidP="00767691">
      <w:pPr>
        <w:rPr>
          <w:rFonts w:ascii="Calibri" w:hAnsi="Calibri" w:cstheme="majorBidi"/>
          <w:iCs/>
          <w:color w:val="CE2029"/>
        </w:rPr>
      </w:pPr>
      <w:r w:rsidRPr="0026519D">
        <w:rPr>
          <w:iCs/>
        </w:rPr>
        <w:t xml:space="preserve"> </w:t>
      </w:r>
    </w:p>
    <w:p w14:paraId="0BF94C60" w14:textId="77777777" w:rsidR="00D8097A" w:rsidRPr="0026519D" w:rsidRDefault="00D8097A">
      <w:pPr>
        <w:spacing w:after="160" w:line="259" w:lineRule="auto"/>
        <w:jc w:val="left"/>
        <w:rPr>
          <w:rFonts w:ascii="Calibri" w:hAnsi="Calibri" w:cstheme="majorBidi"/>
          <w:b/>
          <w:iCs/>
          <w:color w:val="CE2029"/>
          <w:sz w:val="28"/>
          <w:szCs w:val="24"/>
        </w:rPr>
      </w:pPr>
      <w:r w:rsidRPr="0026519D">
        <w:rPr>
          <w:iCs/>
          <w:sz w:val="28"/>
          <w:szCs w:val="24"/>
        </w:rPr>
        <w:br w:type="page"/>
      </w:r>
    </w:p>
    <w:p w14:paraId="48238494" w14:textId="23AF0255" w:rsidR="00D94B3D" w:rsidRPr="00577FF4" w:rsidRDefault="005E5C5B" w:rsidP="00D94B3D">
      <w:pPr>
        <w:pStyle w:val="Heading5"/>
        <w:ind w:left="720"/>
        <w:rPr>
          <w:i w:val="0"/>
          <w:iCs/>
          <w:color w:val="000000" w:themeColor="text1"/>
          <w:sz w:val="28"/>
          <w:szCs w:val="24"/>
        </w:rPr>
      </w:pPr>
      <w:r w:rsidRPr="00577FF4">
        <w:rPr>
          <w:i w:val="0"/>
          <w:iCs/>
          <w:noProof/>
          <w:color w:val="000000" w:themeColor="text1"/>
          <w:sz w:val="28"/>
          <w:szCs w:val="24"/>
          <w:lang w:eastAsia="en-CA"/>
        </w:rPr>
        <w:lastRenderedPageBreak/>
        <mc:AlternateContent>
          <mc:Choice Requires="wps">
            <w:drawing>
              <wp:anchor distT="0" distB="0" distL="114300" distR="114300" simplePos="0" relativeHeight="251846656" behindDoc="0" locked="0" layoutInCell="1" allowOverlap="1" wp14:anchorId="0FB4FC39" wp14:editId="104F84C5">
                <wp:simplePos x="0" y="0"/>
                <wp:positionH relativeFrom="margin">
                  <wp:align>right</wp:align>
                </wp:positionH>
                <wp:positionV relativeFrom="paragraph">
                  <wp:posOffset>183857</wp:posOffset>
                </wp:positionV>
                <wp:extent cx="5017626" cy="11502"/>
                <wp:effectExtent l="0" t="0" r="31115" b="26670"/>
                <wp:wrapNone/>
                <wp:docPr id="19" name="Straight Connector 19"/>
                <wp:cNvGraphicFramePr/>
                <a:graphic xmlns:a="http://schemas.openxmlformats.org/drawingml/2006/main">
                  <a:graphicData uri="http://schemas.microsoft.com/office/word/2010/wordprocessingShape">
                    <wps:wsp>
                      <wps:cNvCnPr/>
                      <wps:spPr>
                        <a:xfrm flipV="1">
                          <a:off x="0" y="0"/>
                          <a:ext cx="5017626" cy="115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60D161" id="Straight Connector 19" o:spid="_x0000_s1026" style="position:absolute;flip:y;z-index:251846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3.9pt,14.5pt" to="73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" strokecolor="black [3213]" strokeweight=".5pt">
                <v:stroke joinstyle="miter"/>
                <w10:wrap anchorx="margin"/>
              </v:line>
            </w:pict>
          </mc:Fallback>
        </mc:AlternateContent>
      </w:r>
      <w:r w:rsidR="004A76AE" w:rsidRPr="00577FF4">
        <w:rPr>
          <w:rFonts w:eastAsia="Times New Roman"/>
          <w:i w:val="0"/>
          <w:iCs/>
          <w:color w:val="000000" w:themeColor="text1"/>
          <w:sz w:val="28"/>
          <w:szCs w:val="24"/>
        </w:rPr>
        <w:t xml:space="preserve">2. </w:t>
      </w:r>
      <w:r w:rsidR="00D94B3D" w:rsidRPr="00577FF4">
        <w:rPr>
          <w:i w:val="0"/>
          <w:iCs/>
          <w:color w:val="000000" w:themeColor="text1"/>
          <w:sz w:val="28"/>
          <w:szCs w:val="24"/>
        </w:rPr>
        <w:t>Survey of retired members</w:t>
      </w:r>
    </w:p>
    <w:p w14:paraId="2D37B894" w14:textId="77777777" w:rsidR="005E5C5B" w:rsidRPr="00577FF4" w:rsidRDefault="005E5C5B" w:rsidP="00344AB0">
      <w:pPr>
        <w:spacing w:before="240" w:after="120"/>
        <w:rPr>
          <w:b/>
          <w:bCs/>
          <w:iCs/>
          <w:color w:val="000000" w:themeColor="text1"/>
          <w:sz w:val="24"/>
          <w:szCs w:val="22"/>
        </w:rPr>
      </w:pPr>
      <w:r w:rsidRPr="00577FF4">
        <w:rPr>
          <w:b/>
          <w:bCs/>
          <w:iCs/>
          <w:color w:val="000000" w:themeColor="text1"/>
          <w:sz w:val="24"/>
          <w:szCs w:val="22"/>
        </w:rPr>
        <w:t>A. Perceived importance of the public service pension and benefit plans</w:t>
      </w:r>
    </w:p>
    <w:p w14:paraId="15A1FA1C" w14:textId="6F665D65" w:rsidR="00D94B3D" w:rsidRPr="0026519D" w:rsidRDefault="006A09A2" w:rsidP="00292612">
      <w:pPr>
        <w:pStyle w:val="Heading4"/>
        <w:spacing w:before="120"/>
        <w:rPr>
          <w:i w:val="0"/>
        </w:rPr>
      </w:pPr>
      <w:proofErr w:type="gramStart"/>
      <w:r w:rsidRPr="0026519D">
        <w:rPr>
          <w:i w:val="0"/>
        </w:rPr>
        <w:t>Similar to</w:t>
      </w:r>
      <w:proofErr w:type="gramEnd"/>
      <w:r w:rsidRPr="0026519D">
        <w:rPr>
          <w:i w:val="0"/>
        </w:rPr>
        <w:t xml:space="preserve"> the results for active members, the pension and benefit plans offered by the federal government are important to most retired plan members</w:t>
      </w:r>
      <w:r w:rsidR="00B37849" w:rsidRPr="0026519D">
        <w:rPr>
          <w:i w:val="0"/>
        </w:rPr>
        <w:t>.</w:t>
      </w:r>
    </w:p>
    <w:p w14:paraId="104A9E8C" w14:textId="33F15408" w:rsidR="002C4A06" w:rsidRPr="0026519D" w:rsidRDefault="00292612" w:rsidP="002A367C">
      <w:pPr>
        <w:pStyle w:val="ListParagraph"/>
        <w:numPr>
          <w:ilvl w:val="0"/>
          <w:numId w:val="79"/>
        </w:numPr>
        <w:rPr>
          <w:iCs/>
        </w:rPr>
      </w:pPr>
      <w:r w:rsidRPr="0026519D">
        <w:rPr>
          <w:iCs/>
        </w:rPr>
        <w:t xml:space="preserve">Roughly 7 in 10 (72%) </w:t>
      </w:r>
      <w:r w:rsidR="00860757" w:rsidRPr="0026519D">
        <w:rPr>
          <w:iCs/>
        </w:rPr>
        <w:t xml:space="preserve">retired members </w:t>
      </w:r>
      <w:r w:rsidRPr="0026519D">
        <w:rPr>
          <w:iCs/>
        </w:rPr>
        <w:t xml:space="preserve">attributed at least moderate importance to the pension and benefit plans as a reason for initially joining the public service. </w:t>
      </w:r>
      <w:r w:rsidR="00841925" w:rsidRPr="0026519D">
        <w:rPr>
          <w:iCs/>
        </w:rPr>
        <w:t>In terms of their decision to continue working for the federal government, s</w:t>
      </w:r>
      <w:r w:rsidRPr="0026519D">
        <w:rPr>
          <w:iCs/>
        </w:rPr>
        <w:t>ignificantly more</w:t>
      </w:r>
      <w:r w:rsidR="002C4A06" w:rsidRPr="0026519D">
        <w:rPr>
          <w:iCs/>
        </w:rPr>
        <w:t xml:space="preserve"> </w:t>
      </w:r>
      <w:r w:rsidRPr="0026519D">
        <w:rPr>
          <w:iCs/>
        </w:rPr>
        <w:t>(</w:t>
      </w:r>
      <w:r w:rsidR="002C4A06" w:rsidRPr="0026519D">
        <w:rPr>
          <w:iCs/>
        </w:rPr>
        <w:t>84%</w:t>
      </w:r>
      <w:r w:rsidRPr="0026519D">
        <w:rPr>
          <w:iCs/>
        </w:rPr>
        <w:t>)</w:t>
      </w:r>
      <w:r w:rsidR="002C4A06" w:rsidRPr="0026519D">
        <w:rPr>
          <w:iCs/>
        </w:rPr>
        <w:t xml:space="preserve"> attributed at least moderate importance to their pension and benefit plans, with approximately half (49%) viewing the plans as very important. </w:t>
      </w:r>
    </w:p>
    <w:p w14:paraId="4DA4D99E" w14:textId="587C6651" w:rsidR="00344AB0" w:rsidRPr="0026519D" w:rsidRDefault="00344AB0" w:rsidP="00344AB0">
      <w:pPr>
        <w:pStyle w:val="Heading4"/>
        <w:spacing w:before="120"/>
        <w:rPr>
          <w:i w:val="0"/>
        </w:rPr>
      </w:pPr>
      <w:r w:rsidRPr="0026519D">
        <w:rPr>
          <w:i w:val="0"/>
        </w:rPr>
        <w:t xml:space="preserve">Retired members also consider the pension plan, salary and paid leave important factors in their decisions to join and continue working for the federal government. </w:t>
      </w:r>
    </w:p>
    <w:p w14:paraId="35B3906E" w14:textId="6B4AE479" w:rsidR="00344AB0" w:rsidRPr="0026519D" w:rsidRDefault="00344AB0" w:rsidP="00344AB0">
      <w:pPr>
        <w:pStyle w:val="ListParagraph"/>
        <w:numPr>
          <w:ilvl w:val="0"/>
          <w:numId w:val="79"/>
        </w:numPr>
        <w:spacing w:before="120" w:after="120"/>
        <w:contextualSpacing w:val="0"/>
        <w:rPr>
          <w:iCs/>
        </w:rPr>
      </w:pPr>
      <w:r w:rsidRPr="0026519D">
        <w:rPr>
          <w:iCs/>
        </w:rPr>
        <w:t xml:space="preserve">Many </w:t>
      </w:r>
      <w:r w:rsidR="00F61495" w:rsidRPr="0026519D">
        <w:rPr>
          <w:iCs/>
        </w:rPr>
        <w:t xml:space="preserve">retired members </w:t>
      </w:r>
      <w:r w:rsidRPr="0026519D">
        <w:rPr>
          <w:iCs/>
        </w:rPr>
        <w:t>ranked salary (70%), paid leave (68%), and retirement health and dental plans (</w:t>
      </w:r>
      <w:r w:rsidR="00317C59" w:rsidRPr="0026519D">
        <w:rPr>
          <w:iCs/>
        </w:rPr>
        <w:t>60</w:t>
      </w:r>
      <w:r w:rsidRPr="0026519D">
        <w:rPr>
          <w:iCs/>
        </w:rPr>
        <w:t xml:space="preserve">%) among the top three factors affecting their decision to join the federal government. Following this 44% </w:t>
      </w:r>
      <w:r w:rsidR="00D444FA" w:rsidRPr="0026519D">
        <w:rPr>
          <w:iCs/>
        </w:rPr>
        <w:t xml:space="preserve">ranked </w:t>
      </w:r>
      <w:r w:rsidRPr="0026519D">
        <w:rPr>
          <w:iCs/>
        </w:rPr>
        <w:t xml:space="preserve">the public service pension plan </w:t>
      </w:r>
      <w:r w:rsidR="00317C59" w:rsidRPr="0026519D">
        <w:rPr>
          <w:iCs/>
        </w:rPr>
        <w:t xml:space="preserve">as </w:t>
      </w:r>
      <w:r w:rsidR="00E00D34" w:rsidRPr="0026519D">
        <w:rPr>
          <w:iCs/>
        </w:rPr>
        <w:t xml:space="preserve">one of the top three </w:t>
      </w:r>
      <w:r w:rsidR="00317C59" w:rsidRPr="0026519D">
        <w:rPr>
          <w:iCs/>
        </w:rPr>
        <w:t>factor</w:t>
      </w:r>
      <w:r w:rsidR="00E00D34" w:rsidRPr="0026519D">
        <w:rPr>
          <w:iCs/>
        </w:rPr>
        <w:t>s</w:t>
      </w:r>
      <w:r w:rsidRPr="0026519D">
        <w:rPr>
          <w:iCs/>
        </w:rPr>
        <w:t xml:space="preserve"> affecting their decision to join the federal government. While </w:t>
      </w:r>
      <w:proofErr w:type="gramStart"/>
      <w:r w:rsidRPr="0026519D">
        <w:rPr>
          <w:iCs/>
        </w:rPr>
        <w:t>all of</w:t>
      </w:r>
      <w:proofErr w:type="gramEnd"/>
      <w:r w:rsidRPr="0026519D">
        <w:rPr>
          <w:iCs/>
        </w:rPr>
        <w:t xml:space="preserve"> these factors are important, more retired members ranked the pension plan (29%) and the retirement </w:t>
      </w:r>
      <w:r w:rsidR="00317C59" w:rsidRPr="0026519D">
        <w:rPr>
          <w:iCs/>
        </w:rPr>
        <w:t>health and dental plans</w:t>
      </w:r>
      <w:r w:rsidRPr="0026519D">
        <w:rPr>
          <w:iCs/>
        </w:rPr>
        <w:t xml:space="preserve"> (2</w:t>
      </w:r>
      <w:r w:rsidR="00317C59" w:rsidRPr="0026519D">
        <w:rPr>
          <w:iCs/>
        </w:rPr>
        <w:t>3</w:t>
      </w:r>
      <w:r w:rsidRPr="0026519D">
        <w:rPr>
          <w:iCs/>
        </w:rPr>
        <w:t xml:space="preserve">%) as the </w:t>
      </w:r>
      <w:r w:rsidR="00793E4D" w:rsidRPr="0026519D">
        <w:rPr>
          <w:iCs/>
        </w:rPr>
        <w:t xml:space="preserve">most important </w:t>
      </w:r>
      <w:r w:rsidRPr="0026519D">
        <w:rPr>
          <w:iCs/>
        </w:rPr>
        <w:t>factor</w:t>
      </w:r>
      <w:r w:rsidR="00C00BA7" w:rsidRPr="0026519D">
        <w:rPr>
          <w:iCs/>
        </w:rPr>
        <w:t>s</w:t>
      </w:r>
      <w:r w:rsidRPr="0026519D">
        <w:rPr>
          <w:iCs/>
        </w:rPr>
        <w:t xml:space="preserve">.  </w:t>
      </w:r>
    </w:p>
    <w:p w14:paraId="59DDF638" w14:textId="232718A7" w:rsidR="00BF6FE2" w:rsidRPr="0026519D" w:rsidRDefault="002C78F3" w:rsidP="00BF6FE2">
      <w:pPr>
        <w:pStyle w:val="ListParagraph"/>
        <w:numPr>
          <w:ilvl w:val="0"/>
          <w:numId w:val="79"/>
        </w:numPr>
        <w:rPr>
          <w:iCs/>
        </w:rPr>
      </w:pPr>
      <w:r w:rsidRPr="0026519D">
        <w:rPr>
          <w:iCs/>
        </w:rPr>
        <w:t>Two-thirds of</w:t>
      </w:r>
      <w:r w:rsidR="00BF6FE2" w:rsidRPr="0026519D">
        <w:rPr>
          <w:iCs/>
        </w:rPr>
        <w:t xml:space="preserve"> retired members ranked salary (67%) and paid leave (66%) among the top three factors affecting their decision to continue working for the federal government. When it comes to the most important factor, however, retired members were more likely to assign top ranking to the pension plan (37%).</w:t>
      </w:r>
    </w:p>
    <w:p w14:paraId="2DE996EF" w14:textId="48AE845E" w:rsidR="00D8097A" w:rsidRPr="0026519D" w:rsidRDefault="00D8097A" w:rsidP="00D8097A">
      <w:pPr>
        <w:pStyle w:val="ListParagraph"/>
        <w:numPr>
          <w:ilvl w:val="0"/>
          <w:numId w:val="79"/>
        </w:numPr>
        <w:spacing w:before="120"/>
        <w:contextualSpacing w:val="0"/>
        <w:rPr>
          <w:iCs/>
        </w:rPr>
      </w:pPr>
      <w:r w:rsidRPr="0026519D">
        <w:rPr>
          <w:iCs/>
          <w:lang w:val="en-US"/>
        </w:rPr>
        <w:t xml:space="preserve">Note: This research focused exclusively on components of the federal public sector </w:t>
      </w:r>
      <w:r w:rsidRPr="0026519D">
        <w:rPr>
          <w:iCs/>
        </w:rPr>
        <w:t xml:space="preserve">compensation package. Should this study have had a broader focus on recruitment and retention, the importance attributed to the pension and benefits plans may be different when considered alongside other factors, such as, but not limited to, meaningful work, opportunities for growth and career advancement, and work-life balance. </w:t>
      </w:r>
    </w:p>
    <w:p w14:paraId="32585A20" w14:textId="77777777" w:rsidR="005401A0" w:rsidRPr="00577FF4" w:rsidRDefault="005401A0" w:rsidP="009F167E">
      <w:pPr>
        <w:spacing w:before="240" w:after="240"/>
        <w:ind w:left="288" w:hanging="288"/>
        <w:rPr>
          <w:b/>
          <w:bCs/>
          <w:iCs/>
          <w:color w:val="000000" w:themeColor="text1"/>
          <w:sz w:val="24"/>
          <w:szCs w:val="22"/>
        </w:rPr>
      </w:pPr>
      <w:r w:rsidRPr="00577FF4">
        <w:rPr>
          <w:b/>
          <w:bCs/>
          <w:iCs/>
          <w:color w:val="000000" w:themeColor="text1"/>
          <w:sz w:val="24"/>
          <w:szCs w:val="22"/>
        </w:rPr>
        <w:t>B. Views on how the public service pension and benefit plans compared to plans offered by other employers</w:t>
      </w:r>
    </w:p>
    <w:p w14:paraId="3BD11D48" w14:textId="45E1A300" w:rsidR="00B37849" w:rsidRPr="0026519D" w:rsidRDefault="00344AB0" w:rsidP="00B37849">
      <w:pPr>
        <w:pStyle w:val="Heading4"/>
        <w:spacing w:before="120"/>
        <w:rPr>
          <w:i w:val="0"/>
        </w:rPr>
      </w:pPr>
      <w:proofErr w:type="gramStart"/>
      <w:r w:rsidRPr="0026519D">
        <w:rPr>
          <w:i w:val="0"/>
        </w:rPr>
        <w:t>T</w:t>
      </w:r>
      <w:r w:rsidR="00B37849" w:rsidRPr="0026519D">
        <w:rPr>
          <w:i w:val="0"/>
        </w:rPr>
        <w:t>he majority</w:t>
      </w:r>
      <w:r w:rsidRPr="0026519D">
        <w:rPr>
          <w:i w:val="0"/>
        </w:rPr>
        <w:t xml:space="preserve"> of</w:t>
      </w:r>
      <w:proofErr w:type="gramEnd"/>
      <w:r w:rsidRPr="0026519D">
        <w:rPr>
          <w:i w:val="0"/>
        </w:rPr>
        <w:t xml:space="preserve"> retired members surveyed</w:t>
      </w:r>
      <w:r w:rsidR="00B37849" w:rsidRPr="0026519D">
        <w:rPr>
          <w:i w:val="0"/>
        </w:rPr>
        <w:t xml:space="preserve"> think the </w:t>
      </w:r>
      <w:r w:rsidRPr="0026519D">
        <w:rPr>
          <w:i w:val="0"/>
        </w:rPr>
        <w:t xml:space="preserve">public service </w:t>
      </w:r>
      <w:r w:rsidR="00B37849" w:rsidRPr="0026519D">
        <w:rPr>
          <w:i w:val="0"/>
        </w:rPr>
        <w:t>pension plan is better than plans offered by other employers.</w:t>
      </w:r>
      <w:r w:rsidR="00D933A8" w:rsidRPr="0026519D">
        <w:rPr>
          <w:i w:val="0"/>
        </w:rPr>
        <w:t xml:space="preserve"> Retired members were less certain about </w:t>
      </w:r>
      <w:r w:rsidR="00364633" w:rsidRPr="0026519D">
        <w:rPr>
          <w:i w:val="0"/>
        </w:rPr>
        <w:t>the Public Service Health Care Plan</w:t>
      </w:r>
      <w:r w:rsidR="00D933A8" w:rsidRPr="0026519D">
        <w:rPr>
          <w:i w:val="0"/>
        </w:rPr>
        <w:t xml:space="preserve"> and </w:t>
      </w:r>
      <w:r w:rsidR="00364633" w:rsidRPr="0026519D">
        <w:rPr>
          <w:i w:val="0"/>
        </w:rPr>
        <w:t>the Pensioners’ Dental Services Plan</w:t>
      </w:r>
      <w:r w:rsidR="00D933A8" w:rsidRPr="0026519D">
        <w:rPr>
          <w:i w:val="0"/>
        </w:rPr>
        <w:t>.</w:t>
      </w:r>
    </w:p>
    <w:p w14:paraId="71D6A3CF" w14:textId="64CD0C84" w:rsidR="002C78F3" w:rsidRPr="0026519D" w:rsidRDefault="00292612" w:rsidP="00D933A8">
      <w:pPr>
        <w:pStyle w:val="ListParagraph"/>
        <w:numPr>
          <w:ilvl w:val="0"/>
          <w:numId w:val="80"/>
        </w:numPr>
        <w:spacing w:before="120" w:after="120"/>
        <w:contextualSpacing w:val="0"/>
        <w:rPr>
          <w:iCs/>
        </w:rPr>
      </w:pPr>
      <w:r w:rsidRPr="0026519D">
        <w:rPr>
          <w:iCs/>
        </w:rPr>
        <w:t xml:space="preserve">In comparison to other pension and benefit plans, three-quarters </w:t>
      </w:r>
      <w:r w:rsidR="00860757" w:rsidRPr="0026519D">
        <w:rPr>
          <w:iCs/>
        </w:rPr>
        <w:t xml:space="preserve">of retired members </w:t>
      </w:r>
      <w:r w:rsidRPr="0026519D">
        <w:rPr>
          <w:iCs/>
        </w:rPr>
        <w:t xml:space="preserve">think the federal government pension plan is much better (45%) or somewhat better (29%) than plans offered by other employers. </w:t>
      </w:r>
    </w:p>
    <w:p w14:paraId="74E91945" w14:textId="77777777" w:rsidR="00364633" w:rsidRPr="0026519D" w:rsidRDefault="00364633" w:rsidP="00364633">
      <w:pPr>
        <w:pStyle w:val="ListParagraph"/>
        <w:numPr>
          <w:ilvl w:val="0"/>
          <w:numId w:val="80"/>
        </w:numPr>
        <w:rPr>
          <w:iCs/>
        </w:rPr>
      </w:pPr>
      <w:r w:rsidRPr="0026519D">
        <w:rPr>
          <w:iCs/>
        </w:rPr>
        <w:t xml:space="preserve">Fifty-six percent think the Public Service Health Care Plan is somewhat or much better than other employers’ plans, while 47% feel this way about the Pensioners’ Dental Services Plan.  </w:t>
      </w:r>
    </w:p>
    <w:p w14:paraId="63A7AA80" w14:textId="77777777" w:rsidR="003D725A" w:rsidRPr="00577FF4" w:rsidRDefault="003D725A" w:rsidP="003D725A">
      <w:pPr>
        <w:pStyle w:val="Heading4"/>
        <w:spacing w:after="240"/>
        <w:rPr>
          <w:i w:val="0"/>
          <w:color w:val="000000" w:themeColor="text1"/>
        </w:rPr>
      </w:pPr>
      <w:r w:rsidRPr="00577FF4">
        <w:rPr>
          <w:i w:val="0"/>
          <w:color w:val="000000" w:themeColor="text1"/>
          <w:sz w:val="24"/>
          <w:szCs w:val="22"/>
        </w:rPr>
        <w:t>C. Knowledge of the public service pension and benefit plans</w:t>
      </w:r>
      <w:r w:rsidRPr="00577FF4">
        <w:rPr>
          <w:i w:val="0"/>
          <w:color w:val="000000" w:themeColor="text1"/>
        </w:rPr>
        <w:t xml:space="preserve"> </w:t>
      </w:r>
    </w:p>
    <w:p w14:paraId="7A3F17DD" w14:textId="1A895493" w:rsidR="00292612" w:rsidRPr="0026519D" w:rsidRDefault="00860757" w:rsidP="00292612">
      <w:pPr>
        <w:pStyle w:val="Heading4"/>
        <w:rPr>
          <w:i w:val="0"/>
        </w:rPr>
      </w:pPr>
      <w:r w:rsidRPr="0026519D">
        <w:rPr>
          <w:i w:val="0"/>
        </w:rPr>
        <w:t xml:space="preserve">Retired </w:t>
      </w:r>
      <w:r w:rsidR="00D94B3D" w:rsidRPr="0026519D">
        <w:rPr>
          <w:i w:val="0"/>
        </w:rPr>
        <w:t xml:space="preserve">members feel </w:t>
      </w:r>
      <w:r w:rsidR="00292612" w:rsidRPr="0026519D">
        <w:rPr>
          <w:i w:val="0"/>
        </w:rPr>
        <w:t>well</w:t>
      </w:r>
      <w:r w:rsidR="00D94B3D" w:rsidRPr="0026519D">
        <w:rPr>
          <w:i w:val="0"/>
        </w:rPr>
        <w:t xml:space="preserve"> informed about their pension and benefit plans; </w:t>
      </w:r>
      <w:r w:rsidR="00292612" w:rsidRPr="0026519D">
        <w:rPr>
          <w:i w:val="0"/>
        </w:rPr>
        <w:t>most report intermediate or advanced knowledge of various features of the plans.</w:t>
      </w:r>
    </w:p>
    <w:p w14:paraId="547F360C" w14:textId="018C6849" w:rsidR="00292612" w:rsidRPr="0026519D" w:rsidRDefault="005A5D63" w:rsidP="002A367C">
      <w:pPr>
        <w:pStyle w:val="ListParagraph"/>
        <w:numPr>
          <w:ilvl w:val="0"/>
          <w:numId w:val="81"/>
        </w:numPr>
        <w:spacing w:before="120" w:after="120"/>
        <w:contextualSpacing w:val="0"/>
        <w:rPr>
          <w:iCs/>
        </w:rPr>
      </w:pPr>
      <w:r w:rsidRPr="0026519D">
        <w:rPr>
          <w:iCs/>
        </w:rPr>
        <w:t>9</w:t>
      </w:r>
      <w:r w:rsidR="00292612" w:rsidRPr="0026519D">
        <w:rPr>
          <w:iCs/>
        </w:rPr>
        <w:t xml:space="preserve"> in 10 (90%) </w:t>
      </w:r>
      <w:r w:rsidR="00860757" w:rsidRPr="0026519D">
        <w:rPr>
          <w:iCs/>
        </w:rPr>
        <w:t>retired</w:t>
      </w:r>
      <w:r w:rsidR="00292612" w:rsidRPr="0026519D">
        <w:rPr>
          <w:iCs/>
        </w:rPr>
        <w:t xml:space="preserve"> members described themselves as at least moderately informed about the public service pension and benefit plans. </w:t>
      </w:r>
    </w:p>
    <w:p w14:paraId="372A5564" w14:textId="332BD950" w:rsidR="00D94B3D" w:rsidRPr="00577FF4" w:rsidRDefault="00D94B3D" w:rsidP="002A367C">
      <w:pPr>
        <w:pStyle w:val="ListParagraph"/>
        <w:numPr>
          <w:ilvl w:val="0"/>
          <w:numId w:val="81"/>
        </w:numPr>
        <w:spacing w:before="120" w:after="120"/>
        <w:contextualSpacing w:val="0"/>
        <w:rPr>
          <w:iCs/>
          <w:color w:val="000000" w:themeColor="text1"/>
        </w:rPr>
      </w:pPr>
      <w:r w:rsidRPr="0026519D">
        <w:rPr>
          <w:iCs/>
        </w:rPr>
        <w:t>When asked to rate their knowledge of various features of the pension and benefit plans,</w:t>
      </w:r>
      <w:r w:rsidR="00BF6FE2" w:rsidRPr="0026519D">
        <w:rPr>
          <w:iCs/>
        </w:rPr>
        <w:t xml:space="preserve"> </w:t>
      </w:r>
      <w:r w:rsidR="00D9002B" w:rsidRPr="0026519D">
        <w:rPr>
          <w:iCs/>
        </w:rPr>
        <w:t>a</w:t>
      </w:r>
      <w:r w:rsidR="00617B66" w:rsidRPr="0026519D">
        <w:rPr>
          <w:iCs/>
        </w:rPr>
        <w:t xml:space="preserve">t least 6 in 10 (60%) retired members said they have intermediate or advanced knowledge of all </w:t>
      </w:r>
      <w:r w:rsidR="00757A3F" w:rsidRPr="0026519D">
        <w:rPr>
          <w:iCs/>
        </w:rPr>
        <w:t>the</w:t>
      </w:r>
      <w:r w:rsidR="00617B66" w:rsidRPr="0026519D">
        <w:rPr>
          <w:iCs/>
        </w:rPr>
        <w:t xml:space="preserve"> plan features</w:t>
      </w:r>
      <w:r w:rsidR="00757A3F" w:rsidRPr="0026519D">
        <w:rPr>
          <w:iCs/>
        </w:rPr>
        <w:t xml:space="preserve"> assess</w:t>
      </w:r>
      <w:r w:rsidR="001E7DA4" w:rsidRPr="0026519D">
        <w:rPr>
          <w:iCs/>
        </w:rPr>
        <w:t>ed</w:t>
      </w:r>
      <w:r w:rsidR="00617B66" w:rsidRPr="0026519D">
        <w:rPr>
          <w:iCs/>
        </w:rPr>
        <w:t xml:space="preserve">. Advanced knowledge was highest for benefit indexing </w:t>
      </w:r>
      <w:r w:rsidR="00617B66" w:rsidRPr="0026519D">
        <w:rPr>
          <w:iCs/>
        </w:rPr>
        <w:lastRenderedPageBreak/>
        <w:t>(41%), followed</w:t>
      </w:r>
      <w:r w:rsidR="00114B25" w:rsidRPr="0026519D">
        <w:rPr>
          <w:iCs/>
        </w:rPr>
        <w:t xml:space="preserve"> </w:t>
      </w:r>
      <w:r w:rsidR="00617B66" w:rsidRPr="0026519D">
        <w:rPr>
          <w:iCs/>
        </w:rPr>
        <w:t xml:space="preserve">by how one’s pension is calculated (34%), and health care plan benefits </w:t>
      </w:r>
      <w:r w:rsidR="00617B66" w:rsidRPr="00577FF4">
        <w:rPr>
          <w:iCs/>
          <w:color w:val="000000" w:themeColor="text1"/>
        </w:rPr>
        <w:t>(33%).</w:t>
      </w:r>
    </w:p>
    <w:p w14:paraId="6AB2BA54" w14:textId="343CA682" w:rsidR="003D725A" w:rsidRPr="00577FF4" w:rsidRDefault="003D725A" w:rsidP="003D725A">
      <w:pPr>
        <w:pStyle w:val="Heading4"/>
        <w:spacing w:after="240"/>
        <w:ind w:left="281" w:hanging="281"/>
        <w:rPr>
          <w:i w:val="0"/>
          <w:color w:val="000000" w:themeColor="text1"/>
          <w:sz w:val="24"/>
          <w:szCs w:val="24"/>
        </w:rPr>
      </w:pPr>
      <w:r w:rsidRPr="00577FF4">
        <w:rPr>
          <w:i w:val="0"/>
          <w:color w:val="000000" w:themeColor="text1"/>
          <w:sz w:val="24"/>
          <w:szCs w:val="24"/>
        </w:rPr>
        <w:t>D. Perceptions of pension and benefit plans information issues</w:t>
      </w:r>
      <w:r w:rsidR="007F12FB" w:rsidRPr="00577FF4">
        <w:rPr>
          <w:i w:val="0"/>
          <w:color w:val="000000" w:themeColor="text1"/>
          <w:sz w:val="24"/>
          <w:szCs w:val="24"/>
        </w:rPr>
        <w:t xml:space="preserve"> and</w:t>
      </w:r>
      <w:r w:rsidRPr="00577FF4">
        <w:rPr>
          <w:i w:val="0"/>
          <w:color w:val="000000" w:themeColor="text1"/>
          <w:sz w:val="24"/>
          <w:szCs w:val="24"/>
        </w:rPr>
        <w:t xml:space="preserve"> interest in receiving more information</w:t>
      </w:r>
    </w:p>
    <w:p w14:paraId="6E1AA495" w14:textId="19A7725F" w:rsidR="00D94B3D" w:rsidRPr="0026519D" w:rsidRDefault="00D94B3D" w:rsidP="00D94B3D">
      <w:pPr>
        <w:pStyle w:val="Heading4"/>
        <w:rPr>
          <w:i w:val="0"/>
        </w:rPr>
      </w:pPr>
      <w:r w:rsidRPr="0026519D">
        <w:rPr>
          <w:i w:val="0"/>
        </w:rPr>
        <w:t>Perceptions of pension and benefit plans information issues vary considerably.</w:t>
      </w:r>
      <w:r w:rsidR="001E7DA4" w:rsidRPr="0026519D">
        <w:rPr>
          <w:i w:val="0"/>
        </w:rPr>
        <w:t xml:space="preserve"> Majorities of retired members would like to learn more about the</w:t>
      </w:r>
      <w:r w:rsidR="001E7DA4" w:rsidRPr="0026519D">
        <w:rPr>
          <w:rFonts w:cstheme="minorHAnsi"/>
          <w:i w:val="0"/>
        </w:rPr>
        <w:t xml:space="preserve"> survivor benefit, </w:t>
      </w:r>
      <w:r w:rsidR="005A5D63" w:rsidRPr="0026519D">
        <w:rPr>
          <w:rFonts w:cstheme="minorHAnsi"/>
          <w:i w:val="0"/>
        </w:rPr>
        <w:t xml:space="preserve">the </w:t>
      </w:r>
      <w:r w:rsidR="001E7DA4" w:rsidRPr="0026519D">
        <w:rPr>
          <w:rFonts w:cstheme="minorHAnsi"/>
          <w:i w:val="0"/>
        </w:rPr>
        <w:t>supplementary death benefit, and eligible health care expenses.</w:t>
      </w:r>
    </w:p>
    <w:p w14:paraId="2493A417" w14:textId="5CA47A50" w:rsidR="00D9002B" w:rsidRPr="0026519D" w:rsidRDefault="00860757" w:rsidP="002A367C">
      <w:pPr>
        <w:pStyle w:val="ListParagraph"/>
        <w:numPr>
          <w:ilvl w:val="0"/>
          <w:numId w:val="82"/>
        </w:numPr>
        <w:spacing w:before="120" w:after="120"/>
        <w:contextualSpacing w:val="0"/>
        <w:rPr>
          <w:rFonts w:cs="Arial"/>
          <w:iCs/>
          <w:szCs w:val="28"/>
        </w:rPr>
      </w:pPr>
      <w:r w:rsidRPr="0026519D">
        <w:rPr>
          <w:rFonts w:cs="Arial"/>
          <w:iCs/>
          <w:szCs w:val="28"/>
        </w:rPr>
        <w:t xml:space="preserve">Retired members </w:t>
      </w:r>
      <w:r w:rsidR="00D94B3D" w:rsidRPr="0026519D">
        <w:rPr>
          <w:rFonts w:cs="Arial"/>
          <w:iCs/>
          <w:szCs w:val="28"/>
        </w:rPr>
        <w:t xml:space="preserve">were provided with a set of statements about the </w:t>
      </w:r>
      <w:r w:rsidR="00DA48B3" w:rsidRPr="0026519D">
        <w:rPr>
          <w:rFonts w:cs="Arial"/>
          <w:iCs/>
          <w:szCs w:val="28"/>
        </w:rPr>
        <w:t>p</w:t>
      </w:r>
      <w:r w:rsidR="00D94B3D" w:rsidRPr="0026519D">
        <w:rPr>
          <w:rFonts w:cs="Arial"/>
          <w:iCs/>
          <w:szCs w:val="28"/>
        </w:rPr>
        <w:t xml:space="preserve">ublic </w:t>
      </w:r>
      <w:r w:rsidR="00DA48B3" w:rsidRPr="0026519D">
        <w:rPr>
          <w:rFonts w:cs="Arial"/>
          <w:iCs/>
          <w:szCs w:val="28"/>
        </w:rPr>
        <w:t>s</w:t>
      </w:r>
      <w:r w:rsidR="00D94B3D" w:rsidRPr="0026519D">
        <w:rPr>
          <w:rFonts w:cs="Arial"/>
          <w:iCs/>
          <w:szCs w:val="28"/>
        </w:rPr>
        <w:t xml:space="preserve">ervice pension and benefit plans and asked to identify the extent to which they agreed or disagreed with each one. </w:t>
      </w:r>
      <w:r w:rsidR="00D9002B" w:rsidRPr="0026519D">
        <w:rPr>
          <w:rFonts w:cs="Arial"/>
          <w:iCs/>
          <w:szCs w:val="28"/>
        </w:rPr>
        <w:t>The level of agreement was highest for three issues</w:t>
      </w:r>
      <w:r w:rsidR="00DA48B3" w:rsidRPr="0026519D">
        <w:rPr>
          <w:rFonts w:cs="Arial"/>
          <w:iCs/>
          <w:szCs w:val="28"/>
        </w:rPr>
        <w:t xml:space="preserve">: </w:t>
      </w:r>
      <w:r w:rsidR="00D9002B" w:rsidRPr="0026519D">
        <w:rPr>
          <w:rFonts w:cs="Arial"/>
          <w:iCs/>
          <w:szCs w:val="28"/>
        </w:rPr>
        <w:t>knowing where to get information about the plan (82%</w:t>
      </w:r>
      <w:r w:rsidR="004E341B" w:rsidRPr="0026519D">
        <w:rPr>
          <w:rFonts w:cs="Arial"/>
          <w:iCs/>
          <w:szCs w:val="28"/>
        </w:rPr>
        <w:t xml:space="preserve"> for the pension plan and 73% for the benefit plans</w:t>
      </w:r>
      <w:r w:rsidR="00D9002B" w:rsidRPr="0026519D">
        <w:rPr>
          <w:rFonts w:cs="Arial"/>
          <w:iCs/>
          <w:szCs w:val="28"/>
        </w:rPr>
        <w:t>), trusting the information they are provided (77%</w:t>
      </w:r>
      <w:r w:rsidR="004E341B" w:rsidRPr="0026519D">
        <w:rPr>
          <w:rFonts w:cs="Arial"/>
          <w:iCs/>
          <w:szCs w:val="28"/>
        </w:rPr>
        <w:t xml:space="preserve"> for the pension plan and 74% for the benefit plans</w:t>
      </w:r>
      <w:r w:rsidR="00D9002B" w:rsidRPr="0026519D">
        <w:rPr>
          <w:rFonts w:cs="Arial"/>
          <w:iCs/>
          <w:szCs w:val="28"/>
        </w:rPr>
        <w:t>), and understanding the information they receive (74%</w:t>
      </w:r>
      <w:r w:rsidR="00027D52" w:rsidRPr="0026519D">
        <w:rPr>
          <w:rFonts w:cs="Arial"/>
          <w:iCs/>
          <w:szCs w:val="28"/>
        </w:rPr>
        <w:t xml:space="preserve"> about the pension plan and 70% about the benefit plans</w:t>
      </w:r>
      <w:r w:rsidR="00D9002B" w:rsidRPr="0026519D">
        <w:rPr>
          <w:rFonts w:cs="Arial"/>
          <w:iCs/>
          <w:szCs w:val="28"/>
        </w:rPr>
        <w:t>).</w:t>
      </w:r>
    </w:p>
    <w:p w14:paraId="2F6C5EA9" w14:textId="06484760" w:rsidR="00734303" w:rsidRPr="0026519D" w:rsidRDefault="00C32E4E" w:rsidP="002A367C">
      <w:pPr>
        <w:pStyle w:val="ListParagraph"/>
        <w:numPr>
          <w:ilvl w:val="0"/>
          <w:numId w:val="82"/>
        </w:numPr>
        <w:rPr>
          <w:iCs/>
          <w:szCs w:val="22"/>
        </w:rPr>
      </w:pPr>
      <w:r w:rsidRPr="0026519D">
        <w:rPr>
          <w:rFonts w:cs="Arial"/>
          <w:iCs/>
          <w:szCs w:val="28"/>
        </w:rPr>
        <w:t xml:space="preserve">Majorities </w:t>
      </w:r>
      <w:r w:rsidR="00860757" w:rsidRPr="0026519D">
        <w:rPr>
          <w:rFonts w:cs="Arial"/>
          <w:iCs/>
          <w:szCs w:val="28"/>
        </w:rPr>
        <w:t xml:space="preserve">of retired members </w:t>
      </w:r>
      <w:r w:rsidRPr="0026519D">
        <w:rPr>
          <w:rFonts w:cs="Arial"/>
          <w:iCs/>
          <w:szCs w:val="28"/>
        </w:rPr>
        <w:t>also expressed</w:t>
      </w:r>
      <w:r w:rsidR="00D9002B" w:rsidRPr="0026519D">
        <w:rPr>
          <w:rFonts w:cs="Arial"/>
          <w:iCs/>
          <w:szCs w:val="28"/>
        </w:rPr>
        <w:t xml:space="preserve"> agreement with the following: knowing who to contact if they have a question (71%</w:t>
      </w:r>
      <w:r w:rsidR="00D3605B" w:rsidRPr="0026519D">
        <w:rPr>
          <w:rFonts w:cs="Arial"/>
          <w:iCs/>
          <w:szCs w:val="28"/>
        </w:rPr>
        <w:t xml:space="preserve"> for the pension plan and 67% for the benefit plans</w:t>
      </w:r>
      <w:r w:rsidR="00D9002B" w:rsidRPr="0026519D">
        <w:rPr>
          <w:rFonts w:cs="Arial"/>
          <w:iCs/>
          <w:szCs w:val="28"/>
        </w:rPr>
        <w:t xml:space="preserve">), being provided with sufficient information about the pension </w:t>
      </w:r>
      <w:r w:rsidR="00D3605B" w:rsidRPr="0026519D">
        <w:rPr>
          <w:rFonts w:cs="Arial"/>
          <w:iCs/>
          <w:szCs w:val="28"/>
        </w:rPr>
        <w:t xml:space="preserve">(69%) and about the benefit (59%) </w:t>
      </w:r>
      <w:r w:rsidR="00DA48B3" w:rsidRPr="0026519D">
        <w:rPr>
          <w:rFonts w:cs="Arial"/>
          <w:iCs/>
          <w:szCs w:val="28"/>
        </w:rPr>
        <w:t xml:space="preserve">plans </w:t>
      </w:r>
      <w:r w:rsidR="00D9002B" w:rsidRPr="0026519D">
        <w:rPr>
          <w:rFonts w:cs="Arial"/>
          <w:iCs/>
          <w:szCs w:val="28"/>
        </w:rPr>
        <w:t xml:space="preserve">to make financial decisions, and </w:t>
      </w:r>
      <w:r w:rsidR="00D9002B" w:rsidRPr="0026519D">
        <w:rPr>
          <w:bCs/>
          <w:iCs/>
          <w:szCs w:val="22"/>
        </w:rPr>
        <w:t xml:space="preserve">being </w:t>
      </w:r>
      <w:r w:rsidR="00D9002B" w:rsidRPr="0026519D">
        <w:rPr>
          <w:iCs/>
          <w:szCs w:val="22"/>
        </w:rPr>
        <w:t>able to easily find information (64%</w:t>
      </w:r>
      <w:r w:rsidRPr="0026519D">
        <w:rPr>
          <w:iCs/>
          <w:szCs w:val="22"/>
        </w:rPr>
        <w:t xml:space="preserve"> on the pension plan and 58% on the benefit plans</w:t>
      </w:r>
      <w:r w:rsidR="00D9002B" w:rsidRPr="0026519D">
        <w:rPr>
          <w:iCs/>
          <w:szCs w:val="22"/>
        </w:rPr>
        <w:t>).</w:t>
      </w:r>
    </w:p>
    <w:p w14:paraId="1EBFD4D4" w14:textId="5C977060" w:rsidR="001C27CC" w:rsidRPr="0026519D" w:rsidRDefault="00BF6FE2" w:rsidP="005430D3">
      <w:pPr>
        <w:pStyle w:val="ListParagraph"/>
        <w:numPr>
          <w:ilvl w:val="0"/>
          <w:numId w:val="82"/>
        </w:numPr>
        <w:spacing w:before="120" w:after="120"/>
        <w:contextualSpacing w:val="0"/>
        <w:rPr>
          <w:iCs/>
          <w:szCs w:val="22"/>
        </w:rPr>
      </w:pPr>
      <w:r w:rsidRPr="0026519D">
        <w:rPr>
          <w:iCs/>
        </w:rPr>
        <w:t>Roughly half of retired members would like</w:t>
      </w:r>
      <w:r w:rsidR="00F45E38" w:rsidRPr="0026519D">
        <w:rPr>
          <w:iCs/>
        </w:rPr>
        <w:t xml:space="preserve"> to receive</w:t>
      </w:r>
      <w:r w:rsidRPr="0026519D">
        <w:rPr>
          <w:iCs/>
        </w:rPr>
        <w:t xml:space="preserve"> more information about the pension plan (49%) and the benefit plans (50%)</w:t>
      </w:r>
      <w:r w:rsidR="003C0D6F" w:rsidRPr="0026519D">
        <w:rPr>
          <w:iCs/>
        </w:rPr>
        <w:t xml:space="preserve"> and approximately two-thirds are </w:t>
      </w:r>
      <w:r w:rsidR="003C0D6F" w:rsidRPr="0026519D">
        <w:rPr>
          <w:rFonts w:cstheme="minorHAnsi"/>
          <w:iCs/>
        </w:rPr>
        <w:t xml:space="preserve">interested </w:t>
      </w:r>
      <w:r w:rsidR="003C0D6F" w:rsidRPr="0026519D">
        <w:rPr>
          <w:iCs/>
        </w:rPr>
        <w:t>in learning more about the pension (66%) and benefit (68%)</w:t>
      </w:r>
      <w:r w:rsidR="009B1DF1" w:rsidRPr="0026519D">
        <w:rPr>
          <w:iCs/>
        </w:rPr>
        <w:t xml:space="preserve"> plans</w:t>
      </w:r>
      <w:r w:rsidR="003C0D6F" w:rsidRPr="0026519D">
        <w:rPr>
          <w:iCs/>
        </w:rPr>
        <w:t xml:space="preserve">. </w:t>
      </w:r>
      <w:r w:rsidR="005430D3" w:rsidRPr="0026519D">
        <w:rPr>
          <w:rFonts w:cstheme="minorHAnsi"/>
          <w:iCs/>
        </w:rPr>
        <w:t xml:space="preserve">Among those </w:t>
      </w:r>
      <w:r w:rsidR="003C0D6F" w:rsidRPr="0026519D">
        <w:rPr>
          <w:rFonts w:cstheme="minorHAnsi"/>
          <w:iCs/>
        </w:rPr>
        <w:t xml:space="preserve">interested in learning more about these </w:t>
      </w:r>
      <w:r w:rsidR="005430D3" w:rsidRPr="0026519D">
        <w:rPr>
          <w:iCs/>
        </w:rPr>
        <w:t xml:space="preserve">plans (n=1,875), </w:t>
      </w:r>
      <w:r w:rsidR="005430D3" w:rsidRPr="0026519D">
        <w:rPr>
          <w:rFonts w:cstheme="minorHAnsi"/>
          <w:iCs/>
        </w:rPr>
        <w:t xml:space="preserve">at least half would like to learn more about the survivor benefit (57%), </w:t>
      </w:r>
      <w:r w:rsidR="005A5D63" w:rsidRPr="0026519D">
        <w:rPr>
          <w:rFonts w:cstheme="minorHAnsi"/>
          <w:iCs/>
        </w:rPr>
        <w:t xml:space="preserve">the </w:t>
      </w:r>
      <w:r w:rsidR="005430D3" w:rsidRPr="0026519D">
        <w:rPr>
          <w:rFonts w:cstheme="minorHAnsi"/>
          <w:iCs/>
        </w:rPr>
        <w:t>supplementary death benefit (55%), and eligible health care expenses (52%). Eligible dental care expenses (48%) and indexation (42%) were a priority for many as well.</w:t>
      </w:r>
    </w:p>
    <w:p w14:paraId="1EAD3153" w14:textId="77777777" w:rsidR="009F167E" w:rsidRPr="00577FF4" w:rsidRDefault="009F167E" w:rsidP="009F167E">
      <w:pPr>
        <w:pStyle w:val="Heading4"/>
        <w:spacing w:after="240"/>
        <w:rPr>
          <w:i w:val="0"/>
          <w:color w:val="000000" w:themeColor="text1"/>
        </w:rPr>
      </w:pPr>
      <w:r w:rsidRPr="00577FF4">
        <w:rPr>
          <w:i w:val="0"/>
          <w:color w:val="000000" w:themeColor="text1"/>
          <w:sz w:val="24"/>
          <w:szCs w:val="22"/>
        </w:rPr>
        <w:t xml:space="preserve">E. Accessing and receiving </w:t>
      </w:r>
      <w:r w:rsidRPr="00577FF4">
        <w:rPr>
          <w:i w:val="0"/>
          <w:color w:val="000000" w:themeColor="text1"/>
          <w:sz w:val="24"/>
          <w:szCs w:val="24"/>
        </w:rPr>
        <w:t>pension and benefit plans information</w:t>
      </w:r>
    </w:p>
    <w:p w14:paraId="4F6D982F" w14:textId="467535F4" w:rsidR="00152333" w:rsidRPr="0026519D" w:rsidRDefault="00FE7EBF" w:rsidP="00152333">
      <w:pPr>
        <w:spacing w:before="120" w:after="120"/>
        <w:rPr>
          <w:rFonts w:cs="Arial"/>
          <w:b/>
          <w:bCs/>
          <w:iCs/>
          <w:color w:val="595959" w:themeColor="text1" w:themeTint="A6"/>
          <w:szCs w:val="28"/>
        </w:rPr>
      </w:pPr>
      <w:r w:rsidRPr="0026519D">
        <w:rPr>
          <w:b/>
          <w:bCs/>
          <w:iCs/>
          <w:color w:val="595959" w:themeColor="text1" w:themeTint="A6"/>
        </w:rPr>
        <w:t>Retired members use a variety of sources to obtain information about the public service pension and benefit plans</w:t>
      </w:r>
      <w:r w:rsidR="00152333" w:rsidRPr="0026519D">
        <w:rPr>
          <w:rFonts w:cs="Arial"/>
          <w:b/>
          <w:bCs/>
          <w:iCs/>
          <w:color w:val="595959" w:themeColor="text1" w:themeTint="A6"/>
          <w:szCs w:val="28"/>
        </w:rPr>
        <w:t xml:space="preserve"> and most would like to receive information about the plans when changes are made. </w:t>
      </w:r>
    </w:p>
    <w:p w14:paraId="1355B84D" w14:textId="1AFC9944" w:rsidR="00FE7EBF" w:rsidRPr="0026519D" w:rsidRDefault="00FE7EBF" w:rsidP="002A367C">
      <w:pPr>
        <w:pStyle w:val="ListParagraph"/>
        <w:numPr>
          <w:ilvl w:val="0"/>
          <w:numId w:val="83"/>
        </w:numPr>
        <w:spacing w:before="120" w:after="120"/>
        <w:contextualSpacing w:val="0"/>
        <w:rPr>
          <w:iCs/>
        </w:rPr>
      </w:pPr>
      <w:r w:rsidRPr="0026519D">
        <w:rPr>
          <w:iCs/>
        </w:rPr>
        <w:t xml:space="preserve">The top three sources used at least some of the time </w:t>
      </w:r>
      <w:r w:rsidR="00A56EF2" w:rsidRPr="0026519D">
        <w:rPr>
          <w:iCs/>
        </w:rPr>
        <w:t xml:space="preserve">to obtain information about the pension and benefit plans </w:t>
      </w:r>
      <w:r w:rsidRPr="0026519D">
        <w:rPr>
          <w:iCs/>
        </w:rPr>
        <w:t xml:space="preserve">are insurance companies (72%), print publications (70%), and the Annual Pensioners’ Statement (69%). </w:t>
      </w:r>
    </w:p>
    <w:p w14:paraId="71CB21F0" w14:textId="6DF2C65E" w:rsidR="00FE7EBF" w:rsidRPr="0026519D" w:rsidRDefault="00FE7EBF" w:rsidP="002A367C">
      <w:pPr>
        <w:pStyle w:val="ListParagraph"/>
        <w:numPr>
          <w:ilvl w:val="0"/>
          <w:numId w:val="83"/>
        </w:numPr>
        <w:spacing w:before="120" w:after="120"/>
        <w:contextualSpacing w:val="0"/>
        <w:rPr>
          <w:iCs/>
        </w:rPr>
      </w:pPr>
      <w:r w:rsidRPr="0026519D">
        <w:rPr>
          <w:iCs/>
        </w:rPr>
        <w:t xml:space="preserve">Most </w:t>
      </w:r>
      <w:r w:rsidR="00860757" w:rsidRPr="0026519D">
        <w:rPr>
          <w:iCs/>
        </w:rPr>
        <w:t xml:space="preserve">retired members </w:t>
      </w:r>
      <w:r w:rsidRPr="0026519D">
        <w:rPr>
          <w:iCs/>
        </w:rPr>
        <w:t xml:space="preserve">(84%) would like to receive information about the public service pension and benefit plans when there are changes, while </w:t>
      </w:r>
      <w:r w:rsidR="00152333" w:rsidRPr="0026519D">
        <w:rPr>
          <w:iCs/>
        </w:rPr>
        <w:t>many</w:t>
      </w:r>
      <w:r w:rsidRPr="0026519D">
        <w:rPr>
          <w:iCs/>
        </w:rPr>
        <w:t xml:space="preserve"> (61%) said that annually would be their preference.</w:t>
      </w:r>
    </w:p>
    <w:p w14:paraId="4FE1FDDD" w14:textId="77777777" w:rsidR="00DB5186" w:rsidRPr="0026519D" w:rsidRDefault="00DB5186" w:rsidP="00DB5186">
      <w:pPr>
        <w:pStyle w:val="Heading4"/>
        <w:rPr>
          <w:rFonts w:eastAsia="Times New Roman"/>
          <w:i w:val="0"/>
        </w:rPr>
      </w:pPr>
      <w:r w:rsidRPr="0026519D">
        <w:rPr>
          <w:i w:val="0"/>
        </w:rPr>
        <w:t xml:space="preserve">More retired members use a computer than a mobile device for accessing online </w:t>
      </w:r>
      <w:r w:rsidRPr="0026519D">
        <w:rPr>
          <w:rFonts w:eastAsia="Times New Roman"/>
          <w:i w:val="0"/>
        </w:rPr>
        <w:t xml:space="preserve">public service pension and benefit plans information and interest in receiving pension and benefit plans information via social media is low. </w:t>
      </w:r>
    </w:p>
    <w:p w14:paraId="2BD4D643" w14:textId="77777777" w:rsidR="00DB5186" w:rsidRPr="0026519D" w:rsidRDefault="00DB5186" w:rsidP="00DB5186">
      <w:pPr>
        <w:pStyle w:val="ListParagraph"/>
        <w:numPr>
          <w:ilvl w:val="0"/>
          <w:numId w:val="87"/>
        </w:numPr>
        <w:spacing w:before="120" w:after="120"/>
        <w:contextualSpacing w:val="0"/>
        <w:rPr>
          <w:iCs/>
        </w:rPr>
      </w:pPr>
      <w:r w:rsidRPr="0026519D">
        <w:rPr>
          <w:iCs/>
        </w:rPr>
        <w:t xml:space="preserve">More than four in five (83%) retired members use a computer at least some of the time to access online public service pension and benefit plans information. In contrast, only one-third (33%) use a mobile device for this purpose. </w:t>
      </w:r>
    </w:p>
    <w:p w14:paraId="1F2C8D0D" w14:textId="77777777" w:rsidR="00DB5186" w:rsidRPr="0026519D" w:rsidRDefault="00DB5186" w:rsidP="00DB5186">
      <w:pPr>
        <w:pStyle w:val="ListParagraph"/>
        <w:numPr>
          <w:ilvl w:val="0"/>
          <w:numId w:val="87"/>
        </w:numPr>
        <w:spacing w:before="120" w:after="120"/>
        <w:contextualSpacing w:val="0"/>
        <w:rPr>
          <w:iCs/>
        </w:rPr>
      </w:pPr>
      <w:r w:rsidRPr="0026519D">
        <w:rPr>
          <w:iCs/>
        </w:rPr>
        <w:t xml:space="preserve">Three in 10 (29%) retired members have no interest in receiving public service pension and benefit plans information via social media and 43% do not use social media. </w:t>
      </w:r>
    </w:p>
    <w:p w14:paraId="0B2BF4DB" w14:textId="77777777" w:rsidR="00DB5186" w:rsidRPr="0026519D" w:rsidRDefault="00DB5186" w:rsidP="00DB5186">
      <w:pPr>
        <w:pStyle w:val="Heading4"/>
        <w:rPr>
          <w:rFonts w:eastAsia="Times New Roman"/>
          <w:i w:val="0"/>
        </w:rPr>
      </w:pPr>
      <w:r w:rsidRPr="0026519D">
        <w:rPr>
          <w:i w:val="0"/>
        </w:rPr>
        <w:lastRenderedPageBreak/>
        <w:t xml:space="preserve">Nearly half visited </w:t>
      </w:r>
      <w:r w:rsidRPr="0026519D">
        <w:rPr>
          <w:rFonts w:eastAsia="Times New Roman"/>
          <w:i w:val="0"/>
        </w:rPr>
        <w:t>the Government of Canada pension and benefits website in the past year and those who did found some or all of what they were looking for.</w:t>
      </w:r>
    </w:p>
    <w:p w14:paraId="305D33D3" w14:textId="77777777" w:rsidR="00DB5186" w:rsidRPr="0026519D" w:rsidRDefault="00DB5186" w:rsidP="00DB5186">
      <w:pPr>
        <w:pStyle w:val="ListParagraph"/>
        <w:numPr>
          <w:ilvl w:val="0"/>
          <w:numId w:val="86"/>
        </w:numPr>
        <w:spacing w:before="120" w:after="120"/>
        <w:contextualSpacing w:val="0"/>
        <w:rPr>
          <w:iCs/>
        </w:rPr>
      </w:pPr>
      <w:r w:rsidRPr="0026519D">
        <w:rPr>
          <w:iCs/>
        </w:rPr>
        <w:t xml:space="preserve">Forty-seven percent of surveyed retired members reported that they had visited the Government of Canada pension and benefits website in the past year. Those who visited the website (n=966) were most likely to have done so to access retirement health and dental plans (60%) and pension information (44%). </w:t>
      </w:r>
    </w:p>
    <w:p w14:paraId="0299FD53" w14:textId="77777777" w:rsidR="00DB5186" w:rsidRPr="0026519D" w:rsidRDefault="00DB5186" w:rsidP="00114B25">
      <w:pPr>
        <w:pStyle w:val="ListParagraph"/>
        <w:numPr>
          <w:ilvl w:val="0"/>
          <w:numId w:val="86"/>
        </w:numPr>
        <w:spacing w:after="120"/>
        <w:contextualSpacing w:val="0"/>
        <w:rPr>
          <w:iCs/>
        </w:rPr>
      </w:pPr>
      <w:r w:rsidRPr="0026519D">
        <w:rPr>
          <w:iCs/>
        </w:rPr>
        <w:t>Most retired members who visited the website in the past year found some (54%) or all (35%) of what they were looking for.</w:t>
      </w:r>
    </w:p>
    <w:p w14:paraId="04A5F9FF" w14:textId="77777777" w:rsidR="00713D1A" w:rsidRPr="0026519D" w:rsidRDefault="00713D1A" w:rsidP="00114B25">
      <w:pPr>
        <w:spacing w:before="240" w:after="120"/>
        <w:rPr>
          <w:b/>
          <w:bCs/>
          <w:iCs/>
          <w:color w:val="595959" w:themeColor="text1" w:themeTint="A6"/>
        </w:rPr>
      </w:pPr>
      <w:r w:rsidRPr="0026519D">
        <w:rPr>
          <w:b/>
          <w:bCs/>
          <w:iCs/>
          <w:color w:val="595959" w:themeColor="text1" w:themeTint="A6"/>
        </w:rPr>
        <w:t xml:space="preserve">Regardless of the type of information, email (e-newsletter) is the method of receipt preferred by the single greatest proportion of retired members who participated in the survey. </w:t>
      </w:r>
    </w:p>
    <w:p w14:paraId="6E745AB0" w14:textId="4106842E" w:rsidR="00713D1A" w:rsidRPr="0026519D" w:rsidRDefault="007520BC" w:rsidP="00713D1A">
      <w:pPr>
        <w:pStyle w:val="ListParagraph"/>
        <w:numPr>
          <w:ilvl w:val="0"/>
          <w:numId w:val="83"/>
        </w:numPr>
        <w:spacing w:before="120" w:after="120"/>
        <w:contextualSpacing w:val="0"/>
        <w:rPr>
          <w:iCs/>
        </w:rPr>
      </w:pPr>
      <w:r w:rsidRPr="0026519D">
        <w:rPr>
          <w:iCs/>
        </w:rPr>
        <w:t xml:space="preserve">6 </w:t>
      </w:r>
      <w:r w:rsidR="00713D1A" w:rsidRPr="0026519D">
        <w:rPr>
          <w:iCs/>
        </w:rPr>
        <w:t>in 10 (60%) would like to receive information about the availability of new pension and benefit plans information, 59% regarding plan changes, and 57% about general pension or benefit plans information by email.</w:t>
      </w:r>
    </w:p>
    <w:p w14:paraId="00C814D7" w14:textId="49EC4623" w:rsidR="00713D1A" w:rsidRPr="0026519D" w:rsidRDefault="00713D1A" w:rsidP="00713D1A">
      <w:pPr>
        <w:pStyle w:val="ListParagraph"/>
        <w:numPr>
          <w:ilvl w:val="0"/>
          <w:numId w:val="83"/>
        </w:numPr>
        <w:rPr>
          <w:iCs/>
        </w:rPr>
      </w:pPr>
      <w:r w:rsidRPr="0026519D">
        <w:rPr>
          <w:iCs/>
        </w:rPr>
        <w:t>Following email, mailed publications were preferred by more than half of retired members. Website ranked a distant third, with approximately one in three preferring to receive information about the availability of new pension and benefits information (31%), plan changes (31%), and general plan information (32%).</w:t>
      </w:r>
    </w:p>
    <w:p w14:paraId="575FFF07" w14:textId="77777777" w:rsidR="00201DCE" w:rsidRPr="0026519D" w:rsidRDefault="00201DCE" w:rsidP="00201DCE">
      <w:pPr>
        <w:pStyle w:val="Heading4"/>
        <w:rPr>
          <w:rFonts w:eastAsia="Times New Roman"/>
          <w:i w:val="0"/>
        </w:rPr>
      </w:pPr>
      <w:r w:rsidRPr="0026519D">
        <w:rPr>
          <w:i w:val="0"/>
        </w:rPr>
        <w:t xml:space="preserve">Recollection of receiving Government of Canada communications about the </w:t>
      </w:r>
      <w:r w:rsidRPr="0026519D">
        <w:rPr>
          <w:rFonts w:eastAsia="Times New Roman"/>
          <w:i w:val="0"/>
        </w:rPr>
        <w:t>public service pension and benefit plans is mixed.</w:t>
      </w:r>
      <w:r w:rsidRPr="0026519D">
        <w:rPr>
          <w:i w:val="0"/>
        </w:rPr>
        <w:t xml:space="preserve"> </w:t>
      </w:r>
    </w:p>
    <w:p w14:paraId="18C789E9" w14:textId="6C8BDF9A" w:rsidR="00201DCE" w:rsidRPr="0026519D" w:rsidRDefault="00201DCE" w:rsidP="00201DCE">
      <w:pPr>
        <w:pStyle w:val="ListParagraph"/>
        <w:numPr>
          <w:ilvl w:val="0"/>
          <w:numId w:val="84"/>
        </w:numPr>
        <w:spacing w:before="120" w:after="120"/>
        <w:contextualSpacing w:val="0"/>
        <w:rPr>
          <w:iCs/>
        </w:rPr>
      </w:pPr>
      <w:r w:rsidRPr="0026519D">
        <w:rPr>
          <w:iCs/>
        </w:rPr>
        <w:t xml:space="preserve">Retired members were most likely to recall receiving information from the Government of Canada about Public Service Health Care Plan contribution rates (53%) and Sun Life digital services (46%) in the past year. Most, however, could not recall how they were informed about the Tabling in Parliament of the </w:t>
      </w:r>
      <w:r w:rsidR="00A56B48" w:rsidRPr="0026519D">
        <w:rPr>
          <w:iCs/>
        </w:rPr>
        <w:t>a</w:t>
      </w:r>
      <w:r w:rsidRPr="0026519D">
        <w:rPr>
          <w:iCs/>
        </w:rPr>
        <w:t xml:space="preserve">nnual </w:t>
      </w:r>
      <w:r w:rsidR="00A56B48" w:rsidRPr="0026519D">
        <w:rPr>
          <w:iCs/>
        </w:rPr>
        <w:t>r</w:t>
      </w:r>
      <w:r w:rsidRPr="0026519D">
        <w:rPr>
          <w:iCs/>
        </w:rPr>
        <w:t xml:space="preserve">eport on the public </w:t>
      </w:r>
      <w:r w:rsidR="00A56B48" w:rsidRPr="0026519D">
        <w:rPr>
          <w:iCs/>
        </w:rPr>
        <w:t xml:space="preserve">service </w:t>
      </w:r>
      <w:r w:rsidRPr="0026519D">
        <w:rPr>
          <w:iCs/>
        </w:rPr>
        <w:t xml:space="preserve">pension plan (23%) or indicated that they were not informed about this (61%). </w:t>
      </w:r>
    </w:p>
    <w:p w14:paraId="36181A18" w14:textId="3115B4AF" w:rsidR="00FE7EBF" w:rsidRPr="0026519D" w:rsidRDefault="00FE7EBF" w:rsidP="002A367C">
      <w:pPr>
        <w:pStyle w:val="ListParagraph"/>
        <w:numPr>
          <w:ilvl w:val="0"/>
          <w:numId w:val="84"/>
        </w:numPr>
        <w:spacing w:before="120" w:after="120"/>
        <w:contextualSpacing w:val="0"/>
        <w:rPr>
          <w:iCs/>
        </w:rPr>
      </w:pPr>
      <w:r w:rsidRPr="0026519D">
        <w:rPr>
          <w:iCs/>
        </w:rPr>
        <w:t xml:space="preserve">The top source mentioned was Canada.ca/pension-benefits. </w:t>
      </w:r>
    </w:p>
    <w:p w14:paraId="79DCF9FD" w14:textId="634B6753" w:rsidR="00767691" w:rsidRPr="00577FF4" w:rsidRDefault="00767691" w:rsidP="00767691">
      <w:pPr>
        <w:pStyle w:val="Heading4"/>
        <w:spacing w:after="240"/>
        <w:rPr>
          <w:i w:val="0"/>
          <w:color w:val="000000" w:themeColor="text1"/>
        </w:rPr>
      </w:pPr>
      <w:r w:rsidRPr="00577FF4">
        <w:rPr>
          <w:i w:val="0"/>
          <w:color w:val="000000" w:themeColor="text1"/>
          <w:sz w:val="24"/>
          <w:szCs w:val="22"/>
        </w:rPr>
        <w:t>F. Interest in expanded online services</w:t>
      </w:r>
    </w:p>
    <w:p w14:paraId="5B485C30" w14:textId="4371DD71" w:rsidR="006C409E" w:rsidRPr="0026519D" w:rsidRDefault="006C409E" w:rsidP="005A56D1">
      <w:pPr>
        <w:pStyle w:val="Heading4"/>
        <w:rPr>
          <w:i w:val="0"/>
        </w:rPr>
      </w:pPr>
      <w:proofErr w:type="gramStart"/>
      <w:r w:rsidRPr="0026519D">
        <w:rPr>
          <w:i w:val="0"/>
        </w:rPr>
        <w:t>A majority of</w:t>
      </w:r>
      <w:proofErr w:type="gramEnd"/>
      <w:r w:rsidRPr="0026519D">
        <w:rPr>
          <w:i w:val="0"/>
        </w:rPr>
        <w:t xml:space="preserve"> retired members </w:t>
      </w:r>
      <w:r w:rsidR="00D82607" w:rsidRPr="0026519D">
        <w:rPr>
          <w:i w:val="0"/>
        </w:rPr>
        <w:t>are</w:t>
      </w:r>
      <w:r w:rsidRPr="0026519D">
        <w:rPr>
          <w:i w:val="0"/>
        </w:rPr>
        <w:t xml:space="preserve"> interested in expanded online services, but fewer would consider using a mobile app to access these services.</w:t>
      </w:r>
    </w:p>
    <w:p w14:paraId="000FA3D3" w14:textId="15CBD121" w:rsidR="008E5817" w:rsidRPr="0026519D" w:rsidRDefault="008E5817" w:rsidP="002A367C">
      <w:pPr>
        <w:pStyle w:val="ListParagraph"/>
        <w:numPr>
          <w:ilvl w:val="0"/>
          <w:numId w:val="88"/>
        </w:numPr>
        <w:spacing w:before="120" w:after="120"/>
        <w:ind w:left="763"/>
        <w:contextualSpacing w:val="0"/>
        <w:rPr>
          <w:iCs/>
        </w:rPr>
      </w:pPr>
      <w:proofErr w:type="gramStart"/>
      <w:r w:rsidRPr="0026519D">
        <w:rPr>
          <w:iCs/>
        </w:rPr>
        <w:t>The majority</w:t>
      </w:r>
      <w:r w:rsidR="006C409E" w:rsidRPr="0026519D">
        <w:rPr>
          <w:iCs/>
        </w:rPr>
        <w:t xml:space="preserve"> </w:t>
      </w:r>
      <w:r w:rsidR="00860757" w:rsidRPr="0026519D">
        <w:rPr>
          <w:iCs/>
        </w:rPr>
        <w:t>of</w:t>
      </w:r>
      <w:proofErr w:type="gramEnd"/>
      <w:r w:rsidR="00860757" w:rsidRPr="0026519D">
        <w:rPr>
          <w:iCs/>
        </w:rPr>
        <w:t xml:space="preserve"> retired </w:t>
      </w:r>
      <w:r w:rsidR="00D82607" w:rsidRPr="0026519D">
        <w:rPr>
          <w:iCs/>
        </w:rPr>
        <w:t xml:space="preserve">members </w:t>
      </w:r>
      <w:r w:rsidR="006C409E" w:rsidRPr="0026519D">
        <w:rPr>
          <w:iCs/>
        </w:rPr>
        <w:t>surveyed would be somewhat (32%) or very (47%) likely to use online services if the Government of Canada were to expand this offering to retired plan members</w:t>
      </w:r>
      <w:r w:rsidRPr="0026519D">
        <w:rPr>
          <w:iCs/>
        </w:rPr>
        <w:t>.</w:t>
      </w:r>
      <w:r w:rsidR="00EE011E" w:rsidRPr="0026519D">
        <w:rPr>
          <w:iCs/>
        </w:rPr>
        <w:t xml:space="preserve"> </w:t>
      </w:r>
      <w:r w:rsidRPr="0026519D">
        <w:rPr>
          <w:iCs/>
        </w:rPr>
        <w:t>Among those at least somewhat likely to use these services (n=1,806),</w:t>
      </w:r>
      <w:r w:rsidR="00C15837" w:rsidRPr="0026519D">
        <w:rPr>
          <w:iCs/>
        </w:rPr>
        <w:t xml:space="preserve"> 69% would consider updating their address and contact information, 66% downloading newsletters, and 63% downloading tax slips.</w:t>
      </w:r>
    </w:p>
    <w:p w14:paraId="57283E49" w14:textId="376392C8" w:rsidR="00EE011E" w:rsidRPr="0026519D" w:rsidRDefault="00B63ADC" w:rsidP="002A367C">
      <w:pPr>
        <w:pStyle w:val="ListParagraph"/>
        <w:numPr>
          <w:ilvl w:val="0"/>
          <w:numId w:val="88"/>
        </w:numPr>
        <w:rPr>
          <w:iCs/>
        </w:rPr>
      </w:pPr>
      <w:r w:rsidRPr="0026519D">
        <w:rPr>
          <w:iCs/>
        </w:rPr>
        <w:t>Approximately one-third (</w:t>
      </w:r>
      <w:r w:rsidR="00EE011E" w:rsidRPr="0026519D">
        <w:rPr>
          <w:iCs/>
        </w:rPr>
        <w:t>34%</w:t>
      </w:r>
      <w:r w:rsidRPr="0026519D">
        <w:rPr>
          <w:iCs/>
        </w:rPr>
        <w:t>)</w:t>
      </w:r>
      <w:r w:rsidR="00EE011E" w:rsidRPr="0026519D">
        <w:rPr>
          <w:iCs/>
        </w:rPr>
        <w:t xml:space="preserve"> of </w:t>
      </w:r>
      <w:r w:rsidR="00860757" w:rsidRPr="0026519D">
        <w:rPr>
          <w:iCs/>
        </w:rPr>
        <w:t xml:space="preserve">retired </w:t>
      </w:r>
      <w:r w:rsidR="00EE011E" w:rsidRPr="0026519D">
        <w:rPr>
          <w:iCs/>
        </w:rPr>
        <w:t>members would be somewhat or very likely to download a mobile application to their smart phone or tablet to access online Government of Canada services. Among those at least somewhat likely to do so (n=897),</w:t>
      </w:r>
      <w:r w:rsidR="009B432E" w:rsidRPr="0026519D">
        <w:rPr>
          <w:iCs/>
        </w:rPr>
        <w:t xml:space="preserve"> half or more would consider getting pushed updates (63%), downloading newsletters (61%), updating their address and contact (54%) o</w:t>
      </w:r>
      <w:r w:rsidR="00CA2077" w:rsidRPr="0026519D">
        <w:rPr>
          <w:iCs/>
        </w:rPr>
        <w:t>r</w:t>
      </w:r>
      <w:r w:rsidR="009B432E" w:rsidRPr="0026519D">
        <w:rPr>
          <w:iCs/>
        </w:rPr>
        <w:t xml:space="preserve"> banking (53%) information through a mobile app. </w:t>
      </w:r>
    </w:p>
    <w:p w14:paraId="08C3123A" w14:textId="77777777" w:rsidR="00860757" w:rsidRPr="0026519D" w:rsidRDefault="00860757" w:rsidP="00767691">
      <w:pPr>
        <w:rPr>
          <w:iCs/>
        </w:rPr>
      </w:pPr>
    </w:p>
    <w:p w14:paraId="25128D30" w14:textId="51B070C7" w:rsidR="0071303B" w:rsidRPr="00577FF4" w:rsidRDefault="00767691" w:rsidP="004A76AE">
      <w:pPr>
        <w:pStyle w:val="Heading5"/>
        <w:ind w:left="720"/>
        <w:rPr>
          <w:i w:val="0"/>
          <w:iCs/>
          <w:color w:val="000000" w:themeColor="text1"/>
          <w:sz w:val="28"/>
          <w:szCs w:val="24"/>
        </w:rPr>
      </w:pPr>
      <w:r w:rsidRPr="00577FF4">
        <w:rPr>
          <w:i w:val="0"/>
          <w:iCs/>
          <w:noProof/>
          <w:color w:val="000000" w:themeColor="text1"/>
          <w:sz w:val="28"/>
          <w:szCs w:val="24"/>
          <w:lang w:eastAsia="en-CA"/>
        </w:rPr>
        <mc:AlternateContent>
          <mc:Choice Requires="wps">
            <w:drawing>
              <wp:anchor distT="0" distB="0" distL="114300" distR="114300" simplePos="0" relativeHeight="251848704" behindDoc="0" locked="0" layoutInCell="1" allowOverlap="1" wp14:anchorId="5951B2F7" wp14:editId="2B9CAE4D">
                <wp:simplePos x="0" y="0"/>
                <wp:positionH relativeFrom="margin">
                  <wp:align>right</wp:align>
                </wp:positionH>
                <wp:positionV relativeFrom="paragraph">
                  <wp:posOffset>316704</wp:posOffset>
                </wp:positionV>
                <wp:extent cx="5017626" cy="11502"/>
                <wp:effectExtent l="0" t="0" r="31115" b="26670"/>
                <wp:wrapNone/>
                <wp:docPr id="2336" name="Straight Connector 2336"/>
                <wp:cNvGraphicFramePr/>
                <a:graphic xmlns:a="http://schemas.openxmlformats.org/drawingml/2006/main">
                  <a:graphicData uri="http://schemas.microsoft.com/office/word/2010/wordprocessingShape">
                    <wps:wsp>
                      <wps:cNvCnPr/>
                      <wps:spPr>
                        <a:xfrm flipV="1">
                          <a:off x="0" y="0"/>
                          <a:ext cx="5017626" cy="115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84618D" id="Straight Connector 2336" o:spid="_x0000_s1026" style="position:absolute;flip:y;z-index:251848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3.9pt,24.95pt" to="739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" strokecolor="black [3213]" strokeweight=".5pt">
                <v:stroke joinstyle="miter"/>
                <w10:wrap anchorx="margin"/>
              </v:line>
            </w:pict>
          </mc:Fallback>
        </mc:AlternateContent>
      </w:r>
      <w:r w:rsidR="004A76AE" w:rsidRPr="00577FF4">
        <w:rPr>
          <w:i w:val="0"/>
          <w:iCs/>
          <w:color w:val="000000" w:themeColor="text1"/>
          <w:sz w:val="28"/>
          <w:szCs w:val="24"/>
        </w:rPr>
        <w:t xml:space="preserve">3. </w:t>
      </w:r>
      <w:r w:rsidR="0071303B" w:rsidRPr="00577FF4">
        <w:rPr>
          <w:i w:val="0"/>
          <w:iCs/>
          <w:color w:val="000000" w:themeColor="text1"/>
          <w:sz w:val="28"/>
          <w:szCs w:val="24"/>
        </w:rPr>
        <w:t xml:space="preserve">Comparison of active and retired members </w:t>
      </w:r>
    </w:p>
    <w:p w14:paraId="3C372CA8" w14:textId="67BCD125" w:rsidR="00602EDB" w:rsidRPr="0026519D" w:rsidRDefault="00602EDB" w:rsidP="00767691">
      <w:pPr>
        <w:spacing w:before="240"/>
        <w:rPr>
          <w:iCs/>
        </w:rPr>
      </w:pPr>
      <w:r w:rsidRPr="0026519D">
        <w:rPr>
          <w:iCs/>
        </w:rPr>
        <w:t xml:space="preserve">When comparing the results for active and retired plan members, </w:t>
      </w:r>
      <w:proofErr w:type="gramStart"/>
      <w:r w:rsidRPr="0026519D">
        <w:rPr>
          <w:iCs/>
        </w:rPr>
        <w:t>a number of</w:t>
      </w:r>
      <w:proofErr w:type="gramEnd"/>
      <w:r w:rsidRPr="0026519D">
        <w:rPr>
          <w:iCs/>
        </w:rPr>
        <w:t xml:space="preserve"> differences are evident and worth noting.</w:t>
      </w:r>
    </w:p>
    <w:p w14:paraId="1FC8643E" w14:textId="30B1DD85" w:rsidR="002C0993" w:rsidRPr="0026519D" w:rsidRDefault="002C0993" w:rsidP="00242659">
      <w:pPr>
        <w:numPr>
          <w:ilvl w:val="0"/>
          <w:numId w:val="39"/>
        </w:numPr>
        <w:spacing w:before="120" w:after="120"/>
        <w:rPr>
          <w:rFonts w:cs="Arial"/>
          <w:iCs/>
        </w:rPr>
      </w:pPr>
      <w:r w:rsidRPr="0026519D">
        <w:rPr>
          <w:rFonts w:cs="Arial"/>
          <w:iCs/>
        </w:rPr>
        <w:lastRenderedPageBreak/>
        <w:t xml:space="preserve">Active members were more likely to rank the public service pension plan and salary </w:t>
      </w:r>
      <w:r w:rsidR="005F1B0D" w:rsidRPr="0026519D">
        <w:rPr>
          <w:rFonts w:cs="Arial"/>
          <w:iCs/>
        </w:rPr>
        <w:t xml:space="preserve">among </w:t>
      </w:r>
      <w:r w:rsidRPr="0026519D">
        <w:rPr>
          <w:rFonts w:cs="Arial"/>
          <w:iCs/>
        </w:rPr>
        <w:t>the top reason</w:t>
      </w:r>
      <w:r w:rsidR="005F1B0D" w:rsidRPr="0026519D">
        <w:rPr>
          <w:rFonts w:cs="Arial"/>
          <w:iCs/>
        </w:rPr>
        <w:t>s</w:t>
      </w:r>
      <w:r w:rsidRPr="0026519D">
        <w:rPr>
          <w:rFonts w:cs="Arial"/>
          <w:iCs/>
        </w:rPr>
        <w:t xml:space="preserve"> for joining and continuing with the public service. </w:t>
      </w:r>
    </w:p>
    <w:p w14:paraId="7981E64C" w14:textId="28C16EE7" w:rsidR="00602EDB" w:rsidRPr="0026519D" w:rsidRDefault="00602EDB" w:rsidP="00242659">
      <w:pPr>
        <w:numPr>
          <w:ilvl w:val="0"/>
          <w:numId w:val="39"/>
        </w:numPr>
        <w:spacing w:before="120" w:after="120"/>
        <w:rPr>
          <w:rFonts w:cs="Arial"/>
          <w:iCs/>
        </w:rPr>
      </w:pPr>
      <w:r w:rsidRPr="0026519D">
        <w:rPr>
          <w:rFonts w:cs="Arial"/>
          <w:iCs/>
        </w:rPr>
        <w:t xml:space="preserve">Active members </w:t>
      </w:r>
      <w:r w:rsidR="00242659" w:rsidRPr="0026519D">
        <w:rPr>
          <w:rFonts w:cs="Arial"/>
          <w:iCs/>
        </w:rPr>
        <w:t>we</w:t>
      </w:r>
      <w:r w:rsidRPr="0026519D">
        <w:rPr>
          <w:rFonts w:cs="Arial"/>
          <w:iCs/>
        </w:rPr>
        <w:t xml:space="preserve">re more likely to say that the public service pension plan is better than pension plans offered by other employers. In contrast, retired members </w:t>
      </w:r>
      <w:r w:rsidR="00242659" w:rsidRPr="0026519D">
        <w:rPr>
          <w:rFonts w:cs="Arial"/>
          <w:iCs/>
        </w:rPr>
        <w:t>we</w:t>
      </w:r>
      <w:r w:rsidRPr="0026519D">
        <w:rPr>
          <w:rFonts w:cs="Arial"/>
          <w:iCs/>
        </w:rPr>
        <w:t xml:space="preserve">re more </w:t>
      </w:r>
      <w:r w:rsidR="00242659" w:rsidRPr="0026519D">
        <w:rPr>
          <w:rFonts w:cs="Arial"/>
          <w:iCs/>
        </w:rPr>
        <w:t>inclined</w:t>
      </w:r>
      <w:r w:rsidRPr="0026519D">
        <w:rPr>
          <w:rFonts w:cs="Arial"/>
          <w:iCs/>
        </w:rPr>
        <w:t xml:space="preserve"> to think the Public Service Health Care Plan is better than benefit plans offered by other employers.</w:t>
      </w:r>
    </w:p>
    <w:p w14:paraId="62ABB0CE" w14:textId="68A0EDE0" w:rsidR="00602EDB" w:rsidRPr="0026519D" w:rsidRDefault="00602EDB" w:rsidP="00242659">
      <w:pPr>
        <w:numPr>
          <w:ilvl w:val="0"/>
          <w:numId w:val="39"/>
        </w:numPr>
        <w:spacing w:before="120" w:after="120"/>
        <w:rPr>
          <w:rFonts w:cs="Arial"/>
          <w:iCs/>
        </w:rPr>
      </w:pPr>
      <w:r w:rsidRPr="0026519D">
        <w:rPr>
          <w:rFonts w:cs="Arial"/>
          <w:iCs/>
        </w:rPr>
        <w:t xml:space="preserve">Active members </w:t>
      </w:r>
      <w:r w:rsidR="00242659" w:rsidRPr="0026519D">
        <w:rPr>
          <w:rFonts w:cs="Arial"/>
          <w:iCs/>
        </w:rPr>
        <w:t>we</w:t>
      </w:r>
      <w:r w:rsidRPr="0026519D">
        <w:rPr>
          <w:rFonts w:cs="Arial"/>
          <w:iCs/>
        </w:rPr>
        <w:t>re more likely than retired members to express interest in receiving more information about the public service pension and benefit plans and to want information about</w:t>
      </w:r>
      <w:r w:rsidRPr="0026519D">
        <w:rPr>
          <w:rFonts w:cstheme="minorHAnsi"/>
          <w:iCs/>
        </w:rPr>
        <w:t xml:space="preserve"> their pension and benefit plans</w:t>
      </w:r>
      <w:r w:rsidRPr="0026519D">
        <w:rPr>
          <w:rFonts w:cs="Arial"/>
          <w:iCs/>
        </w:rPr>
        <w:t xml:space="preserve"> annually, as well as upon retirement and when they experience certain life events.</w:t>
      </w:r>
    </w:p>
    <w:p w14:paraId="58F03C54" w14:textId="429C1B96" w:rsidR="00602EDB" w:rsidRPr="0026519D" w:rsidRDefault="00602EDB" w:rsidP="00242659">
      <w:pPr>
        <w:numPr>
          <w:ilvl w:val="0"/>
          <w:numId w:val="39"/>
        </w:numPr>
        <w:spacing w:before="120" w:after="120"/>
        <w:rPr>
          <w:rFonts w:cs="Arial"/>
          <w:iCs/>
        </w:rPr>
      </w:pPr>
      <w:r w:rsidRPr="0026519D">
        <w:rPr>
          <w:rFonts w:cs="Arial"/>
          <w:iCs/>
        </w:rPr>
        <w:t xml:space="preserve">Retired members </w:t>
      </w:r>
      <w:r w:rsidR="00242659" w:rsidRPr="0026519D">
        <w:rPr>
          <w:rFonts w:cs="Arial"/>
          <w:iCs/>
        </w:rPr>
        <w:t>we</w:t>
      </w:r>
      <w:r w:rsidRPr="0026519D">
        <w:rPr>
          <w:rFonts w:cs="Arial"/>
          <w:iCs/>
        </w:rPr>
        <w:t xml:space="preserve">re more likely than active members to perceive themselves as knowledgeable about </w:t>
      </w:r>
      <w:r w:rsidR="00242659" w:rsidRPr="0026519D">
        <w:rPr>
          <w:rFonts w:cs="Arial"/>
          <w:iCs/>
        </w:rPr>
        <w:t>how the pension is calculated, benefits for survivors, indexing, pension benefit options, and the Public Service Health Care Plan benefits.</w:t>
      </w:r>
    </w:p>
    <w:p w14:paraId="3290EC79" w14:textId="51917FC6" w:rsidR="00FA701E" w:rsidRPr="0026519D" w:rsidRDefault="00242659" w:rsidP="00602EDB">
      <w:pPr>
        <w:numPr>
          <w:ilvl w:val="0"/>
          <w:numId w:val="39"/>
        </w:numPr>
        <w:spacing w:before="120"/>
        <w:ind w:left="714" w:hanging="357"/>
        <w:rPr>
          <w:rFonts w:cs="Arial"/>
          <w:iCs/>
        </w:rPr>
      </w:pPr>
      <w:r w:rsidRPr="0026519D">
        <w:rPr>
          <w:rFonts w:cs="Arial"/>
          <w:iCs/>
        </w:rPr>
        <w:t>Retired member</w:t>
      </w:r>
      <w:r w:rsidR="006B03D4" w:rsidRPr="0026519D">
        <w:rPr>
          <w:rFonts w:cs="Arial"/>
          <w:iCs/>
        </w:rPr>
        <w:t>s</w:t>
      </w:r>
      <w:r w:rsidRPr="0026519D">
        <w:rPr>
          <w:rFonts w:cs="Arial"/>
          <w:iCs/>
        </w:rPr>
        <w:t xml:space="preserve"> were more likely than active members to offer positive assessments of pension and benefit plans communications, including knowing where to go for information, being able to easily find the information they need, understanding and trusting the information provided, getting the information needed to understand the plan, and knowing who to contact if they have questions.</w:t>
      </w:r>
    </w:p>
    <w:p w14:paraId="3989A723" w14:textId="642EF14B" w:rsidR="00602EDB" w:rsidRPr="0026519D" w:rsidRDefault="00602EDB" w:rsidP="00FA701E">
      <w:pPr>
        <w:numPr>
          <w:ilvl w:val="0"/>
          <w:numId w:val="39"/>
        </w:numPr>
        <w:spacing w:before="120"/>
        <w:ind w:left="714" w:hanging="357"/>
        <w:rPr>
          <w:rFonts w:cs="Arial"/>
          <w:iCs/>
        </w:rPr>
      </w:pPr>
      <w:r w:rsidRPr="0026519D">
        <w:rPr>
          <w:rFonts w:cs="Arial"/>
          <w:iCs/>
        </w:rPr>
        <w:t xml:space="preserve">Retired members </w:t>
      </w:r>
      <w:r w:rsidR="00D82607" w:rsidRPr="0026519D">
        <w:rPr>
          <w:rFonts w:cs="Arial"/>
          <w:iCs/>
        </w:rPr>
        <w:t>we</w:t>
      </w:r>
      <w:r w:rsidRPr="0026519D">
        <w:rPr>
          <w:rFonts w:cs="Arial"/>
          <w:iCs/>
        </w:rPr>
        <w:t xml:space="preserve">re more likely </w:t>
      </w:r>
      <w:r w:rsidR="00FA701E" w:rsidRPr="0026519D">
        <w:rPr>
          <w:rFonts w:cs="Arial"/>
          <w:iCs/>
        </w:rPr>
        <w:t xml:space="preserve">than active members </w:t>
      </w:r>
      <w:r w:rsidR="00D82607" w:rsidRPr="0026519D">
        <w:rPr>
          <w:rFonts w:cs="Arial"/>
          <w:iCs/>
        </w:rPr>
        <w:t xml:space="preserve">to </w:t>
      </w:r>
      <w:r w:rsidRPr="0026519D">
        <w:rPr>
          <w:rFonts w:cstheme="minorHAnsi"/>
          <w:iCs/>
        </w:rPr>
        <w:t>prefer to receive information about the public service pension and benefit plans via print publications.</w:t>
      </w:r>
    </w:p>
    <w:p w14:paraId="3484D321" w14:textId="77777777" w:rsidR="005E2322" w:rsidRPr="0026519D" w:rsidRDefault="005E2322" w:rsidP="00903CE1">
      <w:pPr>
        <w:ind w:right="4"/>
        <w:rPr>
          <w:rFonts w:cstheme="minorHAnsi"/>
          <w:iCs/>
          <w:szCs w:val="22"/>
        </w:rPr>
      </w:pPr>
    </w:p>
    <w:p w14:paraId="564ADA6D" w14:textId="77777777" w:rsidR="00903CE1" w:rsidRPr="0026519D" w:rsidRDefault="00903CE1" w:rsidP="00903CE1">
      <w:pPr>
        <w:ind w:right="4"/>
        <w:rPr>
          <w:rFonts w:ascii="Arial" w:hAnsi="Arial" w:cs="Arial"/>
          <w:iCs/>
          <w:szCs w:val="22"/>
        </w:rPr>
      </w:pPr>
    </w:p>
    <w:p w14:paraId="09D53DFB" w14:textId="2820BFFA" w:rsidR="00407544" w:rsidRPr="0026519D" w:rsidRDefault="0053335B" w:rsidP="00A94A41">
      <w:pPr>
        <w:pBdr>
          <w:top w:val="single" w:sz="4" w:space="1" w:color="auto"/>
        </w:pBdr>
        <w:rPr>
          <w:rFonts w:cs="Arial"/>
          <w:iCs/>
        </w:rPr>
      </w:pPr>
      <w:r w:rsidRPr="0026519D">
        <w:rPr>
          <w:rFonts w:cs="Arial"/>
          <w:iCs/>
        </w:rPr>
        <w:t xml:space="preserve">The contract value was </w:t>
      </w:r>
      <w:r w:rsidR="00F1343B" w:rsidRPr="0026519D">
        <w:rPr>
          <w:rFonts w:cs="Arial"/>
          <w:iCs/>
        </w:rPr>
        <w:t xml:space="preserve">$97,054.37 </w:t>
      </w:r>
      <w:r w:rsidRPr="0026519D">
        <w:rPr>
          <w:rFonts w:cs="Arial"/>
          <w:iCs/>
        </w:rPr>
        <w:t>(including HST).</w:t>
      </w:r>
    </w:p>
    <w:p w14:paraId="50EAFA8D" w14:textId="77777777" w:rsidR="00DA0FAE" w:rsidRPr="0026519D" w:rsidRDefault="00DA0FAE" w:rsidP="00DA0FAE">
      <w:pPr>
        <w:spacing w:after="160" w:line="259" w:lineRule="auto"/>
        <w:jc w:val="left"/>
        <w:rPr>
          <w:iCs/>
        </w:rPr>
      </w:pPr>
    </w:p>
    <w:p w14:paraId="0B57C960" w14:textId="77777777" w:rsidR="00DA0FAE" w:rsidRPr="0026519D" w:rsidRDefault="00DA0FAE" w:rsidP="00DA0FAE">
      <w:pPr>
        <w:spacing w:after="160" w:line="259" w:lineRule="auto"/>
        <w:jc w:val="left"/>
        <w:rPr>
          <w:iCs/>
        </w:rPr>
      </w:pPr>
    </w:p>
    <w:p w14:paraId="32F02BBD" w14:textId="77777777" w:rsidR="00577FF4" w:rsidRDefault="0053335B" w:rsidP="00577FF4">
      <w:pPr>
        <w:spacing w:after="160" w:line="259" w:lineRule="auto"/>
        <w:jc w:val="left"/>
        <w:rPr>
          <w:iCs/>
        </w:rPr>
      </w:pPr>
      <w:r w:rsidRPr="0026519D">
        <w:rPr>
          <w:iCs/>
        </w:rPr>
        <w:t>Political Neutrality Certification</w:t>
      </w:r>
    </w:p>
    <w:p w14:paraId="7A7E553F" w14:textId="4AA83B1A" w:rsidR="0053335B" w:rsidRPr="00577FF4" w:rsidRDefault="0053335B" w:rsidP="00577FF4">
      <w:pPr>
        <w:rPr>
          <w:iCs/>
        </w:rPr>
      </w:pPr>
      <w:r w:rsidRPr="0026519D">
        <w:rPr>
          <w:rFonts w:cs="Arial"/>
          <w:iCs/>
          <w:color w:val="000000" w:themeColor="text1"/>
        </w:rPr>
        <w:t xml:space="preserve">I hereby certify, as a Senior Officer of Phoenix Strategic Perspectives, that the deliverables fully comply with the Government of Canada political neutrality requirements outlined in the </w:t>
      </w:r>
      <w:r w:rsidRPr="0026519D">
        <w:rPr>
          <w:iCs/>
          <w:color w:val="000000" w:themeColor="text1"/>
        </w:rPr>
        <w:t>Policy on Communications and Federal Identity</w:t>
      </w:r>
      <w:r w:rsidRPr="0026519D">
        <w:rPr>
          <w:bCs/>
          <w:iCs/>
          <w:color w:val="000000" w:themeColor="text1"/>
        </w:rPr>
        <w:t xml:space="preserve"> </w:t>
      </w:r>
      <w:r w:rsidRPr="0026519D">
        <w:rPr>
          <w:rFonts w:cs="Arial"/>
          <w:iCs/>
          <w:color w:val="000000" w:themeColor="text1"/>
        </w:rPr>
        <w:t>of the Government of Canada and Procedures for Planning and Contracting Public Opinion Research. Specifically, the deliverables do not contain any reference to electoral voting intentions, political party preferences, standings with the electorate, or ratings of the performance of a political party or its leader.</w:t>
      </w:r>
    </w:p>
    <w:p w14:paraId="2505E17C" w14:textId="30A4712E" w:rsidR="0053335B" w:rsidRPr="00280066" w:rsidRDefault="0053335B" w:rsidP="00577FF4">
      <w:pPr>
        <w:rPr>
          <w:rFonts w:cs="Arial"/>
          <w:iCs/>
          <w:color w:val="000000" w:themeColor="text1"/>
        </w:rPr>
      </w:pPr>
    </w:p>
    <w:p w14:paraId="6DA81B53" w14:textId="77777777" w:rsidR="0053335B" w:rsidRPr="0026519D" w:rsidRDefault="0053335B" w:rsidP="00577FF4">
      <w:pPr>
        <w:rPr>
          <w:rFonts w:cs="Arial"/>
          <w:iCs/>
          <w:color w:val="000000" w:themeColor="text1"/>
          <w:sz w:val="16"/>
        </w:rPr>
      </w:pPr>
    </w:p>
    <w:p w14:paraId="0372C080" w14:textId="165E477C" w:rsidR="0053335B" w:rsidRPr="0026519D" w:rsidRDefault="0053335B" w:rsidP="00577FF4">
      <w:pPr>
        <w:rPr>
          <w:rFonts w:cs="Arial"/>
          <w:iCs/>
          <w:color w:val="000000" w:themeColor="text1"/>
        </w:rPr>
      </w:pPr>
      <w:r w:rsidRPr="0026519D">
        <w:rPr>
          <w:rFonts w:cs="Arial"/>
          <w:iCs/>
          <w:color w:val="000000" w:themeColor="text1"/>
        </w:rPr>
        <w:t>Alethea Woods, President</w:t>
      </w:r>
    </w:p>
    <w:p w14:paraId="015B8C2E" w14:textId="77777777" w:rsidR="00E345C4" w:rsidRPr="0026519D" w:rsidRDefault="0053335B" w:rsidP="00577FF4">
      <w:pPr>
        <w:rPr>
          <w:rFonts w:cs="Arial"/>
          <w:iCs/>
          <w:color w:val="000000" w:themeColor="text1"/>
        </w:rPr>
      </w:pPr>
      <w:r w:rsidRPr="0026519D">
        <w:rPr>
          <w:rFonts w:cs="Arial"/>
          <w:iCs/>
          <w:color w:val="000000" w:themeColor="text1"/>
        </w:rPr>
        <w:t>Phoenix Strategic Perspective</w:t>
      </w:r>
      <w:r w:rsidR="00DA0FAE" w:rsidRPr="0026519D">
        <w:rPr>
          <w:rFonts w:cs="Arial"/>
          <w:iCs/>
          <w:color w:val="000000" w:themeColor="text1"/>
        </w:rPr>
        <w:t>s</w:t>
      </w:r>
    </w:p>
    <w:p w14:paraId="731C3CD6" w14:textId="77777777" w:rsidR="004A1D4F" w:rsidRPr="0026519D" w:rsidRDefault="004A1D4F" w:rsidP="004A1D4F">
      <w:pPr>
        <w:rPr>
          <w:rFonts w:cs="Arial"/>
          <w:iCs/>
        </w:rPr>
      </w:pPr>
    </w:p>
    <w:p w14:paraId="24BA9ABC" w14:textId="77777777" w:rsidR="004A1D4F" w:rsidRPr="0026519D" w:rsidRDefault="004A1D4F" w:rsidP="004A1D4F">
      <w:pPr>
        <w:rPr>
          <w:rFonts w:cs="Arial"/>
          <w:iCs/>
        </w:rPr>
      </w:pPr>
    </w:p>
    <w:p w14:paraId="0F239320" w14:textId="77777777" w:rsidR="004A1D4F" w:rsidRPr="0026519D" w:rsidRDefault="004A1D4F" w:rsidP="004A1D4F">
      <w:pPr>
        <w:rPr>
          <w:rFonts w:cs="Arial"/>
          <w:iCs/>
          <w:color w:val="000000" w:themeColor="text1"/>
        </w:rPr>
      </w:pPr>
    </w:p>
    <w:p w14:paraId="7D34967B" w14:textId="77777777" w:rsidR="00355D29" w:rsidRPr="0026519D" w:rsidRDefault="00355D29" w:rsidP="00DA0FAE">
      <w:pPr>
        <w:pStyle w:val="Heading1"/>
        <w:rPr>
          <w:rFonts w:cstheme="minorHAnsi"/>
          <w:iCs/>
          <w:szCs w:val="22"/>
        </w:rPr>
      </w:pPr>
    </w:p>
    <w:sectPr w:rsidR="00355D29" w:rsidRPr="0026519D" w:rsidSect="007D7215">
      <w:headerReference w:type="even" r:id="rId20"/>
      <w:headerReference w:type="default" r:id="rId21"/>
      <w:footerReference w:type="even" r:id="rId22"/>
      <w:footerReference w:type="default" r:id="rId23"/>
      <w:headerReference w:type="first" r:id="rId24"/>
      <w:footerReference w:type="first" r:id="rId25"/>
      <w:pgSz w:w="12240" w:h="15840" w:code="1"/>
      <w:pgMar w:top="1440" w:right="1728" w:bottom="1440" w:left="172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F0206" w14:textId="77777777" w:rsidR="00452ADF" w:rsidRDefault="00452ADF" w:rsidP="00192415">
      <w:r>
        <w:separator/>
      </w:r>
    </w:p>
  </w:endnote>
  <w:endnote w:type="continuationSeparator" w:id="0">
    <w:p w14:paraId="22F7EAAD" w14:textId="77777777" w:rsidR="00452ADF" w:rsidRDefault="00452ADF" w:rsidP="0019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laborateLight">
    <w:altName w:val="Malgun Gothic"/>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CB85E" w14:textId="77777777" w:rsidR="00973C8E" w:rsidRDefault="00973C8E">
    <w:pPr>
      <w:pStyle w:val="Footer"/>
      <w:spacing w:line="240" w:lineRule="auto"/>
      <w:jc w:val="right"/>
    </w:pPr>
    <w:r>
      <w:rPr>
        <w:rFonts w:ascii="ColaborateLight" w:hAnsi="ColaborateLight"/>
        <w:b/>
        <w:noProof/>
        <w:color w:val="595959" w:themeColor="text1" w:themeTint="A6"/>
        <w:sz w:val="16"/>
        <w:lang w:eastAsia="en-CA"/>
      </w:rPr>
      <w:drawing>
        <wp:inline distT="0" distB="0" distL="0" distR="0" wp14:anchorId="7A59C85C" wp14:editId="616865EF">
          <wp:extent cx="1545336" cy="365760"/>
          <wp:effectExtent l="0" t="0" r="0" b="0"/>
          <wp:docPr id="625" name="Picture 625"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mark-col.jpg"/>
                  <pic:cNvPicPr/>
                </pic:nvPicPr>
                <pic:blipFill>
                  <a:blip r:embed="rId1">
                    <a:extLst>
                      <a:ext uri="{28A0092B-C50C-407E-A947-70E740481C1C}">
                        <a14:useLocalDpi xmlns:a14="http://schemas.microsoft.com/office/drawing/2010/main" val="0"/>
                      </a:ext>
                    </a:extLst>
                  </a:blip>
                  <a:stretch>
                    <a:fillRect/>
                  </a:stretch>
                </pic:blipFill>
                <pic:spPr>
                  <a:xfrm>
                    <a:off x="0" y="0"/>
                    <a:ext cx="1545336" cy="365760"/>
                  </a:xfrm>
                  <a:prstGeom prst="rect">
                    <a:avLst/>
                  </a:prstGeom>
                </pic:spPr>
              </pic:pic>
            </a:graphicData>
          </a:graphic>
        </wp:inline>
      </w:drawing>
    </w:r>
  </w:p>
  <w:p w14:paraId="57CFF13F" w14:textId="77777777" w:rsidR="00973C8E" w:rsidRDefault="00973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59C8C" w14:textId="487CEC4A" w:rsidR="00973C8E" w:rsidRDefault="00973C8E" w:rsidP="00FC732C">
    <w:pPr>
      <w:pStyle w:val="Footer"/>
      <w:spacing w:line="240" w:lineRule="auto"/>
      <w:jc w:val="right"/>
    </w:pPr>
    <w:r>
      <w:rPr>
        <w:rFonts w:ascii="ColaborateLight" w:hAnsi="ColaborateLight"/>
        <w:b/>
        <w:noProof/>
        <w:color w:val="595959" w:themeColor="text1" w:themeTint="A6"/>
        <w:sz w:val="16"/>
        <w:lang w:eastAsia="en-CA"/>
      </w:rPr>
      <w:drawing>
        <wp:inline distT="0" distB="0" distL="0" distR="0" wp14:anchorId="7B81A2FA" wp14:editId="375657B1">
          <wp:extent cx="1545336" cy="365760"/>
          <wp:effectExtent l="0" t="0" r="0" b="0"/>
          <wp:docPr id="201" name="Picture 20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mark-col.jpg"/>
                  <pic:cNvPicPr/>
                </pic:nvPicPr>
                <pic:blipFill>
                  <a:blip r:embed="rId1">
                    <a:extLst>
                      <a:ext uri="{28A0092B-C50C-407E-A947-70E740481C1C}">
                        <a14:useLocalDpi xmlns:a14="http://schemas.microsoft.com/office/drawing/2010/main" val="0"/>
                      </a:ext>
                    </a:extLst>
                  </a:blip>
                  <a:stretch>
                    <a:fillRect/>
                  </a:stretch>
                </pic:blipFill>
                <pic:spPr>
                  <a:xfrm>
                    <a:off x="0" y="0"/>
                    <a:ext cx="1545336" cy="3657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E35BE" w14:textId="3CF75419" w:rsidR="00973C8E" w:rsidRDefault="00973C8E" w:rsidP="007414BA">
    <w:pPr>
      <w:pStyle w:val="Footer"/>
      <w:spacing w:line="240" w:lineRule="auto"/>
      <w:jc w:val="right"/>
    </w:pPr>
  </w:p>
  <w:p w14:paraId="08774059" w14:textId="77777777" w:rsidR="00973C8E" w:rsidRDefault="00973C8E" w:rsidP="007414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95B7A" w14:textId="77777777" w:rsidR="00973C8E" w:rsidRPr="00670921" w:rsidRDefault="00973C8E" w:rsidP="007414BA">
    <w:pPr>
      <w:pStyle w:val="Footer"/>
      <w:spacing w:line="200" w:lineRule="exact"/>
      <w:rPr>
        <w:noProof/>
        <w:color w:val="595959" w:themeColor="text1" w:themeTint="A6"/>
        <w:sz w:val="18"/>
        <w:szCs w:val="16"/>
        <w:lang w:eastAsia="en-CA"/>
      </w:rPr>
    </w:pPr>
    <w:r w:rsidRPr="00670921">
      <w:rPr>
        <w:noProof/>
        <w:color w:val="595959" w:themeColor="text1" w:themeTint="A6"/>
        <w:sz w:val="18"/>
        <w:szCs w:val="16"/>
        <w:lang w:eastAsia="en-CA"/>
      </w:rPr>
      <w:t xml:space="preserve">Treasury Board of Canada Secretariat </w:t>
    </w:r>
  </w:p>
  <w:p w14:paraId="66773FFE" w14:textId="77777777" w:rsidR="00973C8E" w:rsidRPr="00670921" w:rsidRDefault="00973C8E" w:rsidP="007414BA">
    <w:pPr>
      <w:pStyle w:val="Footer"/>
      <w:spacing w:line="200" w:lineRule="exact"/>
      <w:rPr>
        <w:noProof/>
        <w:color w:val="595959" w:themeColor="text1" w:themeTint="A6"/>
        <w:sz w:val="18"/>
        <w:szCs w:val="16"/>
        <w:lang w:eastAsia="en-CA"/>
      </w:rPr>
    </w:pPr>
    <w:r w:rsidRPr="00670921">
      <w:rPr>
        <w:noProof/>
        <w:color w:val="595959" w:themeColor="text1" w:themeTint="A6"/>
        <w:sz w:val="18"/>
        <w:szCs w:val="16"/>
        <w:lang w:eastAsia="en-CA"/>
      </w:rPr>
      <w:t>Public Service Pension and Benefits Plan</w:t>
    </w:r>
    <w:r>
      <w:rPr>
        <w:noProof/>
        <w:color w:val="595959" w:themeColor="text1" w:themeTint="A6"/>
        <w:sz w:val="18"/>
        <w:szCs w:val="16"/>
        <w:lang w:eastAsia="en-CA"/>
      </w:rPr>
      <w:t>s</w:t>
    </w:r>
    <w:r w:rsidRPr="00670921">
      <w:rPr>
        <w:noProof/>
        <w:color w:val="595959" w:themeColor="text1" w:themeTint="A6"/>
        <w:sz w:val="18"/>
        <w:szCs w:val="16"/>
        <w:lang w:eastAsia="en-CA"/>
      </w:rPr>
      <w:t xml:space="preserve"> Member Survey 2019</w:t>
    </w:r>
  </w:p>
  <w:p w14:paraId="152A4F98" w14:textId="77777777" w:rsidR="00973C8E" w:rsidRDefault="00973C8E" w:rsidP="007414B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39153" w14:textId="77777777" w:rsidR="00973C8E" w:rsidRPr="00670921" w:rsidRDefault="00973C8E" w:rsidP="00370013">
    <w:pPr>
      <w:pStyle w:val="Footer"/>
      <w:spacing w:line="200" w:lineRule="exact"/>
      <w:rPr>
        <w:noProof/>
        <w:color w:val="595959" w:themeColor="text1" w:themeTint="A6"/>
        <w:sz w:val="18"/>
        <w:szCs w:val="16"/>
        <w:lang w:eastAsia="en-CA"/>
      </w:rPr>
    </w:pPr>
    <w:r w:rsidRPr="00670921">
      <w:rPr>
        <w:noProof/>
        <w:color w:val="595959" w:themeColor="text1" w:themeTint="A6"/>
        <w:sz w:val="18"/>
        <w:szCs w:val="16"/>
        <w:lang w:eastAsia="en-CA"/>
      </w:rPr>
      <w:t xml:space="preserve">Treasury Board of Canada Secretariat </w:t>
    </w:r>
  </w:p>
  <w:p w14:paraId="055378E1" w14:textId="2CE5880B" w:rsidR="00973C8E" w:rsidRPr="00670921" w:rsidRDefault="00973C8E" w:rsidP="00370013">
    <w:pPr>
      <w:pStyle w:val="Footer"/>
      <w:spacing w:line="200" w:lineRule="exact"/>
      <w:rPr>
        <w:noProof/>
        <w:color w:val="595959" w:themeColor="text1" w:themeTint="A6"/>
        <w:sz w:val="18"/>
        <w:szCs w:val="16"/>
        <w:lang w:eastAsia="en-CA"/>
      </w:rPr>
    </w:pPr>
    <w:r w:rsidRPr="00670921">
      <w:rPr>
        <w:noProof/>
        <w:color w:val="595959" w:themeColor="text1" w:themeTint="A6"/>
        <w:sz w:val="18"/>
        <w:szCs w:val="16"/>
        <w:lang w:eastAsia="en-CA"/>
      </w:rPr>
      <w:t>Public Service Pension and Benefits Plan</w:t>
    </w:r>
    <w:r>
      <w:rPr>
        <w:noProof/>
        <w:color w:val="595959" w:themeColor="text1" w:themeTint="A6"/>
        <w:sz w:val="18"/>
        <w:szCs w:val="16"/>
        <w:lang w:eastAsia="en-CA"/>
      </w:rPr>
      <w:t>s</w:t>
    </w:r>
    <w:r w:rsidRPr="00670921">
      <w:rPr>
        <w:noProof/>
        <w:color w:val="595959" w:themeColor="text1" w:themeTint="A6"/>
        <w:sz w:val="18"/>
        <w:szCs w:val="16"/>
        <w:lang w:eastAsia="en-CA"/>
      </w:rPr>
      <w:t xml:space="preserve"> Member Survey 2019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64121" w14:textId="77777777" w:rsidR="00973C8E" w:rsidRPr="00670921" w:rsidRDefault="00973C8E" w:rsidP="007414BA">
    <w:pPr>
      <w:pStyle w:val="Footer"/>
      <w:spacing w:line="200" w:lineRule="exact"/>
      <w:rPr>
        <w:noProof/>
        <w:color w:val="595959" w:themeColor="text1" w:themeTint="A6"/>
        <w:sz w:val="18"/>
        <w:szCs w:val="16"/>
        <w:lang w:eastAsia="en-CA"/>
      </w:rPr>
    </w:pPr>
    <w:r w:rsidRPr="00670921">
      <w:rPr>
        <w:noProof/>
        <w:color w:val="595959" w:themeColor="text1" w:themeTint="A6"/>
        <w:sz w:val="18"/>
        <w:szCs w:val="16"/>
        <w:lang w:eastAsia="en-CA"/>
      </w:rPr>
      <w:t xml:space="preserve">Treasury Board of Canada Secretariat </w:t>
    </w:r>
  </w:p>
  <w:p w14:paraId="35CD43F7" w14:textId="51856008" w:rsidR="00973C8E" w:rsidRPr="00670921" w:rsidRDefault="00973C8E" w:rsidP="007414BA">
    <w:pPr>
      <w:pStyle w:val="Footer"/>
      <w:spacing w:line="200" w:lineRule="exact"/>
      <w:rPr>
        <w:noProof/>
        <w:color w:val="595959" w:themeColor="text1" w:themeTint="A6"/>
        <w:sz w:val="18"/>
        <w:szCs w:val="16"/>
        <w:lang w:eastAsia="en-CA"/>
      </w:rPr>
    </w:pPr>
    <w:r w:rsidRPr="00670921">
      <w:rPr>
        <w:noProof/>
        <w:color w:val="595959" w:themeColor="text1" w:themeTint="A6"/>
        <w:sz w:val="18"/>
        <w:szCs w:val="16"/>
        <w:lang w:eastAsia="en-CA"/>
      </w:rPr>
      <w:t>Public Service Pension and Benefit Plan</w:t>
    </w:r>
    <w:r>
      <w:rPr>
        <w:noProof/>
        <w:color w:val="595959" w:themeColor="text1" w:themeTint="A6"/>
        <w:sz w:val="18"/>
        <w:szCs w:val="16"/>
        <w:lang w:eastAsia="en-CA"/>
      </w:rPr>
      <w:t>s</w:t>
    </w:r>
    <w:r w:rsidRPr="00670921">
      <w:rPr>
        <w:noProof/>
        <w:color w:val="595959" w:themeColor="text1" w:themeTint="A6"/>
        <w:sz w:val="18"/>
        <w:szCs w:val="16"/>
        <w:lang w:eastAsia="en-CA"/>
      </w:rPr>
      <w:t xml:space="preserve"> Member Survey 2019</w:t>
    </w:r>
  </w:p>
  <w:p w14:paraId="7AC9F5CC" w14:textId="77777777" w:rsidR="00973C8E" w:rsidRDefault="00973C8E" w:rsidP="007414B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96356" w14:textId="77777777" w:rsidR="00973C8E" w:rsidRPr="00370013" w:rsidRDefault="00973C8E">
    <w:pPr>
      <w:ind w:left="7200" w:firstLine="720"/>
      <w:jc w:val="center"/>
      <w:rPr>
        <w:color w:val="595959" w:themeColor="text1" w:themeTint="A6"/>
        <w:sz w:val="18"/>
      </w:rPr>
    </w:pPr>
    <w:r w:rsidRPr="008437CA">
      <w:rPr>
        <w:noProof/>
        <w:lang w:eastAsia="en-CA"/>
      </w:rPr>
      <mc:AlternateContent>
        <mc:Choice Requires="wpg">
          <w:drawing>
            <wp:anchor distT="0" distB="0" distL="114300" distR="114300" simplePos="0" relativeHeight="251914752" behindDoc="0" locked="0" layoutInCell="1" allowOverlap="1" wp14:anchorId="5EB48480" wp14:editId="4E4C0D6C">
              <wp:simplePos x="0" y="0"/>
              <wp:positionH relativeFrom="page">
                <wp:posOffset>7420676</wp:posOffset>
              </wp:positionH>
              <wp:positionV relativeFrom="paragraph">
                <wp:posOffset>-330200</wp:posOffset>
              </wp:positionV>
              <wp:extent cx="352994" cy="908050"/>
              <wp:effectExtent l="0" t="0" r="9525" b="6350"/>
              <wp:wrapNone/>
              <wp:docPr id="2427" name="Group 18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52994" cy="908050"/>
                        <a:chOff x="0" y="0"/>
                        <a:chExt cx="4708229" cy="6912368"/>
                      </a:xfrm>
                    </wpg:grpSpPr>
                    <wps:wsp>
                      <wps:cNvPr id="2428" name="Isosceles Triangle 2428"/>
                      <wps:cNvSpPr/>
                      <wps:spPr>
                        <a:xfrm rot="8921043">
                          <a:off x="1520708" y="949235"/>
                          <a:ext cx="698500" cy="571500"/>
                        </a:xfrm>
                        <a:prstGeom prst="triangle">
                          <a:avLst/>
                        </a:prstGeom>
                        <a:solidFill>
                          <a:srgbClr val="CE202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29" name="Isosceles Triangle 2429"/>
                      <wps:cNvSpPr/>
                      <wps:spPr>
                        <a:xfrm rot="19743399">
                          <a:off x="1839880" y="761685"/>
                          <a:ext cx="698500" cy="571500"/>
                        </a:xfrm>
                        <a:prstGeom prst="triangle">
                          <a:avLst/>
                        </a:prstGeom>
                        <a:solidFill>
                          <a:srgbClr val="CE202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30" name="Isosceles Triangle 2430"/>
                      <wps:cNvSpPr/>
                      <wps:spPr>
                        <a:xfrm rot="8921043">
                          <a:off x="1522629" y="1627904"/>
                          <a:ext cx="698500" cy="571500"/>
                        </a:xfrm>
                        <a:prstGeom prst="triangle">
                          <a:avLst/>
                        </a:prstGeom>
                        <a:solidFill>
                          <a:srgbClr val="CE202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31" name="Isosceles Triangle 2431"/>
                      <wps:cNvSpPr/>
                      <wps:spPr>
                        <a:xfrm rot="19721043">
                          <a:off x="1837731" y="1442830"/>
                          <a:ext cx="698500" cy="571500"/>
                        </a:xfrm>
                        <a:prstGeom prst="triangle">
                          <a:avLst/>
                        </a:prstGeom>
                        <a:solidFill>
                          <a:srgbClr val="F1A9A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32" name="Isosceles Triangle 2432"/>
                      <wps:cNvSpPr/>
                      <wps:spPr>
                        <a:xfrm rot="19743399">
                          <a:off x="1213690" y="1129952"/>
                          <a:ext cx="698500" cy="571500"/>
                        </a:xfrm>
                        <a:prstGeom prst="triangle">
                          <a:avLst/>
                        </a:prstGeom>
                        <a:solidFill>
                          <a:srgbClr val="DDDDD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33" name="Isosceles Triangle 2433"/>
                      <wps:cNvSpPr/>
                      <wps:spPr>
                        <a:xfrm rot="8921043">
                          <a:off x="2764782" y="187550"/>
                          <a:ext cx="698500" cy="571500"/>
                        </a:xfrm>
                        <a:prstGeom prst="triangle">
                          <a:avLst/>
                        </a:prstGeom>
                        <a:solidFill>
                          <a:srgbClr val="F1A9A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34" name="Isosceles Triangle 2434"/>
                      <wps:cNvSpPr/>
                      <wps:spPr>
                        <a:xfrm rot="19743399">
                          <a:off x="3083953" y="0"/>
                          <a:ext cx="698500" cy="571500"/>
                        </a:xfrm>
                        <a:prstGeom prst="triangle">
                          <a:avLst/>
                        </a:prstGeom>
                        <a:solidFill>
                          <a:srgbClr val="DDDDD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35" name="Isosceles Triangle 2435"/>
                      <wps:cNvSpPr/>
                      <wps:spPr>
                        <a:xfrm rot="8921043">
                          <a:off x="2766702" y="866219"/>
                          <a:ext cx="698500" cy="571500"/>
                        </a:xfrm>
                        <a:prstGeom prst="triangle">
                          <a:avLst/>
                        </a:prstGeom>
                        <a:solidFill>
                          <a:srgbClr val="CE202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36" name="Isosceles Triangle 2436"/>
                      <wps:cNvSpPr/>
                      <wps:spPr>
                        <a:xfrm rot="8921043">
                          <a:off x="3384463" y="490380"/>
                          <a:ext cx="698500" cy="571500"/>
                        </a:xfrm>
                        <a:prstGeom prst="triangle">
                          <a:avLst/>
                        </a:prstGeom>
                        <a:solidFill>
                          <a:srgbClr val="F1A9A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37" name="Isosceles Triangle 2437"/>
                      <wps:cNvSpPr/>
                      <wps:spPr>
                        <a:xfrm rot="19743399">
                          <a:off x="2457763" y="380967"/>
                          <a:ext cx="698500" cy="571500"/>
                        </a:xfrm>
                        <a:prstGeom prst="triangle">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38" name="Isosceles Triangle 2438"/>
                      <wps:cNvSpPr/>
                      <wps:spPr>
                        <a:xfrm rot="8921043">
                          <a:off x="1532733" y="2310208"/>
                          <a:ext cx="698500" cy="571500"/>
                        </a:xfrm>
                        <a:prstGeom prst="triangle">
                          <a:avLst/>
                        </a:prstGeom>
                        <a:solidFill>
                          <a:srgbClr val="DDDDD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39" name="Isosceles Triangle 2439"/>
                      <wps:cNvSpPr/>
                      <wps:spPr>
                        <a:xfrm rot="8921043">
                          <a:off x="1534654" y="2988878"/>
                          <a:ext cx="698500" cy="571500"/>
                        </a:xfrm>
                        <a:prstGeom prst="triangle">
                          <a:avLst/>
                        </a:prstGeom>
                        <a:solidFill>
                          <a:srgbClr val="CE202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40" name="Isosceles Triangle 2440"/>
                      <wps:cNvSpPr/>
                      <wps:spPr>
                        <a:xfrm rot="19721043">
                          <a:off x="1849756" y="2803803"/>
                          <a:ext cx="698500" cy="571500"/>
                        </a:xfrm>
                        <a:prstGeom prst="triangle">
                          <a:avLst/>
                        </a:prstGeom>
                        <a:solidFill>
                          <a:srgbClr val="F1A9A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41" name="Isosceles Triangle 2441"/>
                      <wps:cNvSpPr/>
                      <wps:spPr>
                        <a:xfrm rot="8921043">
                          <a:off x="2152414" y="2613039"/>
                          <a:ext cx="698500" cy="571500"/>
                        </a:xfrm>
                        <a:prstGeom prst="triangle">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42" name="Isosceles Triangle 2442"/>
                      <wps:cNvSpPr/>
                      <wps:spPr>
                        <a:xfrm rot="8921043">
                          <a:off x="2758483" y="1546953"/>
                          <a:ext cx="698500" cy="571500"/>
                        </a:xfrm>
                        <a:prstGeom prst="triangle">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43" name="Isosceles Triangle 2443"/>
                      <wps:cNvSpPr/>
                      <wps:spPr>
                        <a:xfrm rot="19743399">
                          <a:off x="3080599" y="1363939"/>
                          <a:ext cx="698500" cy="571500"/>
                        </a:xfrm>
                        <a:prstGeom prst="triangle">
                          <a:avLst/>
                        </a:prstGeom>
                        <a:solidFill>
                          <a:srgbClr val="DDDDD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44" name="Isosceles Triangle 2444"/>
                      <wps:cNvSpPr/>
                      <wps:spPr>
                        <a:xfrm rot="8921043">
                          <a:off x="2763349" y="2230158"/>
                          <a:ext cx="698500" cy="571500"/>
                        </a:xfrm>
                        <a:prstGeom prst="triangle">
                          <a:avLst/>
                        </a:prstGeom>
                        <a:solidFill>
                          <a:srgbClr val="DDDDD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45" name="Isosceles Triangle 2445"/>
                      <wps:cNvSpPr/>
                      <wps:spPr>
                        <a:xfrm rot="19721043">
                          <a:off x="3078451" y="2045084"/>
                          <a:ext cx="698500" cy="571500"/>
                        </a:xfrm>
                        <a:prstGeom prst="triangle">
                          <a:avLst/>
                        </a:prstGeom>
                        <a:solidFill>
                          <a:srgbClr val="CE202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46" name="Isosceles Triangle 2446"/>
                      <wps:cNvSpPr/>
                      <wps:spPr>
                        <a:xfrm rot="19743399">
                          <a:off x="2454410" y="1744906"/>
                          <a:ext cx="698500" cy="571500"/>
                        </a:xfrm>
                        <a:prstGeom prst="triangle">
                          <a:avLst/>
                        </a:prstGeom>
                        <a:solidFill>
                          <a:srgbClr val="F1A9A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47" name="Isosceles Triangle 2447"/>
                      <wps:cNvSpPr/>
                      <wps:spPr>
                        <a:xfrm rot="8921043">
                          <a:off x="4002755" y="1480267"/>
                          <a:ext cx="698500" cy="571500"/>
                        </a:xfrm>
                        <a:prstGeom prst="triangle">
                          <a:avLst/>
                        </a:prstGeom>
                        <a:solidFill>
                          <a:srgbClr val="F1A9A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48" name="Isosceles Triangle 2448"/>
                      <wps:cNvSpPr/>
                      <wps:spPr>
                        <a:xfrm rot="19743399">
                          <a:off x="3693815" y="995015"/>
                          <a:ext cx="698500" cy="571500"/>
                        </a:xfrm>
                        <a:prstGeom prst="triangle">
                          <a:avLst/>
                        </a:prstGeom>
                        <a:solidFill>
                          <a:srgbClr val="DDDDD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49" name="Isosceles Triangle 2449"/>
                      <wps:cNvSpPr/>
                      <wps:spPr>
                        <a:xfrm rot="19743399">
                          <a:off x="1845861" y="3503607"/>
                          <a:ext cx="698500" cy="571500"/>
                        </a:xfrm>
                        <a:prstGeom prst="triangle">
                          <a:avLst/>
                        </a:prstGeom>
                        <a:solidFill>
                          <a:srgbClr val="CE202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50" name="Isosceles Triangle 2450"/>
                      <wps:cNvSpPr/>
                      <wps:spPr>
                        <a:xfrm rot="19585284">
                          <a:off x="1843713" y="4184752"/>
                          <a:ext cx="698500" cy="571500"/>
                        </a:xfrm>
                        <a:prstGeom prst="triangle">
                          <a:avLst/>
                        </a:prstGeom>
                        <a:solidFill>
                          <a:srgbClr val="DDDDD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51" name="Isosceles Triangle 2451"/>
                      <wps:cNvSpPr/>
                      <wps:spPr>
                        <a:xfrm rot="8921043">
                          <a:off x="2146371" y="3993987"/>
                          <a:ext cx="698500" cy="571500"/>
                        </a:xfrm>
                        <a:prstGeom prst="triangle">
                          <a:avLst/>
                        </a:prstGeom>
                        <a:solidFill>
                          <a:srgbClr val="CE202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52" name="Isosceles Triangle 2452"/>
                      <wps:cNvSpPr/>
                      <wps:spPr>
                        <a:xfrm rot="19743399">
                          <a:off x="1219671" y="3884574"/>
                          <a:ext cx="698500" cy="571500"/>
                        </a:xfrm>
                        <a:prstGeom prst="triangle">
                          <a:avLst/>
                        </a:prstGeom>
                        <a:solidFill>
                          <a:srgbClr val="CE202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53" name="Isosceles Triangle 2453"/>
                      <wps:cNvSpPr/>
                      <wps:spPr>
                        <a:xfrm rot="8921043">
                          <a:off x="2770762" y="2929472"/>
                          <a:ext cx="698500" cy="571500"/>
                        </a:xfrm>
                        <a:prstGeom prst="triangle">
                          <a:avLst/>
                        </a:prstGeom>
                        <a:solidFill>
                          <a:srgbClr val="F1A9A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54" name="Isosceles Triangle 2454"/>
                      <wps:cNvSpPr/>
                      <wps:spPr>
                        <a:xfrm rot="19743399">
                          <a:off x="3089934" y="2741922"/>
                          <a:ext cx="698500" cy="571500"/>
                        </a:xfrm>
                        <a:prstGeom prst="triangle">
                          <a:avLst/>
                        </a:prstGeom>
                        <a:solidFill>
                          <a:srgbClr val="40403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55" name="Isosceles Triangle 2455"/>
                      <wps:cNvSpPr/>
                      <wps:spPr>
                        <a:xfrm rot="8921043">
                          <a:off x="2772683" y="3608141"/>
                          <a:ext cx="698500" cy="571500"/>
                        </a:xfrm>
                        <a:prstGeom prst="triangle">
                          <a:avLst/>
                        </a:prstGeom>
                        <a:solidFill>
                          <a:srgbClr val="DDDDD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56" name="Isosceles Triangle 2456"/>
                      <wps:cNvSpPr/>
                      <wps:spPr>
                        <a:xfrm rot="8921043">
                          <a:off x="3390443" y="3232302"/>
                          <a:ext cx="698500" cy="571500"/>
                        </a:xfrm>
                        <a:prstGeom prst="triangle">
                          <a:avLst/>
                        </a:prstGeom>
                        <a:solidFill>
                          <a:srgbClr val="DDDDD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57" name="Isosceles Triangle 2457"/>
                      <wps:cNvSpPr/>
                      <wps:spPr>
                        <a:xfrm rot="8921043">
                          <a:off x="1538715" y="5052130"/>
                          <a:ext cx="698500" cy="571500"/>
                        </a:xfrm>
                        <a:prstGeom prst="triangle">
                          <a:avLst/>
                        </a:prstGeom>
                        <a:solidFill>
                          <a:srgbClr val="F1A9A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58" name="Isosceles Triangle 2458"/>
                      <wps:cNvSpPr/>
                      <wps:spPr>
                        <a:xfrm rot="19743399">
                          <a:off x="1857886" y="4864580"/>
                          <a:ext cx="698500" cy="571500"/>
                        </a:xfrm>
                        <a:prstGeom prst="triangle">
                          <a:avLst/>
                        </a:prstGeom>
                        <a:solidFill>
                          <a:srgbClr val="CE202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59" name="Isosceles Triangle 2459"/>
                      <wps:cNvSpPr/>
                      <wps:spPr>
                        <a:xfrm rot="8921043">
                          <a:off x="1540636" y="5730799"/>
                          <a:ext cx="698500" cy="571500"/>
                        </a:xfrm>
                        <a:prstGeom prst="triangle">
                          <a:avLst/>
                        </a:prstGeom>
                        <a:solidFill>
                          <a:srgbClr val="F1A9A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60" name="Isosceles Triangle 2460"/>
                      <wps:cNvSpPr/>
                      <wps:spPr>
                        <a:xfrm rot="19721043">
                          <a:off x="1855738" y="5545725"/>
                          <a:ext cx="698500" cy="571500"/>
                        </a:xfrm>
                        <a:prstGeom prst="triangle">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61" name="Isosceles Triangle 2461"/>
                      <wps:cNvSpPr/>
                      <wps:spPr>
                        <a:xfrm rot="19743399">
                          <a:off x="1231696" y="5245547"/>
                          <a:ext cx="698500" cy="571500"/>
                        </a:xfrm>
                        <a:prstGeom prst="triangle">
                          <a:avLst/>
                        </a:prstGeom>
                        <a:solidFill>
                          <a:srgbClr val="DDDDD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62" name="Isosceles Triangle 2462"/>
                      <wps:cNvSpPr/>
                      <wps:spPr>
                        <a:xfrm rot="8921043">
                          <a:off x="2767409" y="4293411"/>
                          <a:ext cx="698500" cy="571500"/>
                        </a:xfrm>
                        <a:prstGeom prst="triangle">
                          <a:avLst/>
                        </a:prstGeom>
                        <a:solidFill>
                          <a:srgbClr val="F1A9A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63" name="Isosceles Triangle 2463"/>
                      <wps:cNvSpPr/>
                      <wps:spPr>
                        <a:xfrm rot="19743399">
                          <a:off x="3086580" y="4105862"/>
                          <a:ext cx="698500" cy="571500"/>
                        </a:xfrm>
                        <a:prstGeom prst="triangle">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64" name="Isosceles Triangle 2464"/>
                      <wps:cNvSpPr/>
                      <wps:spPr>
                        <a:xfrm rot="8921043">
                          <a:off x="2769330" y="4972081"/>
                          <a:ext cx="698500" cy="571500"/>
                        </a:xfrm>
                        <a:prstGeom prst="triangle">
                          <a:avLst/>
                        </a:prstGeom>
                        <a:solidFill>
                          <a:srgbClr val="DDDDD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65" name="Isosceles Triangle 2465"/>
                      <wps:cNvSpPr/>
                      <wps:spPr>
                        <a:xfrm rot="19743399">
                          <a:off x="2460391" y="4486829"/>
                          <a:ext cx="698500" cy="571500"/>
                        </a:xfrm>
                        <a:prstGeom prst="triangle">
                          <a:avLst/>
                        </a:prstGeom>
                        <a:solidFill>
                          <a:srgbClr val="DDDDD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66" name="Isosceles Triangle 2466"/>
                      <wps:cNvSpPr/>
                      <wps:spPr>
                        <a:xfrm rot="8921043">
                          <a:off x="3994115" y="3543521"/>
                          <a:ext cx="698500" cy="571500"/>
                        </a:xfrm>
                        <a:prstGeom prst="triangle">
                          <a:avLst/>
                        </a:prstGeom>
                        <a:solidFill>
                          <a:srgbClr val="F1A9A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67" name="Isosceles Triangle 2467"/>
                      <wps:cNvSpPr/>
                      <wps:spPr>
                        <a:xfrm rot="8921043">
                          <a:off x="3996036" y="4222190"/>
                          <a:ext cx="698500" cy="571500"/>
                        </a:xfrm>
                        <a:prstGeom prst="triangle">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68" name="Isosceles Triangle 2468"/>
                      <wps:cNvSpPr/>
                      <wps:spPr>
                        <a:xfrm rot="19743399">
                          <a:off x="3687097" y="3736938"/>
                          <a:ext cx="698500" cy="571500"/>
                        </a:xfrm>
                        <a:prstGeom prst="triangle">
                          <a:avLst/>
                        </a:prstGeom>
                        <a:solidFill>
                          <a:srgbClr val="CE202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69" name="Isosceles Triangle 2469"/>
                      <wps:cNvSpPr/>
                      <wps:spPr>
                        <a:xfrm rot="8921043">
                          <a:off x="2758484" y="5662199"/>
                          <a:ext cx="698500" cy="571500"/>
                        </a:xfrm>
                        <a:prstGeom prst="triangle">
                          <a:avLst/>
                        </a:prstGeom>
                        <a:solidFill>
                          <a:srgbClr val="CE202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70" name="Isosceles Triangle 2470"/>
                      <wps:cNvSpPr/>
                      <wps:spPr>
                        <a:xfrm rot="8921043">
                          <a:off x="2760404" y="6340868"/>
                          <a:ext cx="698500" cy="571500"/>
                        </a:xfrm>
                        <a:prstGeom prst="triangle">
                          <a:avLst/>
                        </a:prstGeom>
                        <a:solidFill>
                          <a:srgbClr val="DDDDD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71" name="Isosceles Triangle 2471"/>
                      <wps:cNvSpPr/>
                      <wps:spPr>
                        <a:xfrm rot="8921043">
                          <a:off x="3378165" y="5965030"/>
                          <a:ext cx="698500" cy="571500"/>
                        </a:xfrm>
                        <a:prstGeom prst="triangle">
                          <a:avLst/>
                        </a:prstGeom>
                        <a:solidFill>
                          <a:srgbClr val="F1A9A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72" name="Isosceles Triangle 2472"/>
                      <wps:cNvSpPr/>
                      <wps:spPr>
                        <a:xfrm rot="19743399">
                          <a:off x="2451465" y="5855616"/>
                          <a:ext cx="698500" cy="571500"/>
                        </a:xfrm>
                        <a:prstGeom prst="triangle">
                          <a:avLst/>
                        </a:prstGeom>
                        <a:solidFill>
                          <a:srgbClr val="CE202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73" name="Isosceles Triangle 2473"/>
                      <wps:cNvSpPr/>
                      <wps:spPr>
                        <a:xfrm rot="8921043">
                          <a:off x="4002732" y="4903725"/>
                          <a:ext cx="698500" cy="571500"/>
                        </a:xfrm>
                        <a:prstGeom prst="triangle">
                          <a:avLst/>
                        </a:prstGeom>
                        <a:solidFill>
                          <a:srgbClr val="CE202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74" name="Isosceles Triangle 2474"/>
                      <wps:cNvSpPr/>
                      <wps:spPr>
                        <a:xfrm rot="19743399">
                          <a:off x="3695714" y="5097143"/>
                          <a:ext cx="698500" cy="571500"/>
                        </a:xfrm>
                        <a:prstGeom prst="triangle">
                          <a:avLst/>
                        </a:prstGeom>
                        <a:solidFill>
                          <a:srgbClr val="CE202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75" name="Isosceles Triangle 2475"/>
                      <wps:cNvSpPr/>
                      <wps:spPr>
                        <a:xfrm rot="8921043">
                          <a:off x="4000840" y="2157692"/>
                          <a:ext cx="698500" cy="571500"/>
                        </a:xfrm>
                        <a:prstGeom prst="triangle">
                          <a:avLst/>
                        </a:prstGeom>
                        <a:solidFill>
                          <a:srgbClr val="F1A9A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76" name="Isosceles Triangle 2476"/>
                      <wps:cNvSpPr/>
                      <wps:spPr>
                        <a:xfrm rot="8921043">
                          <a:off x="4002760" y="2836361"/>
                          <a:ext cx="698500" cy="571500"/>
                        </a:xfrm>
                        <a:prstGeom prst="triangle">
                          <a:avLst/>
                        </a:prstGeom>
                        <a:solidFill>
                          <a:srgbClr val="CE202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77" name="Isosceles Triangle 2477"/>
                      <wps:cNvSpPr/>
                      <wps:spPr>
                        <a:xfrm rot="8921043">
                          <a:off x="4006114" y="120830"/>
                          <a:ext cx="698500" cy="571500"/>
                        </a:xfrm>
                        <a:prstGeom prst="triangle">
                          <a:avLst/>
                        </a:prstGeom>
                        <a:solidFill>
                          <a:srgbClr val="CE202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78" name="Isosceles Triangle 2478"/>
                      <wps:cNvSpPr/>
                      <wps:spPr>
                        <a:xfrm rot="19743399">
                          <a:off x="3695715" y="1666769"/>
                          <a:ext cx="698500" cy="571500"/>
                        </a:xfrm>
                        <a:prstGeom prst="triangle">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79" name="Isosceles Triangle 2479"/>
                      <wps:cNvSpPr/>
                      <wps:spPr>
                        <a:xfrm rot="8921043">
                          <a:off x="3390977" y="4603590"/>
                          <a:ext cx="698500" cy="571500"/>
                        </a:xfrm>
                        <a:prstGeom prst="triangle">
                          <a:avLst/>
                        </a:prstGeom>
                        <a:solidFill>
                          <a:srgbClr val="CE202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80" name="Isosceles Triangle 2480"/>
                      <wps:cNvSpPr/>
                      <wps:spPr>
                        <a:xfrm rot="8921043">
                          <a:off x="917245" y="1982872"/>
                          <a:ext cx="698500" cy="571500"/>
                        </a:xfrm>
                        <a:prstGeom prst="triangle">
                          <a:avLst/>
                        </a:prstGeom>
                        <a:solidFill>
                          <a:srgbClr val="F1A9A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81" name="Isosceles Triangle 2481"/>
                      <wps:cNvSpPr/>
                      <wps:spPr>
                        <a:xfrm rot="19743399">
                          <a:off x="608305" y="1497620"/>
                          <a:ext cx="698500" cy="571500"/>
                        </a:xfrm>
                        <a:prstGeom prst="triangle">
                          <a:avLst/>
                        </a:prstGeom>
                        <a:solidFill>
                          <a:srgbClr val="DDDDD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82" name="Isosceles Triangle 2482"/>
                      <wps:cNvSpPr/>
                      <wps:spPr>
                        <a:xfrm rot="8921043">
                          <a:off x="908605" y="4046126"/>
                          <a:ext cx="698500" cy="571500"/>
                        </a:xfrm>
                        <a:prstGeom prst="triangle">
                          <a:avLst/>
                        </a:prstGeom>
                        <a:solidFill>
                          <a:srgbClr val="F1A9A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83" name="Isosceles Triangle 2483"/>
                      <wps:cNvSpPr/>
                      <wps:spPr>
                        <a:xfrm rot="8921043">
                          <a:off x="910526" y="4724795"/>
                          <a:ext cx="698500" cy="571500"/>
                        </a:xfrm>
                        <a:prstGeom prst="triangle">
                          <a:avLst/>
                        </a:prstGeom>
                        <a:solidFill>
                          <a:srgbClr val="F1A9A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84" name="Isosceles Triangle 2484"/>
                      <wps:cNvSpPr/>
                      <wps:spPr>
                        <a:xfrm rot="19743399">
                          <a:off x="601587" y="4239543"/>
                          <a:ext cx="698500" cy="571500"/>
                        </a:xfrm>
                        <a:prstGeom prst="triangle">
                          <a:avLst/>
                        </a:prstGeom>
                        <a:solidFill>
                          <a:srgbClr val="DDDDD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85" name="Isosceles Triangle 2485"/>
                      <wps:cNvSpPr/>
                      <wps:spPr>
                        <a:xfrm rot="8921043">
                          <a:off x="915330" y="2660297"/>
                          <a:ext cx="698500" cy="571500"/>
                        </a:xfrm>
                        <a:prstGeom prst="triangle">
                          <a:avLst/>
                        </a:prstGeom>
                        <a:solidFill>
                          <a:srgbClr val="F1A9A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86" name="Isosceles Triangle 2486"/>
                      <wps:cNvSpPr/>
                      <wps:spPr>
                        <a:xfrm rot="8921043">
                          <a:off x="917250" y="3338966"/>
                          <a:ext cx="698500" cy="571500"/>
                        </a:xfrm>
                        <a:prstGeom prst="triangle">
                          <a:avLst/>
                        </a:prstGeom>
                        <a:solidFill>
                          <a:srgbClr val="CE202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87" name="Isosceles Triangle 2487"/>
                      <wps:cNvSpPr/>
                      <wps:spPr>
                        <a:xfrm rot="19743399">
                          <a:off x="610205" y="2169374"/>
                          <a:ext cx="698500" cy="571500"/>
                        </a:xfrm>
                        <a:prstGeom prst="triangle">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88" name="Isosceles Triangle 2488"/>
                      <wps:cNvSpPr/>
                      <wps:spPr>
                        <a:xfrm rot="8921043">
                          <a:off x="302958" y="1658353"/>
                          <a:ext cx="698500" cy="571500"/>
                        </a:xfrm>
                        <a:prstGeom prst="triangle">
                          <a:avLst/>
                        </a:prstGeom>
                        <a:solidFill>
                          <a:srgbClr val="CE202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89" name="Isosceles Triangle 2489"/>
                      <wps:cNvSpPr/>
                      <wps:spPr>
                        <a:xfrm rot="8921043">
                          <a:off x="313062" y="2312082"/>
                          <a:ext cx="698500" cy="571500"/>
                        </a:xfrm>
                        <a:prstGeom prst="triangle">
                          <a:avLst/>
                        </a:prstGeom>
                        <a:solidFill>
                          <a:srgbClr val="DDDDD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90" name="Isosceles Triangle 2490"/>
                      <wps:cNvSpPr/>
                      <wps:spPr>
                        <a:xfrm rot="8921043">
                          <a:off x="314983" y="2990752"/>
                          <a:ext cx="698500" cy="571500"/>
                        </a:xfrm>
                        <a:prstGeom prst="triangle">
                          <a:avLst/>
                        </a:prstGeom>
                        <a:solidFill>
                          <a:srgbClr val="CE202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91" name="Isosceles Triangle 2491"/>
                      <wps:cNvSpPr/>
                      <wps:spPr>
                        <a:xfrm rot="19743399">
                          <a:off x="0" y="3911848"/>
                          <a:ext cx="698500" cy="571500"/>
                        </a:xfrm>
                        <a:prstGeom prst="triangle">
                          <a:avLst/>
                        </a:prstGeom>
                        <a:solidFill>
                          <a:srgbClr val="CE202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92" name="Isosceles Triangle 2492"/>
                      <wps:cNvSpPr/>
                      <wps:spPr>
                        <a:xfrm rot="8921043">
                          <a:off x="293625" y="3721545"/>
                          <a:ext cx="698500" cy="571500"/>
                        </a:xfrm>
                        <a:prstGeom prst="triangle">
                          <a:avLst/>
                        </a:prstGeom>
                        <a:solidFill>
                          <a:srgbClr val="F1A9A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93" name="Isosceles Triangle 2493"/>
                      <wps:cNvSpPr/>
                      <wps:spPr>
                        <a:xfrm rot="8921043">
                          <a:off x="290585" y="4425902"/>
                          <a:ext cx="698500" cy="571500"/>
                        </a:xfrm>
                        <a:prstGeom prst="triangle">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94" name="Isosceles Triangle 2494"/>
                      <wps:cNvSpPr/>
                      <wps:spPr>
                        <a:xfrm rot="8921043">
                          <a:off x="1534344" y="3689915"/>
                          <a:ext cx="698500" cy="571500"/>
                        </a:xfrm>
                        <a:prstGeom prst="triangle">
                          <a:avLst/>
                        </a:prstGeom>
                        <a:solidFill>
                          <a:srgbClr val="F1A9A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95" name="Isosceles Triangle 2495"/>
                      <wps:cNvSpPr/>
                      <wps:spPr>
                        <a:xfrm rot="8921043">
                          <a:off x="925796" y="5407085"/>
                          <a:ext cx="698500" cy="571500"/>
                        </a:xfrm>
                        <a:prstGeom prst="triangle">
                          <a:avLst/>
                        </a:prstGeom>
                        <a:solidFill>
                          <a:srgbClr val="40403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96" name="Isosceles Triangle 2496"/>
                      <wps:cNvSpPr/>
                      <wps:spPr>
                        <a:xfrm rot="19743399">
                          <a:off x="613380" y="4915873"/>
                          <a:ext cx="698500" cy="571500"/>
                        </a:xfrm>
                        <a:prstGeom prst="triangle">
                          <a:avLst/>
                        </a:prstGeom>
                        <a:solidFill>
                          <a:srgbClr val="CE202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97" name="Isosceles Triangle 2497"/>
                      <wps:cNvSpPr/>
                      <wps:spPr>
                        <a:xfrm rot="19721043">
                          <a:off x="34712" y="2497859"/>
                          <a:ext cx="698500" cy="571500"/>
                        </a:xfrm>
                        <a:prstGeom prst="triangle">
                          <a:avLst/>
                        </a:prstGeom>
                        <a:solidFill>
                          <a:srgbClr val="F1A9A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98" name="Isosceles Triangle 2498"/>
                      <wps:cNvSpPr/>
                      <wps:spPr>
                        <a:xfrm rot="8921043">
                          <a:off x="4009729" y="6280277"/>
                          <a:ext cx="698500" cy="571500"/>
                        </a:xfrm>
                        <a:prstGeom prst="triangle">
                          <a:avLst/>
                        </a:prstGeom>
                        <a:solidFill>
                          <a:srgbClr val="DDDDD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46D5BB1" id="Group 189" o:spid="_x0000_s1026" style="position:absolute;margin-left:584.3pt;margin-top:-26pt;width:27.8pt;height:71.5pt;z-index:251914752;mso-position-horizontal-relative:page;mso-width-relative:margin;mso-height-relative:margin" coordsize="47082,69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">
              <o:lock v:ext="edit" aspectratio="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428" o:spid="_x0000_s1027" type="#_x0000_t5" style="position:absolute;left:15207;top:9492;width:6985;height:5715;rotation:97441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dM274A&#10;AADdAAAADwAAAGRycy9kb3ducmV2LnhtbERPzYrCMBC+C75DGMGbphaRpRpFRXFPQqsPMDRjW0wm&#10;pYlafXpzWNjjx/e/2vTWiCd1vnGsYDZNQBCXTjdcKbhejpMfED4gazSOScGbPGzWw8EKM+1enNOz&#10;CJWIIewzVFCH0GZS+rImi37qWuLI3VxnMUTYVVJ3+Irh1sg0SRbSYsOxocaW9jWV9+JhFZwxP81z&#10;Q21x4oP/XMx+p/mt1HjUb5cgAvXhX/zn/tUK0nka58Y38QnI9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1XTNu+AAAA3QAAAA8AAAAAAAAAAAAAAAAAmAIAAGRycy9kb3ducmV2&#10;LnhtbFBLBQYAAAAABAAEAPUAAACDAwAAAAA=&#10;" fillcolor="#ce2029" stroked="f" strokeweight="1pt"/>
              <v:shape id="Isosceles Triangle 2429" o:spid="_x0000_s1028" type="#_x0000_t5" style="position:absolute;left:18398;top:7616;width:6985;height:5715;rotation:-202790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oAMcA&#10;AADdAAAADwAAAGRycy9kb3ducmV2LnhtbESPQWvCQBSE74X+h+UVvBTdGEproqsUiyAUClHB6yP7&#10;zIZm3ybZrSb99d1CocdhZr5hVpvBNuJKva8dK5jPEhDEpdM1VwpOx910AcIHZI2NY1IwkofN+v5u&#10;hbl2Ny7oegiViBD2OSowIbS5lL40ZNHPXEscvYvrLYYo+0rqHm8RbhuZJsmztFhzXDDY0tZQ+Xn4&#10;sgqyUzd0nRlf3ouP7FyUI+2+3x6VmjwMr0sQgYbwH/5r77WC9CnN4PdNf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q6ADHAAAA3QAAAA8AAAAAAAAAAAAAAAAAmAIAAGRy&#10;cy9kb3ducmV2LnhtbFBLBQYAAAAABAAEAPUAAACMAwAAAAA=&#10;" fillcolor="#ce2029" stroked="f" strokeweight="1pt"/>
              <v:shape id="Isosceles Triangle 2430" o:spid="_x0000_s1029" type="#_x0000_t5" style="position:absolute;left:15226;top:16279;width:6985;height:5715;rotation:97441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jWAMEA&#10;AADdAAAADwAAAGRycy9kb3ducmV2LnhtbERP3WrCMBS+F3yHcAa7s+lcGVKNorJRrwZtfYBDc2yL&#10;yUlpMq17enMx2OXH97/ZTdaIG42+d6zgLUlBEDdO99wqONdfixUIH5A1Gsek4EEedtv5bIO5dncu&#10;6VaFVsQQ9jkq6EIYcil905FFn7iBOHIXN1oMEY6t1CPeY7g1cpmmH9Jiz7Ghw4GOHTXX6scq+May&#10;yEpDQ1Xwp/+tzfGg+aHU68u0X4MINIV/8Z/7pBUss/e4P76JT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41gDBAAAA3QAAAA8AAAAAAAAAAAAAAAAAmAIAAGRycy9kb3du&#10;cmV2LnhtbFBLBQYAAAAABAAEAPUAAACGAwAAAAA=&#10;" fillcolor="#ce2029" stroked="f" strokeweight="1pt"/>
              <v:shape id="Isosceles Triangle 2431" o:spid="_x0000_s1030" type="#_x0000_t5" style="position:absolute;left:18377;top:14428;width:6985;height:5715;rotation:-205232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BDVcUA&#10;AADdAAAADwAAAGRycy9kb3ducmV2LnhtbESPT4vCMBTE7wv7HcJb2Muiqa6IVKPoguKlB6sXb4/m&#10;9Q82LyWJWr/9RhA8DjPzG2ax6k0rbuR8Y1nBaJiAIC6sbrhScDpuBzMQPiBrbC2Tggd5WC0/PxaY&#10;anvnA93yUIkIYZ+igjqELpXSFzUZ9EPbEUevtM5giNJVUju8R7hp5ThJptJgw3Ghxo7+aiou+dUo&#10;cGenz+V+epz8bJtNed1lmc0zpb6/+vUcRKA+vMOv9l4rGE9+R/B8E5+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ENVxQAAAN0AAAAPAAAAAAAAAAAAAAAAAJgCAABkcnMv&#10;ZG93bnJldi54bWxQSwUGAAAAAAQABAD1AAAAigMAAAAA&#10;" fillcolor="#f1a9ac" stroked="f" strokeweight="1pt"/>
              <v:shape id="Isosceles Triangle 2432" o:spid="_x0000_s1031" type="#_x0000_t5" style="position:absolute;left:12136;top:11299;width:6985;height:5715;rotation:-202790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YcksUA&#10;AADdAAAADwAAAGRycy9kb3ducmV2LnhtbESPT2vCQBTE7wW/w/KE3urGVIpEV/EPBU9KTQ/19si+&#10;JrHZtyH71PTbu4WCx2FmfsPMl71r1JW6UHs2MB4loIgLb2suDXzm7y9TUEGQLTaeycAvBVguBk9z&#10;zKy/8Qddj1KqCOGQoYFKpM20DkVFDsPIt8TR+/adQ4myK7Xt8BbhrtFpkrxphzXHhQpb2lRU/Bwv&#10;zsAOx2fZJqfDVy7r/bkhueRojXke9qsZKKFeHuH/9s4aSCevKfy9iU9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hySxQAAAN0AAAAPAAAAAAAAAAAAAAAAAJgCAABkcnMv&#10;ZG93bnJldi54bWxQSwUGAAAAAAQABAD1AAAAigMAAAAA&#10;" fillcolor="#dddddb" stroked="f" strokeweight="1pt"/>
              <v:shape id="Isosceles Triangle 2433" o:spid="_x0000_s1032" type="#_x0000_t5" style="position:absolute;left:27647;top:1875;width:6985;height:5715;rotation:97441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dcccA&#10;AADdAAAADwAAAGRycy9kb3ducmV2LnhtbESPQWvCQBSE74L/YXlCb7qpKaVEV6mWgpSiRgWvr9nX&#10;JJp9G7Jbk/rr3YLQ4zAz3zDTeWcqcaHGlZYVPI4iEMSZ1SXnCg779+ELCOeRNVaWScEvOZjP+r0p&#10;Jtq2nNJl53MRIOwSVFB4XydSuqwgg25ka+LgfdvGoA+yyaVusA1wU8lxFD1LgyWHhQJrWhaUnXc/&#10;RsFxe8VN+3Zd6I/06xRv6/Xmc7VW6mHQvU5AeOr8f/jeXmkF46c4hr834QnI2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wXXHHAAAA3QAAAA8AAAAAAAAAAAAAAAAAmAIAAGRy&#10;cy9kb3ducmV2LnhtbFBLBQYAAAAABAAEAPUAAACMAwAAAAA=&#10;" fillcolor="#f1a9ac" stroked="f" strokeweight="1pt"/>
              <v:shape id="Isosceles Triangle 2434" o:spid="_x0000_s1033" type="#_x0000_t5" style="position:absolute;left:30839;width:6985;height:5715;rotation:-202790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MhfcUA&#10;AADdAAAADwAAAGRycy9kb3ducmV2LnhtbESPT2vCQBTE7wW/w/IEb3XjH4pEV1FLwVNLjQe9PbLP&#10;JJp9G7JPTb99t1DwOMzMb5jFqnO1ulMbKs8GRsMEFHHubcWFgUP28ToDFQTZYu2ZDPxQgNWy97LA&#10;1PoHf9N9L4WKEA4pGihFmlTrkJfkMAx9Qxy9s28dSpRtoW2Ljwh3tR4nyZt2WHFcKLGhbUn5dX9z&#10;BnY4ush7cvo6ZrL5vNQktwytMYN+t56DEurkGf5v76yB8XQyhb838Qn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syF9xQAAAN0AAAAPAAAAAAAAAAAAAAAAAJgCAABkcnMv&#10;ZG93bnJldi54bWxQSwUGAAAAAAQABAD1AAAAigMAAAAA&#10;" fillcolor="#dddddb" stroked="f" strokeweight="1pt"/>
              <v:shape id="Isosceles Triangle 2435" o:spid="_x0000_s1034" type="#_x0000_t5" style="position:absolute;left:27667;top:8662;width:6985;height:5715;rotation:97441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91mMUA&#10;AADdAAAADwAAAGRycy9kb3ducmV2LnhtbESPwWrDMBBE74X+g9hAbo2c1C3BiRLa0OCcCnb6AYu1&#10;sU2klbHU2O7XV4FCj8PMvGG2+9EacaPet44VLBcJCOLK6ZZrBV/n49MahA/IGo1jUjCRh/3u8WGL&#10;mXYDF3QrQy0ihH2GCpoQukxKXzVk0S9cRxy9i+sthij7Wuoehwi3Rq6S5FVabDkuNNjRoaHqWn5b&#10;BZ9Y5GlhqCtz/vA/Z3N41zwpNZ+NbxsQgcbwH/5rn7SCVfr8Avc38Qn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j3WYxQAAAN0AAAAPAAAAAAAAAAAAAAAAAJgCAABkcnMv&#10;ZG93bnJldi54bWxQSwUGAAAAAAQABAD1AAAAigMAAAAA&#10;" fillcolor="#ce2029" stroked="f" strokeweight="1pt"/>
              <v:shape id="Isosceles Triangle 2436" o:spid="_x0000_s1035" type="#_x0000_t5" style="position:absolute;left:33844;top:4903;width:6985;height:5715;rotation:97441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f+6cgA&#10;AADdAAAADwAAAGRycy9kb3ducmV2LnhtbESPQWvCQBSE70L/w/IK3nRTFSmpq2iLIEU02kKvr9ln&#10;kpp9G7LbJPrrXaHQ4zAz3zCzRWdK0VDtCssKnoYRCOLU6oIzBZ8f68EzCOeRNZaWScGFHCzmD70Z&#10;xtq2fKDm6DMRIOxiVJB7X8VSujQng25oK+LgnWxt0AdZZ1LX2Aa4KeUoiqbSYMFhIceKXnNKz8df&#10;o+ArueK+fbuu9Pvh+2ecVLv9drNTqv/YLV9AeOr8f/ivvdEKRpPxFO5vwhO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R/7pyAAAAN0AAAAPAAAAAAAAAAAAAAAAAJgCAABk&#10;cnMvZG93bnJldi54bWxQSwUGAAAAAAQABAD1AAAAjQMAAAAA&#10;" fillcolor="#f1a9ac" stroked="f" strokeweight="1pt"/>
              <v:shape id="Isosceles Triangle 2437" o:spid="_x0000_s1036" type="#_x0000_t5" style="position:absolute;left:24577;top:3809;width:6985;height:5715;rotation:-202790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qdnMQA&#10;AADdAAAADwAAAGRycy9kb3ducmV2LnhtbESPT4vCMBTE74LfITzBm6bqoks1igqCJ9d/Kx6fzbMt&#10;Ni+lidr99htB8DjMzG+Yyaw2hXhQ5XLLCnrdCARxYnXOqYLjYdX5BuE8ssbCMin4IwezabMxwVjb&#10;J+/osfepCBB2MSrIvC9jKV2SkUHXtSVx8K62MuiDrFKpK3wGuClkP4qG0mDOYSHDkpYZJbf93SgY&#10;zBe336UcbTd3Pl9O5wX95FdSqt2q52MQnmr/Cb/ba62g/zUYwetNe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KnZzEAAAA3QAAAA8AAAAAAAAAAAAAAAAAmAIAAGRycy9k&#10;b3ducmV2LnhtbFBLBQYAAAAABAAEAPUAAACJAwAAAAA=&#10;" fillcolor="#404040 [2429]" stroked="f" strokeweight="1pt"/>
              <v:shape id="Isosceles Triangle 2438" o:spid="_x0000_s1037" type="#_x0000_t5" style="position:absolute;left:15327;top:23102;width:6985;height:5715;rotation:97441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V7MMA&#10;AADdAAAADwAAAGRycy9kb3ducmV2LnhtbERPy4rCMBTdC/5DuIKbYUx1RIZqFFEEx4XiYzO7O8m1&#10;LTY3pYna/r1ZDLg8nPds0dhSPKj2hWMFw0ECglg7U3Cm4HLefH6D8AHZYOmYFLTkYTHvdmaYGvfk&#10;Iz1OIRMxhH2KCvIQqlRKr3Oy6AeuIo7c1dUWQ4R1Jk2NzxhuSzlKkom0WHBsyLGiVU76drpbBf7P&#10;yN3H+qfa33/He60vh7ZppVL9XrOcggjUhLf43701Ckbjrzg3volP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V7MMAAADdAAAADwAAAAAAAAAAAAAAAACYAgAAZHJzL2Rv&#10;d25yZXYueG1sUEsFBgAAAAAEAAQA9QAAAIgDAAAAAA==&#10;" fillcolor="#dddddb" stroked="f" strokeweight="1pt"/>
              <v:shape id="Isosceles Triangle 2439" o:spid="_x0000_s1038" type="#_x0000_t5" style="position:absolute;left:15346;top:29888;width:6985;height:5715;rotation:97441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J/ncUA&#10;AADdAAAADwAAAGRycy9kb3ducmV2LnhtbESPwWrDMBBE74X+g9hAbo2c1JTGiRLa0OCcCnb6AYu1&#10;sU2klbHU2O7XV4FCj8PMvGG2+9EacaPet44VLBcJCOLK6ZZrBV/n49MrCB+QNRrHpGAiD/vd48MW&#10;M+0GLuhWhlpECPsMFTQhdJmUvmrIol+4jjh6F9dbDFH2tdQ9DhFujVwlyYu02HJcaLCjQ0PVtfy2&#10;Cj6xyNPCUFfm/OF/zubwrnlSaj4b3zYgAo3hP/zXPmkFq/R5Dfc38Qn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wn+dxQAAAN0AAAAPAAAAAAAAAAAAAAAAAJgCAABkcnMv&#10;ZG93bnJldi54bWxQSwUGAAAAAAQABAD1AAAAigMAAAAA&#10;" fillcolor="#ce2029" stroked="f" strokeweight="1pt"/>
              <v:shape id="Isosceles Triangle 2440" o:spid="_x0000_s1039" type="#_x0000_t5" style="position:absolute;left:18497;top:28038;width:6985;height:5715;rotation:-205232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qVs8EA&#10;AADdAAAADwAAAGRycy9kb3ducmV2LnhtbERPy4rCMBTdC/5DuIIb0XSkyFCNooKDmy6mzsbdpbl9&#10;YHNTkqj1781CmOXhvDe7wXTiQc63lhV8LRIQxKXVLdcK/i6n+TcIH5A1dpZJwYs87Lbj0QYzbZ/8&#10;S48i1CKGsM9QQRNCn0npy4YM+oXtiSNXWWcwROhqqR0+Y7jp5DJJVtJgy7GhwZ6ODZW34m4UuKvT&#10;1+q8uqSzU3uo7j95botcqelk2K9BBBrCv/jjPmsFyzSN++Ob+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albPBAAAA3QAAAA8AAAAAAAAAAAAAAAAAmAIAAGRycy9kb3du&#10;cmV2LnhtbFBLBQYAAAAABAAEAPUAAACGAwAAAAA=&#10;" fillcolor="#f1a9ac" stroked="f" strokeweight="1pt"/>
              <v:shape id="Isosceles Triangle 2441" o:spid="_x0000_s1040" type="#_x0000_t5" style="position:absolute;left:21524;top:26130;width:6985;height:5715;rotation:97441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4nAMQA&#10;AADdAAAADwAAAGRycy9kb3ducmV2LnhtbESPQWvCQBSE74L/YXlCb7pRRGzqKm1JoQQ8GFN6fWSf&#10;2dDs25Ddavz3riB4HGbmG2azG2wrztT7xrGC+SwBQVw53XCtoDx+TdcgfEDW2DomBVfysNuORxtM&#10;tbvwgc5FqEWEsE9RgQmhS6X0lSGLfuY64uidXG8xRNnXUvd4iXDbykWSrKTFhuOCwY4+DVV/xb9V&#10;8BOhWX6S2X5f/srXjwzbJM+VepkM728gAg3hGX60v7WCxXI5h/ub+AT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uJwDEAAAA3QAAAA8AAAAAAAAAAAAAAAAAmAIAAGRycy9k&#10;b3ducmV2LnhtbFBLBQYAAAAABAAEAPUAAACJAwAAAAA=&#10;" fillcolor="#404040 [2429]" stroked="f" strokeweight="1pt"/>
              <v:shape id="Isosceles Triangle 2442" o:spid="_x0000_s1041" type="#_x0000_t5" style="position:absolute;left:27584;top:15469;width:6985;height:5715;rotation:97441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y5d8UA&#10;AADdAAAADwAAAGRycy9kb3ducmV2LnhtbESPQWuDQBSE74H8h+UFekvWipTEZhOaYKEIHmJSen24&#10;Lyp134q7Vfvvu4VCj8PMfMPsj7PpxEiDay0reNxEIIgrq1uuFdyur+stCOeRNXaWScE3OTgelos9&#10;ptpOfKGx9LUIEHYpKmi871MpXdWQQbexPXHw7nYw6IMcaqkHnALcdDKOoidpsOWw0GBP54aqz/LL&#10;KHgP0Cy/y6wobh9yd8qwi/JcqYfV/PIMwtPs/8N/7TetIE6SGH7fhCc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Ll3xQAAAN0AAAAPAAAAAAAAAAAAAAAAAJgCAABkcnMv&#10;ZG93bnJldi54bWxQSwUGAAAAAAQABAD1AAAAigMAAAAA&#10;" fillcolor="#404040 [2429]" stroked="f" strokeweight="1pt"/>
              <v:shape id="Isosceles Triangle 2443" o:spid="_x0000_s1042" type="#_x0000_t5" style="position:absolute;left:30805;top:13639;width:6985;height:5715;rotation:-202790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zKdMUA&#10;AADdAAAADwAAAGRycy9kb3ducmV2LnhtbESPT2vCQBTE7wW/w/IEb3XjH4pEV1FLwVNLjQe9PbLP&#10;JJp9G7JPTb99t1DwOMzMb5jFqnO1ulMbKs8GRsMEFHHubcWFgUP28ToDFQTZYu2ZDPxQgNWy97LA&#10;1PoHf9N9L4WKEA4pGihFmlTrkJfkMAx9Qxy9s28dSpRtoW2Ljwh3tR4nyZt2WHFcKLGhbUn5dX9z&#10;BnY4ush7cvo6ZrL5vNQktwytMYN+t56DEurkGf5v76yB8XQ6gb838Qn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XMp0xQAAAN0AAAAPAAAAAAAAAAAAAAAAAJgCAABkcnMv&#10;ZG93bnJldi54bWxQSwUGAAAAAAQABAD1AAAAigMAAAAA&#10;" fillcolor="#dddddb" stroked="f" strokeweight="1pt"/>
              <v:shape id="Isosceles Triangle 2444" o:spid="_x0000_s1043" type="#_x0000_t5" style="position:absolute;left:27633;top:22301;width:6985;height:5715;rotation:97441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TslMYA&#10;AADdAAAADwAAAGRycy9kb3ducmV2LnhtbESPQWvCQBSE74L/YXlCL2I2lSAlupGiFKoHS9WLt9fd&#10;1yQ0+zZkV03+fbdQ8DjMzDfMat3bRtyo87VjBc9JCoJYO1NzqeB8epu9gPAB2WDjmBQM5GFdjEcr&#10;zI278yfdjqEUEcI+RwVVCG0updcVWfSJa4mj9+06iyHKrpSmw3uE20bO03QhLdYcFypsaVOR/jle&#10;rQL/ZeR+ut21h+slO2h9/hj6QSr1NOlflyAC9eER/m+/GwXzLMvg7018ArL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TslMYAAADdAAAADwAAAAAAAAAAAAAAAACYAgAAZHJz&#10;L2Rvd25yZXYueG1sUEsFBgAAAAAEAAQA9QAAAIsDAAAAAA==&#10;" fillcolor="#dddddb" stroked="f" strokeweight="1pt"/>
              <v:shape id="Isosceles Triangle 2445" o:spid="_x0000_s1044" type="#_x0000_t5" style="position:absolute;left:30784;top:20450;width:6985;height:5715;rotation:-205232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k6dsQA&#10;AADdAAAADwAAAGRycy9kb3ducmV2LnhtbESPQYvCMBSE74L/ITzBm6aKinaNIu4KK56sZc+P5tl2&#10;t3kpTbTdf28EweMwM98w621nKnGnxpWWFUzGEQjizOqScwXp5TBagnAeWWNlmRT8k4Ptpt9bY6xt&#10;y2e6Jz4XAcIuRgWF93UspcsKMujGtiYO3tU2Bn2QTS51g22Am0pOo2ghDZYcFgqsaV9Q9pfcjIKf&#10;9jPv0gmvfr8cZ9HqWqen21Gp4aDbfYDw1Pl3+NX+1gqms9kcnm/CE5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OnbEAAAA3QAAAA8AAAAAAAAAAAAAAAAAmAIAAGRycy9k&#10;b3ducmV2LnhtbFBLBQYAAAAABAAEAPUAAACJAwAAAAA=&#10;" fillcolor="#ce2029" stroked="f" strokeweight="1pt"/>
              <v:shape id="Isosceles Triangle 2446" o:spid="_x0000_s1045" type="#_x0000_t5" style="position:absolute;left:24544;top:17449;width:6985;height:5715;rotation:-202790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MJ9cYA&#10;AADdAAAADwAAAGRycy9kb3ducmV2LnhtbESPzWrDMBCE74G+g9hCb4kcE0JwooSQtmkpueTnARZr&#10;YxtbK1tSbfftq0Ihx2FmvmE2u9E0oifnK8sK5rMEBHFudcWFgtv1fboC4QOyxsYyKfghD7vt02SD&#10;mbYDn6m/hEJECPsMFZQhtJmUPi/JoJ/Zljh6d+sMhihdIbXDIcJNI9MkWUqDFceFEls6lJTXl2+j&#10;YNUPX/TW1R+1O3ddfuyPp/E1VerledyvQQQawyP83/7UCtLFYgl/b+IT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MJ9cYAAADdAAAADwAAAAAAAAAAAAAAAACYAgAAZHJz&#10;L2Rvd25yZXYueG1sUEsFBgAAAAAEAAQA9QAAAIsDAAAAAA==&#10;" fillcolor="#f1a9ac" stroked="f" strokeweight="1pt"/>
              <v:shape id="Isosceles Triangle 2447" o:spid="_x0000_s1046" type="#_x0000_t5" style="position:absolute;left:40027;top:14802;width:6985;height:5715;rotation:97441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0oD8gA&#10;AADdAAAADwAAAGRycy9kb3ducmV2LnhtbESP3WrCQBSE7wu+w3KE3tWNVlqJrtIfCiJFjQreHrPH&#10;JG32bMhuTfTp3YLg5TAz3zCTWWtKcaLaFZYV9HsRCOLU6oIzBbvt19MIhPPIGkvLpOBMDmbTzsME&#10;Y20bTui08ZkIEHYxKsi9r2IpXZqTQdezFXHwjrY26IOsM6lrbALclHIQRS/SYMFhIceKPnJKfzd/&#10;RsF+fcFV83l514vk8PO8rpar7/lSqcdu+zYG4an19/CtPdcKBsPhK/y/CU9AT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DSgPyAAAAN0AAAAPAAAAAAAAAAAAAAAAAJgCAABk&#10;cnMvZG93bnJldi54bWxQSwUGAAAAAAQABAD1AAAAjQMAAAAA&#10;" fillcolor="#f1a9ac" stroked="f" strokeweight="1pt"/>
              <v:shape id="Isosceles Triangle 2448" o:spid="_x0000_s1047" type="#_x0000_t5" style="position:absolute;left:36938;top:9950;width:6985;height:5715;rotation:-202790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hYBcIA&#10;AADdAAAADwAAAGRycy9kb3ducmV2LnhtbERPS2vCQBC+F/oflhF6q5uIFEldpbYUPLXUeNDbkJ3m&#10;0exsyE5i/PfuoeDx43uvt5Nr1Uh9qD0bSOcJKOLC25pLA8f883kFKgiyxdYzGbhSgO3m8WGNmfUX&#10;/qHxIKWKIRwyNFCJdJnWoajIYZj7jjhyv753KBH2pbY9XmK4a/UiSV60w5pjQ4UdvVdU/B0GZ2CP&#10;aSMfyfn7lMvuq2lJhhytMU+z6e0VlNAkd/G/e28NLJbLODe+iU9Ab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FgFwgAAAN0AAAAPAAAAAAAAAAAAAAAAAJgCAABkcnMvZG93&#10;bnJldi54bWxQSwUGAAAAAAQABAD1AAAAhwMAAAAA&#10;" fillcolor="#dddddb" stroked="f" strokeweight="1pt"/>
              <v:shape id="Isosceles Triangle 2449" o:spid="_x0000_s1048" type="#_x0000_t5" style="position:absolute;left:18458;top:35036;width:6985;height:5715;rotation:-202790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UNoMcA&#10;AADdAAAADwAAAGRycy9kb3ducmV2LnhtbESPQWvCQBSE74X+h+UVeim6UaSa6CrSIhQKhajg9ZF9&#10;ZoPZt0l2q0l/fbdQ8DjMzDfMatPbWlyp85VjBZNxAoK4cLriUsHxsBstQPiArLF2TAoG8rBZPz6s&#10;MNPuxjld96EUEcI+QwUmhCaT0heGLPqxa4ijd3adxRBlV0rd4S3CbS2nSfIqLVYcFww29GaouOy/&#10;rYL02PZta4b5Z/6VnvJioN3P+4tSz0/9dgkiUB/u4f/2h1Ywnc1S+HsTn4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1DaDHAAAA3QAAAA8AAAAAAAAAAAAAAAAAmAIAAGRy&#10;cy9kb3ducmV2LnhtbFBLBQYAAAAABAAEAPUAAACMAwAAAAA=&#10;" fillcolor="#ce2029" stroked="f" strokeweight="1pt"/>
              <v:shape id="Isosceles Triangle 2450" o:spid="_x0000_s1049" type="#_x0000_t5" style="position:absolute;left:18437;top:41847;width:6985;height:5715;rotation:-220060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wk8IA&#10;AADdAAAADwAAAGRycy9kb3ducmV2LnhtbERP3WrCMBS+H/gO4QjejDW1bmN0RhG1IMMbuz3AoTm2&#10;Zc1JSaKtb28uBC8/vv/lejSduJLzrWUF8yQFQVxZ3XKt4O+3ePsC4QOyxs4yKbiRh/Vq8rLEXNuB&#10;T3QtQy1iCPscFTQh9LmUvmrIoE9sTxy5s3UGQ4SultrhEMNNJ7M0/ZQGW44NDfa0baj6Ly9GgStf&#10;OdsVB2uL43nY/Cy6+b4tlJpNx803iEBjeIof7oNWkL1/xP3xTXwC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mLCTwgAAAN0AAAAPAAAAAAAAAAAAAAAAAJgCAABkcnMvZG93&#10;bnJldi54bWxQSwUGAAAAAAQABAD1AAAAhwMAAAAA&#10;" fillcolor="#dddddb" stroked="f" strokeweight="1pt"/>
              <v:shape id="Isosceles Triangle 2451" o:spid="_x0000_s1050" type="#_x0000_t5" style="position:absolute;left:21463;top:39939;width:6985;height:5715;rotation:97441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uWO8QA&#10;AADdAAAADwAAAGRycy9kb3ducmV2LnhtbESP0WrCQBRE3wv+w3IF35qNYktJs4qKkj4VEvsBl+xt&#10;Ety9G7KrJn59t1Do4zAzZ5h8O1ojbjT4zrGCZZKCIK6d7rhR8HU+Pb+B8AFZo3FMCibysN3MnnLM&#10;tLtzSbcqNCJC2GeooA2hz6T0dUsWfeJ64uh9u8FiiHJopB7wHuHWyFWavkqLHceFFns6tFRfqqtV&#10;8IllsS4N9VXBR/84m8Ne86TUYj7u3kEEGsN/+K/9oRWs1i9L+H0Tn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rljvEAAAA3QAAAA8AAAAAAAAAAAAAAAAAmAIAAGRycy9k&#10;b3ducmV2LnhtbFBLBQYAAAAABAAEAPUAAACJAwAAAAA=&#10;" fillcolor="#ce2029" stroked="f" strokeweight="1pt"/>
              <v:shape id="Isosceles Triangle 2452" o:spid="_x0000_s1051" type="#_x0000_t5" style="position:absolute;left:12196;top:38845;width:6985;height:5715;rotation:-202790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gJDMgA&#10;AADdAAAADwAAAGRycy9kb3ducmV2LnhtbESPQWvCQBSE70L/w/IKXkQ3DW3V1FWKRSgUhKjg9ZF9&#10;ZkOzb5PsVpP++m6h0OMwM98wq01va3GlzleOFTzMEhDEhdMVlwpOx910AcIHZI21Y1IwkIfN+m60&#10;wky7G+d0PYRSRAj7DBWYEJpMSl8YsuhnriGO3sV1FkOUXSl1h7cIt7VMk+RZWqw4LhhsaGuo+Dx8&#10;WQXLU9u3rRnmH/l+ec6LgXbfbxOlxvf96wuIQH34D/+137WC9PEphd838QnI9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iAkMyAAAAN0AAAAPAAAAAAAAAAAAAAAAAJgCAABk&#10;cnMvZG93bnJldi54bWxQSwUGAAAAAAQABAD1AAAAjQMAAAAA&#10;" fillcolor="#ce2029" stroked="f" strokeweight="1pt"/>
              <v:shape id="Isosceles Triangle 2453" o:spid="_x0000_s1052" type="#_x0000_t5" style="position:absolute;left:27707;top:29294;width:6985;height:5715;rotation:97441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40ccA&#10;AADdAAAADwAAAGRycy9kb3ducmV2LnhtbESPW2vCQBSE3wv+h+UIvtWNlxaJrmJbBCnFO/h6zB6T&#10;2OzZkF1N6q93C4U+DjPzDTOZNaYQN6pcbllBrxuBIE6szjlVcNgvnkcgnEfWWFgmBT/kYDZtPU0w&#10;1rbmLd12PhUBwi5GBZn3ZSylSzIy6Lq2JA7e2VYGfZBVKnWFdYCbQvaj6FUazDksZFjSe0bJ9+5q&#10;FBw3d1zXH/c3/bk9XQabcrX+Wq6U6rSb+RiEp8b/h//aS62gP3wZwO+b8ATk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vuNHHAAAA3QAAAA8AAAAAAAAAAAAAAAAAmAIAAGRy&#10;cy9kb3ducmV2LnhtbFBLBQYAAAAABAAEAPUAAACMAwAAAAA=&#10;" fillcolor="#f1a9ac" stroked="f" strokeweight="1pt"/>
              <v:shape id="Isosceles Triangle 2454" o:spid="_x0000_s1053" type="#_x0000_t5" style="position:absolute;left:30899;top:27419;width:6985;height:5715;rotation:-202790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8gGcUA&#10;AADdAAAADwAAAGRycy9kb3ducmV2LnhtbESPzYvCMBTE78L+D+Et7M2mK35RjbIsCnvw4gfY47N5&#10;2xSbl9JErf+9EQSPw8z8hpkvO1uLK7W+cqzgO0lBEBdOV1wqOOzX/SkIH5A11o5JwZ08LBcfvTlm&#10;2t14S9ddKEWEsM9QgQmhyaT0hSGLPnENcfT+XWsxRNmWUrd4i3Bby0GajqXFiuOCwYZ+DRXn3cUq&#10;mJ7XNqfRxJf7ow6rw+aUT8xJqa/P7mcGIlAX3uFX+08rGAxHQ3i+iU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yAZxQAAAN0AAAAPAAAAAAAAAAAAAAAAAJgCAABkcnMv&#10;ZG93bnJldi54bWxQSwUGAAAAAAQABAD1AAAAigMAAAAA&#10;" fillcolor="#40403f" stroked="f" strokeweight="1pt"/>
              <v:shape id="Isosceles Triangle 2455" o:spid="_x0000_s1054" type="#_x0000_t5" style="position:absolute;left:27726;top:36081;width:6985;height:5715;rotation:97441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Hf0sYA&#10;AADdAAAADwAAAGRycy9kb3ducmV2LnhtbESPT2sCMRTE74LfITyhF6nZikrZGkUqQu1B8c/F2zN5&#10;3V3cvCybqLvf3hQEj8PM/IaZzhtbihvVvnCs4GOQgCDWzhScKTgeVu+fIHxANlg6JgUteZjPup0p&#10;psbdeUe3fchEhLBPUUEeQpVK6XVOFv3AVcTR+3O1xRBlnUlT4z3CbSmHSTKRFguOCzlW9J2Tvuyv&#10;VoE/G/nbX66rzfU02mh93LZNK5V66zWLLxCBmvAKP9s/RsFwNB7D/5v4BO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Hf0sYAAADdAAAADwAAAAAAAAAAAAAAAACYAgAAZHJz&#10;L2Rvd25yZXYueG1sUEsFBgAAAAAEAAQA9QAAAIsDAAAAAA==&#10;" fillcolor="#dddddb" stroked="f" strokeweight="1pt"/>
              <v:shape id="Isosceles Triangle 2456" o:spid="_x0000_s1055" type="#_x0000_t5" style="position:absolute;left:33904;top:32323;width:6985;height:5715;rotation:97441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NBpcYA&#10;AADdAAAADwAAAGRycy9kb3ducmV2LnhtbESPT2sCMRTE7wW/Q3hCL6JZxYqsRhGloD0o/rl4eyav&#10;u0s3L8sm6u63bwpCj8PM/IaZLxtbigfVvnCsYDhIQBBrZwrOFFzOn/0pCB+QDZaOSUFLHpaLztsc&#10;U+OefKTHKWQiQtinqCAPoUql9Doni37gKuLofbvaYoiyzqSp8RnhtpSjJJlIiwXHhRwrWuekf053&#10;q8DfjPzqbXbV/n4d77W+HNqmlUq9d5vVDESgJvyHX+2tUTAaf0zg7018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NBpcYAAADdAAAADwAAAAAAAAAAAAAAAACYAgAAZHJz&#10;L2Rvd25yZXYueG1sUEsFBgAAAAAEAAQA9QAAAIsDAAAAAA==&#10;" fillcolor="#dddddb" stroked="f" strokeweight="1pt"/>
              <v:shape id="Isosceles Triangle 2457" o:spid="_x0000_s1056" type="#_x0000_t5" style="position:absolute;left:15387;top:50521;width:6985;height:5715;rotation:97441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S+0sgA&#10;AADdAAAADwAAAGRycy9kb3ducmV2LnhtbESPW2vCQBSE34X+h+UIvulG7Y3oKlYpSBFvLfh6mj1N&#10;UrNnQ3Y1qb++Kwg+DjPzDTOeNqYQZ6pcbllBvxeBIE6szjlV8PX53n0F4TyyxsIyKfgjB9PJQ2uM&#10;sbY17+i896kIEHYxKsi8L2MpXZKRQdezJXHwfmxl0AdZpVJXWAe4KeQgip6lwZzDQoYlzTNKjvuT&#10;UXDYXnBTLy5v+mP3/TvcluvNarlWqtNuZiMQnhp/D9/aS61g8Pj0Atc34QnIy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1L7SyAAAAN0AAAAPAAAAAAAAAAAAAAAAAJgCAABk&#10;cnMvZG93bnJldi54bWxQSwUGAAAAAAQABAD1AAAAjQMAAAAA&#10;" fillcolor="#f1a9ac" stroked="f" strokeweight="1pt"/>
              <v:shape id="Isosceles Triangle 2458" o:spid="_x0000_s1057" type="#_x0000_t5" style="position:absolute;left:18578;top:48645;width:6985;height:5715;rotation:-202790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5sQA&#10;AADdAAAADwAAAGRycy9kb3ducmV2LnhtbERPXWvCMBR9H/gfwhX2MjRVtqnVKDIRBoNBVfD10lyb&#10;YnPTNlHb/frlYbDHw/lebTpbiTu1vnSsYDJOQBDnTpdcKDgd96M5CB+QNVaOSUFPHjbrwdMKU+0e&#10;nNH9EAoRQ9inqMCEUKdS+tyQRT92NXHkLq61GCJsC6lbfMRwW8lpkrxLiyXHBoM1fRjKr4ebVbA4&#10;NV3TmH72lX0vzlne0/5n96LU87DbLkEE6sK/+M/9qRVMX9/i3PgmP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gPubEAAAA3QAAAA8AAAAAAAAAAAAAAAAAmAIAAGRycy9k&#10;b3ducmV2LnhtbFBLBQYAAAAABAAEAPUAAACJAwAAAAA=&#10;" fillcolor="#ce2029" stroked="f" strokeweight="1pt"/>
              <v:shape id="Isosceles Triangle 2459" o:spid="_x0000_s1058" type="#_x0000_t5" style="position:absolute;left:15406;top:57307;width:6985;height:5715;rotation:97441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ePO8gA&#10;AADdAAAADwAAAGRycy9kb3ducmV2LnhtbESP3WrCQBSE74W+w3IE73SjtqWNrmKVghTxrwVvT7On&#10;SWr2bMiuJvXpu4Lg5TAz3zDjaWMKcabK5ZYV9HsRCOLE6pxTBV+f790XEM4jaywsk4I/cjCdPLTG&#10;GGtb847Oe5+KAGEXo4LM+zKW0iUZGXQ9WxIH78dWBn2QVSp1hXWAm0IOouhZGsw5LGRY0jyj5Lg/&#10;GQWH7QU39eLypj9237/DbbnerJZrpTrtZjYC4anx9/CtvdQKBo9Pr3B9E56AnP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B487yAAAAN0AAAAPAAAAAAAAAAAAAAAAAJgCAABk&#10;cnMvZG93bnJldi54bWxQSwUGAAAAAAQABAD1AAAAjQMAAAAA&#10;" fillcolor="#f1a9ac" stroked="f" strokeweight="1pt"/>
              <v:shape id="Isosceles Triangle 2460" o:spid="_x0000_s1059" type="#_x0000_t5" style="position:absolute;left:18557;top:55457;width:6985;height:5715;rotation:-205232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93FcIA&#10;AADdAAAADwAAAGRycy9kb3ducmV2LnhtbERPTYvCMBC9C/sfwizsTdN1RUs1yiIK60mqXrwNzdgW&#10;m0ltoo3/fnMQPD7e92IVTCMe1LnasoLvUQKCuLC65lLB6bgdpiCcR9bYWCYFT3KwWn4MFphp23NO&#10;j4MvRQxhl6GCyvs2k9IVFRl0I9sSR+5iO4M+wq6UusM+hptGjpNkKg3WHBsqbGldUXE93I2C3Tqv&#10;z8885/0t7Dc/szTtL6FQ6usz/M5BeAr+LX65/7SC8WQa98c38Qn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D3cVwgAAAN0AAAAPAAAAAAAAAAAAAAAAAJgCAABkcnMvZG93&#10;bnJldi54bWxQSwUGAAAAAAQABAD1AAAAhwMAAAAA&#10;" fillcolor="#404040 [2429]" stroked="f" strokeweight="1pt"/>
              <v:shape id="Isosceles Triangle 2461" o:spid="_x0000_s1060" type="#_x0000_t5" style="position:absolute;left:12316;top:52455;width:6985;height:5715;rotation:-202790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et+MQA&#10;AADdAAAADwAAAGRycy9kb3ducmV2LnhtbESPT2vCQBTE7wW/w/IEb3UTESnRVfyD4MlS00O9PbLP&#10;JJp9G7JPTb99t1DocZiZ3zCLVe8a9aAu1J4NpOMEFHHhbc2lgc98//oGKgiyxcYzGfimAKvl4GWB&#10;mfVP/qDHSUoVIRwyNFCJtJnWoajIYRj7ljh6F985lCi7UtsOnxHuGj1Jkpl2WHNcqLClbUXF7XR3&#10;Bg6YXmWXnN+/ctkcrw3JPUdrzGjYr+eghHr5D/+1D9bAZDpL4fdNfA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3rfjEAAAA3QAAAA8AAAAAAAAAAAAAAAAAmAIAAGRycy9k&#10;b3ducmV2LnhtbFBLBQYAAAAABAAEAPUAAACJAwAAAAA=&#10;" fillcolor="#dddddb" stroked="f" strokeweight="1pt"/>
              <v:shape id="Isosceles Triangle 2462" o:spid="_x0000_s1061" type="#_x0000_t5" style="position:absolute;left:27674;top:42934;width:6985;height:5715;rotation:97441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98cA&#10;AADdAAAADwAAAGRycy9kb3ducmV2LnhtbESP3WrCQBSE7wu+w3KE3tVN0yISXaVaCiLiP3h7zB6T&#10;tNmzIbua6NN3CwUvh5n5hhlNWlOKK9WusKzgtReBIE6tLjhTcNh/vQxAOI+ssbRMCm7kYDLuPI0w&#10;0bbhLV13PhMBwi5BBbn3VSKlS3My6Hq2Ig7e2dYGfZB1JnWNTYCbUsZR1JcGCw4LOVY0yyn92V2M&#10;guPmjuvm8z7Vi+3p+21TrdbL+Uqp5277MQThqfWP8H97rhXE7/0Y/t6EJyDH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P1/fHAAAA3QAAAA8AAAAAAAAAAAAAAAAAmAIAAGRy&#10;cy9kb3ducmV2LnhtbFBLBQYAAAAABAAEAPUAAACMAwAAAAA=&#10;" fillcolor="#f1a9ac" stroked="f" strokeweight="1pt"/>
              <v:shape id="Isosceles Triangle 2463" o:spid="_x0000_s1062" type="#_x0000_t5" style="position:absolute;left:30865;top:41058;width:6985;height:5715;rotation:-202790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K0gsQA&#10;AADdAAAADwAAAGRycy9kb3ducmV2LnhtbESPS4vCQBCE74L/YWhhbzrxgS7RUVQQ9uRzd/HYZtok&#10;mOkJmVHjv3cEwWNRVV9Rk1ltCnGjyuWWFXQ7EQjixOqcUwW/h1X7G4TzyBoLy6TgQQ5m02ZjgrG2&#10;d97Rbe9TESDsYlSQeV/GUrokI4OuY0vi4J1tZdAHWaVSV3gPcFPIXhQNpcGcw0KGJS0zSi77q1HQ&#10;ny8uf0s52q6vfDz9Hxe0yc+k1Ferno9BeKr9J/xu/2gFvcGwD6834Qn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CtILEAAAA3QAAAA8AAAAAAAAAAAAAAAAAmAIAAGRycy9k&#10;b3ducmV2LnhtbFBLBQYAAAAABAAEAPUAAACJAwAAAAA=&#10;" fillcolor="#404040 [2429]" stroked="f" strokeweight="1pt"/>
              <v:shape id="Isosceles Triangle 2464" o:spid="_x0000_s1063" type="#_x0000_t5" style="position:absolute;left:27693;top:49720;width:6985;height:5715;rotation:97441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Gw9McA&#10;AADdAAAADwAAAGRycy9kb3ducmV2LnhtbESPQWvCQBSE70L/w/IKvYjZKEFKdCOlUmh7UEy9eHvu&#10;viah2bchu2ry77uFgsdhZr5h1pvBtuJKvW8cK5gnKQhi7UzDlYLj19vsGYQPyAZbx6RgJA+b4mGy&#10;xty4Gx/oWoZKRAj7HBXUIXS5lF7XZNEnriOO3rfrLYYo+0qaHm8Rblu5SNOltNhwXKixo9ea9E95&#10;sQr82cjP6faj211O2U7r434cRqnU0+PwsgIRaAj38H/73ShYZMsM/t7EJy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RsPTHAAAA3QAAAA8AAAAAAAAAAAAAAAAAmAIAAGRy&#10;cy9kb3ducmV2LnhtbFBLBQYAAAAABAAEAPUAAACMAwAAAAA=&#10;" fillcolor="#dddddb" stroked="f" strokeweight="1pt"/>
              <v:shape id="Isosceles Triangle 2465" o:spid="_x0000_s1064" type="#_x0000_t5" style="position:absolute;left:24603;top:44868;width:6985;height:5715;rotation:-202790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yr+8UA&#10;AADdAAAADwAAAGRycy9kb3ducmV2LnhtbESPS2sCQRCE74L/YWghN51VEpHVWcmDgCdDXA/Jrdlp&#10;95GdnmWn1fXfZwIBj0VVfUVttoNr1YX6UHs2MJ8loIgLb2suDRzz9+kKVBBki61nMnCjANtsPNpg&#10;av2VP+lykFJFCIcUDVQiXap1KCpyGGa+I47eyfcOJcq+1LbHa4S7Vi+SZKkd1hwXKuzotaLi53B2&#10;BnY4b+Qt+f74yuVl37Qk5xytMQ+T4XkNSmiQe/i/vbMGFo/LJ/h7E5+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TKv7xQAAAN0AAAAPAAAAAAAAAAAAAAAAAJgCAABkcnMv&#10;ZG93bnJldi54bWxQSwUGAAAAAAQABAD1AAAAigMAAAAA&#10;" fillcolor="#dddddb" stroked="f" strokeweight="1pt"/>
              <v:shape id="Isosceles Triangle 2466" o:spid="_x0000_s1065" type="#_x0000_t5" style="position:absolute;left:39941;top:35435;width:6985;height:5715;rotation:97441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9McA&#10;AADdAAAADwAAAGRycy9kb3ducmV2LnhtbESP3WrCQBSE7wt9h+UUvKsbtQSJrmIrgoj4D96eZk+T&#10;tNmzIbua6NN3CwUvh5n5hhlPW1OKK9WusKyg141AEKdWF5wpOB0Xr0MQziNrLC2Tghs5mE6en8aY&#10;aNvwnq4Hn4kAYZeggtz7KpHSpTkZdF1bEQfvy9YGfZB1JnWNTYCbUvajKJYGCw4LOVb0kVP6c7gY&#10;BefdHbfN/P6uV/vP78Gu2mzXy41SnZd2NgLhqfWP8H97qRX03+IY/t6EJyA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00fTHAAAA3QAAAA8AAAAAAAAAAAAAAAAAmAIAAGRy&#10;cy9kb3ducmV2LnhtbFBLBQYAAAAABAAEAPUAAACMAwAAAAA=&#10;" fillcolor="#f1a9ac" stroked="f" strokeweight="1pt"/>
              <v:shape id="Isosceles Triangle 2467" o:spid="_x0000_s1066" type="#_x0000_t5" style="position:absolute;left:39960;top:42221;width:6985;height:5715;rotation:97441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5Gj8QA&#10;AADdAAAADwAAAGRycy9kb3ducmV2LnhtbESPS4vCQBCE78L+h6EXvOlkRXxER1GJsAQ8+MJrk2mT&#10;sJmekBk1/vsdQfBYVNVX1HzZmkrcqXGlZQU//QgEcWZ1ybmC03Hbm4BwHlljZZkUPMnBcvHVmWOs&#10;7YP3dD/4XAQIuxgVFN7XsZQuK8ig69uaOHhX2xj0QTa51A0+AtxUchBFI2mw5LBQYE2bgrK/w80o&#10;OAdokl5lstudLnK6TrCK0lSp7ne7moHw1PpP+N3+1QoGw9EYXm/CE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Ro/EAAAA3QAAAA8AAAAAAAAAAAAAAAAAmAIAAGRycy9k&#10;b3ducmV2LnhtbFBLBQYAAAAABAAEAPUAAACJAwAAAAA=&#10;" fillcolor="#404040 [2429]" stroked="f" strokeweight="1pt"/>
              <v:shape id="Isosceles Triangle 2468" o:spid="_x0000_s1067" type="#_x0000_t5" style="position:absolute;left:36870;top:37369;width:6985;height:5715;rotation:-202790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0W8QA&#10;AADdAAAADwAAAGRycy9kb3ducmV2LnhtbERPXWvCMBR9H/gfwhX2MjRVxM3OKKIIA2FQJ/h6ae6a&#10;YnPTNlFbf715GOzxcL6X685W4katLx0rmIwTEMS50yUXCk4/+9EHCB+QNVaOSUFPHtarwcsSU+3u&#10;nNHtGAoRQ9inqMCEUKdS+tyQRT92NXHkfl1rMUTYFlK3eI/htpLTJJlLiyXHBoM1bQ3ll+PVKlic&#10;mq5pTP9+yL4X5yzvaf/YvSn1Ouw2nyACdeFf/Of+0gqms3mcG9/EJ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M9FvEAAAA3QAAAA8AAAAAAAAAAAAAAAAAmAIAAGRycy9k&#10;b3ducmV2LnhtbFBLBQYAAAAABAAEAPUAAACJAwAAAAA=&#10;" fillcolor="#ce2029" stroked="f" strokeweight="1pt"/>
              <v:shape id="Isosceles Triangle 2469" o:spid="_x0000_s1068" type="#_x0000_t5" style="position:absolute;left:27584;top:56621;width:6985;height:5715;rotation:97441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FQgMQA&#10;AADdAAAADwAAAGRycy9kb3ducmV2LnhtbESP0WrCQBRE3wv+w3ILfWs2lSBtzCoqLfZJSOwHXLLX&#10;JLh7N2S3mvj1bkHo4zAzZ5hiPVojLjT4zrGCtyQFQVw73XGj4Of49foOwgdkjcYxKZjIw3o1eyow&#10;1+7KJV2q0IgIYZ+jgjaEPpfS1y1Z9InriaN3coPFEOXQSD3gNcKtkfM0XUiLHceFFnvatVSfq1+r&#10;4IDlPisN9dWeP/3taHZbzZNSL8/jZgki0Bj+w4/2t1YwzxYf8PcmP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xUIDEAAAA3QAAAA8AAAAAAAAAAAAAAAAAmAIAAGRycy9k&#10;b3ducmV2LnhtbFBLBQYAAAAABAAEAPUAAACJAwAAAAA=&#10;" fillcolor="#ce2029" stroked="f" strokeweight="1pt"/>
              <v:shape id="Isosceles Triangle 2470" o:spid="_x0000_s1069" type="#_x0000_t5" style="position:absolute;left:27604;top:63408;width:6985;height:5715;rotation:97441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gKsMA&#10;AADdAAAADwAAAGRycy9kb3ducmV2LnhtbERPy4rCMBTdC/5DuIIbGVNFdKhGEUVwZqH42MzuTnJt&#10;i81NaaK2fz9ZDLg8nPdi1dhSPKn2hWMFo2ECglg7U3Cm4HrZfXyC8AHZYOmYFLTkYbXsdhaYGvfi&#10;Ez3PIRMxhH2KCvIQqlRKr3Oy6IeuIo7czdUWQ4R1Jk2NrxhuSzlOkqm0WHBsyLGiTU76fn5YBf7X&#10;yO/B9qs6PH4mB62vx7ZppVL9XrOegwjUhLf43703CsaTWdwf38Qn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gKsMAAADdAAAADwAAAAAAAAAAAAAAAACYAgAAZHJzL2Rv&#10;d25yZXYueG1sUEsFBgAAAAAEAAQA9QAAAIgDAAAAAA==&#10;" fillcolor="#dddddb" stroked="f" strokeweight="1pt"/>
              <v:shape id="Isosceles Triangle 2471" o:spid="_x0000_s1070" type="#_x0000_t5" style="position:absolute;left:33781;top:59650;width:6985;height:5715;rotation:97441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fXccA&#10;AADdAAAADwAAAGRycy9kb3ducmV2LnhtbESPW2vCQBSE3wv9D8sp9K1uvKCSukpbKYiId/D1NHua&#10;pM2eDdnVRH+9Kwg+DjPzDTOaNKYQJ6pcbllBuxWBIE6szjlVsN99vw1BOI+ssbBMCs7kYDJ+fhph&#10;rG3NGzptfSoChF2MCjLvy1hKl2Rk0LVsSRy8X1sZ9EFWqdQV1gFuCtmJor40mHNYyLCkr4yS/+3R&#10;KDisL7iqp5dPPd/8/HXX5XK1mC2Ven1pPt5BeGr8I3xvz7SCTm/Qhtub8AT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E313HAAAA3QAAAA8AAAAAAAAAAAAAAAAAmAIAAGRy&#10;cy9kb3ducmV2LnhtbFBLBQYAAAAABAAEAPUAAACMAwAAAAA=&#10;" fillcolor="#f1a9ac" stroked="f" strokeweight="1pt"/>
              <v:shape id="Isosceles Triangle 2472" o:spid="_x0000_s1071" type="#_x0000_t5" style="position:absolute;left:24514;top:58556;width:6985;height:5715;rotation:-202790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1VbMgA&#10;AADdAAAADwAAAGRycy9kb3ducmV2LnhtbESP3WrCQBSE7wt9h+UUelN001D8ia5SWoSCIMQK3h6y&#10;x2wwezbJbjXp03cFoZfDzHzDLNe9rcWFOl85VvA6TkAQF05XXCo4fG9GMxA+IGusHZOCgTysV48P&#10;S8y0u3JOl30oRYSwz1CBCaHJpPSFIYt+7Bri6J1cZzFE2ZVSd3iNcFvLNEkm0mLFccFgQx+GivP+&#10;xyqYH9q+bc0w3ea7+TEvBtr8fr4o9fzUvy9ABOrDf/je/tIK0rdpCrc38QnI1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PVVsyAAAAN0AAAAPAAAAAAAAAAAAAAAAAJgCAABk&#10;cnMvZG93bnJldi54bWxQSwUGAAAAAAQABAD1AAAAjQMAAAAA&#10;" fillcolor="#ce2029" stroked="f" strokeweight="1pt"/>
              <v:shape id="Isosceles Triangle 2473" o:spid="_x0000_s1072" type="#_x0000_t5" style="position:absolute;left:40027;top:49037;width:6985;height:5715;rotation:97441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Dxt8UA&#10;AADdAAAADwAAAGRycy9kb3ducmV2LnhtbESPwWrDMBBE74X+g9hAbo2c1LTBiRLa0OCcCnb6AYu1&#10;sU2klbHU2O7XV4FCj8PMvGG2+9EacaPet44VLBcJCOLK6ZZrBV/n49MahA/IGo1jUjCRh/3u8WGL&#10;mXYDF3QrQy0ihH2GCpoQukxKXzVk0S9cRxy9i+sthij7Wuoehwi3Rq6S5EVabDkuNNjRoaHqWn5b&#10;BZ9Y5GlhqCtz/vA/Z3N41zwpNZ+NbxsQgcbwH/5rn7SCVfr6DPc38Qn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PG3xQAAAN0AAAAPAAAAAAAAAAAAAAAAAJgCAABkcnMv&#10;ZG93bnJldi54bWxQSwUGAAAAAAQABAD1AAAAigMAAAAA&#10;" fillcolor="#ce2029" stroked="f" strokeweight="1pt"/>
              <v:shape id="Isosceles Triangle 2474" o:spid="_x0000_s1073" type="#_x0000_t5" style="position:absolute;left:36957;top:50971;width:6985;height:5715;rotation:-202790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hog8cA&#10;AADdAAAADwAAAGRycy9kb3ducmV2LnhtbESPQWvCQBSE74X+h+UJXkrdKKI1dZViEQRBiBV6fWRf&#10;s8Hs2yS71aS/visIHoeZ+YZZrjtbiQu1vnSsYDxKQBDnTpdcKDh9bV/fQPiArLFyTAp68rBePT8t&#10;MdXuyhldjqEQEcI+RQUmhDqV0ueGLPqRq4mj9+NaiyHKtpC6xWuE20pOkmQmLZYcFwzWtDGUn4+/&#10;VsHi1HRNY/r5PjssvrO8p+3f54tSw0H38Q4iUBce4Xt7pxVMpvMp3N7EJy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YaIPHAAAA3QAAAA8AAAAAAAAAAAAAAAAAmAIAAGRy&#10;cy9kb3ducmV2LnhtbFBLBQYAAAAABAAEAPUAAACMAwAAAAA=&#10;" fillcolor="#ce2029" stroked="f" strokeweight="1pt"/>
              <v:shape id="Isosceles Triangle 2475" o:spid="_x0000_s1074" type="#_x0000_t5" style="position:absolute;left:40008;top:21576;width:6985;height:5715;rotation:97441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ZXsgA&#10;AADdAAAADwAAAGRycy9kb3ducmV2LnhtbESPW2vCQBSE34X+h+UIvulG7Y3oKlYpSBFvLfh6mj1N&#10;UrNnQ3Y1qb++Kwg+DjPzDTOeNqYQZ6pcbllBvxeBIE6szjlV8PX53n0F4TyyxsIyKfgjB9PJQ2uM&#10;sbY17+i896kIEHYxKsi8L2MpXZKRQdezJXHwfmxl0AdZpVJXWAe4KeQgip6lwZzDQoYlzTNKjvuT&#10;UXDYXnBTLy5v+mP3/TvcluvNarlWqtNuZiMQnhp/D9/aS61g8PjyBNc34QnIy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9leyAAAAN0AAAAPAAAAAAAAAAAAAAAAAJgCAABk&#10;cnMvZG93bnJldi54bWxQSwUGAAAAAAQABAD1AAAAjQMAAAAA&#10;" fillcolor="#f1a9ac" stroked="f" strokeweight="1pt"/>
              <v:shape id="Isosceles Triangle 2476" o:spid="_x0000_s1075" type="#_x0000_t5" style="position:absolute;left:40027;top:28363;width:6985;height:5715;rotation:97441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dSL8QA&#10;AADdAAAADwAAAGRycy9kb3ducmV2LnhtbESP0WrCQBRE3wv+w3ILfWs2lWBLzCoqLfZJSOwHXLLX&#10;JLh7N2S3mvj1bkHo4zAzZ5hiPVojLjT4zrGCtyQFQVw73XGj4Of49foBwgdkjcYxKZjIw3o1eyow&#10;1+7KJV2q0IgIYZ+jgjaEPpfS1y1Z9InriaN3coPFEOXQSD3gNcKtkfM0XUiLHceFFnvatVSfq1+r&#10;4IDlPisN9dWeP/3taHZbzZNSL8/jZgki0Bj+w4/2t1Ywz94X8PcmP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3Ui/EAAAA3QAAAA8AAAAAAAAAAAAAAAAAmAIAAGRycy9k&#10;b3ducmV2LnhtbFBLBQYAAAAABAAEAPUAAACJAwAAAAA=&#10;" fillcolor="#ce2029" stroked="f" strokeweight="1pt"/>
              <v:shape id="Isosceles Triangle 2477" o:spid="_x0000_s1076" type="#_x0000_t5" style="position:absolute;left:40061;top:1208;width:6985;height:5715;rotation:97441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v3tMQA&#10;AADdAAAADwAAAGRycy9kb3ducmV2LnhtbESP0WrCQBRE3wv+w3KFvjUbJdQSs4pKi30qJPYDLtlr&#10;Ety9G7JbTfx6t1Do4zAzZ5hiO1ojrjT4zrGCRZKCIK6d7rhR8H36eHkD4QOyRuOYFEzkYbuZPRWY&#10;a3fjkq5VaESEsM9RQRtCn0vp65Ys+sT1xNE7u8FiiHJopB7wFuHWyGWavkqLHceFFns6tFRfqh+r&#10;4AvLY1Ya6qsjv/v7yRz2mielnufjbg0i0Bj+w3/tT61gma1W8PsmPg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797TEAAAA3QAAAA8AAAAAAAAAAAAAAAAAmAIAAGRycy9k&#10;b3ducmV2LnhtbFBLBQYAAAAABAAEAPUAAACJAwAAAAA=&#10;" fillcolor="#ce2029" stroked="f" strokeweight="1pt"/>
              <v:shape id="Isosceles Triangle 2478" o:spid="_x0000_s1077" type="#_x0000_t5" style="position:absolute;left:36957;top:16667;width:6985;height:5715;rotation:-202790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wLsQA&#10;AADdAAAADwAAAGRycy9kb3ducmV2LnhtbERPy2rCQBTdC/2H4RbcmUlTUUmdiAYKrmyb1uLyNnPz&#10;wMydkBk1/fvOQujycN7rzWg6caXBtZYVPEUxCOLS6pZrBV+fr7MVCOeRNXaWScEvOdhkD5M1ptre&#10;+IOuha9FCGGXooLG+z6V0pUNGXSR7YkDV9nBoA9wqKUe8BbCTSeTOF5Igy2HhgZ7yhsqz8XFKHje&#10;7s7HXC7fDxc+/XyfdvTWVqTU9HHcvoDwNPp/8d291wqS+TLMDW/CE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sC7EAAAA3QAAAA8AAAAAAAAAAAAAAAAAmAIAAGRycy9k&#10;b3ducmV2LnhtbFBLBQYAAAAABAAEAPUAAACJAwAAAAA=&#10;" fillcolor="#404040 [2429]" stroked="f" strokeweight="1pt"/>
              <v:shape id="Isosceles Triangle 2479" o:spid="_x0000_s1078" type="#_x0000_t5" style="position:absolute;left:33909;top:46035;width:6985;height:5715;rotation:97441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GXcMA&#10;AADdAAAADwAAAGRycy9kb3ducmV2LnhtbESP0YrCMBRE34X9h3AXfNN0RdTtGmUVF30SWv2AS3Nt&#10;i8lNaaLW/XojCD4OM3OGmS87a8SVWl87VvA1TEAQF07XXCo4Hv4GMxA+IGs0jknBnTwsFx+9Oaba&#10;3Tijax5KESHsU1RQhdCkUvqiIot+6Bri6J1cazFE2ZZSt3iLcGvkKEkm0mLNcaHChtYVFef8YhXs&#10;MduOM0NNvuWN/z+Y9UrzXan+Z/f7AyJQF97hV3unFYzG0294volP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jGXcMAAADdAAAADwAAAAAAAAAAAAAAAACYAgAAZHJzL2Rv&#10;d25yZXYueG1sUEsFBgAAAAAEAAQA9QAAAIgDAAAAAA==&#10;" fillcolor="#ce2029" stroked="f" strokeweight="1pt"/>
              <v:shape id="Isosceles Triangle 2480" o:spid="_x0000_s1079" type="#_x0000_t5" style="position:absolute;left:9172;top:19828;width:6985;height:5715;rotation:97441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0K4cUA&#10;AADdAAAADwAAAGRycy9kb3ducmV2LnhtbERPy2rCQBTdF/yH4QrumkmjiETH0FYEKeKrBbe3mdsk&#10;beZOyExN9OudRaHLw3kvst7U4kKtqywreIpiEMS51RUXCj7e148zEM4ja6wtk4IrOciWg4cFptp2&#10;fKTLyRcihLBLUUHpfZNK6fKSDLrINsSB+7KtQR9gW0jdYhfCTS2TOJ5KgxWHhhIbei0p/zn9GgXn&#10;ww333er2ot+On9/jQ7Pbbzc7pUbD/nkOwlPv/8V/7o1WkExmYX94E5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QrhxQAAAN0AAAAPAAAAAAAAAAAAAAAAAJgCAABkcnMv&#10;ZG93bnJldi54bWxQSwUGAAAAAAQABAD1AAAAigMAAAAA&#10;" fillcolor="#f1a9ac" stroked="f" strokeweight="1pt"/>
              <v:shape id="Isosceles Triangle 2481" o:spid="_x0000_s1080" type="#_x0000_t5" style="position:absolute;left:6083;top:14976;width:6985;height:5715;rotation:-202790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tLAsQA&#10;AADdAAAADwAAAGRycy9kb3ducmV2LnhtbESPT2vCQBTE7wW/w/IEb3UTkSLRVfyD4MlS00O9PbLP&#10;JJp9G7JPTb99t1DocZiZ3zCLVe8a9aAu1J4NpOMEFHHhbc2lgc98/zoDFQTZYuOZDHxTgNVy8LLA&#10;zPonf9DjJKWKEA4ZGqhE2kzrUFTkMIx9Sxy9i+8cSpRdqW2Hzwh3jZ4kyZt2WHNcqLClbUXF7XR3&#10;Bg6YXmWXnN+/ctkcrw3JPUdrzGjYr+eghHr5D/+1D9bAZDpL4fdNfA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7SwLEAAAA3QAAAA8AAAAAAAAAAAAAAAAAmAIAAGRycy9k&#10;b3ducmV2LnhtbFBLBQYAAAAABAAEAPUAAACJAwAAAAA=&#10;" fillcolor="#dddddb" stroked="f" strokeweight="1pt"/>
              <v:shape id="Isosceles Triangle 2482" o:spid="_x0000_s1081" type="#_x0000_t5" style="position:absolute;left:9086;top:40461;width:6985;height:5715;rotation:97441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MxDccA&#10;AADdAAAADwAAAGRycy9kb3ducmV2LnhtbESP3WrCQBSE74W+w3IKvdONaRGJrmIrgkjxH7w9zZ4m&#10;abNnQ3Y10afvFgQvh5n5hhlPW1OKC9WusKyg34tAEKdWF5wpOB4W3SEI55E1lpZJwZUcTCdPnTEm&#10;2ja8o8veZyJA2CWoIPe+SqR0aU4GXc9WxMH7trVBH2SdSV1jE+CmlHEUDaTBgsNCjhV95JT+7s9G&#10;wWl7w00zv73r1e7r53VbrTefy7VSL8/tbATCU+sf4Xt7qRXEb8MY/t+EJyA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DMQ3HAAAA3QAAAA8AAAAAAAAAAAAAAAAAmAIAAGRy&#10;cy9kb3ducmV2LnhtbFBLBQYAAAAABAAEAPUAAACMAwAAAAA=&#10;" fillcolor="#f1a9ac" stroked="f" strokeweight="1pt"/>
              <v:shape id="Isosceles Triangle 2483" o:spid="_x0000_s1082" type="#_x0000_t5" style="position:absolute;left:9105;top:47247;width:6985;height:5715;rotation:97441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UlscA&#10;AADdAAAADwAAAGRycy9kb3ducmV2LnhtbESP3WrCQBSE74W+w3IKvdNNVYrEbKS2FETEf+jtafY0&#10;Sc2eDdnVpD69Wyh4OczMN0wy60wlLtS40rKC50EEgjizuuRcwfHw0Z+AcB5ZY2WZFPySg1n60Esw&#10;1rblHV32PhcBwi5GBYX3dSylywoy6Aa2Jg7et20M+iCbXOoG2wA3lRxG0Ys0WHJYKLCmt4Ky0/5s&#10;FHxur7hp369zvdx9/Yy29XqzWqyVenrsXqcgPHX+Hv5vL7SC4Xgygr834QnI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PlJbHAAAA3QAAAA8AAAAAAAAAAAAAAAAAmAIAAGRy&#10;cy9kb3ducmV2LnhtbFBLBQYAAAAABAAEAPUAAACMAwAAAAA=&#10;" fillcolor="#f1a9ac" stroked="f" strokeweight="1pt"/>
              <v:shape id="Isosceles Triangle 2484" o:spid="_x0000_s1083" type="#_x0000_t5" style="position:absolute;left:6015;top:42395;width:6985;height:5715;rotation:-202790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msQA&#10;AADdAAAADwAAAGRycy9kb3ducmV2LnhtbESPQWvCQBSE7wX/w/IKvTUbRURSV7GK4Kmi8dDeHtnX&#10;JJp9G7JPjf/eFQo9DjPzDTNb9K5RV+pC7dnAMElBERfe1lwaOOab9ymoIMgWG89k4E4BFvPBywwz&#10;62+8p+tBShUhHDI0UIm0mdahqMhhSHxLHL1f3zmUKLtS2w5vEe4aPUrTiXZYc1yosKVVRcX5cHEG&#10;tjg8yTr92X3n8vl1akguOVpj3l775QcooV7+w3/trTUwGk/H8HwTn4C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M6JrEAAAA3QAAAA8AAAAAAAAAAAAAAAAAmAIAAGRycy9k&#10;b3ducmV2LnhtbFBLBQYAAAAABAAEAPUAAACJAwAAAAA=&#10;" fillcolor="#dddddb" stroked="f" strokeweight="1pt"/>
              <v:shape id="Isosceles Triangle 2485" o:spid="_x0000_s1084" type="#_x0000_t5" style="position:absolute;left:9153;top:26602;width:6985;height:5715;rotation:97441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qpeccA&#10;AADdAAAADwAAAGRycy9kb3ducmV2LnhtbESPW2vCQBSE34X+h+UU+qabWi0SXaUXCiLiHXw9Zo9J&#10;2uzZkF1N9Ne7BcHHYWa+YUaTxhTiTJXLLSt47UQgiBOrc04V7LY/7QEI55E1FpZJwYUcTMZPrRHG&#10;2ta8pvPGpyJA2MWoIPO+jKV0SUYGXceWxME72sqgD7JKpa6wDnBTyG4UvUuDOYeFDEv6yij525yM&#10;gv3qisv6+/qpZ+vD79uqXCzn04VSL8/NxxCEp8Y/wvf2VCvo9gZ9+H8TnoA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qqXnHAAAA3QAAAA8AAAAAAAAAAAAAAAAAmAIAAGRy&#10;cy9kb3ducmV2LnhtbFBLBQYAAAAABAAEAPUAAACMAwAAAAA=&#10;" fillcolor="#f1a9ac" stroked="f" strokeweight="1pt"/>
              <v:shape id="Isosceles Triangle 2486" o:spid="_x0000_s1085" type="#_x0000_t5" style="position:absolute;left:9172;top:33389;width:6985;height:5715;rotation:97441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IiCMQA&#10;AADdAAAADwAAAGRycy9kb3ducmV2LnhtbESP0WrCQBRE3wv+w3KFvtWNIiGkrqLSEp8Kif2AS/aa&#10;BHfvhuyqSb/eLRT6OMzMGWazG60Rdxp851jBcpGAIK6d7rhR8H3+fMtA+ICs0TgmBRN52G1nLxvM&#10;tXtwSfcqNCJC2OeooA2hz6X0dUsW/cL1xNG7uMFiiHJopB7wEeHWyFWSpNJix3GhxZ6OLdXX6mYV&#10;fGFZrEtDfVXwh/85m+NB86TU63zcv4MINIb/8F/7pBWs1lkKv2/iE5D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iIgjEAAAA3QAAAA8AAAAAAAAAAAAAAAAAmAIAAGRycy9k&#10;b3ducmV2LnhtbFBLBQYAAAAABAAEAPUAAACJAwAAAAA=&#10;" fillcolor="#ce2029" stroked="f" strokeweight="1pt"/>
              <v:shape id="Isosceles Triangle 2487" o:spid="_x0000_s1086" type="#_x0000_t5" style="position:absolute;left:6102;top:21693;width:6985;height:5715;rotation:-202790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VUe8QA&#10;AADdAAAADwAAAGRycy9kb3ducmV2LnhtbESPT4vCMBTE74LfITzBm6bqsko1igqCJ13/4vHZPNti&#10;81KaqN1vbxYWPA4z8xtmMqtNIZ5Uudyygl43AkGcWJ1zquB4WHVGIJxH1lhYJgW/5GA2bTYmGGv7&#10;4h099z4VAcIuRgWZ92UspUsyMui6tiQO3s1WBn2QVSp1ha8AN4XsR9G3NJhzWMiwpGVGyX3/MAoG&#10;88X9tJTDn82DL9fzZUHb/EZKtVv1fAzCU+0/4f/2Wivof42G8PcmPAE5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1VHvEAAAA3QAAAA8AAAAAAAAAAAAAAAAAmAIAAGRycy9k&#10;b3ducmV2LnhtbFBLBQYAAAAABAAEAPUAAACJAwAAAAA=&#10;" fillcolor="#404040 [2429]" stroked="f" strokeweight="1pt"/>
              <v:shape id="Isosceles Triangle 2488" o:spid="_x0000_s1087" type="#_x0000_t5" style="position:absolute;left:3029;top:16583;width:6985;height:5715;rotation:97441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ET4cEA&#10;AADdAAAADwAAAGRycy9kb3ducmV2LnhtbERP3WrCMBS+F3yHcITdaWqRUTqjbEXproS2e4BDc9aW&#10;JSeliVr39MuFsMuP739/nK0RN5r84FjBdpOAIG6dHrhT8NWc1xkIH5A1Gsek4EEejoflYo+5dneu&#10;6FaHTsQQ9jkq6EMYcyl925NFv3EjceS+3WQxRDh1Uk94j+HWyDRJXqXFgWNDjyMVPbU/9dUquGBV&#10;7ipDY13yyf82pvjQ/FDqZTW/v4EINId/8dP9qRWkuyzOjW/iE5CH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xE+HBAAAA3QAAAA8AAAAAAAAAAAAAAAAAmAIAAGRycy9kb3du&#10;cmV2LnhtbFBLBQYAAAAABAAEAPUAAACGAwAAAAA=&#10;" fillcolor="#ce2029" stroked="f" strokeweight="1pt"/>
              <v:shape id="Isosceles Triangle 2489" o:spid="_x0000_s1088" type="#_x0000_t5" style="position:absolute;left:3130;top:23120;width:6985;height:5715;rotation:97441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5kMYA&#10;AADdAAAADwAAAGRycy9kb3ducmV2LnhtbESPT2sCMRTE7wW/Q3hCL6JZRYquRhGloD0o/rl4eyav&#10;u0s3L8sm6u63bwpCj8PM/IaZLxtbigfVvnCsYDhIQBBrZwrOFFzOn/0JCB+QDZaOSUFLHpaLztsc&#10;U+OefKTHKWQiQtinqCAPoUql9Doni37gKuLofbvaYoiyzqSp8RnhtpSjJPmQFguOCzlWtM5J/5zu&#10;VoG/GfnV2+yq/f063mt9ObRNK5V67zarGYhATfgPv9pbo2A0nkzh7018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z5kMYAAADdAAAADwAAAAAAAAAAAAAAAACYAgAAZHJz&#10;L2Rvd25yZXYueG1sUEsFBgAAAAAEAAQA9QAAAIsDAAAAAA==&#10;" fillcolor="#dddddb" stroked="f" strokeweight="1pt"/>
              <v:shape id="Isosceles Triangle 2490" o:spid="_x0000_s1089" type="#_x0000_t5" style="position:absolute;left:3149;top:29907;width:6985;height:5715;rotation:97441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6JOsAA&#10;AADdAAAADwAAAGRycy9kb3ducmV2LnhtbERPzYrCMBC+C75DGGFvmlpk0a6xqLi4J6HVBxia2baY&#10;TEoTte7Tbw6Cx4/vf50P1og79b51rGA+S0AQV063XCu4nL+nSxA+IGs0jknBkzzkm/FojZl2Dy7o&#10;XoZaxBD2GSpoQugyKX3VkEU/cx1x5H5dbzFE2NdS9/iI4dbINEk+pcWWY0ODHe0bqq7lzSo4YXFc&#10;FIa68sgH/3c2+53mp1Ifk2H7BSLQEN7il/tHK0gXq7g/volP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J6JOsAAAADdAAAADwAAAAAAAAAAAAAAAACYAgAAZHJzL2Rvd25y&#10;ZXYueG1sUEsFBgAAAAAEAAQA9QAAAIUDAAAAAA==&#10;" fillcolor="#ce2029" stroked="f" strokeweight="1pt"/>
              <v:shape id="Isosceles Triangle 2491" o:spid="_x0000_s1090" type="#_x0000_t5" style="position:absolute;top:39118;width:6985;height:5715;rotation:-202790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t4ccA&#10;AADdAAAADwAAAGRycy9kb3ducmV2LnhtbESPQWvCQBSE74X+h+UVvJS6UcQ20VVKiyAUCrGC10f2&#10;mQ1m3ybZrSb++m5B8DjMzDfMct3bWpyp85VjBZNxAoK4cLriUsH+Z/PyBsIHZI21Y1IwkIf16vFh&#10;iZl2F87pvAuliBD2GSowITSZlL4wZNGPXUMcvaPrLIYou1LqDi8Rbms5TZK5tFhxXDDY0Ieh4rT7&#10;tQrSfdu3rRlev/Lv9JAXA22un89KjZ769wWIQH24h2/trVYwnaUT+H8Tn4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jLeHHAAAA3QAAAA8AAAAAAAAAAAAAAAAAmAIAAGRy&#10;cy9kb3ducmV2LnhtbFBLBQYAAAAABAAEAPUAAACMAwAAAAA=&#10;" fillcolor="#ce2029" stroked="f" strokeweight="1pt"/>
              <v:shape id="Isosceles Triangle 2492" o:spid="_x0000_s1091" type="#_x0000_t5" style="position:absolute;left:2936;top:37215;width:6985;height:5715;rotation:97441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qn0MgA&#10;AADdAAAADwAAAGRycy9kb3ducmV2LnhtbESP3WrCQBSE74W+w3IE73RjWsSmrqIWQYr410JvT7On&#10;SWr2bMhuTerTu4LQy2FmvmEms9aU4ky1KywrGA4iEMSp1QVnCj7eV/0xCOeRNZaWScEfOZhNHzoT&#10;TLRt+EDno89EgLBLUEHufZVI6dKcDLqBrYiD921rgz7IOpO6xibATSnjKBpJgwWHhRwrWuaUno6/&#10;RsHn/oK75vWy0G+Hr5/HfbXdbdZbpXrddv4CwlPr/8P39loriJ+eY7i9CU9AT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GqfQyAAAAN0AAAAPAAAAAAAAAAAAAAAAAJgCAABk&#10;cnMvZG93bnJldi54bWxQSwUGAAAAAAQABAD1AAAAjQMAAAAA&#10;" fillcolor="#f1a9ac" stroked="f" strokeweight="1pt"/>
              <v:shape id="Isosceles Triangle 2493" o:spid="_x0000_s1092" type="#_x0000_t5" style="position:absolute;left:2905;top:44259;width:6985;height:5715;rotation:97441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Awq8QA&#10;AADdAAAADwAAAGRycy9kb3ducmV2LnhtbESPS4vCQBCE74L/YWjB2zrxwaJZR1GJIAEPPpa9Npk2&#10;CZvpCZlR4793BMFjUVVfUfNlaypxo8aVlhUMBxEI4szqknMF59P2awrCeWSNlWVS8CAHy0W3M8dY&#10;2zsf6Hb0uQgQdjEqKLyvYyldVpBBN7A1cfAutjHog2xyqRu8B7ip5CiKvqXBksNCgTVtCsr+j1ej&#10;4DdAk/Qik/3+/Cdn6wSrKE2V6vfa1Q8IT63/hN/tnVYwmszG8HoTn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QMKvEAAAA3QAAAA8AAAAAAAAAAAAAAAAAmAIAAGRycy9k&#10;b3ducmV2LnhtbFBLBQYAAAAABAAEAPUAAACJAwAAAAA=&#10;" fillcolor="#404040 [2429]" stroked="f" strokeweight="1pt"/>
              <v:shape id="Isosceles Triangle 2494" o:spid="_x0000_s1093" type="#_x0000_t5" style="position:absolute;left:15343;top:36899;width:6985;height:5715;rotation:97441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P8gA&#10;AADdAAAADwAAAGRycy9kb3ducmV2LnhtbESP3WrCQBSE7wu+w3KE3tWNVkqNrtIfCiJFjQreHrPH&#10;JG32bMhuTfTp3YLg5TAz3zCTWWtKcaLaFZYV9HsRCOLU6oIzBbvt19MrCOeRNZaWScGZHMymnYcJ&#10;xto2nNBp4zMRIOxiVJB7X8VSujQng65nK+LgHW1t0AdZZ1LX2AS4KeUgil6kwYLDQo4VfeSU/m7+&#10;jIL9+oKr5vPyrhfJ4ed5XS1X3/OlUo/d9m0MwlPr7+Fbe64VDIajIfy/CU9AT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v5o/yAAAAN0AAAAPAAAAAAAAAAAAAAAAAJgCAABk&#10;cnMvZG93bnJldi54bWxQSwUGAAAAAAQABAD1AAAAjQMAAAAA&#10;" fillcolor="#f1a9ac" stroked="f" strokeweight="1pt"/>
              <v:shape id="Isosceles Triangle 2495" o:spid="_x0000_s1094" type="#_x0000_t5" style="position:absolute;left:9257;top:54070;width:6985;height:5715;rotation:97441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eDZMYA&#10;AADdAAAADwAAAGRycy9kb3ducmV2LnhtbESPW2sCMRSE3wX/QzhCX6RmFZV2NYr0QgWR0m2hr4fN&#10;2Qu7OVk2qcZ/3wiCj8PMfMOst8G04kS9qy0rmE4SEMS51TWXCn6+3x+fQDiPrLG1TAou5GC7GQ7W&#10;mGp75i86Zb4UEcIuRQWV910qpcsrMugmtiOOXmF7gz7KvpS6x3OEm1bOkmQpDdYcFyrs6KWivMn+&#10;jIJFU/weaRzC29Q2+PqRfzIeCqUeRmG3AuEp+Hv41t5rBbP58wKub+ITkJ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eDZMYAAADdAAAADwAAAAAAAAAAAAAAAACYAgAAZHJz&#10;L2Rvd25yZXYueG1sUEsFBgAAAAAEAAQA9QAAAIsDAAAAAA==&#10;" fillcolor="#40403f" stroked="f" strokeweight="1pt"/>
              <v:shape id="Isosceles Triangle 2496" o:spid="_x0000_s1095" type="#_x0000_t5" style="position:absolute;left:6133;top:49158;width:6985;height:5715;rotation:-202790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1lccA&#10;AADdAAAADwAAAGRycy9kb3ducmV2LnhtbESPQWvCQBSE74X+h+UVeim6qRRroqsUi1AQCrGC10f2&#10;mQ1m3ybZVZP++q5Q8DjMzDfMYtXbWlyo85VjBa/jBARx4XTFpYL9z2Y0A+EDssbaMSkYyMNq+fiw&#10;wEy7K+d02YVSRAj7DBWYEJpMSl8YsujHriGO3tF1FkOUXSl1h9cIt7WcJMlUWqw4LhhsaG2oOO3O&#10;VkG6b/u2NcP7Nv9OD3kx0Ob380Wp56f+Yw4iUB/u4f/2l1YweUuncHsTn4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4KtZXHAAAA3QAAAA8AAAAAAAAAAAAAAAAAmAIAAGRy&#10;cy9kb3ducmV2LnhtbFBLBQYAAAAABAAEAPUAAACMAwAAAAA=&#10;" fillcolor="#ce2029" stroked="f" strokeweight="1pt"/>
              <v:shape id="Isosceles Triangle 2497" o:spid="_x0000_s1096" type="#_x0000_t5" style="position:absolute;left:347;top:24978;width:6985;height:5715;rotation:-205232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MhgMYA&#10;AADdAAAADwAAAGRycy9kb3ducmV2LnhtbESPT2sCMRTE74LfIbxCL1KzFdG6GsUWFC97cPXi7bF5&#10;+4duXpYk6vrtjVDocZiZ3zCrTW9acSPnG8sKPscJCOLC6oYrBefT7uMLhA/IGlvLpOBBHjbr4WCF&#10;qbZ3PtItD5WIEPYpKqhD6FIpfVGTQT+2HXH0SusMhihdJbXDe4SbVk6SZCYNNhwXauzop6biN78a&#10;Be7i9KU8zE7T0a75Lq/7LLN5ptT7W79dggjUh//wX/ugFUymizm83sQnIN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MhgMYAAADdAAAADwAAAAAAAAAAAAAAAACYAgAAZHJz&#10;L2Rvd25yZXYueG1sUEsFBgAAAAAEAAQA9QAAAIsDAAAAAA==&#10;" fillcolor="#f1a9ac" stroked="f" strokeweight="1pt"/>
              <v:shape id="Isosceles Triangle 2498" o:spid="_x0000_s1097" type="#_x0000_t5" style="position:absolute;left:40097;top:62802;width:6985;height:5715;rotation:97441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nK1sMA&#10;AADdAAAADwAAAGRycy9kb3ducmV2LnhtbERPy4rCMBTdC/5DuIIbGVNFxKlGEUVwZqH42MzuTnJt&#10;i81NaaK2fz9ZDLg8nPdi1dhSPKn2hWMFo2ECglg7U3Cm4HrZfcxA+IBssHRMClrysFp2OwtMjXvx&#10;iZ7nkIkYwj5FBXkIVSql1zlZ9ENXEUfu5mqLIcI6k6bGVwy3pRwnyVRaLDg25FjRJid9Pz+sAv9r&#10;5Pdg+1UdHj+Tg9bXY9u0Uql+r1nPQQRqwlv8794bBePJZ5wb38Qn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nK1sMAAADdAAAADwAAAAAAAAAAAAAAAACYAgAAZHJzL2Rv&#10;d25yZXYueG1sUEsFBgAAAAAEAAQA9QAAAIgDAAAAAA==&#10;" fillcolor="#dddddb" stroked="f" strokeweight="1pt"/>
              <w10:wrap anchorx="page"/>
            </v:group>
          </w:pict>
        </mc:Fallback>
      </mc:AlternateContent>
    </w:r>
    <w:r>
      <w:rPr>
        <w:noProof/>
        <w:color w:val="000000" w:themeColor="text1"/>
        <w:sz w:val="18"/>
        <w:lang w:eastAsia="en-CA"/>
      </w:rPr>
      <w:drawing>
        <wp:anchor distT="0" distB="0" distL="114300" distR="114300" simplePos="0" relativeHeight="251913728" behindDoc="0" locked="0" layoutInCell="1" allowOverlap="1" wp14:anchorId="56ABC9CA" wp14:editId="17693742">
          <wp:simplePos x="0" y="0"/>
          <wp:positionH relativeFrom="column">
            <wp:posOffset>5438775</wp:posOffset>
          </wp:positionH>
          <wp:positionV relativeFrom="paragraph">
            <wp:posOffset>236706</wp:posOffset>
          </wp:positionV>
          <wp:extent cx="749808" cy="155448"/>
          <wp:effectExtent l="0" t="0" r="0" b="0"/>
          <wp:wrapSquare wrapText="bothSides"/>
          <wp:docPr id="2499" name="Picture 249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phoenixspi-name-only-all-black.png"/>
                  <pic:cNvPicPr/>
                </pic:nvPicPr>
                <pic:blipFill>
                  <a:blip r:embed="rId1">
                    <a:extLst>
                      <a:ext uri="{28A0092B-C50C-407E-A947-70E740481C1C}">
                        <a14:useLocalDpi xmlns:a14="http://schemas.microsoft.com/office/drawing/2010/main" val="0"/>
                      </a:ext>
                    </a:extLst>
                  </a:blip>
                  <a:stretch>
                    <a:fillRect/>
                  </a:stretch>
                </pic:blipFill>
                <pic:spPr>
                  <a:xfrm>
                    <a:off x="0" y="0"/>
                    <a:ext cx="749808" cy="155448"/>
                  </a:xfrm>
                  <a:prstGeom prst="rect">
                    <a:avLst/>
                  </a:prstGeom>
                </pic:spPr>
              </pic:pic>
            </a:graphicData>
          </a:graphic>
          <wp14:sizeRelH relativeFrom="page">
            <wp14:pctWidth>0</wp14:pctWidth>
          </wp14:sizeRelH>
          <wp14:sizeRelV relativeFrom="page">
            <wp14:pctHeight>0</wp14:pctHeight>
          </wp14:sizeRelV>
        </wp:anchor>
      </w:drawing>
    </w:r>
    <w:r>
      <w:rPr>
        <w:color w:val="595959" w:themeColor="text1" w:themeTint="A6"/>
        <w:sz w:val="20"/>
      </w:rPr>
      <w:t xml:space="preserve">       </w:t>
    </w:r>
    <w:r w:rsidRPr="00370013">
      <w:rPr>
        <w:color w:val="595959" w:themeColor="text1" w:themeTint="A6"/>
        <w:sz w:val="20"/>
      </w:rPr>
      <w:t xml:space="preserve">| </w:t>
    </w:r>
    <w:r w:rsidRPr="00370013">
      <w:rPr>
        <w:color w:val="595959" w:themeColor="text1" w:themeTint="A6"/>
        <w:sz w:val="20"/>
      </w:rPr>
      <w:fldChar w:fldCharType="begin"/>
    </w:r>
    <w:r w:rsidRPr="00370013">
      <w:rPr>
        <w:color w:val="595959" w:themeColor="text1" w:themeTint="A6"/>
        <w:sz w:val="20"/>
      </w:rPr>
      <w:instrText xml:space="preserve"> PAGE   \* MERGEFORMAT </w:instrText>
    </w:r>
    <w:r w:rsidRPr="00370013">
      <w:rPr>
        <w:color w:val="595959" w:themeColor="text1" w:themeTint="A6"/>
        <w:sz w:val="20"/>
      </w:rPr>
      <w:fldChar w:fldCharType="separate"/>
    </w:r>
    <w:r w:rsidRPr="00C0629A">
      <w:rPr>
        <w:b/>
        <w:bCs/>
        <w:noProof/>
        <w:color w:val="595959" w:themeColor="text1" w:themeTint="A6"/>
        <w:sz w:val="20"/>
      </w:rPr>
      <w:t>104</w:t>
    </w:r>
    <w:r w:rsidRPr="00370013">
      <w:rPr>
        <w:b/>
        <w:bCs/>
        <w:noProof/>
        <w:color w:val="595959" w:themeColor="text1" w:themeTint="A6"/>
        <w:sz w:val="20"/>
      </w:rPr>
      <w:fldChar w:fldCharType="end"/>
    </w:r>
  </w:p>
  <w:p w14:paraId="1A4B204B" w14:textId="190EC544" w:rsidR="00973C8E" w:rsidRPr="002F5F4F" w:rsidRDefault="00973C8E">
    <w:pPr>
      <w:pStyle w:val="Footer"/>
      <w:pBdr>
        <w:top w:val="double" w:sz="2" w:space="1" w:color="auto"/>
      </w:pBdr>
      <w:tabs>
        <w:tab w:val="right" w:pos="8820"/>
      </w:tabs>
      <w:ind w:right="36"/>
      <w:jc w:val="left"/>
      <w:rPr>
        <w:rFonts w:cs="Arial"/>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CFA8C" w14:textId="25E6DD2D" w:rsidR="004A1D4F" w:rsidRPr="00370013" w:rsidRDefault="004A1D4F" w:rsidP="00370013">
    <w:pPr>
      <w:ind w:left="7200" w:firstLine="720"/>
      <w:jc w:val="center"/>
      <w:rPr>
        <w:color w:val="595959" w:themeColor="text1" w:themeTint="A6"/>
        <w:sz w:val="18"/>
      </w:rPr>
    </w:pPr>
    <w:r w:rsidRPr="00370013">
      <w:rPr>
        <w:color w:val="595959" w:themeColor="text1" w:themeTint="A6"/>
        <w:sz w:val="20"/>
      </w:rPr>
      <w:t xml:space="preserve">| </w:t>
    </w:r>
    <w:r w:rsidRPr="00370013">
      <w:rPr>
        <w:color w:val="595959" w:themeColor="text1" w:themeTint="A6"/>
        <w:sz w:val="20"/>
      </w:rPr>
      <w:fldChar w:fldCharType="begin"/>
    </w:r>
    <w:r w:rsidRPr="00370013">
      <w:rPr>
        <w:color w:val="595959" w:themeColor="text1" w:themeTint="A6"/>
        <w:sz w:val="20"/>
      </w:rPr>
      <w:instrText xml:space="preserve"> PAGE   \* MERGEFORMAT </w:instrText>
    </w:r>
    <w:r w:rsidRPr="00370013">
      <w:rPr>
        <w:color w:val="595959" w:themeColor="text1" w:themeTint="A6"/>
        <w:sz w:val="20"/>
      </w:rPr>
      <w:fldChar w:fldCharType="separate"/>
    </w:r>
    <w:r>
      <w:rPr>
        <w:noProof/>
        <w:color w:val="595959" w:themeColor="text1" w:themeTint="A6"/>
        <w:sz w:val="20"/>
      </w:rPr>
      <w:t>9</w:t>
    </w:r>
    <w:r w:rsidRPr="00370013">
      <w:rPr>
        <w:b/>
        <w:bCs/>
        <w:noProof/>
        <w:color w:val="595959" w:themeColor="text1" w:themeTint="A6"/>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5C7B4" w14:textId="77777777" w:rsidR="00973C8E" w:rsidRDefault="00973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6D22C" w14:textId="77777777" w:rsidR="00452ADF" w:rsidRDefault="00452ADF" w:rsidP="00192415">
      <w:r>
        <w:separator/>
      </w:r>
    </w:p>
  </w:footnote>
  <w:footnote w:type="continuationSeparator" w:id="0">
    <w:p w14:paraId="097E9E9C" w14:textId="77777777" w:rsidR="00452ADF" w:rsidRDefault="00452ADF" w:rsidP="00192415">
      <w:r>
        <w:continuationSeparator/>
      </w:r>
    </w:p>
  </w:footnote>
  <w:footnote w:id="1">
    <w:p w14:paraId="209FA6A6" w14:textId="2994AF7B" w:rsidR="00973C8E" w:rsidRPr="00EF3C1E" w:rsidRDefault="00973C8E" w:rsidP="00EF3C1E">
      <w:pPr>
        <w:pStyle w:val="FootnoteText"/>
        <w:spacing w:line="200" w:lineRule="exact"/>
        <w:rPr>
          <w:sz w:val="18"/>
          <w:szCs w:val="18"/>
        </w:rPr>
      </w:pPr>
      <w:r w:rsidRPr="004A76AE">
        <w:rPr>
          <w:rStyle w:val="FootnoteReference"/>
          <w:sz w:val="18"/>
          <w:szCs w:val="18"/>
        </w:rPr>
        <w:footnoteRef/>
      </w:r>
      <w:r w:rsidRPr="004A76AE">
        <w:rPr>
          <w:sz w:val="18"/>
          <w:szCs w:val="18"/>
        </w:rPr>
        <w:t xml:space="preserve"> Since these surveys collected information from a sample of active and retired plan members as opposed to the entire population, the results are subject to sampling error. Sampling error occurs because not every member of the target population, in </w:t>
      </w:r>
      <w:proofErr w:type="gramStart"/>
      <w:r w:rsidRPr="004A76AE">
        <w:rPr>
          <w:sz w:val="18"/>
          <w:szCs w:val="18"/>
        </w:rPr>
        <w:t>this case active and retired plan members</w:t>
      </w:r>
      <w:proofErr w:type="gramEnd"/>
      <w:r w:rsidRPr="004A76AE">
        <w:rPr>
          <w:sz w:val="18"/>
          <w:szCs w:val="18"/>
        </w:rPr>
        <w:t xml:space="preserve">, was asked to respond to the survey. The margin of error represents the maximum amount by which the survey estimates can be expected to differ from the results that would be generated if the entire population was administered the survey. If the margin of error is </w:t>
      </w:r>
      <w:r w:rsidRPr="004A76AE">
        <w:rPr>
          <w:rFonts w:cs="Arial"/>
          <w:sz w:val="18"/>
          <w:szCs w:val="18"/>
        </w:rPr>
        <w:t xml:space="preserve">±2%, the true value of </w:t>
      </w:r>
      <w:r w:rsidRPr="004A76AE">
        <w:rPr>
          <w:sz w:val="18"/>
          <w:szCs w:val="18"/>
        </w:rPr>
        <w:t xml:space="preserve">a survey </w:t>
      </w:r>
      <w:proofErr w:type="gramStart"/>
      <w:r w:rsidRPr="004A76AE">
        <w:rPr>
          <w:sz w:val="18"/>
          <w:szCs w:val="18"/>
        </w:rPr>
        <w:t>estimate</w:t>
      </w:r>
      <w:proofErr w:type="gramEnd"/>
      <w:r w:rsidRPr="004A76AE">
        <w:rPr>
          <w:sz w:val="18"/>
          <w:szCs w:val="18"/>
        </w:rPr>
        <w:t xml:space="preserve"> of 55% could be 57% (+2%) or 53% (-2%). If the margin of error is </w:t>
      </w:r>
      <w:r w:rsidRPr="004A76AE">
        <w:rPr>
          <w:rFonts w:cs="Arial"/>
          <w:sz w:val="18"/>
          <w:szCs w:val="18"/>
        </w:rPr>
        <w:t>±10%, the true of that same estimate could be 65% (+10%) or 45%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422DB" w14:textId="5E5E7C5F" w:rsidR="00973C8E" w:rsidRDefault="00973C8E">
    <w:pPr>
      <w:pStyle w:val="Header"/>
      <w:jc w:val="right"/>
      <w:rPr>
        <w:rFonts w:cstheme="minorHAnsi"/>
        <w:color w:val="0000FF"/>
        <w:sz w:val="20"/>
        <w:szCs w:val="16"/>
        <w:lang w:val="fr-CA"/>
      </w:rPr>
    </w:pPr>
    <w:bookmarkStart w:id="2" w:name="TITUS1HeaderEvenPages"/>
  </w:p>
  <w:p w14:paraId="69D629EB" w14:textId="77777777" w:rsidR="00973C8E" w:rsidRDefault="00973C8E">
    <w:pPr>
      <w:pStyle w:val="Header"/>
      <w:jc w:val="right"/>
      <w:rPr>
        <w:rFonts w:cstheme="minorHAnsi"/>
        <w:color w:val="0000FF"/>
        <w:sz w:val="20"/>
        <w:szCs w:val="16"/>
        <w:lang w:val="fr-CA"/>
      </w:rPr>
    </w:pPr>
  </w:p>
  <w:bookmarkEnd w:id="2"/>
  <w:p w14:paraId="721F77F2" w14:textId="3A798F88" w:rsidR="00973C8E" w:rsidRPr="0091716A" w:rsidRDefault="00973C8E">
    <w:pPr>
      <w:pStyle w:val="Header"/>
      <w:jc w:val="right"/>
      <w:rPr>
        <w:rFonts w:cstheme="minorHAnsi"/>
        <w:color w:val="000000"/>
        <w:sz w:val="14"/>
        <w:szCs w:val="16"/>
        <w:lang w:val="fr-CA"/>
      </w:rPr>
    </w:pPr>
    <w:r w:rsidRPr="0091716A">
      <w:rPr>
        <w:rFonts w:cstheme="minorHAnsi"/>
        <w:color w:val="0000FF"/>
        <w:sz w:val="20"/>
        <w:szCs w:val="16"/>
        <w:lang w:val="fr-CA"/>
      </w:rPr>
      <w:t>PROTECTED B / PROTÉGÉ B</w:t>
    </w:r>
  </w:p>
  <w:p w14:paraId="3C4966B1" w14:textId="77777777" w:rsidR="00973C8E" w:rsidRPr="0091716A" w:rsidRDefault="00973C8E">
    <w:pPr>
      <w:pStyle w:val="Header"/>
      <w:jc w:val="right"/>
      <w:rPr>
        <w:rFonts w:cstheme="minorHAnsi"/>
        <w:color w:val="000000"/>
        <w:sz w:val="20"/>
        <w:szCs w:val="16"/>
        <w:lang w:val="fr-CA"/>
      </w:rPr>
    </w:pPr>
    <w:r w:rsidRPr="0091716A">
      <w:rPr>
        <w:rFonts w:cstheme="minorHAnsi"/>
        <w:color w:val="000000"/>
        <w:sz w:val="20"/>
        <w:szCs w:val="16"/>
        <w:lang w:val="fr-CA"/>
      </w:rPr>
      <w:t>Negotiations Confidence/ Déclaration confidentielle dans le cadre de négociations</w:t>
    </w:r>
  </w:p>
  <w:p w14:paraId="66F55DCE" w14:textId="77777777" w:rsidR="00973C8E" w:rsidRPr="00D800F1" w:rsidRDefault="00452ADF">
    <w:pPr>
      <w:pStyle w:val="Header"/>
      <w:rPr>
        <w:lang w:val="fr-CA"/>
      </w:rPr>
    </w:pPr>
    <w:r>
      <w:rPr>
        <w:noProof/>
      </w:rPr>
      <w:pict w14:anchorId="235E42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380.7pt;height:228.4pt;rotation:315;z-index:-25147443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973C8E">
      <w:rPr>
        <w:rFonts w:eastAsia="Calibri" w:cstheme="minorHAnsi"/>
        <w:b/>
        <w:i/>
        <w:noProof/>
        <w:sz w:val="28"/>
        <w:szCs w:val="32"/>
        <w:lang w:eastAsia="en-CA"/>
      </w:rPr>
      <w:drawing>
        <wp:anchor distT="0" distB="0" distL="114300" distR="114300" simplePos="0" relativeHeight="251841024" behindDoc="0" locked="0" layoutInCell="1" allowOverlap="1" wp14:anchorId="6E1C88F1" wp14:editId="57BE6EF9">
          <wp:simplePos x="0" y="0"/>
          <wp:positionH relativeFrom="column">
            <wp:posOffset>-113030</wp:posOffset>
          </wp:positionH>
          <wp:positionV relativeFrom="paragraph">
            <wp:posOffset>-184150</wp:posOffset>
          </wp:positionV>
          <wp:extent cx="2939415" cy="503345"/>
          <wp:effectExtent l="0" t="0" r="0" b="0"/>
          <wp:wrapSquare wrapText="bothSides"/>
          <wp:docPr id="624" name="Picture 624" descr="C:\Users\awood\AppData\Local\Microsoft\Windows\INetCache\Content.MSO\4405C07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ood\AppData\Local\Microsoft\Windows\INetCache\Content.MSO\4405C07B.tmp"/>
                  <pic:cNvPicPr>
                    <a:picLocks noChangeAspect="1" noChangeArrowheads="1"/>
                  </pic:cNvPicPr>
                </pic:nvPicPr>
                <pic:blipFill rotWithShape="1">
                  <a:blip r:embed="rId1">
                    <a:extLst>
                      <a:ext uri="{28A0092B-C50C-407E-A947-70E740481C1C}">
                        <a14:useLocalDpi xmlns:a14="http://schemas.microsoft.com/office/drawing/2010/main" val="0"/>
                      </a:ext>
                    </a:extLst>
                  </a:blip>
                  <a:srcRect l="1722" t="35114" r="1108" b="31669"/>
                  <a:stretch/>
                </pic:blipFill>
                <pic:spPr bwMode="auto">
                  <a:xfrm>
                    <a:off x="0" y="0"/>
                    <a:ext cx="2939415" cy="503345"/>
                  </a:xfrm>
                  <a:prstGeom prst="rect">
                    <a:avLst/>
                  </a:prstGeom>
                  <a:noFill/>
                  <a:ln>
                    <a:noFill/>
                  </a:ln>
                  <a:extLst>
                    <a:ext uri="{53640926-AAD7-44D8-BBD7-CCE9431645EC}">
                      <a14:shadowObscured xmlns:a14="http://schemas.microsoft.com/office/drawing/2010/main"/>
                    </a:ext>
                  </a:extLst>
                </pic:spPr>
              </pic:pic>
            </a:graphicData>
          </a:graphic>
        </wp:anchor>
      </w:drawing>
    </w:r>
  </w:p>
  <w:p w14:paraId="08539BA1" w14:textId="1C3607EE" w:rsidR="00973C8E" w:rsidRPr="002F5231" w:rsidRDefault="00973C8E">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9890B" w14:textId="6BE179F6" w:rsidR="00973C8E" w:rsidRDefault="00973C8E">
    <w:pPr>
      <w:pStyle w:val="Header"/>
      <w:jc w:val="right"/>
      <w:rPr>
        <w:rFonts w:cstheme="minorHAnsi"/>
        <w:color w:val="0000FF"/>
        <w:sz w:val="20"/>
        <w:szCs w:val="16"/>
        <w:lang w:val="fr-CA"/>
      </w:rPr>
    </w:pPr>
    <w:bookmarkStart w:id="3" w:name="TITUS1HeaderPrimary"/>
  </w:p>
  <w:p w14:paraId="4410B01A" w14:textId="77777777" w:rsidR="00973C8E" w:rsidRDefault="00973C8E">
    <w:pPr>
      <w:pStyle w:val="Header"/>
      <w:jc w:val="right"/>
      <w:rPr>
        <w:rFonts w:cstheme="minorHAnsi"/>
        <w:color w:val="0000FF"/>
        <w:sz w:val="20"/>
        <w:szCs w:val="16"/>
        <w:lang w:val="fr-CA"/>
      </w:rPr>
    </w:pPr>
  </w:p>
  <w:bookmarkEnd w:id="3"/>
  <w:p w14:paraId="2D392235" w14:textId="2D80BC03" w:rsidR="00973C8E" w:rsidRPr="0091716A" w:rsidRDefault="00973C8E" w:rsidP="0091716A">
    <w:pPr>
      <w:pStyle w:val="Header"/>
      <w:jc w:val="right"/>
      <w:rPr>
        <w:rFonts w:cstheme="minorHAnsi"/>
        <w:color w:val="000000"/>
        <w:sz w:val="14"/>
        <w:szCs w:val="16"/>
        <w:lang w:val="fr-CA"/>
      </w:rPr>
    </w:pPr>
    <w:r w:rsidRPr="0091716A">
      <w:rPr>
        <w:rFonts w:cstheme="minorHAnsi"/>
        <w:color w:val="0000FF"/>
        <w:sz w:val="20"/>
        <w:szCs w:val="16"/>
        <w:lang w:val="fr-CA"/>
      </w:rPr>
      <w:t xml:space="preserve">PROTECTED </w:t>
    </w:r>
    <w:r w:rsidRPr="0091716A">
      <w:rPr>
        <w:rFonts w:cstheme="minorHAnsi"/>
        <w:color w:val="0000FF"/>
        <w:sz w:val="20"/>
        <w:szCs w:val="16"/>
        <w:lang w:val="fr-CA"/>
      </w:rPr>
      <w:t>B / PROTÉGÉ B</w:t>
    </w:r>
  </w:p>
  <w:p w14:paraId="03E20D1F" w14:textId="77777777" w:rsidR="00973C8E" w:rsidRPr="0091716A" w:rsidRDefault="00973C8E" w:rsidP="0091716A">
    <w:pPr>
      <w:pStyle w:val="Header"/>
      <w:jc w:val="right"/>
      <w:rPr>
        <w:rFonts w:cstheme="minorHAnsi"/>
        <w:color w:val="000000"/>
        <w:sz w:val="20"/>
        <w:szCs w:val="16"/>
        <w:lang w:val="fr-CA"/>
      </w:rPr>
    </w:pPr>
    <w:r w:rsidRPr="0091716A">
      <w:rPr>
        <w:rFonts w:cstheme="minorHAnsi"/>
        <w:color w:val="000000"/>
        <w:sz w:val="20"/>
        <w:szCs w:val="16"/>
        <w:lang w:val="fr-CA"/>
      </w:rPr>
      <w:t>Negotiations Confidence/ Déclaration confidentielle dans le cadre de négociations</w:t>
    </w:r>
  </w:p>
  <w:p w14:paraId="539E55F1" w14:textId="5FDAFBBE" w:rsidR="00973C8E" w:rsidRDefault="00973C8E">
    <w:pPr>
      <w:pStyle w:val="Header"/>
    </w:pPr>
    <w:r>
      <w:rPr>
        <w:rFonts w:eastAsia="Calibri" w:cstheme="minorHAnsi"/>
        <w:b/>
        <w:i/>
        <w:noProof/>
        <w:sz w:val="28"/>
        <w:szCs w:val="32"/>
        <w:lang w:eastAsia="en-CA"/>
      </w:rPr>
      <w:drawing>
        <wp:anchor distT="0" distB="0" distL="114300" distR="114300" simplePos="0" relativeHeight="251658752" behindDoc="0" locked="0" layoutInCell="1" allowOverlap="1" wp14:anchorId="6E2C486B" wp14:editId="24786FFA">
          <wp:simplePos x="0" y="0"/>
          <wp:positionH relativeFrom="column">
            <wp:posOffset>-113030</wp:posOffset>
          </wp:positionH>
          <wp:positionV relativeFrom="paragraph">
            <wp:posOffset>-184150</wp:posOffset>
          </wp:positionV>
          <wp:extent cx="2939415" cy="503345"/>
          <wp:effectExtent l="0" t="0" r="0" b="0"/>
          <wp:wrapSquare wrapText="bothSides"/>
          <wp:docPr id="1" name="Picture 1" descr="C:\Users\awood\AppData\Local\Microsoft\Windows\INetCache\Content.MSO\4405C07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ood\AppData\Local\Microsoft\Windows\INetCache\Content.MSO\4405C07B.tmp"/>
                  <pic:cNvPicPr>
                    <a:picLocks noChangeAspect="1" noChangeArrowheads="1"/>
                  </pic:cNvPicPr>
                </pic:nvPicPr>
                <pic:blipFill rotWithShape="1">
                  <a:blip r:embed="rId1">
                    <a:extLst>
                      <a:ext uri="{28A0092B-C50C-407E-A947-70E740481C1C}">
                        <a14:useLocalDpi xmlns:a14="http://schemas.microsoft.com/office/drawing/2010/main" val="0"/>
                      </a:ext>
                    </a:extLst>
                  </a:blip>
                  <a:srcRect l="1722" t="35114" r="1108" b="31669"/>
                  <a:stretch/>
                </pic:blipFill>
                <pic:spPr bwMode="auto">
                  <a:xfrm>
                    <a:off x="0" y="0"/>
                    <a:ext cx="2939415" cy="50334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C98F6" w14:textId="3694F1AE" w:rsidR="00973C8E" w:rsidRPr="00580EEB" w:rsidRDefault="00EF7A22" w:rsidP="00EF7A22">
    <w:pPr>
      <w:pStyle w:val="Header"/>
      <w:spacing w:line="240" w:lineRule="auto"/>
      <w:rPr>
        <w:lang w:val="fr-CA"/>
      </w:rPr>
    </w:pPr>
    <w:r>
      <w:rPr>
        <w:noProof/>
        <w:lang w:eastAsia="en-CA"/>
      </w:rPr>
      <w:drawing>
        <wp:anchor distT="0" distB="0" distL="114300" distR="114300" simplePos="0" relativeHeight="251991552" behindDoc="1" locked="0" layoutInCell="1" allowOverlap="1" wp14:anchorId="0B0876FB" wp14:editId="0CD509ED">
          <wp:simplePos x="0" y="0"/>
          <wp:positionH relativeFrom="column">
            <wp:posOffset>-762000</wp:posOffset>
          </wp:positionH>
          <wp:positionV relativeFrom="paragraph">
            <wp:posOffset>-260350</wp:posOffset>
          </wp:positionV>
          <wp:extent cx="7191375" cy="96634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COVER-ENG2.jpg"/>
                  <pic:cNvPicPr/>
                </pic:nvPicPr>
                <pic:blipFill>
                  <a:blip r:embed="rId1">
                    <a:extLst>
                      <a:ext uri="{28A0092B-C50C-407E-A947-70E740481C1C}">
                        <a14:useLocalDpi xmlns:a14="http://schemas.microsoft.com/office/drawing/2010/main" val="0"/>
                      </a:ext>
                    </a:extLst>
                  </a:blip>
                  <a:stretch>
                    <a:fillRect/>
                  </a:stretch>
                </pic:blipFill>
                <pic:spPr>
                  <a:xfrm>
                    <a:off x="0" y="0"/>
                    <a:ext cx="7191375" cy="9663410"/>
                  </a:xfrm>
                  <a:prstGeom prst="rect">
                    <a:avLst/>
                  </a:prstGeom>
                </pic:spPr>
              </pic:pic>
            </a:graphicData>
          </a:graphic>
          <wp14:sizeRelH relativeFrom="page">
            <wp14:pctWidth>0</wp14:pctWidth>
          </wp14:sizeRelH>
          <wp14:sizeRelV relativeFrom="page">
            <wp14:pctHeight>0</wp14:pctHeight>
          </wp14:sizeRelV>
        </wp:anchor>
      </w:drawing>
    </w:r>
  </w:p>
  <w:p w14:paraId="2DE069B5" w14:textId="180303E4" w:rsidR="00973C8E" w:rsidRPr="002F5231" w:rsidRDefault="00973C8E" w:rsidP="007414BA">
    <w:pPr>
      <w:pStyle w:val="Header"/>
      <w:rPr>
        <w:lang w:val="fr-C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AEE6B" w14:textId="1EB51E51" w:rsidR="00973C8E" w:rsidRPr="0091716A" w:rsidRDefault="00973C8E" w:rsidP="007414BA">
    <w:pPr>
      <w:pStyle w:val="Header"/>
      <w:jc w:val="right"/>
      <w:rPr>
        <w:rFonts w:cstheme="minorHAnsi"/>
        <w:color w:val="000000"/>
        <w:sz w:val="14"/>
        <w:szCs w:val="16"/>
        <w:lang w:val="fr-CA"/>
      </w:rPr>
    </w:pPr>
    <w:r w:rsidRPr="0091716A">
      <w:rPr>
        <w:rFonts w:cstheme="minorHAnsi"/>
        <w:color w:val="0000FF"/>
        <w:sz w:val="20"/>
        <w:szCs w:val="16"/>
        <w:lang w:val="fr-CA"/>
      </w:rPr>
      <w:t>PROTECTED B / PROTÉGÉ B</w:t>
    </w:r>
  </w:p>
  <w:p w14:paraId="731A4DD1" w14:textId="79DC08D3" w:rsidR="00973C8E" w:rsidRPr="00580EEB" w:rsidRDefault="00973C8E" w:rsidP="00580EEB">
    <w:pPr>
      <w:pStyle w:val="Header"/>
      <w:jc w:val="right"/>
      <w:rPr>
        <w:rFonts w:cstheme="minorHAnsi"/>
        <w:color w:val="000000"/>
        <w:sz w:val="20"/>
        <w:szCs w:val="16"/>
        <w:lang w:val="fr-CA"/>
      </w:rPr>
    </w:pPr>
    <w:r>
      <w:rPr>
        <w:rFonts w:cstheme="minorHAnsi"/>
        <w:noProof/>
        <w:color w:val="000000"/>
        <w:sz w:val="20"/>
        <w:szCs w:val="16"/>
        <w:lang w:eastAsia="en-CA"/>
      </w:rPr>
      <mc:AlternateContent>
        <mc:Choice Requires="wps">
          <w:drawing>
            <wp:anchor distT="0" distB="0" distL="114300" distR="114300" simplePos="0" relativeHeight="251989504" behindDoc="1" locked="0" layoutInCell="0" allowOverlap="1" wp14:anchorId="169B0544" wp14:editId="649A47AC">
              <wp:simplePos x="0" y="0"/>
              <wp:positionH relativeFrom="margin">
                <wp:posOffset>1117207</wp:posOffset>
              </wp:positionH>
              <wp:positionV relativeFrom="margin">
                <wp:posOffset>3250773</wp:posOffset>
              </wp:positionV>
              <wp:extent cx="4461136" cy="2167962"/>
              <wp:effectExtent l="0" t="0" r="0" b="0"/>
              <wp:wrapNone/>
              <wp:docPr id="2337" name="Text Box 2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461136" cy="2167962"/>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E6FD0E" w14:textId="77777777" w:rsidR="00973C8E" w:rsidRDefault="00973C8E" w:rsidP="00580EEB">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69B0544" id="_x0000_t202" coordsize="21600,21600" o:spt="202" path="m,l,21600r21600,l21600,xe">
              <v:stroke joinstyle="miter"/>
              <v:path gradientshapeok="t" o:connecttype="rect"/>
            </v:shapetype>
            <v:shape id="Text Box 2337" o:spid="_x0000_s1026" type="#_x0000_t202" style="position:absolute;left:0;text-align:left;margin-left:87.95pt;margin-top:255.95pt;width:351.25pt;height:170.7pt;rotation:-45;z-index:-25132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" o:allowincell="f" filled="f" stroked="f">
              <v:stroke joinstyle="round"/>
              <o:lock v:ext="edit" shapetype="t"/>
              <v:textbox>
                <w:txbxContent>
                  <w:p w14:paraId="19E6FD0E" w14:textId="77777777" w:rsidR="00973C8E" w:rsidRDefault="00973C8E" w:rsidP="00580EEB">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91716A">
      <w:rPr>
        <w:rFonts w:cstheme="minorHAnsi"/>
        <w:color w:val="000000"/>
        <w:sz w:val="20"/>
        <w:szCs w:val="16"/>
        <w:lang w:val="fr-CA"/>
      </w:rPr>
      <w:t>Negotiations Confidence/ Déclaration confidentielle dans le cadre de négociations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CC58" w14:textId="6EF89065" w:rsidR="00973C8E" w:rsidRPr="002F5231" w:rsidRDefault="00973C8E">
    <w:pPr>
      <w:pStyle w:val="Header"/>
      <w:rPr>
        <w:lang w:val="fr-C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A34FB" w14:textId="77777777" w:rsidR="00DA0FAE" w:rsidRPr="00670921" w:rsidRDefault="00DA0FAE" w:rsidP="00DA0FAE">
    <w:pPr>
      <w:pStyle w:val="Footer"/>
      <w:spacing w:line="200" w:lineRule="exact"/>
      <w:jc w:val="right"/>
      <w:rPr>
        <w:noProof/>
        <w:color w:val="595959" w:themeColor="text1" w:themeTint="A6"/>
        <w:sz w:val="18"/>
        <w:szCs w:val="16"/>
        <w:lang w:eastAsia="en-CA"/>
      </w:rPr>
    </w:pPr>
    <w:r w:rsidRPr="00670921">
      <w:rPr>
        <w:noProof/>
        <w:color w:val="595959" w:themeColor="text1" w:themeTint="A6"/>
        <w:sz w:val="18"/>
        <w:szCs w:val="16"/>
        <w:lang w:eastAsia="en-CA"/>
      </w:rPr>
      <w:t xml:space="preserve">Treasury Board of Canada Secretariat </w:t>
    </w:r>
  </w:p>
  <w:p w14:paraId="695F7CAA" w14:textId="77777777" w:rsidR="00DA0FAE" w:rsidRPr="00670921" w:rsidRDefault="00DA0FAE" w:rsidP="00DA0FAE">
    <w:pPr>
      <w:pStyle w:val="Footer"/>
      <w:spacing w:line="200" w:lineRule="exact"/>
      <w:jc w:val="right"/>
      <w:rPr>
        <w:noProof/>
        <w:color w:val="595959" w:themeColor="text1" w:themeTint="A6"/>
        <w:sz w:val="18"/>
        <w:szCs w:val="16"/>
        <w:lang w:eastAsia="en-CA"/>
      </w:rPr>
    </w:pPr>
    <w:r w:rsidRPr="00670921">
      <w:rPr>
        <w:noProof/>
        <w:color w:val="595959" w:themeColor="text1" w:themeTint="A6"/>
        <w:sz w:val="18"/>
        <w:szCs w:val="16"/>
        <w:lang w:eastAsia="en-CA"/>
      </w:rPr>
      <w:t>Public Service Pension and Benefits Plan</w:t>
    </w:r>
    <w:r>
      <w:rPr>
        <w:noProof/>
        <w:color w:val="595959" w:themeColor="text1" w:themeTint="A6"/>
        <w:sz w:val="18"/>
        <w:szCs w:val="16"/>
        <w:lang w:eastAsia="en-CA"/>
      </w:rPr>
      <w:t>s</w:t>
    </w:r>
    <w:r w:rsidRPr="00670921">
      <w:rPr>
        <w:noProof/>
        <w:color w:val="595959" w:themeColor="text1" w:themeTint="A6"/>
        <w:sz w:val="18"/>
        <w:szCs w:val="16"/>
        <w:lang w:eastAsia="en-CA"/>
      </w:rPr>
      <w:t xml:space="preserve"> Member Survey 2019</w:t>
    </w:r>
  </w:p>
  <w:p w14:paraId="0D54BC42" w14:textId="2D8B970A" w:rsidR="00973C8E" w:rsidRPr="00DA0FAE" w:rsidRDefault="00973C8E" w:rsidP="007414BA">
    <w:pPr>
      <w:pStyle w:val="Header"/>
    </w:pPr>
  </w:p>
  <w:p w14:paraId="6AFD94F1" w14:textId="1E992108" w:rsidR="00973C8E" w:rsidRPr="00DA0FAE" w:rsidRDefault="00973C8E" w:rsidP="007414B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FBEF0" w14:textId="4070A2DD" w:rsidR="00973C8E" w:rsidRDefault="00973C8E">
    <w:pPr>
      <w:pStyle w:val="Header"/>
      <w:jc w:val="right"/>
      <w:rPr>
        <w:b/>
        <w:color w:val="595959" w:themeColor="text1" w:themeTint="A6"/>
        <w:sz w:val="18"/>
      </w:rPr>
    </w:pPr>
    <w:bookmarkStart w:id="9" w:name="TITUS16HeaderEvenPages"/>
  </w:p>
  <w:p w14:paraId="3C24C769" w14:textId="77777777" w:rsidR="00973C8E" w:rsidRDefault="00973C8E">
    <w:pPr>
      <w:pStyle w:val="Header"/>
      <w:jc w:val="right"/>
      <w:rPr>
        <w:b/>
        <w:color w:val="595959" w:themeColor="text1" w:themeTint="A6"/>
        <w:sz w:val="18"/>
      </w:rPr>
    </w:pPr>
  </w:p>
  <w:bookmarkEnd w:id="9"/>
  <w:p w14:paraId="6CAE40C2" w14:textId="0CD8B5B6" w:rsidR="00973C8E" w:rsidRPr="003E0303" w:rsidRDefault="00452ADF">
    <w:pPr>
      <w:pStyle w:val="Header"/>
      <w:jc w:val="right"/>
      <w:rPr>
        <w:b/>
        <w:color w:val="595959" w:themeColor="text1" w:themeTint="A6"/>
        <w:sz w:val="18"/>
      </w:rPr>
    </w:pPr>
    <w:r>
      <w:rPr>
        <w:noProof/>
      </w:rPr>
      <w:pict w14:anchorId="0AF178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380.7pt;height:228.4pt;rotation:315;z-index:-2514048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973C8E" w:rsidRPr="003E0303">
      <w:rPr>
        <w:b/>
        <w:color w:val="595959" w:themeColor="text1" w:themeTint="A6"/>
        <w:sz w:val="18"/>
      </w:rPr>
      <w:t>Treasury Board of Canada Secretariat</w:t>
    </w:r>
  </w:p>
  <w:p w14:paraId="73F7451D" w14:textId="77777777" w:rsidR="00973C8E" w:rsidRPr="003E0303" w:rsidRDefault="00973C8E">
    <w:pPr>
      <w:pStyle w:val="Header"/>
      <w:jc w:val="right"/>
    </w:pPr>
    <w:r w:rsidRPr="003E0303">
      <w:rPr>
        <w:b/>
        <w:color w:val="595959" w:themeColor="text1" w:themeTint="A6"/>
        <w:sz w:val="18"/>
      </w:rPr>
      <w:t>Public Service Pension and Benefits Plan</w:t>
    </w:r>
    <w:r>
      <w:rPr>
        <w:b/>
        <w:color w:val="595959" w:themeColor="text1" w:themeTint="A6"/>
        <w:sz w:val="18"/>
      </w:rPr>
      <w:t>s</w:t>
    </w:r>
    <w:r w:rsidRPr="003E0303">
      <w:rPr>
        <w:b/>
        <w:color w:val="595959" w:themeColor="text1" w:themeTint="A6"/>
        <w:sz w:val="18"/>
      </w:rPr>
      <w:t xml:space="preserve"> Member Survey 2019</w:t>
    </w:r>
  </w:p>
  <w:p w14:paraId="3EBE5F82" w14:textId="1D7974B6" w:rsidR="00973C8E" w:rsidRDefault="00973C8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2B0AD" w14:textId="77777777" w:rsidR="004A1D4F" w:rsidRPr="00670921" w:rsidRDefault="004A1D4F" w:rsidP="00370013">
    <w:pPr>
      <w:pStyle w:val="Footer"/>
      <w:spacing w:line="200" w:lineRule="exact"/>
      <w:jc w:val="right"/>
      <w:rPr>
        <w:noProof/>
        <w:color w:val="595959" w:themeColor="text1" w:themeTint="A6"/>
        <w:sz w:val="18"/>
        <w:szCs w:val="16"/>
        <w:lang w:eastAsia="en-CA"/>
      </w:rPr>
    </w:pPr>
    <w:r w:rsidRPr="00670921">
      <w:rPr>
        <w:noProof/>
        <w:color w:val="595959" w:themeColor="text1" w:themeTint="A6"/>
        <w:sz w:val="18"/>
        <w:szCs w:val="16"/>
        <w:lang w:eastAsia="en-CA"/>
      </w:rPr>
      <w:t xml:space="preserve">Treasury Board of Canada Secretariat </w:t>
    </w:r>
  </w:p>
  <w:p w14:paraId="0140A588" w14:textId="77777777" w:rsidR="004A1D4F" w:rsidRPr="00670921" w:rsidRDefault="004A1D4F" w:rsidP="00370013">
    <w:pPr>
      <w:pStyle w:val="Footer"/>
      <w:spacing w:line="200" w:lineRule="exact"/>
      <w:jc w:val="right"/>
      <w:rPr>
        <w:noProof/>
        <w:color w:val="595959" w:themeColor="text1" w:themeTint="A6"/>
        <w:sz w:val="18"/>
        <w:szCs w:val="16"/>
        <w:lang w:eastAsia="en-CA"/>
      </w:rPr>
    </w:pPr>
    <w:r w:rsidRPr="00670921">
      <w:rPr>
        <w:noProof/>
        <w:color w:val="595959" w:themeColor="text1" w:themeTint="A6"/>
        <w:sz w:val="18"/>
        <w:szCs w:val="16"/>
        <w:lang w:eastAsia="en-CA"/>
      </w:rPr>
      <w:t>Public Service Pension and Benefit Plan</w:t>
    </w:r>
    <w:r>
      <w:rPr>
        <w:noProof/>
        <w:color w:val="595959" w:themeColor="text1" w:themeTint="A6"/>
        <w:sz w:val="18"/>
        <w:szCs w:val="16"/>
        <w:lang w:eastAsia="en-CA"/>
      </w:rPr>
      <w:t>s</w:t>
    </w:r>
    <w:r w:rsidRPr="00670921">
      <w:rPr>
        <w:noProof/>
        <w:color w:val="595959" w:themeColor="text1" w:themeTint="A6"/>
        <w:sz w:val="18"/>
        <w:szCs w:val="16"/>
        <w:lang w:eastAsia="en-CA"/>
      </w:rPr>
      <w:t xml:space="preserve"> Member Survey 2019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96B33" w14:textId="0B783442" w:rsidR="00973C8E" w:rsidRDefault="00973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pStyle w:val="Level1"/>
      <w:lvlText w:val="%1."/>
      <w:lvlJc w:val="left"/>
      <w:pPr>
        <w:tabs>
          <w:tab w:val="num" w:pos="720"/>
        </w:tabs>
        <w:ind w:left="2880" w:hanging="288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D04886"/>
    <w:multiLevelType w:val="hybridMultilevel"/>
    <w:tmpl w:val="E29C1676"/>
    <w:lvl w:ilvl="0" w:tplc="688AF97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144420E"/>
    <w:multiLevelType w:val="hybridMultilevel"/>
    <w:tmpl w:val="8CDEA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462E7D"/>
    <w:multiLevelType w:val="hybridMultilevel"/>
    <w:tmpl w:val="DB363BA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4F901A1"/>
    <w:multiLevelType w:val="hybridMultilevel"/>
    <w:tmpl w:val="233403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65A4EF1"/>
    <w:multiLevelType w:val="hybridMultilevel"/>
    <w:tmpl w:val="52C4A57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2E1B07"/>
    <w:multiLevelType w:val="hybridMultilevel"/>
    <w:tmpl w:val="0638EF3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07B2711D"/>
    <w:multiLevelType w:val="hybridMultilevel"/>
    <w:tmpl w:val="620A91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946721F"/>
    <w:multiLevelType w:val="hybridMultilevel"/>
    <w:tmpl w:val="C02E50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0CC2299C"/>
    <w:multiLevelType w:val="hybridMultilevel"/>
    <w:tmpl w:val="21AC0ABE"/>
    <w:lvl w:ilvl="0" w:tplc="688AF97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0E8A7DF2"/>
    <w:multiLevelType w:val="hybridMultilevel"/>
    <w:tmpl w:val="FAD0A1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F6F3F95"/>
    <w:multiLevelType w:val="hybridMultilevel"/>
    <w:tmpl w:val="E4E02A4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106D5261"/>
    <w:multiLevelType w:val="hybridMultilevel"/>
    <w:tmpl w:val="12325A30"/>
    <w:lvl w:ilvl="0" w:tplc="10090017">
      <w:start w:val="1"/>
      <w:numFmt w:val="lowerLetter"/>
      <w:lvlText w:val="%1)"/>
      <w:lvlJc w:val="left"/>
      <w:pPr>
        <w:ind w:left="1128" w:hanging="360"/>
      </w:pPr>
    </w:lvl>
    <w:lvl w:ilvl="1" w:tplc="10090019" w:tentative="1">
      <w:start w:val="1"/>
      <w:numFmt w:val="lowerLetter"/>
      <w:lvlText w:val="%2."/>
      <w:lvlJc w:val="left"/>
      <w:pPr>
        <w:ind w:left="1848" w:hanging="360"/>
      </w:pPr>
    </w:lvl>
    <w:lvl w:ilvl="2" w:tplc="1009001B" w:tentative="1">
      <w:start w:val="1"/>
      <w:numFmt w:val="lowerRoman"/>
      <w:lvlText w:val="%3."/>
      <w:lvlJc w:val="right"/>
      <w:pPr>
        <w:ind w:left="2568" w:hanging="180"/>
      </w:pPr>
    </w:lvl>
    <w:lvl w:ilvl="3" w:tplc="1009000F" w:tentative="1">
      <w:start w:val="1"/>
      <w:numFmt w:val="decimal"/>
      <w:lvlText w:val="%4."/>
      <w:lvlJc w:val="left"/>
      <w:pPr>
        <w:ind w:left="3288" w:hanging="360"/>
      </w:pPr>
    </w:lvl>
    <w:lvl w:ilvl="4" w:tplc="10090019" w:tentative="1">
      <w:start w:val="1"/>
      <w:numFmt w:val="lowerLetter"/>
      <w:lvlText w:val="%5."/>
      <w:lvlJc w:val="left"/>
      <w:pPr>
        <w:ind w:left="4008" w:hanging="360"/>
      </w:pPr>
    </w:lvl>
    <w:lvl w:ilvl="5" w:tplc="1009001B" w:tentative="1">
      <w:start w:val="1"/>
      <w:numFmt w:val="lowerRoman"/>
      <w:lvlText w:val="%6."/>
      <w:lvlJc w:val="right"/>
      <w:pPr>
        <w:ind w:left="4728" w:hanging="180"/>
      </w:pPr>
    </w:lvl>
    <w:lvl w:ilvl="6" w:tplc="1009000F" w:tentative="1">
      <w:start w:val="1"/>
      <w:numFmt w:val="decimal"/>
      <w:lvlText w:val="%7."/>
      <w:lvlJc w:val="left"/>
      <w:pPr>
        <w:ind w:left="5448" w:hanging="360"/>
      </w:pPr>
    </w:lvl>
    <w:lvl w:ilvl="7" w:tplc="10090019" w:tentative="1">
      <w:start w:val="1"/>
      <w:numFmt w:val="lowerLetter"/>
      <w:lvlText w:val="%8."/>
      <w:lvlJc w:val="left"/>
      <w:pPr>
        <w:ind w:left="6168" w:hanging="360"/>
      </w:pPr>
    </w:lvl>
    <w:lvl w:ilvl="8" w:tplc="1009001B" w:tentative="1">
      <w:start w:val="1"/>
      <w:numFmt w:val="lowerRoman"/>
      <w:lvlText w:val="%9."/>
      <w:lvlJc w:val="right"/>
      <w:pPr>
        <w:ind w:left="6888" w:hanging="180"/>
      </w:pPr>
    </w:lvl>
  </w:abstractNum>
  <w:abstractNum w:abstractNumId="13" w15:restartNumberingAfterBreak="0">
    <w:nsid w:val="11DE2CED"/>
    <w:multiLevelType w:val="hybridMultilevel"/>
    <w:tmpl w:val="D9D2F7EA"/>
    <w:lvl w:ilvl="0" w:tplc="95E64448">
      <w:start w:val="1"/>
      <w:numFmt w:val="bullet"/>
      <w:lvlText w:val=""/>
      <w:lvlJc w:val="left"/>
      <w:pPr>
        <w:tabs>
          <w:tab w:val="num" w:pos="720"/>
        </w:tabs>
        <w:ind w:left="720" w:hanging="360"/>
      </w:pPr>
      <w:rPr>
        <w:rFonts w:ascii="Symbol" w:hAnsi="Symbol" w:hint="default"/>
        <w:lang w:val="en-CA"/>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836D93"/>
    <w:multiLevelType w:val="hybridMultilevel"/>
    <w:tmpl w:val="166CB0AC"/>
    <w:lvl w:ilvl="0" w:tplc="630EAB76">
      <w:start w:val="1"/>
      <w:numFmt w:val="lowerLetter"/>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15E402B3"/>
    <w:multiLevelType w:val="hybridMultilevel"/>
    <w:tmpl w:val="6714DE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5E77D1B"/>
    <w:multiLevelType w:val="hybridMultilevel"/>
    <w:tmpl w:val="717E50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65A3856"/>
    <w:multiLevelType w:val="hybridMultilevel"/>
    <w:tmpl w:val="FE549F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6D35BDB"/>
    <w:multiLevelType w:val="hybridMultilevel"/>
    <w:tmpl w:val="36662E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173B76EE"/>
    <w:multiLevelType w:val="hybridMultilevel"/>
    <w:tmpl w:val="CA86F724"/>
    <w:lvl w:ilvl="0" w:tplc="688AF97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17FE15FF"/>
    <w:multiLevelType w:val="hybridMultilevel"/>
    <w:tmpl w:val="11646D3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18163FD9"/>
    <w:multiLevelType w:val="hybridMultilevel"/>
    <w:tmpl w:val="5E5A0F5E"/>
    <w:lvl w:ilvl="0" w:tplc="272654E2">
      <w:start w:val="1"/>
      <w:numFmt w:val="bullet"/>
      <w:lvlText w:val=""/>
      <w:lvlJc w:val="left"/>
      <w:pPr>
        <w:ind w:left="720" w:hanging="360"/>
      </w:pPr>
      <w:rPr>
        <w:rFonts w:ascii="Symbol" w:hAnsi="Symbol"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19551317"/>
    <w:multiLevelType w:val="hybridMultilevel"/>
    <w:tmpl w:val="166CB0AC"/>
    <w:lvl w:ilvl="0" w:tplc="630EAB76">
      <w:start w:val="1"/>
      <w:numFmt w:val="lowerLetter"/>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19C01DF1"/>
    <w:multiLevelType w:val="hybridMultilevel"/>
    <w:tmpl w:val="B2E20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1DDD626C"/>
    <w:multiLevelType w:val="hybridMultilevel"/>
    <w:tmpl w:val="364C8020"/>
    <w:lvl w:ilvl="0" w:tplc="272654E2">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1F924F02"/>
    <w:multiLevelType w:val="hybridMultilevel"/>
    <w:tmpl w:val="919A5C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26D6106"/>
    <w:multiLevelType w:val="hybridMultilevel"/>
    <w:tmpl w:val="B2A4ED58"/>
    <w:lvl w:ilvl="0" w:tplc="C57C9CD0">
      <w:start w:val="1"/>
      <w:numFmt w:val="decimal"/>
      <w:pStyle w:val="Response-options"/>
      <w:lvlText w:val="0%1."/>
      <w:lvlJc w:val="left"/>
      <w:pPr>
        <w:ind w:left="432" w:hanging="72"/>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57B2A17"/>
    <w:multiLevelType w:val="hybridMultilevel"/>
    <w:tmpl w:val="11646D3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25F43CC0"/>
    <w:multiLevelType w:val="hybridMultilevel"/>
    <w:tmpl w:val="C2C6A90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25FD12AF"/>
    <w:multiLevelType w:val="hybridMultilevel"/>
    <w:tmpl w:val="14BE3840"/>
    <w:lvl w:ilvl="0" w:tplc="688AF97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265C62DC"/>
    <w:multiLevelType w:val="hybridMultilevel"/>
    <w:tmpl w:val="AA5884DC"/>
    <w:lvl w:ilvl="0" w:tplc="AD10D2F6">
      <w:start w:val="1"/>
      <w:numFmt w:val="bullet"/>
      <w:lvlText w:val=""/>
      <w:lvlJc w:val="left"/>
      <w:pPr>
        <w:ind w:left="720" w:hanging="360"/>
      </w:pPr>
      <w:rPr>
        <w:rFonts w:ascii="Wingdings" w:hAnsi="Wingdings" w:hint="default"/>
      </w:rPr>
    </w:lvl>
    <w:lvl w:ilvl="1" w:tplc="64185AD6">
      <w:numFmt w:val="bullet"/>
      <w:lvlText w:val=""/>
      <w:lvlJc w:val="left"/>
      <w:pPr>
        <w:ind w:left="1440" w:hanging="360"/>
      </w:pPr>
      <w:rPr>
        <w:rFonts w:ascii="Wingdings" w:eastAsia="Times New Roman" w:hAnsi="Wingdings"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27744873"/>
    <w:multiLevelType w:val="hybridMultilevel"/>
    <w:tmpl w:val="7186C044"/>
    <w:lvl w:ilvl="0" w:tplc="688AF97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27BE6BBF"/>
    <w:multiLevelType w:val="hybridMultilevel"/>
    <w:tmpl w:val="7F9AD8C6"/>
    <w:lvl w:ilvl="0" w:tplc="272654E2">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2B790B86"/>
    <w:multiLevelType w:val="hybridMultilevel"/>
    <w:tmpl w:val="7EFCF76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F365F5E"/>
    <w:multiLevelType w:val="hybridMultilevel"/>
    <w:tmpl w:val="E32E109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306C5305"/>
    <w:multiLevelType w:val="hybridMultilevel"/>
    <w:tmpl w:val="4E962754"/>
    <w:lvl w:ilvl="0" w:tplc="688AF97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33284AA5"/>
    <w:multiLevelType w:val="hybridMultilevel"/>
    <w:tmpl w:val="BC44F2CC"/>
    <w:lvl w:ilvl="0" w:tplc="688AF97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33D65DA6"/>
    <w:multiLevelType w:val="hybridMultilevel"/>
    <w:tmpl w:val="CF9E87E0"/>
    <w:lvl w:ilvl="0" w:tplc="272654E2">
      <w:start w:val="1"/>
      <w:numFmt w:val="bullet"/>
      <w:lvlText w:val=""/>
      <w:lvlJc w:val="left"/>
      <w:pPr>
        <w:ind w:left="766" w:hanging="360"/>
      </w:pPr>
      <w:rPr>
        <w:rFonts w:ascii="Symbol" w:hAnsi="Symbol" w:hint="default"/>
        <w:color w:val="000000" w:themeColor="text1"/>
      </w:rPr>
    </w:lvl>
    <w:lvl w:ilvl="1" w:tplc="10090003" w:tentative="1">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abstractNum w:abstractNumId="38" w15:restartNumberingAfterBreak="0">
    <w:nsid w:val="34126785"/>
    <w:multiLevelType w:val="hybridMultilevel"/>
    <w:tmpl w:val="5DCE05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349C74EA"/>
    <w:multiLevelType w:val="hybridMultilevel"/>
    <w:tmpl w:val="F9E8DE1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37F85EFB"/>
    <w:multiLevelType w:val="hybridMultilevel"/>
    <w:tmpl w:val="FA5C4B62"/>
    <w:lvl w:ilvl="0" w:tplc="688AF97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15:restartNumberingAfterBreak="0">
    <w:nsid w:val="384C7121"/>
    <w:multiLevelType w:val="hybridMultilevel"/>
    <w:tmpl w:val="C09E1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38BB0E71"/>
    <w:multiLevelType w:val="hybridMultilevel"/>
    <w:tmpl w:val="08085880"/>
    <w:lvl w:ilvl="0" w:tplc="26529FCE">
      <w:start w:val="1"/>
      <w:numFmt w:val="bullet"/>
      <w:lvlText w:val=""/>
      <w:lvlJc w:val="left"/>
      <w:pPr>
        <w:tabs>
          <w:tab w:val="num" w:pos="360"/>
        </w:tabs>
        <w:ind w:left="360" w:hanging="360"/>
      </w:pPr>
      <w:rPr>
        <w:rFonts w:ascii="Symbol" w:hAnsi="Symbol" w:hint="default"/>
      </w:rPr>
    </w:lvl>
    <w:lvl w:ilvl="1" w:tplc="79ECC9F0">
      <w:start w:val="1"/>
      <w:numFmt w:val="bullet"/>
      <w:lvlText w:val="o"/>
      <w:lvlJc w:val="left"/>
      <w:pPr>
        <w:tabs>
          <w:tab w:val="num" w:pos="1440"/>
        </w:tabs>
        <w:ind w:left="1440" w:hanging="360"/>
      </w:pPr>
      <w:rPr>
        <w:rFonts w:ascii="Courier New" w:hAnsi="Courier New" w:cs="Courier New" w:hint="default"/>
        <w:sz w:val="20"/>
        <w:szCs w:val="20"/>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C54209D"/>
    <w:multiLevelType w:val="hybridMultilevel"/>
    <w:tmpl w:val="A60E179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4" w15:restartNumberingAfterBreak="0">
    <w:nsid w:val="3E126D21"/>
    <w:multiLevelType w:val="hybridMultilevel"/>
    <w:tmpl w:val="DB363BA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15:restartNumberingAfterBreak="0">
    <w:nsid w:val="40511EB6"/>
    <w:multiLevelType w:val="hybridMultilevel"/>
    <w:tmpl w:val="D70ED5D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6" w15:restartNumberingAfterBreak="0">
    <w:nsid w:val="41094A0B"/>
    <w:multiLevelType w:val="hybridMultilevel"/>
    <w:tmpl w:val="7A8CC674"/>
    <w:lvl w:ilvl="0" w:tplc="688AF97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7" w15:restartNumberingAfterBreak="0">
    <w:nsid w:val="42CC3E22"/>
    <w:multiLevelType w:val="hybridMultilevel"/>
    <w:tmpl w:val="AF40BA74"/>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8" w15:restartNumberingAfterBreak="0">
    <w:nsid w:val="435420D1"/>
    <w:multiLevelType w:val="hybridMultilevel"/>
    <w:tmpl w:val="30C8C4C2"/>
    <w:lvl w:ilvl="0" w:tplc="688AF97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9" w15:restartNumberingAfterBreak="0">
    <w:nsid w:val="44936DD2"/>
    <w:multiLevelType w:val="hybridMultilevel"/>
    <w:tmpl w:val="E2CAF39C"/>
    <w:lvl w:ilvl="0" w:tplc="688AF97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0" w15:restartNumberingAfterBreak="0">
    <w:nsid w:val="44D71C3A"/>
    <w:multiLevelType w:val="hybridMultilevel"/>
    <w:tmpl w:val="046AAA8C"/>
    <w:lvl w:ilvl="0" w:tplc="688AF97C">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1" w15:restartNumberingAfterBreak="0">
    <w:nsid w:val="44E26090"/>
    <w:multiLevelType w:val="hybridMultilevel"/>
    <w:tmpl w:val="98047F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46BF488B"/>
    <w:multiLevelType w:val="hybridMultilevel"/>
    <w:tmpl w:val="5F38797A"/>
    <w:lvl w:ilvl="0" w:tplc="272654E2">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47F00CA8"/>
    <w:multiLevelType w:val="hybridMultilevel"/>
    <w:tmpl w:val="97AE5B50"/>
    <w:lvl w:ilvl="0" w:tplc="272654E2">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49D40A12"/>
    <w:multiLevelType w:val="hybridMultilevel"/>
    <w:tmpl w:val="03B471A6"/>
    <w:lvl w:ilvl="0" w:tplc="272654E2">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49EA5097"/>
    <w:multiLevelType w:val="hybridMultilevel"/>
    <w:tmpl w:val="DB363BA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6" w15:restartNumberingAfterBreak="0">
    <w:nsid w:val="4BB52D4C"/>
    <w:multiLevelType w:val="hybridMultilevel"/>
    <w:tmpl w:val="009CB0C6"/>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4C7314E2"/>
    <w:multiLevelType w:val="hybridMultilevel"/>
    <w:tmpl w:val="BFE2F6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4D464CF5"/>
    <w:multiLevelType w:val="hybridMultilevel"/>
    <w:tmpl w:val="2070C10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9" w15:restartNumberingAfterBreak="0">
    <w:nsid w:val="4F45618E"/>
    <w:multiLevelType w:val="hybridMultilevel"/>
    <w:tmpl w:val="DB46BF7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0" w15:restartNumberingAfterBreak="0">
    <w:nsid w:val="506C05D0"/>
    <w:multiLevelType w:val="hybridMultilevel"/>
    <w:tmpl w:val="5ECE89B2"/>
    <w:lvl w:ilvl="0" w:tplc="272654E2">
      <w:start w:val="1"/>
      <w:numFmt w:val="bullet"/>
      <w:lvlText w:val=""/>
      <w:lvlJc w:val="left"/>
      <w:pPr>
        <w:ind w:left="720" w:hanging="360"/>
      </w:pPr>
      <w:rPr>
        <w:rFonts w:ascii="Symbol" w:hAnsi="Symbol"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50DE2583"/>
    <w:multiLevelType w:val="hybridMultilevel"/>
    <w:tmpl w:val="906AAA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511E347E"/>
    <w:multiLevelType w:val="hybridMultilevel"/>
    <w:tmpl w:val="053AD4E6"/>
    <w:lvl w:ilvl="0" w:tplc="272654E2">
      <w:start w:val="1"/>
      <w:numFmt w:val="bullet"/>
      <w:lvlText w:val=""/>
      <w:lvlJc w:val="left"/>
      <w:pPr>
        <w:ind w:left="720" w:hanging="360"/>
      </w:pPr>
      <w:rPr>
        <w:rFonts w:ascii="Symbol" w:hAnsi="Symbol"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51480F9A"/>
    <w:multiLevelType w:val="hybridMultilevel"/>
    <w:tmpl w:val="7D0CC0A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4" w15:restartNumberingAfterBreak="0">
    <w:nsid w:val="530A62B7"/>
    <w:multiLevelType w:val="hybridMultilevel"/>
    <w:tmpl w:val="8708E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53D54ECE"/>
    <w:multiLevelType w:val="hybridMultilevel"/>
    <w:tmpl w:val="2070C10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6" w15:restartNumberingAfterBreak="0">
    <w:nsid w:val="547A1BDF"/>
    <w:multiLevelType w:val="hybridMultilevel"/>
    <w:tmpl w:val="D88E6442"/>
    <w:lvl w:ilvl="0" w:tplc="688AF97C">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5A26227E"/>
    <w:multiLevelType w:val="hybridMultilevel"/>
    <w:tmpl w:val="0944AF60"/>
    <w:lvl w:ilvl="0" w:tplc="688AF97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8" w15:restartNumberingAfterBreak="0">
    <w:nsid w:val="5BC55992"/>
    <w:multiLevelType w:val="hybridMultilevel"/>
    <w:tmpl w:val="DCCE55A8"/>
    <w:lvl w:ilvl="0" w:tplc="272654E2">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5D5D01E5"/>
    <w:multiLevelType w:val="hybridMultilevel"/>
    <w:tmpl w:val="CE923DB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0" w15:restartNumberingAfterBreak="0">
    <w:nsid w:val="5DA25AF0"/>
    <w:multiLevelType w:val="hybridMultilevel"/>
    <w:tmpl w:val="DA4E7514"/>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1" w15:restartNumberingAfterBreak="0">
    <w:nsid w:val="5E5948D9"/>
    <w:multiLevelType w:val="hybridMultilevel"/>
    <w:tmpl w:val="DDC2012C"/>
    <w:lvl w:ilvl="0" w:tplc="688AF97C">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2" w15:restartNumberingAfterBreak="0">
    <w:nsid w:val="601A0D69"/>
    <w:multiLevelType w:val="hybridMultilevel"/>
    <w:tmpl w:val="809A05FE"/>
    <w:lvl w:ilvl="0" w:tplc="5692723A">
      <w:start w:val="1"/>
      <w:numFmt w:val="bullet"/>
      <w:lvlText w:val=""/>
      <w:lvlJc w:val="left"/>
      <w:pPr>
        <w:ind w:left="720" w:hanging="360"/>
      </w:pPr>
      <w:rPr>
        <w:rFonts w:ascii="Symbol" w:hAnsi="Symbol" w:hint="default"/>
        <w:color w:val="000000" w:themeColor="text1"/>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609C7BE8"/>
    <w:multiLevelType w:val="hybridMultilevel"/>
    <w:tmpl w:val="9A5C261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4" w15:restartNumberingAfterBreak="0">
    <w:nsid w:val="62D679E4"/>
    <w:multiLevelType w:val="hybridMultilevel"/>
    <w:tmpl w:val="06E843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64DC1E51"/>
    <w:multiLevelType w:val="hybridMultilevel"/>
    <w:tmpl w:val="74A08C22"/>
    <w:lvl w:ilvl="0" w:tplc="688AF97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6" w15:restartNumberingAfterBreak="0">
    <w:nsid w:val="667C5CF4"/>
    <w:multiLevelType w:val="hybridMultilevel"/>
    <w:tmpl w:val="8F1E1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68351021"/>
    <w:multiLevelType w:val="hybridMultilevel"/>
    <w:tmpl w:val="FC42FCD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8" w15:restartNumberingAfterBreak="0">
    <w:nsid w:val="6A435550"/>
    <w:multiLevelType w:val="hybridMultilevel"/>
    <w:tmpl w:val="605ABC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15:restartNumberingAfterBreak="0">
    <w:nsid w:val="6D356A70"/>
    <w:multiLevelType w:val="hybridMultilevel"/>
    <w:tmpl w:val="5CC45A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15:restartNumberingAfterBreak="0">
    <w:nsid w:val="705E1D42"/>
    <w:multiLevelType w:val="hybridMultilevel"/>
    <w:tmpl w:val="2070C10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1" w15:restartNumberingAfterBreak="0">
    <w:nsid w:val="72D17F16"/>
    <w:multiLevelType w:val="hybridMultilevel"/>
    <w:tmpl w:val="DB363BA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2" w15:restartNumberingAfterBreak="0">
    <w:nsid w:val="72E807DC"/>
    <w:multiLevelType w:val="hybridMultilevel"/>
    <w:tmpl w:val="C3368388"/>
    <w:lvl w:ilvl="0" w:tplc="272654E2">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15:restartNumberingAfterBreak="0">
    <w:nsid w:val="739D3085"/>
    <w:multiLevelType w:val="hybridMultilevel"/>
    <w:tmpl w:val="CE260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15:restartNumberingAfterBreak="0">
    <w:nsid w:val="742637E5"/>
    <w:multiLevelType w:val="hybridMultilevel"/>
    <w:tmpl w:val="AF6AFC0C"/>
    <w:lvl w:ilvl="0" w:tplc="0F3026D0">
      <w:start w:val="1"/>
      <w:numFmt w:val="bullet"/>
      <w:lvlText w:val=""/>
      <w:lvlJc w:val="left"/>
      <w:pPr>
        <w:tabs>
          <w:tab w:val="num" w:pos="720"/>
        </w:tabs>
        <w:ind w:left="720" w:hanging="360"/>
      </w:pPr>
      <w:rPr>
        <w:rFonts w:ascii="Symbol" w:hAnsi="Symbol" w:hint="default"/>
        <w:sz w:val="22"/>
        <w:szCs w:val="22"/>
        <w:u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57A292F"/>
    <w:multiLevelType w:val="hybridMultilevel"/>
    <w:tmpl w:val="AD0C1E2C"/>
    <w:lvl w:ilvl="0" w:tplc="2CE00CBE">
      <w:start w:val="2"/>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6" w15:restartNumberingAfterBreak="0">
    <w:nsid w:val="761F5EDD"/>
    <w:multiLevelType w:val="hybridMultilevel"/>
    <w:tmpl w:val="37C04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15:restartNumberingAfterBreak="0">
    <w:nsid w:val="77E54E41"/>
    <w:multiLevelType w:val="hybridMultilevel"/>
    <w:tmpl w:val="C6EE52B0"/>
    <w:lvl w:ilvl="0" w:tplc="688AF97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8" w15:restartNumberingAfterBreak="0">
    <w:nsid w:val="782E4008"/>
    <w:multiLevelType w:val="hybridMultilevel"/>
    <w:tmpl w:val="7C38E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15:restartNumberingAfterBreak="0">
    <w:nsid w:val="78C44577"/>
    <w:multiLevelType w:val="hybridMultilevel"/>
    <w:tmpl w:val="78DC1E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78E237D7"/>
    <w:multiLevelType w:val="hybridMultilevel"/>
    <w:tmpl w:val="FD2E5472"/>
    <w:lvl w:ilvl="0" w:tplc="688AF97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1" w15:restartNumberingAfterBreak="0">
    <w:nsid w:val="795C15B0"/>
    <w:multiLevelType w:val="hybridMultilevel"/>
    <w:tmpl w:val="8EF49B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15:restartNumberingAfterBreak="0">
    <w:nsid w:val="7E7B7D30"/>
    <w:multiLevelType w:val="hybridMultilevel"/>
    <w:tmpl w:val="CCF207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4"/>
  </w:num>
  <w:num w:numId="2">
    <w:abstractNumId w:val="8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0"/>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7">
    <w:abstractNumId w:val="85"/>
  </w:num>
  <w:num w:numId="8">
    <w:abstractNumId w:val="73"/>
  </w:num>
  <w:num w:numId="9">
    <w:abstractNumId w:val="47"/>
  </w:num>
  <w:num w:numId="10">
    <w:abstractNumId w:val="40"/>
  </w:num>
  <w:num w:numId="11">
    <w:abstractNumId w:val="20"/>
  </w:num>
  <w:num w:numId="12">
    <w:abstractNumId w:val="27"/>
  </w:num>
  <w:num w:numId="13">
    <w:abstractNumId w:val="45"/>
  </w:num>
  <w:num w:numId="14">
    <w:abstractNumId w:val="8"/>
  </w:num>
  <w:num w:numId="15">
    <w:abstractNumId w:val="11"/>
  </w:num>
  <w:num w:numId="16">
    <w:abstractNumId w:val="55"/>
  </w:num>
  <w:num w:numId="17">
    <w:abstractNumId w:val="67"/>
  </w:num>
  <w:num w:numId="18">
    <w:abstractNumId w:val="81"/>
  </w:num>
  <w:num w:numId="19">
    <w:abstractNumId w:val="14"/>
  </w:num>
  <w:num w:numId="20">
    <w:abstractNumId w:val="50"/>
  </w:num>
  <w:num w:numId="21">
    <w:abstractNumId w:val="77"/>
  </w:num>
  <w:num w:numId="22">
    <w:abstractNumId w:val="30"/>
  </w:num>
  <w:num w:numId="23">
    <w:abstractNumId w:val="34"/>
  </w:num>
  <w:num w:numId="24">
    <w:abstractNumId w:val="75"/>
  </w:num>
  <w:num w:numId="25">
    <w:abstractNumId w:val="22"/>
  </w:num>
  <w:num w:numId="26">
    <w:abstractNumId w:val="66"/>
  </w:num>
  <w:num w:numId="27">
    <w:abstractNumId w:val="87"/>
  </w:num>
  <w:num w:numId="28">
    <w:abstractNumId w:val="9"/>
  </w:num>
  <w:num w:numId="29">
    <w:abstractNumId w:val="31"/>
  </w:num>
  <w:num w:numId="30">
    <w:abstractNumId w:val="36"/>
  </w:num>
  <w:num w:numId="31">
    <w:abstractNumId w:val="29"/>
  </w:num>
  <w:num w:numId="32">
    <w:abstractNumId w:val="46"/>
  </w:num>
  <w:num w:numId="33">
    <w:abstractNumId w:val="1"/>
  </w:num>
  <w:num w:numId="34">
    <w:abstractNumId w:val="35"/>
  </w:num>
  <w:num w:numId="35">
    <w:abstractNumId w:val="26"/>
  </w:num>
  <w:num w:numId="36">
    <w:abstractNumId w:val="71"/>
  </w:num>
  <w:num w:numId="37">
    <w:abstractNumId w:val="90"/>
  </w:num>
  <w:num w:numId="38">
    <w:abstractNumId w:val="72"/>
  </w:num>
  <w:num w:numId="39">
    <w:abstractNumId w:val="33"/>
  </w:num>
  <w:num w:numId="40">
    <w:abstractNumId w:val="5"/>
  </w:num>
  <w:num w:numId="41">
    <w:abstractNumId w:val="69"/>
  </w:num>
  <w:num w:numId="42">
    <w:abstractNumId w:val="56"/>
  </w:num>
  <w:num w:numId="43">
    <w:abstractNumId w:val="38"/>
  </w:num>
  <w:num w:numId="44">
    <w:abstractNumId w:val="89"/>
  </w:num>
  <w:num w:numId="45">
    <w:abstractNumId w:val="4"/>
  </w:num>
  <w:num w:numId="46">
    <w:abstractNumId w:val="88"/>
  </w:num>
  <w:num w:numId="47">
    <w:abstractNumId w:val="70"/>
  </w:num>
  <w:num w:numId="48">
    <w:abstractNumId w:val="48"/>
  </w:num>
  <w:num w:numId="49">
    <w:abstractNumId w:val="12"/>
  </w:num>
  <w:num w:numId="50">
    <w:abstractNumId w:val="6"/>
  </w:num>
  <w:num w:numId="51">
    <w:abstractNumId w:val="58"/>
  </w:num>
  <w:num w:numId="52">
    <w:abstractNumId w:val="80"/>
  </w:num>
  <w:num w:numId="53">
    <w:abstractNumId w:val="19"/>
  </w:num>
  <w:num w:numId="54">
    <w:abstractNumId w:val="28"/>
  </w:num>
  <w:num w:numId="55">
    <w:abstractNumId w:val="39"/>
  </w:num>
  <w:num w:numId="56">
    <w:abstractNumId w:val="63"/>
  </w:num>
  <w:num w:numId="57">
    <w:abstractNumId w:val="49"/>
  </w:num>
  <w:num w:numId="58">
    <w:abstractNumId w:val="59"/>
  </w:num>
  <w:num w:numId="59">
    <w:abstractNumId w:val="44"/>
  </w:num>
  <w:num w:numId="60">
    <w:abstractNumId w:val="65"/>
  </w:num>
  <w:num w:numId="61">
    <w:abstractNumId w:val="64"/>
  </w:num>
  <w:num w:numId="62">
    <w:abstractNumId w:val="15"/>
  </w:num>
  <w:num w:numId="63">
    <w:abstractNumId w:val="3"/>
  </w:num>
  <w:num w:numId="64">
    <w:abstractNumId w:val="7"/>
  </w:num>
  <w:num w:numId="65">
    <w:abstractNumId w:val="51"/>
  </w:num>
  <w:num w:numId="66">
    <w:abstractNumId w:val="10"/>
  </w:num>
  <w:num w:numId="67">
    <w:abstractNumId w:val="43"/>
  </w:num>
  <w:num w:numId="68">
    <w:abstractNumId w:val="86"/>
  </w:num>
  <w:num w:numId="69">
    <w:abstractNumId w:val="25"/>
  </w:num>
  <w:num w:numId="70">
    <w:abstractNumId w:val="92"/>
  </w:num>
  <w:num w:numId="71">
    <w:abstractNumId w:val="83"/>
  </w:num>
  <w:num w:numId="72">
    <w:abstractNumId w:val="41"/>
  </w:num>
  <w:num w:numId="73">
    <w:abstractNumId w:val="76"/>
  </w:num>
  <w:num w:numId="74">
    <w:abstractNumId w:val="61"/>
  </w:num>
  <w:num w:numId="75">
    <w:abstractNumId w:val="23"/>
  </w:num>
  <w:num w:numId="76">
    <w:abstractNumId w:val="16"/>
  </w:num>
  <w:num w:numId="77">
    <w:abstractNumId w:val="17"/>
  </w:num>
  <w:num w:numId="78">
    <w:abstractNumId w:val="2"/>
  </w:num>
  <w:num w:numId="79">
    <w:abstractNumId w:val="62"/>
  </w:num>
  <w:num w:numId="80">
    <w:abstractNumId w:val="82"/>
  </w:num>
  <w:num w:numId="81">
    <w:abstractNumId w:val="54"/>
  </w:num>
  <w:num w:numId="82">
    <w:abstractNumId w:val="60"/>
  </w:num>
  <w:num w:numId="83">
    <w:abstractNumId w:val="21"/>
  </w:num>
  <w:num w:numId="84">
    <w:abstractNumId w:val="53"/>
  </w:num>
  <w:num w:numId="85">
    <w:abstractNumId w:val="68"/>
  </w:num>
  <w:num w:numId="86">
    <w:abstractNumId w:val="52"/>
  </w:num>
  <w:num w:numId="87">
    <w:abstractNumId w:val="32"/>
  </w:num>
  <w:num w:numId="88">
    <w:abstractNumId w:val="37"/>
  </w:num>
  <w:num w:numId="89">
    <w:abstractNumId w:val="24"/>
  </w:num>
  <w:num w:numId="90">
    <w:abstractNumId w:val="57"/>
  </w:num>
  <w:num w:numId="91">
    <w:abstractNumId w:val="79"/>
  </w:num>
  <w:num w:numId="92">
    <w:abstractNumId w:val="91"/>
  </w:num>
  <w:num w:numId="93">
    <w:abstractNumId w:val="7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A" w:vendorID="64" w:dllVersion="6" w:nlCheck="1" w:checkStyle="1"/>
  <w:activeWritingStyle w:appName="MSWord" w:lang="en-US" w:vendorID="64" w:dllVersion="6" w:nlCheck="1" w:checkStyle="1"/>
  <w:activeWritingStyle w:appName="MSWord" w:lang="en-CA" w:vendorID="64" w:dllVersion="6" w:nlCheck="1" w:checkStyle="1"/>
  <w:activeWritingStyle w:appName="MSWord" w:lang="fr-FR" w:vendorID="64" w:dllVersion="6" w:nlCheck="1" w:checkStyle="0"/>
  <w:activeWritingStyle w:appName="MSWord" w:lang="en-US" w:vendorID="64" w:dllVersion="0"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4096"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6" w:nlCheck="1" w:checkStyle="1"/>
  <w:activeWritingStyle w:appName="MSWord" w:lang="fr-CA" w:vendorID="64" w:dllVersion="4096" w:nlCheck="1" w:checkStyle="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0EA"/>
    <w:rsid w:val="00001348"/>
    <w:rsid w:val="000019FA"/>
    <w:rsid w:val="000036EA"/>
    <w:rsid w:val="00004A02"/>
    <w:rsid w:val="00004BA4"/>
    <w:rsid w:val="00006A3C"/>
    <w:rsid w:val="000075AF"/>
    <w:rsid w:val="00007B82"/>
    <w:rsid w:val="000113A5"/>
    <w:rsid w:val="00013C23"/>
    <w:rsid w:val="00014863"/>
    <w:rsid w:val="000167FE"/>
    <w:rsid w:val="000203EA"/>
    <w:rsid w:val="00020A02"/>
    <w:rsid w:val="000249E1"/>
    <w:rsid w:val="00027D52"/>
    <w:rsid w:val="000312CC"/>
    <w:rsid w:val="000313E6"/>
    <w:rsid w:val="0003291A"/>
    <w:rsid w:val="000333AA"/>
    <w:rsid w:val="00033A1F"/>
    <w:rsid w:val="00035702"/>
    <w:rsid w:val="000368CC"/>
    <w:rsid w:val="00036FFD"/>
    <w:rsid w:val="000375F6"/>
    <w:rsid w:val="00040333"/>
    <w:rsid w:val="000403EC"/>
    <w:rsid w:val="000428A8"/>
    <w:rsid w:val="00043101"/>
    <w:rsid w:val="00044A3A"/>
    <w:rsid w:val="00047E92"/>
    <w:rsid w:val="00050F52"/>
    <w:rsid w:val="00051391"/>
    <w:rsid w:val="00051903"/>
    <w:rsid w:val="00053303"/>
    <w:rsid w:val="00054B90"/>
    <w:rsid w:val="00054CBA"/>
    <w:rsid w:val="00056334"/>
    <w:rsid w:val="0005799D"/>
    <w:rsid w:val="000606D8"/>
    <w:rsid w:val="00061AAE"/>
    <w:rsid w:val="00062167"/>
    <w:rsid w:val="000624AA"/>
    <w:rsid w:val="00062731"/>
    <w:rsid w:val="00063728"/>
    <w:rsid w:val="000656E4"/>
    <w:rsid w:val="00073593"/>
    <w:rsid w:val="00073C36"/>
    <w:rsid w:val="0007434E"/>
    <w:rsid w:val="00074C1E"/>
    <w:rsid w:val="000753E9"/>
    <w:rsid w:val="000754DF"/>
    <w:rsid w:val="0007681A"/>
    <w:rsid w:val="00076D4F"/>
    <w:rsid w:val="00080289"/>
    <w:rsid w:val="0008174A"/>
    <w:rsid w:val="00081766"/>
    <w:rsid w:val="00081A65"/>
    <w:rsid w:val="000821A4"/>
    <w:rsid w:val="000833E2"/>
    <w:rsid w:val="0008495A"/>
    <w:rsid w:val="0008583E"/>
    <w:rsid w:val="000869A9"/>
    <w:rsid w:val="00087278"/>
    <w:rsid w:val="00092295"/>
    <w:rsid w:val="00093E1E"/>
    <w:rsid w:val="000961A0"/>
    <w:rsid w:val="000961EE"/>
    <w:rsid w:val="00096A73"/>
    <w:rsid w:val="000A0E54"/>
    <w:rsid w:val="000A0F79"/>
    <w:rsid w:val="000A2C6B"/>
    <w:rsid w:val="000A479D"/>
    <w:rsid w:val="000A72A3"/>
    <w:rsid w:val="000B0AD7"/>
    <w:rsid w:val="000B1250"/>
    <w:rsid w:val="000B187C"/>
    <w:rsid w:val="000B3B9C"/>
    <w:rsid w:val="000B4660"/>
    <w:rsid w:val="000B54FC"/>
    <w:rsid w:val="000B62A1"/>
    <w:rsid w:val="000B6842"/>
    <w:rsid w:val="000B6FBE"/>
    <w:rsid w:val="000C1A06"/>
    <w:rsid w:val="000C2213"/>
    <w:rsid w:val="000C27FD"/>
    <w:rsid w:val="000C2BD0"/>
    <w:rsid w:val="000C3A77"/>
    <w:rsid w:val="000C5CE7"/>
    <w:rsid w:val="000C63B5"/>
    <w:rsid w:val="000C76A4"/>
    <w:rsid w:val="000C7F66"/>
    <w:rsid w:val="000D0E44"/>
    <w:rsid w:val="000D2659"/>
    <w:rsid w:val="000D2839"/>
    <w:rsid w:val="000D2C0B"/>
    <w:rsid w:val="000D3B17"/>
    <w:rsid w:val="000D5474"/>
    <w:rsid w:val="000D727A"/>
    <w:rsid w:val="000E01DE"/>
    <w:rsid w:val="000E15A4"/>
    <w:rsid w:val="000E1A59"/>
    <w:rsid w:val="000E2140"/>
    <w:rsid w:val="000E59D6"/>
    <w:rsid w:val="000E7AE5"/>
    <w:rsid w:val="000F098D"/>
    <w:rsid w:val="000F29F7"/>
    <w:rsid w:val="000F36AB"/>
    <w:rsid w:val="000F4815"/>
    <w:rsid w:val="000F4CAC"/>
    <w:rsid w:val="000F6B6B"/>
    <w:rsid w:val="000F7521"/>
    <w:rsid w:val="00102730"/>
    <w:rsid w:val="001046AB"/>
    <w:rsid w:val="00105B05"/>
    <w:rsid w:val="00106DA2"/>
    <w:rsid w:val="00110414"/>
    <w:rsid w:val="0011078D"/>
    <w:rsid w:val="0011131B"/>
    <w:rsid w:val="00111362"/>
    <w:rsid w:val="001123B8"/>
    <w:rsid w:val="00112955"/>
    <w:rsid w:val="0011334A"/>
    <w:rsid w:val="00113E0D"/>
    <w:rsid w:val="0011493E"/>
    <w:rsid w:val="00114B25"/>
    <w:rsid w:val="001165A0"/>
    <w:rsid w:val="00116628"/>
    <w:rsid w:val="001170D4"/>
    <w:rsid w:val="00117963"/>
    <w:rsid w:val="001200E9"/>
    <w:rsid w:val="001209C1"/>
    <w:rsid w:val="0012304F"/>
    <w:rsid w:val="001231B2"/>
    <w:rsid w:val="00123542"/>
    <w:rsid w:val="00124BCA"/>
    <w:rsid w:val="0012535E"/>
    <w:rsid w:val="00127796"/>
    <w:rsid w:val="00127C26"/>
    <w:rsid w:val="00130728"/>
    <w:rsid w:val="001308D5"/>
    <w:rsid w:val="001309C7"/>
    <w:rsid w:val="00131305"/>
    <w:rsid w:val="0013327F"/>
    <w:rsid w:val="0013329F"/>
    <w:rsid w:val="001334C9"/>
    <w:rsid w:val="001335EA"/>
    <w:rsid w:val="00134063"/>
    <w:rsid w:val="001343D8"/>
    <w:rsid w:val="0013443D"/>
    <w:rsid w:val="00134ABF"/>
    <w:rsid w:val="00134DBF"/>
    <w:rsid w:val="00135293"/>
    <w:rsid w:val="001365B2"/>
    <w:rsid w:val="001378CD"/>
    <w:rsid w:val="00140339"/>
    <w:rsid w:val="00140E11"/>
    <w:rsid w:val="0014128E"/>
    <w:rsid w:val="0014357C"/>
    <w:rsid w:val="00143F3A"/>
    <w:rsid w:val="00144453"/>
    <w:rsid w:val="00145C76"/>
    <w:rsid w:val="00147CF2"/>
    <w:rsid w:val="00151531"/>
    <w:rsid w:val="00151E1F"/>
    <w:rsid w:val="00152333"/>
    <w:rsid w:val="001525AB"/>
    <w:rsid w:val="00153690"/>
    <w:rsid w:val="00157F78"/>
    <w:rsid w:val="00163F31"/>
    <w:rsid w:val="00165A7E"/>
    <w:rsid w:val="00165EAA"/>
    <w:rsid w:val="001666AB"/>
    <w:rsid w:val="00170045"/>
    <w:rsid w:val="00170174"/>
    <w:rsid w:val="00170D92"/>
    <w:rsid w:val="00171177"/>
    <w:rsid w:val="001713B9"/>
    <w:rsid w:val="00173C3B"/>
    <w:rsid w:val="00173E0B"/>
    <w:rsid w:val="00175F86"/>
    <w:rsid w:val="00177524"/>
    <w:rsid w:val="0017767D"/>
    <w:rsid w:val="00180E83"/>
    <w:rsid w:val="00180EE8"/>
    <w:rsid w:val="001841FC"/>
    <w:rsid w:val="00184914"/>
    <w:rsid w:val="00184BDF"/>
    <w:rsid w:val="00184C46"/>
    <w:rsid w:val="001854CB"/>
    <w:rsid w:val="001860DC"/>
    <w:rsid w:val="00190089"/>
    <w:rsid w:val="00191771"/>
    <w:rsid w:val="00192374"/>
    <w:rsid w:val="001923B8"/>
    <w:rsid w:val="001923C1"/>
    <w:rsid w:val="00192415"/>
    <w:rsid w:val="00193BE0"/>
    <w:rsid w:val="001954AC"/>
    <w:rsid w:val="00195B7F"/>
    <w:rsid w:val="001963F2"/>
    <w:rsid w:val="00196DEC"/>
    <w:rsid w:val="00197E88"/>
    <w:rsid w:val="001A33F0"/>
    <w:rsid w:val="001A3651"/>
    <w:rsid w:val="001A3F2B"/>
    <w:rsid w:val="001A3F6C"/>
    <w:rsid w:val="001A3FFC"/>
    <w:rsid w:val="001A41E1"/>
    <w:rsid w:val="001A50B1"/>
    <w:rsid w:val="001A5648"/>
    <w:rsid w:val="001A60C8"/>
    <w:rsid w:val="001A6EBF"/>
    <w:rsid w:val="001B1A89"/>
    <w:rsid w:val="001B23F9"/>
    <w:rsid w:val="001B4485"/>
    <w:rsid w:val="001C0A72"/>
    <w:rsid w:val="001C119B"/>
    <w:rsid w:val="001C27CC"/>
    <w:rsid w:val="001C2BCE"/>
    <w:rsid w:val="001C2C79"/>
    <w:rsid w:val="001C335D"/>
    <w:rsid w:val="001C444C"/>
    <w:rsid w:val="001C5579"/>
    <w:rsid w:val="001C5B85"/>
    <w:rsid w:val="001C6935"/>
    <w:rsid w:val="001C7945"/>
    <w:rsid w:val="001D1A2C"/>
    <w:rsid w:val="001D1D65"/>
    <w:rsid w:val="001D1DAB"/>
    <w:rsid w:val="001D3131"/>
    <w:rsid w:val="001D4939"/>
    <w:rsid w:val="001D61FB"/>
    <w:rsid w:val="001D6D2C"/>
    <w:rsid w:val="001E02BD"/>
    <w:rsid w:val="001E0A31"/>
    <w:rsid w:val="001E11F1"/>
    <w:rsid w:val="001E28D7"/>
    <w:rsid w:val="001E3877"/>
    <w:rsid w:val="001E463E"/>
    <w:rsid w:val="001E5328"/>
    <w:rsid w:val="001E7DA4"/>
    <w:rsid w:val="001F1393"/>
    <w:rsid w:val="001F1C66"/>
    <w:rsid w:val="001F3949"/>
    <w:rsid w:val="001F5EE4"/>
    <w:rsid w:val="002002D3"/>
    <w:rsid w:val="00201DCE"/>
    <w:rsid w:val="00204E75"/>
    <w:rsid w:val="002056AE"/>
    <w:rsid w:val="002072A7"/>
    <w:rsid w:val="00211848"/>
    <w:rsid w:val="00213FF7"/>
    <w:rsid w:val="00214B31"/>
    <w:rsid w:val="00216ACD"/>
    <w:rsid w:val="00217242"/>
    <w:rsid w:val="00221229"/>
    <w:rsid w:val="002216D4"/>
    <w:rsid w:val="002226DC"/>
    <w:rsid w:val="00223EB2"/>
    <w:rsid w:val="00224F59"/>
    <w:rsid w:val="00224FD0"/>
    <w:rsid w:val="0022521B"/>
    <w:rsid w:val="00225334"/>
    <w:rsid w:val="00226A4F"/>
    <w:rsid w:val="00227537"/>
    <w:rsid w:val="00230A2F"/>
    <w:rsid w:val="00230C11"/>
    <w:rsid w:val="002322B1"/>
    <w:rsid w:val="00232B51"/>
    <w:rsid w:val="00232B9E"/>
    <w:rsid w:val="00233705"/>
    <w:rsid w:val="002353A9"/>
    <w:rsid w:val="00235C9D"/>
    <w:rsid w:val="00235DFA"/>
    <w:rsid w:val="00235EC7"/>
    <w:rsid w:val="00235F29"/>
    <w:rsid w:val="002422B6"/>
    <w:rsid w:val="00242659"/>
    <w:rsid w:val="0024491B"/>
    <w:rsid w:val="00244EC4"/>
    <w:rsid w:val="002471CF"/>
    <w:rsid w:val="00250CF2"/>
    <w:rsid w:val="00251131"/>
    <w:rsid w:val="0025140A"/>
    <w:rsid w:val="0025270F"/>
    <w:rsid w:val="00253F8D"/>
    <w:rsid w:val="00255B47"/>
    <w:rsid w:val="002577C7"/>
    <w:rsid w:val="002578D3"/>
    <w:rsid w:val="002606E7"/>
    <w:rsid w:val="002627CF"/>
    <w:rsid w:val="00263E45"/>
    <w:rsid w:val="0026519D"/>
    <w:rsid w:val="0026658A"/>
    <w:rsid w:val="00270ADF"/>
    <w:rsid w:val="00272C39"/>
    <w:rsid w:val="002735AC"/>
    <w:rsid w:val="00274EE0"/>
    <w:rsid w:val="00275E6E"/>
    <w:rsid w:val="00276AC6"/>
    <w:rsid w:val="00280066"/>
    <w:rsid w:val="002843F0"/>
    <w:rsid w:val="00290443"/>
    <w:rsid w:val="002915C1"/>
    <w:rsid w:val="00292612"/>
    <w:rsid w:val="00293206"/>
    <w:rsid w:val="00294398"/>
    <w:rsid w:val="00297E36"/>
    <w:rsid w:val="002A367C"/>
    <w:rsid w:val="002A3F1B"/>
    <w:rsid w:val="002A45B7"/>
    <w:rsid w:val="002A47C7"/>
    <w:rsid w:val="002A76AE"/>
    <w:rsid w:val="002B0B60"/>
    <w:rsid w:val="002B0F64"/>
    <w:rsid w:val="002B21FD"/>
    <w:rsid w:val="002B3312"/>
    <w:rsid w:val="002C0204"/>
    <w:rsid w:val="002C05FD"/>
    <w:rsid w:val="002C0993"/>
    <w:rsid w:val="002C0D43"/>
    <w:rsid w:val="002C1879"/>
    <w:rsid w:val="002C1C08"/>
    <w:rsid w:val="002C4A06"/>
    <w:rsid w:val="002C53D9"/>
    <w:rsid w:val="002C78F3"/>
    <w:rsid w:val="002C79F3"/>
    <w:rsid w:val="002D00F8"/>
    <w:rsid w:val="002D0D61"/>
    <w:rsid w:val="002D17FB"/>
    <w:rsid w:val="002D1EDA"/>
    <w:rsid w:val="002D242C"/>
    <w:rsid w:val="002D267F"/>
    <w:rsid w:val="002D5162"/>
    <w:rsid w:val="002D5345"/>
    <w:rsid w:val="002E298F"/>
    <w:rsid w:val="002E2E53"/>
    <w:rsid w:val="002E3A16"/>
    <w:rsid w:val="002E5020"/>
    <w:rsid w:val="002E5FA1"/>
    <w:rsid w:val="002E690D"/>
    <w:rsid w:val="002F05E3"/>
    <w:rsid w:val="002F12C6"/>
    <w:rsid w:val="002F2416"/>
    <w:rsid w:val="002F2CB7"/>
    <w:rsid w:val="002F50E3"/>
    <w:rsid w:val="002F5231"/>
    <w:rsid w:val="002F5E8C"/>
    <w:rsid w:val="0030012C"/>
    <w:rsid w:val="00301695"/>
    <w:rsid w:val="00302012"/>
    <w:rsid w:val="00302875"/>
    <w:rsid w:val="00302D72"/>
    <w:rsid w:val="003076C2"/>
    <w:rsid w:val="00307B34"/>
    <w:rsid w:val="00310725"/>
    <w:rsid w:val="00310B00"/>
    <w:rsid w:val="0031269E"/>
    <w:rsid w:val="00312CF7"/>
    <w:rsid w:val="00313690"/>
    <w:rsid w:val="00313C88"/>
    <w:rsid w:val="00314085"/>
    <w:rsid w:val="00315054"/>
    <w:rsid w:val="00317C59"/>
    <w:rsid w:val="0032108A"/>
    <w:rsid w:val="0032450D"/>
    <w:rsid w:val="003278A0"/>
    <w:rsid w:val="003403C4"/>
    <w:rsid w:val="00340827"/>
    <w:rsid w:val="00340E46"/>
    <w:rsid w:val="003414C1"/>
    <w:rsid w:val="00343333"/>
    <w:rsid w:val="003436AB"/>
    <w:rsid w:val="003439DD"/>
    <w:rsid w:val="00344AB0"/>
    <w:rsid w:val="00346A01"/>
    <w:rsid w:val="003472F5"/>
    <w:rsid w:val="00351B47"/>
    <w:rsid w:val="003527FA"/>
    <w:rsid w:val="00352AB8"/>
    <w:rsid w:val="0035406E"/>
    <w:rsid w:val="003544FD"/>
    <w:rsid w:val="003548C3"/>
    <w:rsid w:val="00355637"/>
    <w:rsid w:val="00355D29"/>
    <w:rsid w:val="003568DD"/>
    <w:rsid w:val="003600E1"/>
    <w:rsid w:val="003602AC"/>
    <w:rsid w:val="00361529"/>
    <w:rsid w:val="00361B3D"/>
    <w:rsid w:val="003620F0"/>
    <w:rsid w:val="00363F84"/>
    <w:rsid w:val="00364633"/>
    <w:rsid w:val="003667C8"/>
    <w:rsid w:val="00366F38"/>
    <w:rsid w:val="00367114"/>
    <w:rsid w:val="00370013"/>
    <w:rsid w:val="00373379"/>
    <w:rsid w:val="00373A44"/>
    <w:rsid w:val="00373DA8"/>
    <w:rsid w:val="0037403D"/>
    <w:rsid w:val="0037593A"/>
    <w:rsid w:val="00375E78"/>
    <w:rsid w:val="0037633A"/>
    <w:rsid w:val="003771EC"/>
    <w:rsid w:val="00380FB3"/>
    <w:rsid w:val="00381022"/>
    <w:rsid w:val="0038160F"/>
    <w:rsid w:val="003826BE"/>
    <w:rsid w:val="00384A9C"/>
    <w:rsid w:val="00390C51"/>
    <w:rsid w:val="00391164"/>
    <w:rsid w:val="00392C39"/>
    <w:rsid w:val="003948D1"/>
    <w:rsid w:val="00394A3A"/>
    <w:rsid w:val="00394ED6"/>
    <w:rsid w:val="003969C2"/>
    <w:rsid w:val="00397D1F"/>
    <w:rsid w:val="003A119A"/>
    <w:rsid w:val="003A1359"/>
    <w:rsid w:val="003A27F4"/>
    <w:rsid w:val="003A3524"/>
    <w:rsid w:val="003A3900"/>
    <w:rsid w:val="003A3995"/>
    <w:rsid w:val="003A65D4"/>
    <w:rsid w:val="003A6E7C"/>
    <w:rsid w:val="003A6FA7"/>
    <w:rsid w:val="003A75EC"/>
    <w:rsid w:val="003A7BC3"/>
    <w:rsid w:val="003B08DB"/>
    <w:rsid w:val="003B0A22"/>
    <w:rsid w:val="003B1378"/>
    <w:rsid w:val="003B166D"/>
    <w:rsid w:val="003B3A04"/>
    <w:rsid w:val="003B4C37"/>
    <w:rsid w:val="003B5BE8"/>
    <w:rsid w:val="003B6035"/>
    <w:rsid w:val="003B67FC"/>
    <w:rsid w:val="003B6804"/>
    <w:rsid w:val="003B75CC"/>
    <w:rsid w:val="003C0D6F"/>
    <w:rsid w:val="003C19E8"/>
    <w:rsid w:val="003C4F96"/>
    <w:rsid w:val="003C5859"/>
    <w:rsid w:val="003C5A0F"/>
    <w:rsid w:val="003D1206"/>
    <w:rsid w:val="003D183E"/>
    <w:rsid w:val="003D294C"/>
    <w:rsid w:val="003D32F5"/>
    <w:rsid w:val="003D5EF8"/>
    <w:rsid w:val="003D620F"/>
    <w:rsid w:val="003D725A"/>
    <w:rsid w:val="003E0303"/>
    <w:rsid w:val="003E0E1A"/>
    <w:rsid w:val="003E1D53"/>
    <w:rsid w:val="003E2A2A"/>
    <w:rsid w:val="003E3E53"/>
    <w:rsid w:val="003E639C"/>
    <w:rsid w:val="003E7497"/>
    <w:rsid w:val="003F0251"/>
    <w:rsid w:val="003F0848"/>
    <w:rsid w:val="003F11BF"/>
    <w:rsid w:val="003F4D19"/>
    <w:rsid w:val="003F7775"/>
    <w:rsid w:val="003F7817"/>
    <w:rsid w:val="004008E2"/>
    <w:rsid w:val="004027FE"/>
    <w:rsid w:val="0040414C"/>
    <w:rsid w:val="004066CD"/>
    <w:rsid w:val="00407544"/>
    <w:rsid w:val="00407BB9"/>
    <w:rsid w:val="00407E20"/>
    <w:rsid w:val="00407F38"/>
    <w:rsid w:val="00412C6F"/>
    <w:rsid w:val="00416FD6"/>
    <w:rsid w:val="004172D1"/>
    <w:rsid w:val="00417A7E"/>
    <w:rsid w:val="00417F82"/>
    <w:rsid w:val="00420222"/>
    <w:rsid w:val="00426DB8"/>
    <w:rsid w:val="00430048"/>
    <w:rsid w:val="004311F4"/>
    <w:rsid w:val="00431525"/>
    <w:rsid w:val="00431A65"/>
    <w:rsid w:val="00432E4D"/>
    <w:rsid w:val="004330DD"/>
    <w:rsid w:val="00434CEA"/>
    <w:rsid w:val="004362F4"/>
    <w:rsid w:val="00436F7A"/>
    <w:rsid w:val="004405B2"/>
    <w:rsid w:val="00440A2E"/>
    <w:rsid w:val="0044334B"/>
    <w:rsid w:val="0044384E"/>
    <w:rsid w:val="00447103"/>
    <w:rsid w:val="00452ADF"/>
    <w:rsid w:val="00455C37"/>
    <w:rsid w:val="004565D5"/>
    <w:rsid w:val="00456D38"/>
    <w:rsid w:val="00457668"/>
    <w:rsid w:val="00457970"/>
    <w:rsid w:val="0046062F"/>
    <w:rsid w:val="004640AF"/>
    <w:rsid w:val="0046572A"/>
    <w:rsid w:val="00466465"/>
    <w:rsid w:val="00467EDB"/>
    <w:rsid w:val="004707D7"/>
    <w:rsid w:val="0047182E"/>
    <w:rsid w:val="0047220B"/>
    <w:rsid w:val="00472227"/>
    <w:rsid w:val="00475A4B"/>
    <w:rsid w:val="004760D9"/>
    <w:rsid w:val="00481BB7"/>
    <w:rsid w:val="0048749D"/>
    <w:rsid w:val="00491391"/>
    <w:rsid w:val="004915A0"/>
    <w:rsid w:val="0049161E"/>
    <w:rsid w:val="00491978"/>
    <w:rsid w:val="00491EAA"/>
    <w:rsid w:val="00492291"/>
    <w:rsid w:val="004934EB"/>
    <w:rsid w:val="00493C73"/>
    <w:rsid w:val="00493E17"/>
    <w:rsid w:val="004A1D4F"/>
    <w:rsid w:val="004A4794"/>
    <w:rsid w:val="004A501E"/>
    <w:rsid w:val="004A76AE"/>
    <w:rsid w:val="004B2149"/>
    <w:rsid w:val="004B3DEA"/>
    <w:rsid w:val="004B4587"/>
    <w:rsid w:val="004B61C4"/>
    <w:rsid w:val="004B7CB7"/>
    <w:rsid w:val="004C0E20"/>
    <w:rsid w:val="004C13E3"/>
    <w:rsid w:val="004C301A"/>
    <w:rsid w:val="004C31B4"/>
    <w:rsid w:val="004C31CF"/>
    <w:rsid w:val="004C5711"/>
    <w:rsid w:val="004C57E9"/>
    <w:rsid w:val="004C72D3"/>
    <w:rsid w:val="004C7A80"/>
    <w:rsid w:val="004C7F58"/>
    <w:rsid w:val="004D3DAD"/>
    <w:rsid w:val="004D4F05"/>
    <w:rsid w:val="004D5642"/>
    <w:rsid w:val="004D6351"/>
    <w:rsid w:val="004E0259"/>
    <w:rsid w:val="004E0982"/>
    <w:rsid w:val="004E1180"/>
    <w:rsid w:val="004E29BC"/>
    <w:rsid w:val="004E3247"/>
    <w:rsid w:val="004E3258"/>
    <w:rsid w:val="004E341B"/>
    <w:rsid w:val="004E3866"/>
    <w:rsid w:val="004E3B0B"/>
    <w:rsid w:val="004E3F40"/>
    <w:rsid w:val="004E4373"/>
    <w:rsid w:val="004E5051"/>
    <w:rsid w:val="004E5F60"/>
    <w:rsid w:val="004F004F"/>
    <w:rsid w:val="004F15D5"/>
    <w:rsid w:val="004F299C"/>
    <w:rsid w:val="004F306D"/>
    <w:rsid w:val="004F55BC"/>
    <w:rsid w:val="004F5C84"/>
    <w:rsid w:val="004F7825"/>
    <w:rsid w:val="004F7945"/>
    <w:rsid w:val="004F7DF5"/>
    <w:rsid w:val="0050167F"/>
    <w:rsid w:val="005024AC"/>
    <w:rsid w:val="00502F8B"/>
    <w:rsid w:val="00503D5F"/>
    <w:rsid w:val="00506C34"/>
    <w:rsid w:val="00512316"/>
    <w:rsid w:val="00512509"/>
    <w:rsid w:val="00513D05"/>
    <w:rsid w:val="00514EF3"/>
    <w:rsid w:val="00517484"/>
    <w:rsid w:val="00520B6D"/>
    <w:rsid w:val="0052164F"/>
    <w:rsid w:val="00522EB8"/>
    <w:rsid w:val="00522F60"/>
    <w:rsid w:val="00525EAA"/>
    <w:rsid w:val="0052730B"/>
    <w:rsid w:val="00531000"/>
    <w:rsid w:val="00531C40"/>
    <w:rsid w:val="005325FB"/>
    <w:rsid w:val="0053335B"/>
    <w:rsid w:val="0053408E"/>
    <w:rsid w:val="00534455"/>
    <w:rsid w:val="00534EE0"/>
    <w:rsid w:val="00536EA4"/>
    <w:rsid w:val="00537D50"/>
    <w:rsid w:val="005401A0"/>
    <w:rsid w:val="00540F3C"/>
    <w:rsid w:val="005413C1"/>
    <w:rsid w:val="00541635"/>
    <w:rsid w:val="00541D7C"/>
    <w:rsid w:val="00542A29"/>
    <w:rsid w:val="00542CDC"/>
    <w:rsid w:val="00542E26"/>
    <w:rsid w:val="005430D3"/>
    <w:rsid w:val="00545C5A"/>
    <w:rsid w:val="00545D13"/>
    <w:rsid w:val="005467F2"/>
    <w:rsid w:val="00547999"/>
    <w:rsid w:val="00550ABD"/>
    <w:rsid w:val="00552A1D"/>
    <w:rsid w:val="00557C9B"/>
    <w:rsid w:val="005605BB"/>
    <w:rsid w:val="005608E7"/>
    <w:rsid w:val="005609AE"/>
    <w:rsid w:val="00560B39"/>
    <w:rsid w:val="00563FC3"/>
    <w:rsid w:val="00564BD7"/>
    <w:rsid w:val="005653C1"/>
    <w:rsid w:val="005660A4"/>
    <w:rsid w:val="00566720"/>
    <w:rsid w:val="00567900"/>
    <w:rsid w:val="005722F8"/>
    <w:rsid w:val="00572664"/>
    <w:rsid w:val="00572846"/>
    <w:rsid w:val="00572C00"/>
    <w:rsid w:val="00575A5F"/>
    <w:rsid w:val="005767E6"/>
    <w:rsid w:val="00577302"/>
    <w:rsid w:val="00577FF4"/>
    <w:rsid w:val="00580E2B"/>
    <w:rsid w:val="00580EEB"/>
    <w:rsid w:val="005812EF"/>
    <w:rsid w:val="0058263E"/>
    <w:rsid w:val="00582708"/>
    <w:rsid w:val="005839FE"/>
    <w:rsid w:val="0058440B"/>
    <w:rsid w:val="00584A48"/>
    <w:rsid w:val="00584B21"/>
    <w:rsid w:val="00585A3D"/>
    <w:rsid w:val="005917D6"/>
    <w:rsid w:val="0059188D"/>
    <w:rsid w:val="0059204E"/>
    <w:rsid w:val="00593302"/>
    <w:rsid w:val="00596A27"/>
    <w:rsid w:val="005A14FD"/>
    <w:rsid w:val="005A15F2"/>
    <w:rsid w:val="005A56D1"/>
    <w:rsid w:val="005A5D63"/>
    <w:rsid w:val="005A5DA9"/>
    <w:rsid w:val="005A7B17"/>
    <w:rsid w:val="005A7B42"/>
    <w:rsid w:val="005B1B0E"/>
    <w:rsid w:val="005B30EA"/>
    <w:rsid w:val="005B331F"/>
    <w:rsid w:val="005B44B3"/>
    <w:rsid w:val="005B45CA"/>
    <w:rsid w:val="005B52B7"/>
    <w:rsid w:val="005B6E52"/>
    <w:rsid w:val="005C06C6"/>
    <w:rsid w:val="005C0704"/>
    <w:rsid w:val="005C0FCA"/>
    <w:rsid w:val="005C32A7"/>
    <w:rsid w:val="005C465E"/>
    <w:rsid w:val="005C47A2"/>
    <w:rsid w:val="005D0A4F"/>
    <w:rsid w:val="005D103D"/>
    <w:rsid w:val="005D1250"/>
    <w:rsid w:val="005D1756"/>
    <w:rsid w:val="005D2470"/>
    <w:rsid w:val="005D4C60"/>
    <w:rsid w:val="005D5BB9"/>
    <w:rsid w:val="005D5C7C"/>
    <w:rsid w:val="005D678A"/>
    <w:rsid w:val="005D7C10"/>
    <w:rsid w:val="005E0BB5"/>
    <w:rsid w:val="005E2322"/>
    <w:rsid w:val="005E34E7"/>
    <w:rsid w:val="005E3508"/>
    <w:rsid w:val="005E3D2C"/>
    <w:rsid w:val="005E4419"/>
    <w:rsid w:val="005E55AA"/>
    <w:rsid w:val="005E5C5B"/>
    <w:rsid w:val="005E60CF"/>
    <w:rsid w:val="005E6DCB"/>
    <w:rsid w:val="005E704B"/>
    <w:rsid w:val="005F0D58"/>
    <w:rsid w:val="005F1B0D"/>
    <w:rsid w:val="005F1C09"/>
    <w:rsid w:val="005F25D8"/>
    <w:rsid w:val="005F3859"/>
    <w:rsid w:val="005F631F"/>
    <w:rsid w:val="005F6F98"/>
    <w:rsid w:val="005F79FC"/>
    <w:rsid w:val="00602D46"/>
    <w:rsid w:val="00602EDB"/>
    <w:rsid w:val="00602F7C"/>
    <w:rsid w:val="00604633"/>
    <w:rsid w:val="00605B2E"/>
    <w:rsid w:val="006146F0"/>
    <w:rsid w:val="00614ADA"/>
    <w:rsid w:val="00614CA9"/>
    <w:rsid w:val="00614DA9"/>
    <w:rsid w:val="006165C4"/>
    <w:rsid w:val="00617B66"/>
    <w:rsid w:val="0062027B"/>
    <w:rsid w:val="006202A7"/>
    <w:rsid w:val="00621B7A"/>
    <w:rsid w:val="00622734"/>
    <w:rsid w:val="00623B09"/>
    <w:rsid w:val="006245E9"/>
    <w:rsid w:val="00624BEA"/>
    <w:rsid w:val="0062776B"/>
    <w:rsid w:val="00630192"/>
    <w:rsid w:val="00630493"/>
    <w:rsid w:val="006313E9"/>
    <w:rsid w:val="00631F45"/>
    <w:rsid w:val="00632134"/>
    <w:rsid w:val="00632B16"/>
    <w:rsid w:val="0063368F"/>
    <w:rsid w:val="00633C59"/>
    <w:rsid w:val="00636712"/>
    <w:rsid w:val="00636C0C"/>
    <w:rsid w:val="00637DBD"/>
    <w:rsid w:val="00640582"/>
    <w:rsid w:val="00640F77"/>
    <w:rsid w:val="006424A8"/>
    <w:rsid w:val="00642DCB"/>
    <w:rsid w:val="00644721"/>
    <w:rsid w:val="00645156"/>
    <w:rsid w:val="006454EC"/>
    <w:rsid w:val="006462D1"/>
    <w:rsid w:val="006462F6"/>
    <w:rsid w:val="0064645D"/>
    <w:rsid w:val="00646F16"/>
    <w:rsid w:val="0065220C"/>
    <w:rsid w:val="0065222B"/>
    <w:rsid w:val="0065226A"/>
    <w:rsid w:val="0065530E"/>
    <w:rsid w:val="006555AF"/>
    <w:rsid w:val="00655889"/>
    <w:rsid w:val="00657984"/>
    <w:rsid w:val="006601CB"/>
    <w:rsid w:val="00660ABB"/>
    <w:rsid w:val="00665B39"/>
    <w:rsid w:val="00667D0E"/>
    <w:rsid w:val="00670921"/>
    <w:rsid w:val="0067273D"/>
    <w:rsid w:val="00672FEE"/>
    <w:rsid w:val="00674261"/>
    <w:rsid w:val="00676E7A"/>
    <w:rsid w:val="006833CE"/>
    <w:rsid w:val="00683433"/>
    <w:rsid w:val="00684A53"/>
    <w:rsid w:val="006868DB"/>
    <w:rsid w:val="00686C7C"/>
    <w:rsid w:val="00686E47"/>
    <w:rsid w:val="00693A96"/>
    <w:rsid w:val="006945F4"/>
    <w:rsid w:val="00695A18"/>
    <w:rsid w:val="006976E6"/>
    <w:rsid w:val="006A09A2"/>
    <w:rsid w:val="006A0AB1"/>
    <w:rsid w:val="006A0AD0"/>
    <w:rsid w:val="006A417D"/>
    <w:rsid w:val="006A4194"/>
    <w:rsid w:val="006A41A1"/>
    <w:rsid w:val="006A6FA5"/>
    <w:rsid w:val="006A6FBE"/>
    <w:rsid w:val="006A77C6"/>
    <w:rsid w:val="006B0226"/>
    <w:rsid w:val="006B03D4"/>
    <w:rsid w:val="006B08F4"/>
    <w:rsid w:val="006B0A9F"/>
    <w:rsid w:val="006B1330"/>
    <w:rsid w:val="006B367E"/>
    <w:rsid w:val="006B48A7"/>
    <w:rsid w:val="006B618E"/>
    <w:rsid w:val="006B66CE"/>
    <w:rsid w:val="006B6E61"/>
    <w:rsid w:val="006B6FD0"/>
    <w:rsid w:val="006C1DB7"/>
    <w:rsid w:val="006C2BDE"/>
    <w:rsid w:val="006C2DE5"/>
    <w:rsid w:val="006C409E"/>
    <w:rsid w:val="006C43B7"/>
    <w:rsid w:val="006C4F13"/>
    <w:rsid w:val="006C7C00"/>
    <w:rsid w:val="006D03EF"/>
    <w:rsid w:val="006D0F00"/>
    <w:rsid w:val="006D1D2F"/>
    <w:rsid w:val="006D44A3"/>
    <w:rsid w:val="006D6844"/>
    <w:rsid w:val="006D689C"/>
    <w:rsid w:val="006D7275"/>
    <w:rsid w:val="006E11E5"/>
    <w:rsid w:val="006E2910"/>
    <w:rsid w:val="006E5D1B"/>
    <w:rsid w:val="006E6B33"/>
    <w:rsid w:val="006E7CD8"/>
    <w:rsid w:val="006F0211"/>
    <w:rsid w:val="006F2AB2"/>
    <w:rsid w:val="006F4F1F"/>
    <w:rsid w:val="006F7A7B"/>
    <w:rsid w:val="00702890"/>
    <w:rsid w:val="00703FA6"/>
    <w:rsid w:val="007049C9"/>
    <w:rsid w:val="00704AE0"/>
    <w:rsid w:val="007056FC"/>
    <w:rsid w:val="00706A00"/>
    <w:rsid w:val="007105C3"/>
    <w:rsid w:val="00710C64"/>
    <w:rsid w:val="0071185E"/>
    <w:rsid w:val="0071223E"/>
    <w:rsid w:val="007129DB"/>
    <w:rsid w:val="0071303B"/>
    <w:rsid w:val="007130D2"/>
    <w:rsid w:val="00713D1A"/>
    <w:rsid w:val="0071643E"/>
    <w:rsid w:val="007179BB"/>
    <w:rsid w:val="00722B84"/>
    <w:rsid w:val="00724E0F"/>
    <w:rsid w:val="0072636E"/>
    <w:rsid w:val="00727B83"/>
    <w:rsid w:val="0073006D"/>
    <w:rsid w:val="007301DD"/>
    <w:rsid w:val="00730B1B"/>
    <w:rsid w:val="00730DD2"/>
    <w:rsid w:val="00732C59"/>
    <w:rsid w:val="007334E9"/>
    <w:rsid w:val="00734303"/>
    <w:rsid w:val="00736E29"/>
    <w:rsid w:val="00737E26"/>
    <w:rsid w:val="007400F1"/>
    <w:rsid w:val="0074059C"/>
    <w:rsid w:val="007405D0"/>
    <w:rsid w:val="007414BA"/>
    <w:rsid w:val="00741BF2"/>
    <w:rsid w:val="00744737"/>
    <w:rsid w:val="007449CA"/>
    <w:rsid w:val="007451B2"/>
    <w:rsid w:val="007454AC"/>
    <w:rsid w:val="00745659"/>
    <w:rsid w:val="0075021C"/>
    <w:rsid w:val="007504AB"/>
    <w:rsid w:val="007520BC"/>
    <w:rsid w:val="0075264D"/>
    <w:rsid w:val="00752680"/>
    <w:rsid w:val="00754EC3"/>
    <w:rsid w:val="00755457"/>
    <w:rsid w:val="00756B2D"/>
    <w:rsid w:val="00757749"/>
    <w:rsid w:val="00757A3F"/>
    <w:rsid w:val="00760BDF"/>
    <w:rsid w:val="0076228A"/>
    <w:rsid w:val="00764BC4"/>
    <w:rsid w:val="00765762"/>
    <w:rsid w:val="00766695"/>
    <w:rsid w:val="00766816"/>
    <w:rsid w:val="00767670"/>
    <w:rsid w:val="00767691"/>
    <w:rsid w:val="00767BA4"/>
    <w:rsid w:val="00767CB3"/>
    <w:rsid w:val="0077048F"/>
    <w:rsid w:val="007709E8"/>
    <w:rsid w:val="00771269"/>
    <w:rsid w:val="00774A21"/>
    <w:rsid w:val="00774AE3"/>
    <w:rsid w:val="007753E8"/>
    <w:rsid w:val="0077600F"/>
    <w:rsid w:val="00776244"/>
    <w:rsid w:val="007766AC"/>
    <w:rsid w:val="00776B0F"/>
    <w:rsid w:val="00776C72"/>
    <w:rsid w:val="00777647"/>
    <w:rsid w:val="007837EF"/>
    <w:rsid w:val="00784731"/>
    <w:rsid w:val="00785313"/>
    <w:rsid w:val="00785EE2"/>
    <w:rsid w:val="00786DB9"/>
    <w:rsid w:val="00790191"/>
    <w:rsid w:val="00790EDA"/>
    <w:rsid w:val="00791566"/>
    <w:rsid w:val="00791EA4"/>
    <w:rsid w:val="0079241F"/>
    <w:rsid w:val="00792BAC"/>
    <w:rsid w:val="0079345E"/>
    <w:rsid w:val="00793B4F"/>
    <w:rsid w:val="00793E4D"/>
    <w:rsid w:val="00793F51"/>
    <w:rsid w:val="00796D9C"/>
    <w:rsid w:val="0079782C"/>
    <w:rsid w:val="007A0EDF"/>
    <w:rsid w:val="007A0F7C"/>
    <w:rsid w:val="007A1353"/>
    <w:rsid w:val="007A19F7"/>
    <w:rsid w:val="007A1DCE"/>
    <w:rsid w:val="007A2529"/>
    <w:rsid w:val="007A2F8A"/>
    <w:rsid w:val="007A36E3"/>
    <w:rsid w:val="007A3FF8"/>
    <w:rsid w:val="007A44BB"/>
    <w:rsid w:val="007A4ED6"/>
    <w:rsid w:val="007A6970"/>
    <w:rsid w:val="007A7278"/>
    <w:rsid w:val="007A7398"/>
    <w:rsid w:val="007B1BC2"/>
    <w:rsid w:val="007B2602"/>
    <w:rsid w:val="007B2ACA"/>
    <w:rsid w:val="007B2B89"/>
    <w:rsid w:val="007B40F7"/>
    <w:rsid w:val="007B5B54"/>
    <w:rsid w:val="007B77AE"/>
    <w:rsid w:val="007B7A41"/>
    <w:rsid w:val="007C1181"/>
    <w:rsid w:val="007C1273"/>
    <w:rsid w:val="007C13E5"/>
    <w:rsid w:val="007C171B"/>
    <w:rsid w:val="007C2544"/>
    <w:rsid w:val="007C28A7"/>
    <w:rsid w:val="007C5D08"/>
    <w:rsid w:val="007C5DF9"/>
    <w:rsid w:val="007C66AB"/>
    <w:rsid w:val="007C7F88"/>
    <w:rsid w:val="007D2359"/>
    <w:rsid w:val="007D2FFC"/>
    <w:rsid w:val="007D7215"/>
    <w:rsid w:val="007E02BB"/>
    <w:rsid w:val="007E2DCE"/>
    <w:rsid w:val="007E2E3C"/>
    <w:rsid w:val="007E45A6"/>
    <w:rsid w:val="007E498E"/>
    <w:rsid w:val="007E5A27"/>
    <w:rsid w:val="007E5BB7"/>
    <w:rsid w:val="007E6EB1"/>
    <w:rsid w:val="007E6F50"/>
    <w:rsid w:val="007E7D36"/>
    <w:rsid w:val="007F0270"/>
    <w:rsid w:val="007F12FB"/>
    <w:rsid w:val="007F39CC"/>
    <w:rsid w:val="007F7508"/>
    <w:rsid w:val="00800157"/>
    <w:rsid w:val="00802C52"/>
    <w:rsid w:val="0080422C"/>
    <w:rsid w:val="008042C6"/>
    <w:rsid w:val="0080491D"/>
    <w:rsid w:val="008065EE"/>
    <w:rsid w:val="0080676E"/>
    <w:rsid w:val="00810CE0"/>
    <w:rsid w:val="00811611"/>
    <w:rsid w:val="00812DB0"/>
    <w:rsid w:val="0081315D"/>
    <w:rsid w:val="008142DB"/>
    <w:rsid w:val="00815DE4"/>
    <w:rsid w:val="00816054"/>
    <w:rsid w:val="00816CD9"/>
    <w:rsid w:val="00817882"/>
    <w:rsid w:val="00817883"/>
    <w:rsid w:val="0082029F"/>
    <w:rsid w:val="008207F2"/>
    <w:rsid w:val="008212FE"/>
    <w:rsid w:val="0082250D"/>
    <w:rsid w:val="00822B12"/>
    <w:rsid w:val="00824F29"/>
    <w:rsid w:val="00825016"/>
    <w:rsid w:val="00827955"/>
    <w:rsid w:val="00830D94"/>
    <w:rsid w:val="008310EE"/>
    <w:rsid w:val="00831188"/>
    <w:rsid w:val="00834AC5"/>
    <w:rsid w:val="0083540D"/>
    <w:rsid w:val="0083707B"/>
    <w:rsid w:val="00837CC1"/>
    <w:rsid w:val="00840D93"/>
    <w:rsid w:val="008413C2"/>
    <w:rsid w:val="00841925"/>
    <w:rsid w:val="008427FB"/>
    <w:rsid w:val="008429DD"/>
    <w:rsid w:val="00842A94"/>
    <w:rsid w:val="00843464"/>
    <w:rsid w:val="008437CA"/>
    <w:rsid w:val="00847115"/>
    <w:rsid w:val="00847152"/>
    <w:rsid w:val="00851369"/>
    <w:rsid w:val="008516F0"/>
    <w:rsid w:val="00851CD6"/>
    <w:rsid w:val="00853483"/>
    <w:rsid w:val="008601A4"/>
    <w:rsid w:val="00860757"/>
    <w:rsid w:val="00860EFD"/>
    <w:rsid w:val="0086110E"/>
    <w:rsid w:val="00861466"/>
    <w:rsid w:val="00861E14"/>
    <w:rsid w:val="00862907"/>
    <w:rsid w:val="00862DAF"/>
    <w:rsid w:val="00864B8D"/>
    <w:rsid w:val="008652EA"/>
    <w:rsid w:val="00866983"/>
    <w:rsid w:val="00866D91"/>
    <w:rsid w:val="00866E3E"/>
    <w:rsid w:val="00866F4E"/>
    <w:rsid w:val="008672D2"/>
    <w:rsid w:val="008678C3"/>
    <w:rsid w:val="00870873"/>
    <w:rsid w:val="00873C29"/>
    <w:rsid w:val="00876A47"/>
    <w:rsid w:val="0087756B"/>
    <w:rsid w:val="00877986"/>
    <w:rsid w:val="00882FD0"/>
    <w:rsid w:val="00883F29"/>
    <w:rsid w:val="00885E69"/>
    <w:rsid w:val="00887677"/>
    <w:rsid w:val="008877CF"/>
    <w:rsid w:val="008910BC"/>
    <w:rsid w:val="00891B93"/>
    <w:rsid w:val="00892556"/>
    <w:rsid w:val="00892DF8"/>
    <w:rsid w:val="008934F2"/>
    <w:rsid w:val="008943EB"/>
    <w:rsid w:val="00894931"/>
    <w:rsid w:val="008972A1"/>
    <w:rsid w:val="008A06C2"/>
    <w:rsid w:val="008A06E2"/>
    <w:rsid w:val="008A0C15"/>
    <w:rsid w:val="008A2583"/>
    <w:rsid w:val="008A42C2"/>
    <w:rsid w:val="008A6A36"/>
    <w:rsid w:val="008A7924"/>
    <w:rsid w:val="008B00E5"/>
    <w:rsid w:val="008B0132"/>
    <w:rsid w:val="008B1EE1"/>
    <w:rsid w:val="008B523C"/>
    <w:rsid w:val="008B67BA"/>
    <w:rsid w:val="008C1140"/>
    <w:rsid w:val="008C1195"/>
    <w:rsid w:val="008C257D"/>
    <w:rsid w:val="008C3B23"/>
    <w:rsid w:val="008C3BE4"/>
    <w:rsid w:val="008C6341"/>
    <w:rsid w:val="008C75D1"/>
    <w:rsid w:val="008C75F3"/>
    <w:rsid w:val="008D4149"/>
    <w:rsid w:val="008D5FFD"/>
    <w:rsid w:val="008E158C"/>
    <w:rsid w:val="008E1AA4"/>
    <w:rsid w:val="008E1EC5"/>
    <w:rsid w:val="008E2E66"/>
    <w:rsid w:val="008E351C"/>
    <w:rsid w:val="008E5817"/>
    <w:rsid w:val="008E6223"/>
    <w:rsid w:val="008E676A"/>
    <w:rsid w:val="008E7325"/>
    <w:rsid w:val="008E7E31"/>
    <w:rsid w:val="008F2812"/>
    <w:rsid w:val="008F2F09"/>
    <w:rsid w:val="008F31F3"/>
    <w:rsid w:val="0090006E"/>
    <w:rsid w:val="00901FCF"/>
    <w:rsid w:val="00903CE1"/>
    <w:rsid w:val="009041E0"/>
    <w:rsid w:val="009043E9"/>
    <w:rsid w:val="00905533"/>
    <w:rsid w:val="0090594F"/>
    <w:rsid w:val="009079EA"/>
    <w:rsid w:val="00907D70"/>
    <w:rsid w:val="00910EFB"/>
    <w:rsid w:val="00910F4A"/>
    <w:rsid w:val="00912333"/>
    <w:rsid w:val="00913241"/>
    <w:rsid w:val="009139E1"/>
    <w:rsid w:val="00915215"/>
    <w:rsid w:val="0091716A"/>
    <w:rsid w:val="00917EE1"/>
    <w:rsid w:val="00924A61"/>
    <w:rsid w:val="00924F1C"/>
    <w:rsid w:val="009306E1"/>
    <w:rsid w:val="009308CA"/>
    <w:rsid w:val="00930C48"/>
    <w:rsid w:val="009323B4"/>
    <w:rsid w:val="00934730"/>
    <w:rsid w:val="00940320"/>
    <w:rsid w:val="0094136A"/>
    <w:rsid w:val="009426A7"/>
    <w:rsid w:val="00943A28"/>
    <w:rsid w:val="00944A82"/>
    <w:rsid w:val="00946701"/>
    <w:rsid w:val="009475AB"/>
    <w:rsid w:val="00951A1B"/>
    <w:rsid w:val="00951E7D"/>
    <w:rsid w:val="00953793"/>
    <w:rsid w:val="00954A06"/>
    <w:rsid w:val="009564CD"/>
    <w:rsid w:val="009564EB"/>
    <w:rsid w:val="00956F8F"/>
    <w:rsid w:val="0095755A"/>
    <w:rsid w:val="009575FB"/>
    <w:rsid w:val="00957C1A"/>
    <w:rsid w:val="00960EE9"/>
    <w:rsid w:val="00961692"/>
    <w:rsid w:val="00962AE5"/>
    <w:rsid w:val="00967032"/>
    <w:rsid w:val="00967CFB"/>
    <w:rsid w:val="00970626"/>
    <w:rsid w:val="0097103E"/>
    <w:rsid w:val="009718F6"/>
    <w:rsid w:val="00972B42"/>
    <w:rsid w:val="00973C8E"/>
    <w:rsid w:val="00974834"/>
    <w:rsid w:val="00974E66"/>
    <w:rsid w:val="009754C1"/>
    <w:rsid w:val="00977FCC"/>
    <w:rsid w:val="00980091"/>
    <w:rsid w:val="00980704"/>
    <w:rsid w:val="00980796"/>
    <w:rsid w:val="00981028"/>
    <w:rsid w:val="00984967"/>
    <w:rsid w:val="00985187"/>
    <w:rsid w:val="0099122A"/>
    <w:rsid w:val="0099188B"/>
    <w:rsid w:val="00991CCB"/>
    <w:rsid w:val="00991DF1"/>
    <w:rsid w:val="00995A54"/>
    <w:rsid w:val="00995AC2"/>
    <w:rsid w:val="0099782A"/>
    <w:rsid w:val="009A08ED"/>
    <w:rsid w:val="009A222E"/>
    <w:rsid w:val="009A4DE6"/>
    <w:rsid w:val="009A55CF"/>
    <w:rsid w:val="009B12EF"/>
    <w:rsid w:val="009B13A6"/>
    <w:rsid w:val="009B1A85"/>
    <w:rsid w:val="009B1DF1"/>
    <w:rsid w:val="009B4096"/>
    <w:rsid w:val="009B42DB"/>
    <w:rsid w:val="009B432E"/>
    <w:rsid w:val="009B4EE4"/>
    <w:rsid w:val="009B55F1"/>
    <w:rsid w:val="009B6247"/>
    <w:rsid w:val="009C796F"/>
    <w:rsid w:val="009C7D9C"/>
    <w:rsid w:val="009D0A9D"/>
    <w:rsid w:val="009D0EC4"/>
    <w:rsid w:val="009D2B16"/>
    <w:rsid w:val="009D2E1E"/>
    <w:rsid w:val="009D6EE9"/>
    <w:rsid w:val="009E10CB"/>
    <w:rsid w:val="009E3E69"/>
    <w:rsid w:val="009E3F32"/>
    <w:rsid w:val="009E56D8"/>
    <w:rsid w:val="009E63EA"/>
    <w:rsid w:val="009F167E"/>
    <w:rsid w:val="009F3042"/>
    <w:rsid w:val="009F47DB"/>
    <w:rsid w:val="009F66AF"/>
    <w:rsid w:val="009F7A2F"/>
    <w:rsid w:val="009F7D38"/>
    <w:rsid w:val="00A01373"/>
    <w:rsid w:val="00A01865"/>
    <w:rsid w:val="00A01ABA"/>
    <w:rsid w:val="00A02625"/>
    <w:rsid w:val="00A03931"/>
    <w:rsid w:val="00A04957"/>
    <w:rsid w:val="00A05983"/>
    <w:rsid w:val="00A05EF8"/>
    <w:rsid w:val="00A07156"/>
    <w:rsid w:val="00A10147"/>
    <w:rsid w:val="00A10166"/>
    <w:rsid w:val="00A11785"/>
    <w:rsid w:val="00A128C6"/>
    <w:rsid w:val="00A15D25"/>
    <w:rsid w:val="00A15D87"/>
    <w:rsid w:val="00A16031"/>
    <w:rsid w:val="00A178B1"/>
    <w:rsid w:val="00A17CE7"/>
    <w:rsid w:val="00A23A2A"/>
    <w:rsid w:val="00A2445A"/>
    <w:rsid w:val="00A24C75"/>
    <w:rsid w:val="00A27B4C"/>
    <w:rsid w:val="00A31C09"/>
    <w:rsid w:val="00A32B91"/>
    <w:rsid w:val="00A32DD1"/>
    <w:rsid w:val="00A34415"/>
    <w:rsid w:val="00A34775"/>
    <w:rsid w:val="00A36B7C"/>
    <w:rsid w:val="00A40A96"/>
    <w:rsid w:val="00A41D3F"/>
    <w:rsid w:val="00A42301"/>
    <w:rsid w:val="00A43BEF"/>
    <w:rsid w:val="00A44946"/>
    <w:rsid w:val="00A45B3B"/>
    <w:rsid w:val="00A4747C"/>
    <w:rsid w:val="00A51E81"/>
    <w:rsid w:val="00A5214F"/>
    <w:rsid w:val="00A52C41"/>
    <w:rsid w:val="00A53086"/>
    <w:rsid w:val="00A54461"/>
    <w:rsid w:val="00A554B1"/>
    <w:rsid w:val="00A56B48"/>
    <w:rsid w:val="00A56DE8"/>
    <w:rsid w:val="00A56EF2"/>
    <w:rsid w:val="00A574FF"/>
    <w:rsid w:val="00A60600"/>
    <w:rsid w:val="00A6066E"/>
    <w:rsid w:val="00A60FA5"/>
    <w:rsid w:val="00A628FE"/>
    <w:rsid w:val="00A645CB"/>
    <w:rsid w:val="00A653ED"/>
    <w:rsid w:val="00A67B15"/>
    <w:rsid w:val="00A71021"/>
    <w:rsid w:val="00A724CD"/>
    <w:rsid w:val="00A72E42"/>
    <w:rsid w:val="00A742F9"/>
    <w:rsid w:val="00A7467F"/>
    <w:rsid w:val="00A758C1"/>
    <w:rsid w:val="00A75D6A"/>
    <w:rsid w:val="00A7627A"/>
    <w:rsid w:val="00A76B89"/>
    <w:rsid w:val="00A77185"/>
    <w:rsid w:val="00A80715"/>
    <w:rsid w:val="00A80F71"/>
    <w:rsid w:val="00A813DF"/>
    <w:rsid w:val="00A820D4"/>
    <w:rsid w:val="00A8389E"/>
    <w:rsid w:val="00A85322"/>
    <w:rsid w:val="00A8533F"/>
    <w:rsid w:val="00A85AE1"/>
    <w:rsid w:val="00A867F6"/>
    <w:rsid w:val="00A86E75"/>
    <w:rsid w:val="00A875B2"/>
    <w:rsid w:val="00A90CAB"/>
    <w:rsid w:val="00A920D1"/>
    <w:rsid w:val="00A94776"/>
    <w:rsid w:val="00A94A41"/>
    <w:rsid w:val="00A94CE2"/>
    <w:rsid w:val="00A94E55"/>
    <w:rsid w:val="00A9517D"/>
    <w:rsid w:val="00A95F89"/>
    <w:rsid w:val="00A966DE"/>
    <w:rsid w:val="00AA0069"/>
    <w:rsid w:val="00AA15B0"/>
    <w:rsid w:val="00AA241B"/>
    <w:rsid w:val="00AA2DC9"/>
    <w:rsid w:val="00AA2F92"/>
    <w:rsid w:val="00AA48E5"/>
    <w:rsid w:val="00AA50B8"/>
    <w:rsid w:val="00AA5783"/>
    <w:rsid w:val="00AA7611"/>
    <w:rsid w:val="00AB0B7E"/>
    <w:rsid w:val="00AB32E9"/>
    <w:rsid w:val="00AB4572"/>
    <w:rsid w:val="00AB69DC"/>
    <w:rsid w:val="00AB73AA"/>
    <w:rsid w:val="00AC16C2"/>
    <w:rsid w:val="00AC1D9F"/>
    <w:rsid w:val="00AC431F"/>
    <w:rsid w:val="00AC43F5"/>
    <w:rsid w:val="00AC498F"/>
    <w:rsid w:val="00AC4AB3"/>
    <w:rsid w:val="00AC5ADC"/>
    <w:rsid w:val="00AC6A52"/>
    <w:rsid w:val="00AC732A"/>
    <w:rsid w:val="00AC7342"/>
    <w:rsid w:val="00AD093B"/>
    <w:rsid w:val="00AD1766"/>
    <w:rsid w:val="00AD4C3D"/>
    <w:rsid w:val="00AD7883"/>
    <w:rsid w:val="00AD7AF4"/>
    <w:rsid w:val="00AD7D0A"/>
    <w:rsid w:val="00AE0641"/>
    <w:rsid w:val="00AE1503"/>
    <w:rsid w:val="00AE1D5E"/>
    <w:rsid w:val="00AE32DB"/>
    <w:rsid w:val="00AE3E51"/>
    <w:rsid w:val="00AE44AF"/>
    <w:rsid w:val="00AE58F5"/>
    <w:rsid w:val="00AE5A63"/>
    <w:rsid w:val="00AE61B7"/>
    <w:rsid w:val="00AE7B53"/>
    <w:rsid w:val="00AF01DC"/>
    <w:rsid w:val="00AF0B41"/>
    <w:rsid w:val="00AF1A51"/>
    <w:rsid w:val="00AF221D"/>
    <w:rsid w:val="00AF313C"/>
    <w:rsid w:val="00AF3F6D"/>
    <w:rsid w:val="00AF499E"/>
    <w:rsid w:val="00AF6897"/>
    <w:rsid w:val="00AF6BFB"/>
    <w:rsid w:val="00B002C4"/>
    <w:rsid w:val="00B02ED3"/>
    <w:rsid w:val="00B03ECF"/>
    <w:rsid w:val="00B0522E"/>
    <w:rsid w:val="00B07193"/>
    <w:rsid w:val="00B10202"/>
    <w:rsid w:val="00B107A7"/>
    <w:rsid w:val="00B12A44"/>
    <w:rsid w:val="00B1330C"/>
    <w:rsid w:val="00B13C5B"/>
    <w:rsid w:val="00B16663"/>
    <w:rsid w:val="00B170D4"/>
    <w:rsid w:val="00B17BB8"/>
    <w:rsid w:val="00B21C12"/>
    <w:rsid w:val="00B2281E"/>
    <w:rsid w:val="00B24596"/>
    <w:rsid w:val="00B266AE"/>
    <w:rsid w:val="00B26B84"/>
    <w:rsid w:val="00B274DC"/>
    <w:rsid w:val="00B2788C"/>
    <w:rsid w:val="00B30719"/>
    <w:rsid w:val="00B3183F"/>
    <w:rsid w:val="00B318FC"/>
    <w:rsid w:val="00B31FE4"/>
    <w:rsid w:val="00B320C4"/>
    <w:rsid w:val="00B32CC6"/>
    <w:rsid w:val="00B33982"/>
    <w:rsid w:val="00B34137"/>
    <w:rsid w:val="00B347A7"/>
    <w:rsid w:val="00B367CA"/>
    <w:rsid w:val="00B36826"/>
    <w:rsid w:val="00B3731F"/>
    <w:rsid w:val="00B37849"/>
    <w:rsid w:val="00B4049F"/>
    <w:rsid w:val="00B4054D"/>
    <w:rsid w:val="00B4098E"/>
    <w:rsid w:val="00B40C74"/>
    <w:rsid w:val="00B411E7"/>
    <w:rsid w:val="00B426FB"/>
    <w:rsid w:val="00B43FF9"/>
    <w:rsid w:val="00B440C8"/>
    <w:rsid w:val="00B45DCA"/>
    <w:rsid w:val="00B478ED"/>
    <w:rsid w:val="00B47F3D"/>
    <w:rsid w:val="00B50A9E"/>
    <w:rsid w:val="00B520E5"/>
    <w:rsid w:val="00B52820"/>
    <w:rsid w:val="00B53AD4"/>
    <w:rsid w:val="00B53F17"/>
    <w:rsid w:val="00B546D7"/>
    <w:rsid w:val="00B563D7"/>
    <w:rsid w:val="00B56C70"/>
    <w:rsid w:val="00B570D7"/>
    <w:rsid w:val="00B60D1F"/>
    <w:rsid w:val="00B620D4"/>
    <w:rsid w:val="00B63ADC"/>
    <w:rsid w:val="00B66F6D"/>
    <w:rsid w:val="00B67819"/>
    <w:rsid w:val="00B67F50"/>
    <w:rsid w:val="00B70FF9"/>
    <w:rsid w:val="00B71ACF"/>
    <w:rsid w:val="00B71C77"/>
    <w:rsid w:val="00B71CEC"/>
    <w:rsid w:val="00B71D40"/>
    <w:rsid w:val="00B721F4"/>
    <w:rsid w:val="00B72EDC"/>
    <w:rsid w:val="00B7378D"/>
    <w:rsid w:val="00B743AC"/>
    <w:rsid w:val="00B745FA"/>
    <w:rsid w:val="00B771A8"/>
    <w:rsid w:val="00B8028A"/>
    <w:rsid w:val="00B8061E"/>
    <w:rsid w:val="00B80DB7"/>
    <w:rsid w:val="00B8131A"/>
    <w:rsid w:val="00B815DE"/>
    <w:rsid w:val="00B81AC9"/>
    <w:rsid w:val="00B81D79"/>
    <w:rsid w:val="00B91D41"/>
    <w:rsid w:val="00B92704"/>
    <w:rsid w:val="00B929F3"/>
    <w:rsid w:val="00B93F3E"/>
    <w:rsid w:val="00B963AE"/>
    <w:rsid w:val="00B97636"/>
    <w:rsid w:val="00B97BDE"/>
    <w:rsid w:val="00B97F70"/>
    <w:rsid w:val="00BA08E1"/>
    <w:rsid w:val="00BA097B"/>
    <w:rsid w:val="00BA1B3B"/>
    <w:rsid w:val="00BA20F5"/>
    <w:rsid w:val="00BA3911"/>
    <w:rsid w:val="00BA489C"/>
    <w:rsid w:val="00BA498D"/>
    <w:rsid w:val="00BA62EC"/>
    <w:rsid w:val="00BA65E4"/>
    <w:rsid w:val="00BA7194"/>
    <w:rsid w:val="00BB027D"/>
    <w:rsid w:val="00BB23F7"/>
    <w:rsid w:val="00BB386C"/>
    <w:rsid w:val="00BB3E2A"/>
    <w:rsid w:val="00BB42D1"/>
    <w:rsid w:val="00BB4682"/>
    <w:rsid w:val="00BB46CC"/>
    <w:rsid w:val="00BB4F64"/>
    <w:rsid w:val="00BB5BBD"/>
    <w:rsid w:val="00BB5F67"/>
    <w:rsid w:val="00BB6BD0"/>
    <w:rsid w:val="00BB7701"/>
    <w:rsid w:val="00BB7945"/>
    <w:rsid w:val="00BC0878"/>
    <w:rsid w:val="00BC1729"/>
    <w:rsid w:val="00BC2B32"/>
    <w:rsid w:val="00BC491E"/>
    <w:rsid w:val="00BC49A7"/>
    <w:rsid w:val="00BC5535"/>
    <w:rsid w:val="00BC7B82"/>
    <w:rsid w:val="00BD0470"/>
    <w:rsid w:val="00BD0F99"/>
    <w:rsid w:val="00BD1334"/>
    <w:rsid w:val="00BD4D80"/>
    <w:rsid w:val="00BD6706"/>
    <w:rsid w:val="00BD6AE4"/>
    <w:rsid w:val="00BE1CD4"/>
    <w:rsid w:val="00BE2600"/>
    <w:rsid w:val="00BE2F36"/>
    <w:rsid w:val="00BE331E"/>
    <w:rsid w:val="00BE48E6"/>
    <w:rsid w:val="00BE696B"/>
    <w:rsid w:val="00BE6CF6"/>
    <w:rsid w:val="00BE74B8"/>
    <w:rsid w:val="00BE77D9"/>
    <w:rsid w:val="00BF0C7D"/>
    <w:rsid w:val="00BF1482"/>
    <w:rsid w:val="00BF2214"/>
    <w:rsid w:val="00BF2F42"/>
    <w:rsid w:val="00BF4BBC"/>
    <w:rsid w:val="00BF6FE2"/>
    <w:rsid w:val="00BF71CD"/>
    <w:rsid w:val="00BF7DFE"/>
    <w:rsid w:val="00C004E1"/>
    <w:rsid w:val="00C00B8B"/>
    <w:rsid w:val="00C00BA7"/>
    <w:rsid w:val="00C02C22"/>
    <w:rsid w:val="00C02D0A"/>
    <w:rsid w:val="00C04198"/>
    <w:rsid w:val="00C04420"/>
    <w:rsid w:val="00C0462A"/>
    <w:rsid w:val="00C05888"/>
    <w:rsid w:val="00C0629A"/>
    <w:rsid w:val="00C06CF2"/>
    <w:rsid w:val="00C135A8"/>
    <w:rsid w:val="00C13C1F"/>
    <w:rsid w:val="00C1485B"/>
    <w:rsid w:val="00C15837"/>
    <w:rsid w:val="00C2012B"/>
    <w:rsid w:val="00C2032F"/>
    <w:rsid w:val="00C20E3D"/>
    <w:rsid w:val="00C21033"/>
    <w:rsid w:val="00C21078"/>
    <w:rsid w:val="00C21D78"/>
    <w:rsid w:val="00C228BA"/>
    <w:rsid w:val="00C22AC7"/>
    <w:rsid w:val="00C23EE5"/>
    <w:rsid w:val="00C242EA"/>
    <w:rsid w:val="00C24ABB"/>
    <w:rsid w:val="00C2544B"/>
    <w:rsid w:val="00C258E0"/>
    <w:rsid w:val="00C25B1F"/>
    <w:rsid w:val="00C30A9B"/>
    <w:rsid w:val="00C312FB"/>
    <w:rsid w:val="00C31F89"/>
    <w:rsid w:val="00C32E4E"/>
    <w:rsid w:val="00C32F3C"/>
    <w:rsid w:val="00C33A2D"/>
    <w:rsid w:val="00C34398"/>
    <w:rsid w:val="00C3573C"/>
    <w:rsid w:val="00C40F15"/>
    <w:rsid w:val="00C41C7A"/>
    <w:rsid w:val="00C44528"/>
    <w:rsid w:val="00C445E8"/>
    <w:rsid w:val="00C447DB"/>
    <w:rsid w:val="00C44DD3"/>
    <w:rsid w:val="00C45357"/>
    <w:rsid w:val="00C473B3"/>
    <w:rsid w:val="00C479F5"/>
    <w:rsid w:val="00C50AA1"/>
    <w:rsid w:val="00C525CC"/>
    <w:rsid w:val="00C527FF"/>
    <w:rsid w:val="00C56877"/>
    <w:rsid w:val="00C57099"/>
    <w:rsid w:val="00C57DF5"/>
    <w:rsid w:val="00C62551"/>
    <w:rsid w:val="00C63692"/>
    <w:rsid w:val="00C66912"/>
    <w:rsid w:val="00C675E6"/>
    <w:rsid w:val="00C67675"/>
    <w:rsid w:val="00C70391"/>
    <w:rsid w:val="00C7179B"/>
    <w:rsid w:val="00C71AE3"/>
    <w:rsid w:val="00C71C46"/>
    <w:rsid w:val="00C72840"/>
    <w:rsid w:val="00C72D2E"/>
    <w:rsid w:val="00C73B4C"/>
    <w:rsid w:val="00C75A98"/>
    <w:rsid w:val="00C80563"/>
    <w:rsid w:val="00C805CB"/>
    <w:rsid w:val="00C81872"/>
    <w:rsid w:val="00C81F7A"/>
    <w:rsid w:val="00C83A4F"/>
    <w:rsid w:val="00C84239"/>
    <w:rsid w:val="00C85029"/>
    <w:rsid w:val="00C86097"/>
    <w:rsid w:val="00C87676"/>
    <w:rsid w:val="00C87F14"/>
    <w:rsid w:val="00C90268"/>
    <w:rsid w:val="00C930A3"/>
    <w:rsid w:val="00C93B72"/>
    <w:rsid w:val="00C9474D"/>
    <w:rsid w:val="00C94998"/>
    <w:rsid w:val="00C9711A"/>
    <w:rsid w:val="00C97EF3"/>
    <w:rsid w:val="00CA2077"/>
    <w:rsid w:val="00CA23AF"/>
    <w:rsid w:val="00CA2FCB"/>
    <w:rsid w:val="00CA77F6"/>
    <w:rsid w:val="00CA7C8E"/>
    <w:rsid w:val="00CB3FD7"/>
    <w:rsid w:val="00CB628F"/>
    <w:rsid w:val="00CB728C"/>
    <w:rsid w:val="00CB7C03"/>
    <w:rsid w:val="00CB7DDC"/>
    <w:rsid w:val="00CC1217"/>
    <w:rsid w:val="00CC1AE1"/>
    <w:rsid w:val="00CC27CE"/>
    <w:rsid w:val="00CC3743"/>
    <w:rsid w:val="00CC4422"/>
    <w:rsid w:val="00CD077B"/>
    <w:rsid w:val="00CD2100"/>
    <w:rsid w:val="00CD3151"/>
    <w:rsid w:val="00CD373D"/>
    <w:rsid w:val="00CD53AE"/>
    <w:rsid w:val="00CD5F29"/>
    <w:rsid w:val="00CD7A58"/>
    <w:rsid w:val="00CE025B"/>
    <w:rsid w:val="00CE26B1"/>
    <w:rsid w:val="00CE2F59"/>
    <w:rsid w:val="00CE37B4"/>
    <w:rsid w:val="00CE37B5"/>
    <w:rsid w:val="00CE5033"/>
    <w:rsid w:val="00CE52E7"/>
    <w:rsid w:val="00CF0188"/>
    <w:rsid w:val="00CF5079"/>
    <w:rsid w:val="00CF56F1"/>
    <w:rsid w:val="00CF5CED"/>
    <w:rsid w:val="00CF6D0C"/>
    <w:rsid w:val="00D011A5"/>
    <w:rsid w:val="00D01868"/>
    <w:rsid w:val="00D0218B"/>
    <w:rsid w:val="00D04C19"/>
    <w:rsid w:val="00D0528F"/>
    <w:rsid w:val="00D061A2"/>
    <w:rsid w:val="00D062E5"/>
    <w:rsid w:val="00D06D39"/>
    <w:rsid w:val="00D06F94"/>
    <w:rsid w:val="00D07D7F"/>
    <w:rsid w:val="00D13E42"/>
    <w:rsid w:val="00D14046"/>
    <w:rsid w:val="00D14075"/>
    <w:rsid w:val="00D1645F"/>
    <w:rsid w:val="00D17630"/>
    <w:rsid w:val="00D17CF2"/>
    <w:rsid w:val="00D17FBF"/>
    <w:rsid w:val="00D20690"/>
    <w:rsid w:val="00D23C12"/>
    <w:rsid w:val="00D244FE"/>
    <w:rsid w:val="00D255D6"/>
    <w:rsid w:val="00D26754"/>
    <w:rsid w:val="00D274BD"/>
    <w:rsid w:val="00D277FA"/>
    <w:rsid w:val="00D3075F"/>
    <w:rsid w:val="00D316BA"/>
    <w:rsid w:val="00D31F77"/>
    <w:rsid w:val="00D33012"/>
    <w:rsid w:val="00D338EC"/>
    <w:rsid w:val="00D33E51"/>
    <w:rsid w:val="00D3605B"/>
    <w:rsid w:val="00D365D7"/>
    <w:rsid w:val="00D3764C"/>
    <w:rsid w:val="00D37AE3"/>
    <w:rsid w:val="00D40106"/>
    <w:rsid w:val="00D40671"/>
    <w:rsid w:val="00D40A7A"/>
    <w:rsid w:val="00D418A8"/>
    <w:rsid w:val="00D41907"/>
    <w:rsid w:val="00D42C3B"/>
    <w:rsid w:val="00D43D8D"/>
    <w:rsid w:val="00D444FA"/>
    <w:rsid w:val="00D451B9"/>
    <w:rsid w:val="00D45214"/>
    <w:rsid w:val="00D45651"/>
    <w:rsid w:val="00D4640B"/>
    <w:rsid w:val="00D46C5B"/>
    <w:rsid w:val="00D470EA"/>
    <w:rsid w:val="00D517CF"/>
    <w:rsid w:val="00D54144"/>
    <w:rsid w:val="00D56638"/>
    <w:rsid w:val="00D56D6B"/>
    <w:rsid w:val="00D57AF0"/>
    <w:rsid w:val="00D60841"/>
    <w:rsid w:val="00D64B48"/>
    <w:rsid w:val="00D65FC4"/>
    <w:rsid w:val="00D6640E"/>
    <w:rsid w:val="00D6759F"/>
    <w:rsid w:val="00D70308"/>
    <w:rsid w:val="00D7049C"/>
    <w:rsid w:val="00D70959"/>
    <w:rsid w:val="00D70BDF"/>
    <w:rsid w:val="00D7215C"/>
    <w:rsid w:val="00D72B0E"/>
    <w:rsid w:val="00D74300"/>
    <w:rsid w:val="00D744A6"/>
    <w:rsid w:val="00D74D73"/>
    <w:rsid w:val="00D764FD"/>
    <w:rsid w:val="00D800F1"/>
    <w:rsid w:val="00D8097A"/>
    <w:rsid w:val="00D81545"/>
    <w:rsid w:val="00D816ED"/>
    <w:rsid w:val="00D82187"/>
    <w:rsid w:val="00D82607"/>
    <w:rsid w:val="00D83075"/>
    <w:rsid w:val="00D837A0"/>
    <w:rsid w:val="00D83A9F"/>
    <w:rsid w:val="00D83ACF"/>
    <w:rsid w:val="00D83E3F"/>
    <w:rsid w:val="00D8411C"/>
    <w:rsid w:val="00D8422D"/>
    <w:rsid w:val="00D8564D"/>
    <w:rsid w:val="00D86394"/>
    <w:rsid w:val="00D9002B"/>
    <w:rsid w:val="00D933A8"/>
    <w:rsid w:val="00D94B3D"/>
    <w:rsid w:val="00D96298"/>
    <w:rsid w:val="00D9640C"/>
    <w:rsid w:val="00D964AD"/>
    <w:rsid w:val="00D96BF6"/>
    <w:rsid w:val="00DA072A"/>
    <w:rsid w:val="00DA0FAE"/>
    <w:rsid w:val="00DA1D9B"/>
    <w:rsid w:val="00DA21CC"/>
    <w:rsid w:val="00DA2A85"/>
    <w:rsid w:val="00DA357D"/>
    <w:rsid w:val="00DA41A0"/>
    <w:rsid w:val="00DA48B3"/>
    <w:rsid w:val="00DA4E11"/>
    <w:rsid w:val="00DA5383"/>
    <w:rsid w:val="00DA5592"/>
    <w:rsid w:val="00DA5F80"/>
    <w:rsid w:val="00DB2169"/>
    <w:rsid w:val="00DB23F0"/>
    <w:rsid w:val="00DB448E"/>
    <w:rsid w:val="00DB4F9C"/>
    <w:rsid w:val="00DB5186"/>
    <w:rsid w:val="00DB63E5"/>
    <w:rsid w:val="00DB669B"/>
    <w:rsid w:val="00DB6D75"/>
    <w:rsid w:val="00DC0E26"/>
    <w:rsid w:val="00DC1809"/>
    <w:rsid w:val="00DC1CCD"/>
    <w:rsid w:val="00DC296F"/>
    <w:rsid w:val="00DC307A"/>
    <w:rsid w:val="00DC4A6A"/>
    <w:rsid w:val="00DC627C"/>
    <w:rsid w:val="00DC664E"/>
    <w:rsid w:val="00DC70F8"/>
    <w:rsid w:val="00DD0DEA"/>
    <w:rsid w:val="00DD264C"/>
    <w:rsid w:val="00DD29B0"/>
    <w:rsid w:val="00DD2FBD"/>
    <w:rsid w:val="00DD3074"/>
    <w:rsid w:val="00DD3268"/>
    <w:rsid w:val="00DD4C07"/>
    <w:rsid w:val="00DD5FBA"/>
    <w:rsid w:val="00DD636D"/>
    <w:rsid w:val="00DD7125"/>
    <w:rsid w:val="00DD7534"/>
    <w:rsid w:val="00DE05B9"/>
    <w:rsid w:val="00DE1100"/>
    <w:rsid w:val="00DE16CF"/>
    <w:rsid w:val="00DE2E6B"/>
    <w:rsid w:val="00DE4E9B"/>
    <w:rsid w:val="00DE570D"/>
    <w:rsid w:val="00DE7EEE"/>
    <w:rsid w:val="00DF124E"/>
    <w:rsid w:val="00DF1D8F"/>
    <w:rsid w:val="00DF26F0"/>
    <w:rsid w:val="00DF4C1B"/>
    <w:rsid w:val="00DF5040"/>
    <w:rsid w:val="00DF54B8"/>
    <w:rsid w:val="00DF628C"/>
    <w:rsid w:val="00E00D34"/>
    <w:rsid w:val="00E01738"/>
    <w:rsid w:val="00E02504"/>
    <w:rsid w:val="00E02954"/>
    <w:rsid w:val="00E03D2C"/>
    <w:rsid w:val="00E05735"/>
    <w:rsid w:val="00E05A82"/>
    <w:rsid w:val="00E06A22"/>
    <w:rsid w:val="00E06FF2"/>
    <w:rsid w:val="00E1131A"/>
    <w:rsid w:val="00E13646"/>
    <w:rsid w:val="00E215EC"/>
    <w:rsid w:val="00E22666"/>
    <w:rsid w:val="00E23217"/>
    <w:rsid w:val="00E2588F"/>
    <w:rsid w:val="00E26CBD"/>
    <w:rsid w:val="00E27C3A"/>
    <w:rsid w:val="00E3341F"/>
    <w:rsid w:val="00E33AAF"/>
    <w:rsid w:val="00E343A5"/>
    <w:rsid w:val="00E345C4"/>
    <w:rsid w:val="00E356F4"/>
    <w:rsid w:val="00E37CD4"/>
    <w:rsid w:val="00E40DA0"/>
    <w:rsid w:val="00E41D29"/>
    <w:rsid w:val="00E42123"/>
    <w:rsid w:val="00E42AA9"/>
    <w:rsid w:val="00E4572E"/>
    <w:rsid w:val="00E457E5"/>
    <w:rsid w:val="00E50202"/>
    <w:rsid w:val="00E51481"/>
    <w:rsid w:val="00E51FCF"/>
    <w:rsid w:val="00E526F4"/>
    <w:rsid w:val="00E52F73"/>
    <w:rsid w:val="00E54088"/>
    <w:rsid w:val="00E54473"/>
    <w:rsid w:val="00E54E92"/>
    <w:rsid w:val="00E550EA"/>
    <w:rsid w:val="00E56158"/>
    <w:rsid w:val="00E56CEC"/>
    <w:rsid w:val="00E60A25"/>
    <w:rsid w:val="00E61D2C"/>
    <w:rsid w:val="00E62672"/>
    <w:rsid w:val="00E626CB"/>
    <w:rsid w:val="00E646C7"/>
    <w:rsid w:val="00E6793C"/>
    <w:rsid w:val="00E7012C"/>
    <w:rsid w:val="00E751A2"/>
    <w:rsid w:val="00E759E3"/>
    <w:rsid w:val="00E76E7A"/>
    <w:rsid w:val="00E77CE8"/>
    <w:rsid w:val="00E80891"/>
    <w:rsid w:val="00E8155A"/>
    <w:rsid w:val="00E838AE"/>
    <w:rsid w:val="00E8422E"/>
    <w:rsid w:val="00E848F3"/>
    <w:rsid w:val="00E84B65"/>
    <w:rsid w:val="00E85C25"/>
    <w:rsid w:val="00E87FC0"/>
    <w:rsid w:val="00E900F7"/>
    <w:rsid w:val="00E90E8C"/>
    <w:rsid w:val="00E916E3"/>
    <w:rsid w:val="00E92802"/>
    <w:rsid w:val="00E9340B"/>
    <w:rsid w:val="00E94189"/>
    <w:rsid w:val="00E9560C"/>
    <w:rsid w:val="00E973E3"/>
    <w:rsid w:val="00E9794F"/>
    <w:rsid w:val="00E97B0E"/>
    <w:rsid w:val="00EA1A2C"/>
    <w:rsid w:val="00EA3090"/>
    <w:rsid w:val="00EA3D68"/>
    <w:rsid w:val="00EA4D95"/>
    <w:rsid w:val="00EA4DDD"/>
    <w:rsid w:val="00EA5EBE"/>
    <w:rsid w:val="00EA7094"/>
    <w:rsid w:val="00EB0FDB"/>
    <w:rsid w:val="00EB178A"/>
    <w:rsid w:val="00EB1997"/>
    <w:rsid w:val="00EB22E6"/>
    <w:rsid w:val="00EB24E7"/>
    <w:rsid w:val="00EB3D64"/>
    <w:rsid w:val="00EB4EA0"/>
    <w:rsid w:val="00EB5AAB"/>
    <w:rsid w:val="00EB63CC"/>
    <w:rsid w:val="00EB6B67"/>
    <w:rsid w:val="00EB6CC7"/>
    <w:rsid w:val="00EC01F9"/>
    <w:rsid w:val="00EC0A88"/>
    <w:rsid w:val="00EC1522"/>
    <w:rsid w:val="00EC3383"/>
    <w:rsid w:val="00EC596C"/>
    <w:rsid w:val="00EC597B"/>
    <w:rsid w:val="00EC7555"/>
    <w:rsid w:val="00EC7D10"/>
    <w:rsid w:val="00ED0C0D"/>
    <w:rsid w:val="00ED119B"/>
    <w:rsid w:val="00ED124C"/>
    <w:rsid w:val="00ED2DB9"/>
    <w:rsid w:val="00ED386C"/>
    <w:rsid w:val="00ED54B8"/>
    <w:rsid w:val="00ED6373"/>
    <w:rsid w:val="00ED71D8"/>
    <w:rsid w:val="00ED7788"/>
    <w:rsid w:val="00ED78F2"/>
    <w:rsid w:val="00EE011E"/>
    <w:rsid w:val="00EE3633"/>
    <w:rsid w:val="00EE36AB"/>
    <w:rsid w:val="00EE3F9F"/>
    <w:rsid w:val="00EE69BC"/>
    <w:rsid w:val="00EE73CE"/>
    <w:rsid w:val="00EF00D9"/>
    <w:rsid w:val="00EF01D0"/>
    <w:rsid w:val="00EF0BB3"/>
    <w:rsid w:val="00EF12B6"/>
    <w:rsid w:val="00EF295A"/>
    <w:rsid w:val="00EF35AD"/>
    <w:rsid w:val="00EF3C1E"/>
    <w:rsid w:val="00EF3EBC"/>
    <w:rsid w:val="00EF5EEB"/>
    <w:rsid w:val="00EF6B0B"/>
    <w:rsid w:val="00EF7A22"/>
    <w:rsid w:val="00F01EBE"/>
    <w:rsid w:val="00F04312"/>
    <w:rsid w:val="00F0554C"/>
    <w:rsid w:val="00F06702"/>
    <w:rsid w:val="00F0739A"/>
    <w:rsid w:val="00F07544"/>
    <w:rsid w:val="00F10103"/>
    <w:rsid w:val="00F103E0"/>
    <w:rsid w:val="00F107D9"/>
    <w:rsid w:val="00F1343B"/>
    <w:rsid w:val="00F13667"/>
    <w:rsid w:val="00F15940"/>
    <w:rsid w:val="00F179BE"/>
    <w:rsid w:val="00F215FA"/>
    <w:rsid w:val="00F22B2E"/>
    <w:rsid w:val="00F2363C"/>
    <w:rsid w:val="00F23CB5"/>
    <w:rsid w:val="00F23E3F"/>
    <w:rsid w:val="00F2448A"/>
    <w:rsid w:val="00F2778A"/>
    <w:rsid w:val="00F27AC4"/>
    <w:rsid w:val="00F30FEF"/>
    <w:rsid w:val="00F31CB0"/>
    <w:rsid w:val="00F32151"/>
    <w:rsid w:val="00F32350"/>
    <w:rsid w:val="00F3293A"/>
    <w:rsid w:val="00F33AE8"/>
    <w:rsid w:val="00F34197"/>
    <w:rsid w:val="00F35754"/>
    <w:rsid w:val="00F379DA"/>
    <w:rsid w:val="00F37C61"/>
    <w:rsid w:val="00F40372"/>
    <w:rsid w:val="00F41349"/>
    <w:rsid w:val="00F416A3"/>
    <w:rsid w:val="00F42804"/>
    <w:rsid w:val="00F43701"/>
    <w:rsid w:val="00F44273"/>
    <w:rsid w:val="00F4431A"/>
    <w:rsid w:val="00F446CB"/>
    <w:rsid w:val="00F44E3D"/>
    <w:rsid w:val="00F45E38"/>
    <w:rsid w:val="00F468DF"/>
    <w:rsid w:val="00F5020F"/>
    <w:rsid w:val="00F523B9"/>
    <w:rsid w:val="00F52CB3"/>
    <w:rsid w:val="00F5490D"/>
    <w:rsid w:val="00F54CE0"/>
    <w:rsid w:val="00F56623"/>
    <w:rsid w:val="00F56B9B"/>
    <w:rsid w:val="00F56BC2"/>
    <w:rsid w:val="00F57196"/>
    <w:rsid w:val="00F57F71"/>
    <w:rsid w:val="00F61495"/>
    <w:rsid w:val="00F61612"/>
    <w:rsid w:val="00F6167F"/>
    <w:rsid w:val="00F61B26"/>
    <w:rsid w:val="00F62645"/>
    <w:rsid w:val="00F63FCE"/>
    <w:rsid w:val="00F643A4"/>
    <w:rsid w:val="00F6461F"/>
    <w:rsid w:val="00F668D2"/>
    <w:rsid w:val="00F670AC"/>
    <w:rsid w:val="00F674F2"/>
    <w:rsid w:val="00F711CC"/>
    <w:rsid w:val="00F71359"/>
    <w:rsid w:val="00F72C40"/>
    <w:rsid w:val="00F73A8C"/>
    <w:rsid w:val="00F73BC6"/>
    <w:rsid w:val="00F7488C"/>
    <w:rsid w:val="00F765DA"/>
    <w:rsid w:val="00F77295"/>
    <w:rsid w:val="00F8095E"/>
    <w:rsid w:val="00F828AC"/>
    <w:rsid w:val="00F82EC6"/>
    <w:rsid w:val="00F83401"/>
    <w:rsid w:val="00F8661F"/>
    <w:rsid w:val="00F86C54"/>
    <w:rsid w:val="00F87192"/>
    <w:rsid w:val="00F92600"/>
    <w:rsid w:val="00F93CC3"/>
    <w:rsid w:val="00F979D1"/>
    <w:rsid w:val="00FA0CF2"/>
    <w:rsid w:val="00FA1868"/>
    <w:rsid w:val="00FA208A"/>
    <w:rsid w:val="00FA626C"/>
    <w:rsid w:val="00FA6F08"/>
    <w:rsid w:val="00FA701E"/>
    <w:rsid w:val="00FA7C26"/>
    <w:rsid w:val="00FA7E47"/>
    <w:rsid w:val="00FB0379"/>
    <w:rsid w:val="00FB0700"/>
    <w:rsid w:val="00FB0BAA"/>
    <w:rsid w:val="00FB0E7B"/>
    <w:rsid w:val="00FB4DD9"/>
    <w:rsid w:val="00FB5734"/>
    <w:rsid w:val="00FB599E"/>
    <w:rsid w:val="00FB710A"/>
    <w:rsid w:val="00FC1103"/>
    <w:rsid w:val="00FC1BAF"/>
    <w:rsid w:val="00FC271D"/>
    <w:rsid w:val="00FC4FDF"/>
    <w:rsid w:val="00FC5AB7"/>
    <w:rsid w:val="00FC703A"/>
    <w:rsid w:val="00FC732C"/>
    <w:rsid w:val="00FD0207"/>
    <w:rsid w:val="00FD0318"/>
    <w:rsid w:val="00FD1C6C"/>
    <w:rsid w:val="00FD2B13"/>
    <w:rsid w:val="00FD2D1D"/>
    <w:rsid w:val="00FD3FF0"/>
    <w:rsid w:val="00FD5C00"/>
    <w:rsid w:val="00FD7388"/>
    <w:rsid w:val="00FD7AE5"/>
    <w:rsid w:val="00FE0866"/>
    <w:rsid w:val="00FE277A"/>
    <w:rsid w:val="00FE34A9"/>
    <w:rsid w:val="00FE3DE6"/>
    <w:rsid w:val="00FE56EE"/>
    <w:rsid w:val="00FE5863"/>
    <w:rsid w:val="00FE673A"/>
    <w:rsid w:val="00FE7EBF"/>
    <w:rsid w:val="00FF0D74"/>
    <w:rsid w:val="00FF10BF"/>
    <w:rsid w:val="00FF1DAC"/>
    <w:rsid w:val="00FF1DB7"/>
    <w:rsid w:val="00FF22A9"/>
    <w:rsid w:val="00FF2903"/>
    <w:rsid w:val="00FF306A"/>
    <w:rsid w:val="00FF476B"/>
    <w:rsid w:val="00FF4857"/>
    <w:rsid w:val="00FF4E1B"/>
    <w:rsid w:val="00FF50EC"/>
    <w:rsid w:val="00FF5C7F"/>
    <w:rsid w:val="00FF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302205"/>
  <w15:chartTrackingRefBased/>
  <w15:docId w15:val="{9FFF42FB-3F81-46BF-A72B-D07323A6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334"/>
    <w:pPr>
      <w:spacing w:after="0" w:line="240" w:lineRule="exact"/>
      <w:jc w:val="both"/>
    </w:pPr>
    <w:rPr>
      <w:rFonts w:eastAsia="Times New Roman" w:cs="Times New Roman"/>
      <w:szCs w:val="20"/>
      <w:lang w:val="en-CA"/>
    </w:rPr>
  </w:style>
  <w:style w:type="paragraph" w:styleId="Heading1">
    <w:name w:val="heading 1"/>
    <w:basedOn w:val="Normal"/>
    <w:next w:val="Normal"/>
    <w:link w:val="Heading1Char"/>
    <w:uiPriority w:val="9"/>
    <w:qFormat/>
    <w:rsid w:val="00670921"/>
    <w:pPr>
      <w:keepNext/>
      <w:keepLines/>
      <w:spacing w:before="240" w:after="120"/>
      <w:outlineLvl w:val="0"/>
    </w:pPr>
    <w:rPr>
      <w:rFonts w:eastAsiaTheme="majorEastAsia" w:cstheme="majorBidi"/>
      <w:b/>
      <w:caps/>
      <w:color w:val="595959" w:themeColor="text1" w:themeTint="A6"/>
      <w:sz w:val="32"/>
      <w:szCs w:val="32"/>
    </w:rPr>
  </w:style>
  <w:style w:type="paragraph" w:styleId="Heading2">
    <w:name w:val="heading 2"/>
    <w:basedOn w:val="Normal"/>
    <w:next w:val="Normal"/>
    <w:link w:val="Heading2Char"/>
    <w:uiPriority w:val="9"/>
    <w:unhideWhenUsed/>
    <w:qFormat/>
    <w:rsid w:val="00861466"/>
    <w:pPr>
      <w:keepNext/>
      <w:keepLines/>
      <w:spacing w:before="240" w:after="120"/>
      <w:outlineLvl w:val="1"/>
    </w:pPr>
    <w:rPr>
      <w:rFonts w:eastAsiaTheme="majorEastAsia" w:cstheme="majorBidi"/>
      <w:b/>
      <w:color w:val="CE2029"/>
      <w:sz w:val="28"/>
      <w:szCs w:val="26"/>
      <w:lang w:val="en-US"/>
    </w:rPr>
  </w:style>
  <w:style w:type="paragraph" w:styleId="Heading3">
    <w:name w:val="heading 3"/>
    <w:basedOn w:val="Normal"/>
    <w:next w:val="Normal"/>
    <w:link w:val="Heading3Char"/>
    <w:uiPriority w:val="9"/>
    <w:unhideWhenUsed/>
    <w:qFormat/>
    <w:rsid w:val="001F5EE4"/>
    <w:pPr>
      <w:keepNext/>
      <w:keepLines/>
      <w:spacing w:after="120"/>
      <w:outlineLvl w:val="2"/>
    </w:pPr>
    <w:rPr>
      <w:rFonts w:eastAsiaTheme="majorEastAsia"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847152"/>
    <w:pPr>
      <w:keepNext/>
      <w:keepLines/>
      <w:spacing w:before="240" w:after="120"/>
      <w:outlineLvl w:val="3"/>
    </w:pPr>
    <w:rPr>
      <w:rFonts w:eastAsiaTheme="majorEastAsia" w:cstheme="majorBidi"/>
      <w:b/>
      <w:i/>
      <w:iCs/>
      <w:color w:val="595959" w:themeColor="text1" w:themeTint="A6"/>
    </w:rPr>
  </w:style>
  <w:style w:type="paragraph" w:styleId="Heading5">
    <w:name w:val="heading 5"/>
    <w:basedOn w:val="Normal"/>
    <w:next w:val="Normal"/>
    <w:link w:val="Heading5Char"/>
    <w:uiPriority w:val="9"/>
    <w:unhideWhenUsed/>
    <w:qFormat/>
    <w:rsid w:val="00957C1A"/>
    <w:pPr>
      <w:keepNext/>
      <w:keepLines/>
      <w:spacing w:before="240" w:after="120"/>
      <w:outlineLvl w:val="4"/>
    </w:pPr>
    <w:rPr>
      <w:rFonts w:ascii="Calibri" w:eastAsiaTheme="majorEastAsia" w:hAnsi="Calibri" w:cstheme="majorBidi"/>
      <w:b/>
      <w:i/>
      <w:color w:val="CE2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D470EA"/>
    <w:pPr>
      <w:ind w:left="720"/>
      <w:contextualSpacing/>
    </w:p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qFormat/>
    <w:locked/>
    <w:rsid w:val="00D470EA"/>
    <w:rPr>
      <w:rFonts w:ascii="Times New Roman" w:eastAsia="Times New Roman" w:hAnsi="Times New Roman" w:cs="Times New Roman"/>
      <w:sz w:val="20"/>
      <w:szCs w:val="20"/>
      <w:lang w:val="en-CA"/>
    </w:rPr>
  </w:style>
  <w:style w:type="paragraph" w:styleId="CommentText">
    <w:name w:val="annotation text"/>
    <w:basedOn w:val="Normal"/>
    <w:link w:val="CommentTextChar"/>
    <w:uiPriority w:val="99"/>
    <w:unhideWhenUsed/>
    <w:rsid w:val="00D470EA"/>
    <w:rPr>
      <w:rFonts w:ascii="Calibri" w:eastAsiaTheme="minorHAnsi" w:hAnsi="Calibri"/>
      <w:lang w:eastAsia="en-CA"/>
    </w:rPr>
  </w:style>
  <w:style w:type="character" w:customStyle="1" w:styleId="CommentTextChar">
    <w:name w:val="Comment Text Char"/>
    <w:basedOn w:val="DefaultParagraphFont"/>
    <w:link w:val="CommentText"/>
    <w:uiPriority w:val="99"/>
    <w:rsid w:val="00D470EA"/>
    <w:rPr>
      <w:rFonts w:ascii="Calibri" w:hAnsi="Calibri" w:cs="Times New Roman"/>
      <w:sz w:val="20"/>
      <w:szCs w:val="20"/>
      <w:lang w:val="en-CA" w:eastAsia="en-CA"/>
    </w:rPr>
  </w:style>
  <w:style w:type="paragraph" w:styleId="BalloonText">
    <w:name w:val="Balloon Text"/>
    <w:basedOn w:val="Normal"/>
    <w:link w:val="BalloonTextChar"/>
    <w:uiPriority w:val="99"/>
    <w:semiHidden/>
    <w:unhideWhenUsed/>
    <w:rsid w:val="006165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5C4"/>
    <w:rPr>
      <w:rFonts w:ascii="Segoe UI" w:eastAsia="Times New Roman" w:hAnsi="Segoe UI" w:cs="Segoe UI"/>
      <w:sz w:val="18"/>
      <w:szCs w:val="18"/>
      <w:lang w:val="en-CA"/>
    </w:rPr>
  </w:style>
  <w:style w:type="character" w:styleId="CommentReference">
    <w:name w:val="annotation reference"/>
    <w:basedOn w:val="DefaultParagraphFont"/>
    <w:uiPriority w:val="99"/>
    <w:unhideWhenUsed/>
    <w:rsid w:val="005660A4"/>
    <w:rPr>
      <w:sz w:val="16"/>
      <w:szCs w:val="16"/>
    </w:rPr>
  </w:style>
  <w:style w:type="paragraph" w:styleId="CommentSubject">
    <w:name w:val="annotation subject"/>
    <w:basedOn w:val="CommentText"/>
    <w:next w:val="CommentText"/>
    <w:link w:val="CommentSubjectChar"/>
    <w:uiPriority w:val="99"/>
    <w:semiHidden/>
    <w:unhideWhenUsed/>
    <w:rsid w:val="005660A4"/>
    <w:rPr>
      <w:rFonts w:ascii="Times New Roman" w:eastAsia="Times New Roman" w:hAnsi="Times New Roman"/>
      <w:b/>
      <w:bCs/>
      <w:lang w:eastAsia="en-US"/>
    </w:rPr>
  </w:style>
  <w:style w:type="character" w:customStyle="1" w:styleId="CommentSubjectChar">
    <w:name w:val="Comment Subject Char"/>
    <w:basedOn w:val="CommentTextChar"/>
    <w:link w:val="CommentSubject"/>
    <w:uiPriority w:val="99"/>
    <w:semiHidden/>
    <w:rsid w:val="005660A4"/>
    <w:rPr>
      <w:rFonts w:ascii="Times New Roman" w:eastAsia="Times New Roman" w:hAnsi="Times New Roman" w:cs="Times New Roman"/>
      <w:b/>
      <w:bCs/>
      <w:sz w:val="20"/>
      <w:szCs w:val="20"/>
      <w:lang w:val="en-CA" w:eastAsia="en-CA"/>
    </w:rPr>
  </w:style>
  <w:style w:type="paragraph" w:styleId="Header">
    <w:name w:val="header"/>
    <w:basedOn w:val="Normal"/>
    <w:link w:val="HeaderChar"/>
    <w:unhideWhenUsed/>
    <w:rsid w:val="00192415"/>
    <w:pPr>
      <w:tabs>
        <w:tab w:val="center" w:pos="4680"/>
        <w:tab w:val="right" w:pos="9360"/>
      </w:tabs>
    </w:pPr>
  </w:style>
  <w:style w:type="character" w:customStyle="1" w:styleId="HeaderChar">
    <w:name w:val="Header Char"/>
    <w:basedOn w:val="DefaultParagraphFont"/>
    <w:link w:val="Header"/>
    <w:rsid w:val="00192415"/>
    <w:rPr>
      <w:rFonts w:ascii="Times New Roman" w:eastAsia="Times New Roman" w:hAnsi="Times New Roman" w:cs="Times New Roman"/>
      <w:sz w:val="20"/>
      <w:szCs w:val="20"/>
      <w:lang w:val="en-CA"/>
    </w:rPr>
  </w:style>
  <w:style w:type="paragraph" w:styleId="Footer">
    <w:name w:val="footer"/>
    <w:basedOn w:val="Normal"/>
    <w:link w:val="FooterChar"/>
    <w:uiPriority w:val="99"/>
    <w:unhideWhenUsed/>
    <w:rsid w:val="00192415"/>
    <w:pPr>
      <w:tabs>
        <w:tab w:val="center" w:pos="4680"/>
        <w:tab w:val="right" w:pos="9360"/>
      </w:tabs>
    </w:pPr>
  </w:style>
  <w:style w:type="character" w:customStyle="1" w:styleId="FooterChar">
    <w:name w:val="Footer Char"/>
    <w:basedOn w:val="DefaultParagraphFont"/>
    <w:link w:val="Footer"/>
    <w:uiPriority w:val="99"/>
    <w:rsid w:val="00192415"/>
    <w:rPr>
      <w:rFonts w:ascii="Times New Roman" w:eastAsia="Times New Roman" w:hAnsi="Times New Roman" w:cs="Times New Roman"/>
      <w:sz w:val="20"/>
      <w:szCs w:val="20"/>
      <w:lang w:val="en-CA"/>
    </w:rPr>
  </w:style>
  <w:style w:type="paragraph" w:customStyle="1" w:styleId="m-6031584897199344047m-6469342675560316629msolistparagraph">
    <w:name w:val="m_-6031584897199344047m-6469342675560316629msolistparagraph"/>
    <w:basedOn w:val="Normal"/>
    <w:rsid w:val="00FE0866"/>
    <w:pPr>
      <w:spacing w:before="100" w:beforeAutospacing="1" w:after="100" w:afterAutospacing="1"/>
    </w:pPr>
    <w:rPr>
      <w:rFonts w:eastAsiaTheme="minorHAnsi"/>
      <w:sz w:val="24"/>
      <w:szCs w:val="24"/>
      <w:lang w:val="en-US"/>
    </w:rPr>
  </w:style>
  <w:style w:type="paragraph" w:styleId="PlainText">
    <w:name w:val="Plain Text"/>
    <w:basedOn w:val="Normal"/>
    <w:link w:val="PlainTextChar"/>
    <w:uiPriority w:val="99"/>
    <w:unhideWhenUsed/>
    <w:rsid w:val="00E40DA0"/>
    <w:rPr>
      <w:rFonts w:ascii="Calibri" w:eastAsiaTheme="minorHAnsi" w:hAnsi="Calibri" w:cstheme="minorBidi"/>
      <w:szCs w:val="21"/>
    </w:rPr>
  </w:style>
  <w:style w:type="character" w:customStyle="1" w:styleId="PlainTextChar">
    <w:name w:val="Plain Text Char"/>
    <w:basedOn w:val="DefaultParagraphFont"/>
    <w:link w:val="PlainText"/>
    <w:uiPriority w:val="99"/>
    <w:rsid w:val="00E40DA0"/>
    <w:rPr>
      <w:rFonts w:ascii="Calibri" w:hAnsi="Calibri"/>
      <w:szCs w:val="21"/>
      <w:lang w:val="en-CA"/>
    </w:rPr>
  </w:style>
  <w:style w:type="character" w:customStyle="1" w:styleId="Heading2Char">
    <w:name w:val="Heading 2 Char"/>
    <w:basedOn w:val="DefaultParagraphFont"/>
    <w:link w:val="Heading2"/>
    <w:uiPriority w:val="9"/>
    <w:rsid w:val="00861466"/>
    <w:rPr>
      <w:rFonts w:eastAsiaTheme="majorEastAsia" w:cstheme="majorBidi"/>
      <w:b/>
      <w:color w:val="CE2029"/>
      <w:sz w:val="28"/>
      <w:szCs w:val="26"/>
    </w:rPr>
  </w:style>
  <w:style w:type="paragraph" w:customStyle="1" w:styleId="xxmsolistparagraph">
    <w:name w:val="x_x_msolistparagraph"/>
    <w:basedOn w:val="Normal"/>
    <w:rsid w:val="00B26B84"/>
    <w:pPr>
      <w:spacing w:before="100" w:beforeAutospacing="1" w:after="100" w:afterAutospacing="1"/>
    </w:pPr>
    <w:rPr>
      <w:rFonts w:eastAsiaTheme="minorHAnsi"/>
      <w:sz w:val="24"/>
      <w:szCs w:val="24"/>
      <w:lang w:eastAsia="en-CA"/>
    </w:rPr>
  </w:style>
  <w:style w:type="paragraph" w:styleId="Revision">
    <w:name w:val="Revision"/>
    <w:hidden/>
    <w:uiPriority w:val="99"/>
    <w:semiHidden/>
    <w:rsid w:val="00D8564D"/>
    <w:pPr>
      <w:spacing w:after="0" w:line="240" w:lineRule="auto"/>
    </w:pPr>
    <w:rPr>
      <w:rFonts w:ascii="Times New Roman" w:eastAsia="Times New Roman" w:hAnsi="Times New Roman" w:cs="Times New Roman"/>
      <w:sz w:val="20"/>
      <w:szCs w:val="20"/>
      <w:lang w:val="en-CA"/>
    </w:rPr>
  </w:style>
  <w:style w:type="paragraph" w:styleId="FootnoteText">
    <w:name w:val="footnote text"/>
    <w:aliases w:val=" Char, Char Char,Footnote Text Char1,Footnote Text Char Char,Footnote Text Char1 Char Char,Footnote Text Char Char Char Char,Footnote Text Char1 Char Char Char Char,Footnote Text Char Char Char Char Char Char Char,Char Char,Char Char Char"/>
    <w:basedOn w:val="Normal"/>
    <w:link w:val="FootnoteTextChar"/>
    <w:unhideWhenUsed/>
    <w:rsid w:val="00C9474D"/>
  </w:style>
  <w:style w:type="character" w:customStyle="1" w:styleId="FootnoteTextChar">
    <w:name w:val="Footnote Text Char"/>
    <w:aliases w:val=" Char Char1, Char Char Char,Footnote Text Char1 Char,Footnote Text Char Char Char,Footnote Text Char1 Char Char Char,Footnote Text Char Char Char Char Char,Footnote Text Char1 Char Char Char Char Char,Char Char Char1"/>
    <w:basedOn w:val="DefaultParagraphFont"/>
    <w:link w:val="FootnoteText"/>
    <w:rsid w:val="00C9474D"/>
    <w:rPr>
      <w:rFonts w:ascii="Times New Roman" w:eastAsia="Times New Roman" w:hAnsi="Times New Roman" w:cs="Times New Roman"/>
      <w:sz w:val="20"/>
      <w:szCs w:val="20"/>
      <w:lang w:val="en-CA"/>
    </w:rPr>
  </w:style>
  <w:style w:type="character" w:styleId="FootnoteReference">
    <w:name w:val="footnote reference"/>
    <w:basedOn w:val="DefaultParagraphFont"/>
    <w:unhideWhenUsed/>
    <w:rsid w:val="00C9474D"/>
    <w:rPr>
      <w:vertAlign w:val="superscript"/>
    </w:rPr>
  </w:style>
  <w:style w:type="paragraph" w:styleId="NoSpacing">
    <w:name w:val="No Spacing"/>
    <w:uiPriority w:val="1"/>
    <w:qFormat/>
    <w:rsid w:val="007C13E5"/>
    <w:pPr>
      <w:spacing w:after="0" w:line="240" w:lineRule="auto"/>
    </w:pPr>
    <w:rPr>
      <w:rFonts w:ascii="Times New Roman" w:eastAsia="Times New Roman" w:hAnsi="Times New Roman" w:cs="Times New Roman"/>
      <w:sz w:val="20"/>
      <w:szCs w:val="20"/>
      <w:lang w:val="en-CA"/>
    </w:rPr>
  </w:style>
  <w:style w:type="character" w:customStyle="1" w:styleId="Heading1Char">
    <w:name w:val="Heading 1 Char"/>
    <w:basedOn w:val="DefaultParagraphFont"/>
    <w:link w:val="Heading1"/>
    <w:uiPriority w:val="9"/>
    <w:rsid w:val="00670921"/>
    <w:rPr>
      <w:rFonts w:eastAsiaTheme="majorEastAsia" w:cstheme="majorBidi"/>
      <w:b/>
      <w:caps/>
      <w:color w:val="595959" w:themeColor="text1" w:themeTint="A6"/>
      <w:sz w:val="32"/>
      <w:szCs w:val="32"/>
      <w:lang w:val="en-CA"/>
    </w:rPr>
  </w:style>
  <w:style w:type="character" w:customStyle="1" w:styleId="Heading3Char">
    <w:name w:val="Heading 3 Char"/>
    <w:basedOn w:val="DefaultParagraphFont"/>
    <w:link w:val="Heading3"/>
    <w:uiPriority w:val="9"/>
    <w:rsid w:val="001F5EE4"/>
    <w:rPr>
      <w:rFonts w:eastAsiaTheme="majorEastAsia" w:cstheme="majorBidi"/>
      <w:b/>
      <w:color w:val="595959" w:themeColor="text1" w:themeTint="A6"/>
      <w:sz w:val="24"/>
      <w:szCs w:val="24"/>
      <w:lang w:val="en-CA"/>
    </w:rPr>
  </w:style>
  <w:style w:type="table" w:styleId="TableGrid">
    <w:name w:val="Table Grid"/>
    <w:basedOn w:val="TableNormal"/>
    <w:uiPriority w:val="59"/>
    <w:rsid w:val="000B6842"/>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link w:val="ParaChar"/>
    <w:uiPriority w:val="99"/>
    <w:qFormat/>
    <w:rsid w:val="000B6842"/>
    <w:pPr>
      <w:spacing w:line="280" w:lineRule="exact"/>
      <w:jc w:val="left"/>
    </w:pPr>
    <w:rPr>
      <w:rFonts w:ascii="Calibri" w:hAnsi="Calibri" w:cs="Calibri"/>
      <w:szCs w:val="22"/>
      <w:lang w:val="en-GB"/>
    </w:rPr>
  </w:style>
  <w:style w:type="character" w:customStyle="1" w:styleId="ParaChar">
    <w:name w:val="Para Char"/>
    <w:link w:val="Para"/>
    <w:uiPriority w:val="99"/>
    <w:rsid w:val="000B6842"/>
    <w:rPr>
      <w:rFonts w:ascii="Calibri" w:eastAsia="Times New Roman" w:hAnsi="Calibri" w:cs="Calibri"/>
      <w:lang w:val="en-GB"/>
    </w:rPr>
  </w:style>
  <w:style w:type="table" w:customStyle="1" w:styleId="TableGridLight1">
    <w:name w:val="Table Grid Light1"/>
    <w:basedOn w:val="TableNormal"/>
    <w:uiPriority w:val="40"/>
    <w:rsid w:val="000B6842"/>
    <w:pPr>
      <w:spacing w:after="0" w:line="240" w:lineRule="auto"/>
    </w:pPr>
    <w:rPr>
      <w:lang w:val="en-C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2">
    <w:name w:val="Body Text 2"/>
    <w:basedOn w:val="Normal"/>
    <w:link w:val="BodyText2Char"/>
    <w:rsid w:val="00B8028A"/>
    <w:pPr>
      <w:tabs>
        <w:tab w:val="left" w:pos="-720"/>
        <w:tab w:val="left" w:pos="7830"/>
      </w:tabs>
      <w:suppressAutoHyphens/>
      <w:jc w:val="left"/>
    </w:pPr>
    <w:rPr>
      <w:spacing w:val="-2"/>
      <w:sz w:val="20"/>
      <w:lang w:val="en-US"/>
    </w:rPr>
  </w:style>
  <w:style w:type="character" w:customStyle="1" w:styleId="BodyText2Char">
    <w:name w:val="Body Text 2 Char"/>
    <w:basedOn w:val="DefaultParagraphFont"/>
    <w:link w:val="BodyText2"/>
    <w:rsid w:val="00B8028A"/>
    <w:rPr>
      <w:rFonts w:eastAsia="Times New Roman" w:cs="Times New Roman"/>
      <w:spacing w:val="-2"/>
      <w:sz w:val="20"/>
      <w:szCs w:val="20"/>
    </w:rPr>
  </w:style>
  <w:style w:type="character" w:customStyle="1" w:styleId="Heading4Char">
    <w:name w:val="Heading 4 Char"/>
    <w:basedOn w:val="DefaultParagraphFont"/>
    <w:link w:val="Heading4"/>
    <w:uiPriority w:val="9"/>
    <w:rsid w:val="00847152"/>
    <w:rPr>
      <w:rFonts w:eastAsiaTheme="majorEastAsia" w:cstheme="majorBidi"/>
      <w:b/>
      <w:i/>
      <w:iCs/>
      <w:color w:val="595959" w:themeColor="text1" w:themeTint="A6"/>
      <w:szCs w:val="20"/>
      <w:lang w:val="en-CA"/>
    </w:rPr>
  </w:style>
  <w:style w:type="paragraph" w:styleId="TOC1">
    <w:name w:val="toc 1"/>
    <w:basedOn w:val="Normal"/>
    <w:next w:val="Normal"/>
    <w:autoRedefine/>
    <w:uiPriority w:val="39"/>
    <w:unhideWhenUsed/>
    <w:rsid w:val="00A80F71"/>
    <w:pPr>
      <w:spacing w:after="100"/>
    </w:pPr>
  </w:style>
  <w:style w:type="paragraph" w:styleId="TOC2">
    <w:name w:val="toc 2"/>
    <w:basedOn w:val="Normal"/>
    <w:next w:val="Normal"/>
    <w:autoRedefine/>
    <w:uiPriority w:val="39"/>
    <w:unhideWhenUsed/>
    <w:rsid w:val="00A80F71"/>
    <w:pPr>
      <w:spacing w:after="100"/>
      <w:ind w:left="220"/>
    </w:pPr>
  </w:style>
  <w:style w:type="paragraph" w:styleId="TOC3">
    <w:name w:val="toc 3"/>
    <w:basedOn w:val="Normal"/>
    <w:next w:val="Normal"/>
    <w:autoRedefine/>
    <w:uiPriority w:val="39"/>
    <w:unhideWhenUsed/>
    <w:rsid w:val="00A80F71"/>
    <w:pPr>
      <w:spacing w:after="100"/>
      <w:ind w:left="440"/>
    </w:pPr>
  </w:style>
  <w:style w:type="character" w:styleId="Hyperlink">
    <w:name w:val="Hyperlink"/>
    <w:basedOn w:val="DefaultParagraphFont"/>
    <w:uiPriority w:val="99"/>
    <w:unhideWhenUsed/>
    <w:rsid w:val="00A80F71"/>
    <w:rPr>
      <w:color w:val="0563C1" w:themeColor="hyperlink"/>
      <w:u w:val="single"/>
    </w:rPr>
  </w:style>
  <w:style w:type="paragraph" w:styleId="Caption">
    <w:name w:val="caption"/>
    <w:basedOn w:val="Normal"/>
    <w:next w:val="Normal"/>
    <w:uiPriority w:val="35"/>
    <w:unhideWhenUsed/>
    <w:qFormat/>
    <w:rsid w:val="00493E17"/>
    <w:pPr>
      <w:spacing w:after="200"/>
    </w:pPr>
    <w:rPr>
      <w:iCs/>
      <w:color w:val="595959" w:themeColor="text1" w:themeTint="A6"/>
      <w:sz w:val="18"/>
      <w:szCs w:val="18"/>
    </w:rPr>
  </w:style>
  <w:style w:type="paragraph" w:customStyle="1" w:styleId="TOAHeading1">
    <w:name w:val="TOA Heading1"/>
    <w:basedOn w:val="Normal"/>
    <w:rsid w:val="00B620D4"/>
    <w:pPr>
      <w:tabs>
        <w:tab w:val="left" w:pos="1"/>
        <w:tab w:val="left" w:pos="9000"/>
        <w:tab w:val="right" w:pos="9360"/>
      </w:tabs>
      <w:suppressAutoHyphens/>
      <w:jc w:val="left"/>
    </w:pPr>
    <w:rPr>
      <w:rFonts w:ascii="Helvetica" w:hAnsi="Helvetica"/>
      <w:sz w:val="24"/>
      <w:lang w:eastAsia="ar-SA"/>
    </w:rPr>
  </w:style>
  <w:style w:type="paragraph" w:customStyle="1" w:styleId="tSt">
    <w:name w:val="tSt."/>
    <w:basedOn w:val="Normal"/>
    <w:rsid w:val="00B620D4"/>
    <w:pPr>
      <w:jc w:val="left"/>
    </w:pPr>
    <w:rPr>
      <w:rFonts w:ascii="Times New Roman" w:eastAsiaTheme="minorHAnsi" w:hAnsi="Times New Roman"/>
      <w:szCs w:val="22"/>
    </w:rPr>
  </w:style>
  <w:style w:type="character" w:customStyle="1" w:styleId="UnresolvedMention1">
    <w:name w:val="Unresolved Mention1"/>
    <w:basedOn w:val="DefaultParagraphFont"/>
    <w:uiPriority w:val="99"/>
    <w:semiHidden/>
    <w:unhideWhenUsed/>
    <w:rsid w:val="003E0303"/>
    <w:rPr>
      <w:color w:val="605E5C"/>
      <w:shd w:val="clear" w:color="auto" w:fill="E1DFDD"/>
    </w:rPr>
  </w:style>
  <w:style w:type="character" w:styleId="PageNumber">
    <w:name w:val="page number"/>
    <w:basedOn w:val="DefaultParagraphFont"/>
    <w:unhideWhenUsed/>
    <w:rsid w:val="005D5C7C"/>
  </w:style>
  <w:style w:type="numbering" w:customStyle="1" w:styleId="NoList1">
    <w:name w:val="No List1"/>
    <w:next w:val="NoList"/>
    <w:uiPriority w:val="99"/>
    <w:semiHidden/>
    <w:unhideWhenUsed/>
    <w:rsid w:val="006833CE"/>
  </w:style>
  <w:style w:type="table" w:customStyle="1" w:styleId="TableGrid1">
    <w:name w:val="Table Grid1"/>
    <w:basedOn w:val="TableNormal"/>
    <w:next w:val="TableGrid"/>
    <w:uiPriority w:val="39"/>
    <w:rsid w:val="006833C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833CE"/>
    <w:pPr>
      <w:widowControl w:val="0"/>
      <w:autoSpaceDE w:val="0"/>
      <w:autoSpaceDN w:val="0"/>
      <w:jc w:val="center"/>
    </w:pPr>
    <w:rPr>
      <w:rFonts w:ascii="Arial" w:eastAsia="Arial" w:hAnsi="Arial" w:cs="Arial"/>
      <w:szCs w:val="22"/>
      <w:lang w:val="en-US"/>
    </w:rPr>
  </w:style>
  <w:style w:type="paragraph" w:styleId="BodyText">
    <w:name w:val="Body Text"/>
    <w:basedOn w:val="Normal"/>
    <w:link w:val="BodyTextChar"/>
    <w:uiPriority w:val="1"/>
    <w:qFormat/>
    <w:rsid w:val="006833CE"/>
    <w:pPr>
      <w:widowControl w:val="0"/>
      <w:autoSpaceDE w:val="0"/>
      <w:autoSpaceDN w:val="0"/>
      <w:jc w:val="left"/>
    </w:pPr>
    <w:rPr>
      <w:rFonts w:ascii="Arial" w:eastAsia="Arial" w:hAnsi="Arial" w:cs="Arial"/>
      <w:sz w:val="20"/>
      <w:lang w:val="en-US"/>
    </w:rPr>
  </w:style>
  <w:style w:type="character" w:customStyle="1" w:styleId="BodyTextChar">
    <w:name w:val="Body Text Char"/>
    <w:basedOn w:val="DefaultParagraphFont"/>
    <w:link w:val="BodyText"/>
    <w:uiPriority w:val="1"/>
    <w:rsid w:val="006833CE"/>
    <w:rPr>
      <w:rFonts w:ascii="Arial" w:eastAsia="Arial" w:hAnsi="Arial" w:cs="Arial"/>
      <w:sz w:val="20"/>
      <w:szCs w:val="20"/>
    </w:rPr>
  </w:style>
  <w:style w:type="character" w:styleId="Emphasis">
    <w:name w:val="Emphasis"/>
    <w:basedOn w:val="DefaultParagraphFont"/>
    <w:uiPriority w:val="20"/>
    <w:qFormat/>
    <w:rsid w:val="006833CE"/>
    <w:rPr>
      <w:i/>
      <w:iCs/>
    </w:rPr>
  </w:style>
  <w:style w:type="paragraph" w:customStyle="1" w:styleId="Level1">
    <w:name w:val="Level 1"/>
    <w:basedOn w:val="Normal"/>
    <w:rsid w:val="006833CE"/>
    <w:pPr>
      <w:widowControl w:val="0"/>
      <w:numPr>
        <w:numId w:val="6"/>
      </w:numPr>
      <w:autoSpaceDE w:val="0"/>
      <w:autoSpaceDN w:val="0"/>
      <w:adjustRightInd w:val="0"/>
      <w:jc w:val="left"/>
      <w:outlineLvl w:val="0"/>
    </w:pPr>
    <w:rPr>
      <w:rFonts w:ascii="Times New Roman" w:hAnsi="Times New Roman"/>
      <w:sz w:val="20"/>
      <w:szCs w:val="24"/>
      <w:lang w:val="en-US"/>
    </w:rPr>
  </w:style>
  <w:style w:type="paragraph" w:customStyle="1" w:styleId="Title1">
    <w:name w:val="Title1"/>
    <w:basedOn w:val="Normal"/>
    <w:next w:val="Normal"/>
    <w:uiPriority w:val="10"/>
    <w:qFormat/>
    <w:rsid w:val="006833CE"/>
    <w:pPr>
      <w:pBdr>
        <w:bottom w:val="single" w:sz="8" w:space="4" w:color="000000"/>
      </w:pBdr>
      <w:spacing w:after="120"/>
    </w:pPr>
    <w:rPr>
      <w:rFonts w:ascii="Calibri" w:hAnsi="Calibri"/>
      <w:b/>
      <w:color w:val="000000"/>
      <w:spacing w:val="5"/>
      <w:kern w:val="28"/>
      <w:sz w:val="28"/>
      <w:szCs w:val="52"/>
    </w:rPr>
  </w:style>
  <w:style w:type="character" w:customStyle="1" w:styleId="TitleChar">
    <w:name w:val="Title Char"/>
    <w:basedOn w:val="DefaultParagraphFont"/>
    <w:link w:val="Title"/>
    <w:uiPriority w:val="10"/>
    <w:rsid w:val="006833CE"/>
    <w:rPr>
      <w:rFonts w:ascii="Calibri" w:eastAsia="Times New Roman" w:hAnsi="Calibri" w:cs="Times New Roman"/>
      <w:b/>
      <w:color w:val="000000"/>
      <w:spacing w:val="5"/>
      <w:kern w:val="28"/>
      <w:sz w:val="28"/>
      <w:szCs w:val="52"/>
    </w:rPr>
  </w:style>
  <w:style w:type="character" w:customStyle="1" w:styleId="UnresolvedMention11">
    <w:name w:val="Unresolved Mention11"/>
    <w:basedOn w:val="DefaultParagraphFont"/>
    <w:uiPriority w:val="99"/>
    <w:semiHidden/>
    <w:unhideWhenUsed/>
    <w:rsid w:val="006833CE"/>
    <w:rPr>
      <w:color w:val="605E5C"/>
      <w:shd w:val="clear" w:color="auto" w:fill="E1DFDD"/>
    </w:rPr>
  </w:style>
  <w:style w:type="paragraph" w:customStyle="1" w:styleId="BodyTextIndent1">
    <w:name w:val="Body Text Indent1"/>
    <w:basedOn w:val="Normal"/>
    <w:next w:val="BodyTextIndent"/>
    <w:link w:val="BodyTextIndentChar"/>
    <w:uiPriority w:val="99"/>
    <w:semiHidden/>
    <w:unhideWhenUsed/>
    <w:rsid w:val="006833CE"/>
    <w:pPr>
      <w:spacing w:after="120" w:line="259" w:lineRule="auto"/>
      <w:ind w:left="283"/>
      <w:jc w:val="left"/>
    </w:pPr>
    <w:rPr>
      <w:rFonts w:eastAsiaTheme="minorHAnsi" w:cstheme="minorBidi"/>
      <w:szCs w:val="22"/>
      <w:lang w:val="en-US"/>
    </w:rPr>
  </w:style>
  <w:style w:type="character" w:customStyle="1" w:styleId="BodyTextIndentChar">
    <w:name w:val="Body Text Indent Char"/>
    <w:basedOn w:val="DefaultParagraphFont"/>
    <w:link w:val="BodyTextIndent1"/>
    <w:uiPriority w:val="99"/>
    <w:semiHidden/>
    <w:rsid w:val="006833CE"/>
  </w:style>
  <w:style w:type="paragraph" w:styleId="BodyText3">
    <w:name w:val="Body Text 3"/>
    <w:basedOn w:val="Normal"/>
    <w:link w:val="BodyText3Char"/>
    <w:rsid w:val="006833CE"/>
    <w:pPr>
      <w:spacing w:after="120"/>
      <w:jc w:val="left"/>
    </w:pPr>
    <w:rPr>
      <w:rFonts w:ascii="Times New Roman" w:hAnsi="Times New Roman"/>
      <w:sz w:val="16"/>
      <w:szCs w:val="16"/>
      <w:lang w:val="en-US"/>
    </w:rPr>
  </w:style>
  <w:style w:type="character" w:customStyle="1" w:styleId="BodyText3Char">
    <w:name w:val="Body Text 3 Char"/>
    <w:basedOn w:val="DefaultParagraphFont"/>
    <w:link w:val="BodyText3"/>
    <w:rsid w:val="006833CE"/>
    <w:rPr>
      <w:rFonts w:ascii="Times New Roman" w:eastAsia="Times New Roman" w:hAnsi="Times New Roman" w:cs="Times New Roman"/>
      <w:sz w:val="16"/>
      <w:szCs w:val="16"/>
    </w:rPr>
  </w:style>
  <w:style w:type="character" w:customStyle="1" w:styleId="FollowedHyperlink1">
    <w:name w:val="FollowedHyperlink1"/>
    <w:basedOn w:val="DefaultParagraphFont"/>
    <w:uiPriority w:val="99"/>
    <w:semiHidden/>
    <w:unhideWhenUsed/>
    <w:rsid w:val="006833CE"/>
    <w:rPr>
      <w:color w:val="954F72"/>
      <w:u w:val="single"/>
    </w:rPr>
  </w:style>
  <w:style w:type="paragraph" w:customStyle="1" w:styleId="Response-options">
    <w:name w:val="Response-options"/>
    <w:basedOn w:val="ListParagraph"/>
    <w:qFormat/>
    <w:rsid w:val="006833CE"/>
    <w:pPr>
      <w:numPr>
        <w:numId w:val="35"/>
      </w:numPr>
      <w:tabs>
        <w:tab w:val="num" w:pos="360"/>
        <w:tab w:val="num" w:pos="720"/>
      </w:tabs>
      <w:ind w:left="720" w:firstLine="0"/>
    </w:pPr>
    <w:rPr>
      <w:rFonts w:ascii="Calibri" w:eastAsia="Calibri" w:hAnsi="Calibri"/>
      <w:szCs w:val="22"/>
    </w:rPr>
  </w:style>
  <w:style w:type="character" w:customStyle="1" w:styleId="apple-converted-space">
    <w:name w:val="apple-converted-space"/>
    <w:basedOn w:val="DefaultParagraphFont"/>
    <w:rsid w:val="006833CE"/>
  </w:style>
  <w:style w:type="paragraph" w:styleId="Title">
    <w:name w:val="Title"/>
    <w:basedOn w:val="Normal"/>
    <w:next w:val="Normal"/>
    <w:link w:val="TitleChar"/>
    <w:uiPriority w:val="10"/>
    <w:qFormat/>
    <w:rsid w:val="006833CE"/>
    <w:pPr>
      <w:contextualSpacing/>
    </w:pPr>
    <w:rPr>
      <w:rFonts w:ascii="Calibri" w:hAnsi="Calibri"/>
      <w:b/>
      <w:color w:val="000000"/>
      <w:spacing w:val="5"/>
      <w:kern w:val="28"/>
      <w:sz w:val="28"/>
      <w:szCs w:val="52"/>
      <w:lang w:val="en-US"/>
    </w:rPr>
  </w:style>
  <w:style w:type="character" w:customStyle="1" w:styleId="TitleChar1">
    <w:name w:val="Title Char1"/>
    <w:basedOn w:val="DefaultParagraphFont"/>
    <w:uiPriority w:val="10"/>
    <w:rsid w:val="006833CE"/>
    <w:rPr>
      <w:rFonts w:asciiTheme="majorHAnsi" w:eastAsiaTheme="majorEastAsia" w:hAnsiTheme="majorHAnsi" w:cstheme="majorBidi"/>
      <w:spacing w:val="-10"/>
      <w:kern w:val="28"/>
      <w:sz w:val="56"/>
      <w:szCs w:val="56"/>
      <w:lang w:val="en-CA"/>
    </w:rPr>
  </w:style>
  <w:style w:type="paragraph" w:styleId="BodyTextIndent">
    <w:name w:val="Body Text Indent"/>
    <w:basedOn w:val="Normal"/>
    <w:link w:val="BodyTextIndentChar1"/>
    <w:uiPriority w:val="99"/>
    <w:semiHidden/>
    <w:unhideWhenUsed/>
    <w:rsid w:val="006833CE"/>
    <w:pPr>
      <w:spacing w:after="120"/>
      <w:ind w:left="283"/>
    </w:pPr>
  </w:style>
  <w:style w:type="character" w:customStyle="1" w:styleId="BodyTextIndentChar1">
    <w:name w:val="Body Text Indent Char1"/>
    <w:basedOn w:val="DefaultParagraphFont"/>
    <w:link w:val="BodyTextIndent"/>
    <w:uiPriority w:val="99"/>
    <w:semiHidden/>
    <w:rsid w:val="006833CE"/>
    <w:rPr>
      <w:rFonts w:eastAsia="Times New Roman" w:cs="Times New Roman"/>
      <w:szCs w:val="20"/>
      <w:lang w:val="en-CA"/>
    </w:rPr>
  </w:style>
  <w:style w:type="character" w:styleId="FollowedHyperlink">
    <w:name w:val="FollowedHyperlink"/>
    <w:basedOn w:val="DefaultParagraphFont"/>
    <w:uiPriority w:val="99"/>
    <w:semiHidden/>
    <w:unhideWhenUsed/>
    <w:rsid w:val="006833CE"/>
    <w:rPr>
      <w:color w:val="954F72" w:themeColor="followedHyperlink"/>
      <w:u w:val="single"/>
    </w:rPr>
  </w:style>
  <w:style w:type="character" w:customStyle="1" w:styleId="Heading5Char">
    <w:name w:val="Heading 5 Char"/>
    <w:basedOn w:val="DefaultParagraphFont"/>
    <w:link w:val="Heading5"/>
    <w:uiPriority w:val="9"/>
    <w:rsid w:val="00957C1A"/>
    <w:rPr>
      <w:rFonts w:ascii="Calibri" w:eastAsiaTheme="majorEastAsia" w:hAnsi="Calibri" w:cstheme="majorBidi"/>
      <w:b/>
      <w:i/>
      <w:color w:val="CE2029"/>
      <w:szCs w:val="20"/>
      <w:lang w:val="en-CA"/>
    </w:rPr>
  </w:style>
  <w:style w:type="paragraph" w:styleId="NormalWeb">
    <w:name w:val="Normal (Web)"/>
    <w:basedOn w:val="Normal"/>
    <w:uiPriority w:val="99"/>
    <w:semiHidden/>
    <w:unhideWhenUsed/>
    <w:rsid w:val="00D70959"/>
    <w:pPr>
      <w:spacing w:before="100" w:beforeAutospacing="1" w:after="100" w:afterAutospacing="1" w:line="240" w:lineRule="auto"/>
      <w:jc w:val="left"/>
    </w:pPr>
    <w:rPr>
      <w:rFonts w:ascii="Times New Roman" w:hAnsi="Times New Roman"/>
      <w:sz w:val="24"/>
      <w:szCs w:val="24"/>
      <w:lang w:eastAsia="en-CA"/>
    </w:rPr>
  </w:style>
  <w:style w:type="table" w:customStyle="1" w:styleId="TableGrid2">
    <w:name w:val="Table Grid2"/>
    <w:basedOn w:val="TableNormal"/>
    <w:next w:val="TableGrid"/>
    <w:uiPriority w:val="39"/>
    <w:rsid w:val="00DB23F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5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4292">
      <w:bodyDiv w:val="1"/>
      <w:marLeft w:val="0"/>
      <w:marRight w:val="0"/>
      <w:marTop w:val="0"/>
      <w:marBottom w:val="0"/>
      <w:divBdr>
        <w:top w:val="none" w:sz="0" w:space="0" w:color="auto"/>
        <w:left w:val="none" w:sz="0" w:space="0" w:color="auto"/>
        <w:bottom w:val="none" w:sz="0" w:space="0" w:color="auto"/>
        <w:right w:val="none" w:sz="0" w:space="0" w:color="auto"/>
      </w:divBdr>
    </w:div>
    <w:div w:id="21589796">
      <w:bodyDiv w:val="1"/>
      <w:marLeft w:val="0"/>
      <w:marRight w:val="0"/>
      <w:marTop w:val="0"/>
      <w:marBottom w:val="0"/>
      <w:divBdr>
        <w:top w:val="none" w:sz="0" w:space="0" w:color="auto"/>
        <w:left w:val="none" w:sz="0" w:space="0" w:color="auto"/>
        <w:bottom w:val="none" w:sz="0" w:space="0" w:color="auto"/>
        <w:right w:val="none" w:sz="0" w:space="0" w:color="auto"/>
      </w:divBdr>
    </w:div>
    <w:div w:id="36514494">
      <w:bodyDiv w:val="1"/>
      <w:marLeft w:val="0"/>
      <w:marRight w:val="0"/>
      <w:marTop w:val="0"/>
      <w:marBottom w:val="0"/>
      <w:divBdr>
        <w:top w:val="none" w:sz="0" w:space="0" w:color="auto"/>
        <w:left w:val="none" w:sz="0" w:space="0" w:color="auto"/>
        <w:bottom w:val="none" w:sz="0" w:space="0" w:color="auto"/>
        <w:right w:val="none" w:sz="0" w:space="0" w:color="auto"/>
      </w:divBdr>
    </w:div>
    <w:div w:id="41641909">
      <w:bodyDiv w:val="1"/>
      <w:marLeft w:val="0"/>
      <w:marRight w:val="0"/>
      <w:marTop w:val="0"/>
      <w:marBottom w:val="0"/>
      <w:divBdr>
        <w:top w:val="none" w:sz="0" w:space="0" w:color="auto"/>
        <w:left w:val="none" w:sz="0" w:space="0" w:color="auto"/>
        <w:bottom w:val="none" w:sz="0" w:space="0" w:color="auto"/>
        <w:right w:val="none" w:sz="0" w:space="0" w:color="auto"/>
      </w:divBdr>
    </w:div>
    <w:div w:id="87972253">
      <w:bodyDiv w:val="1"/>
      <w:marLeft w:val="0"/>
      <w:marRight w:val="0"/>
      <w:marTop w:val="0"/>
      <w:marBottom w:val="0"/>
      <w:divBdr>
        <w:top w:val="none" w:sz="0" w:space="0" w:color="auto"/>
        <w:left w:val="none" w:sz="0" w:space="0" w:color="auto"/>
        <w:bottom w:val="none" w:sz="0" w:space="0" w:color="auto"/>
        <w:right w:val="none" w:sz="0" w:space="0" w:color="auto"/>
      </w:divBdr>
    </w:div>
    <w:div w:id="112941972">
      <w:bodyDiv w:val="1"/>
      <w:marLeft w:val="0"/>
      <w:marRight w:val="0"/>
      <w:marTop w:val="0"/>
      <w:marBottom w:val="0"/>
      <w:divBdr>
        <w:top w:val="none" w:sz="0" w:space="0" w:color="auto"/>
        <w:left w:val="none" w:sz="0" w:space="0" w:color="auto"/>
        <w:bottom w:val="none" w:sz="0" w:space="0" w:color="auto"/>
        <w:right w:val="none" w:sz="0" w:space="0" w:color="auto"/>
      </w:divBdr>
    </w:div>
    <w:div w:id="149752700">
      <w:bodyDiv w:val="1"/>
      <w:marLeft w:val="0"/>
      <w:marRight w:val="0"/>
      <w:marTop w:val="0"/>
      <w:marBottom w:val="0"/>
      <w:divBdr>
        <w:top w:val="none" w:sz="0" w:space="0" w:color="auto"/>
        <w:left w:val="none" w:sz="0" w:space="0" w:color="auto"/>
        <w:bottom w:val="none" w:sz="0" w:space="0" w:color="auto"/>
        <w:right w:val="none" w:sz="0" w:space="0" w:color="auto"/>
      </w:divBdr>
    </w:div>
    <w:div w:id="212347485">
      <w:bodyDiv w:val="1"/>
      <w:marLeft w:val="0"/>
      <w:marRight w:val="0"/>
      <w:marTop w:val="0"/>
      <w:marBottom w:val="0"/>
      <w:divBdr>
        <w:top w:val="none" w:sz="0" w:space="0" w:color="auto"/>
        <w:left w:val="none" w:sz="0" w:space="0" w:color="auto"/>
        <w:bottom w:val="none" w:sz="0" w:space="0" w:color="auto"/>
        <w:right w:val="none" w:sz="0" w:space="0" w:color="auto"/>
      </w:divBdr>
    </w:div>
    <w:div w:id="252782752">
      <w:bodyDiv w:val="1"/>
      <w:marLeft w:val="0"/>
      <w:marRight w:val="0"/>
      <w:marTop w:val="0"/>
      <w:marBottom w:val="0"/>
      <w:divBdr>
        <w:top w:val="none" w:sz="0" w:space="0" w:color="auto"/>
        <w:left w:val="none" w:sz="0" w:space="0" w:color="auto"/>
        <w:bottom w:val="none" w:sz="0" w:space="0" w:color="auto"/>
        <w:right w:val="none" w:sz="0" w:space="0" w:color="auto"/>
      </w:divBdr>
    </w:div>
    <w:div w:id="253713692">
      <w:bodyDiv w:val="1"/>
      <w:marLeft w:val="0"/>
      <w:marRight w:val="0"/>
      <w:marTop w:val="0"/>
      <w:marBottom w:val="0"/>
      <w:divBdr>
        <w:top w:val="none" w:sz="0" w:space="0" w:color="auto"/>
        <w:left w:val="none" w:sz="0" w:space="0" w:color="auto"/>
        <w:bottom w:val="none" w:sz="0" w:space="0" w:color="auto"/>
        <w:right w:val="none" w:sz="0" w:space="0" w:color="auto"/>
      </w:divBdr>
    </w:div>
    <w:div w:id="264962580">
      <w:bodyDiv w:val="1"/>
      <w:marLeft w:val="0"/>
      <w:marRight w:val="0"/>
      <w:marTop w:val="0"/>
      <w:marBottom w:val="0"/>
      <w:divBdr>
        <w:top w:val="none" w:sz="0" w:space="0" w:color="auto"/>
        <w:left w:val="none" w:sz="0" w:space="0" w:color="auto"/>
        <w:bottom w:val="none" w:sz="0" w:space="0" w:color="auto"/>
        <w:right w:val="none" w:sz="0" w:space="0" w:color="auto"/>
      </w:divBdr>
    </w:div>
    <w:div w:id="278951980">
      <w:bodyDiv w:val="1"/>
      <w:marLeft w:val="0"/>
      <w:marRight w:val="0"/>
      <w:marTop w:val="0"/>
      <w:marBottom w:val="0"/>
      <w:divBdr>
        <w:top w:val="none" w:sz="0" w:space="0" w:color="auto"/>
        <w:left w:val="none" w:sz="0" w:space="0" w:color="auto"/>
        <w:bottom w:val="none" w:sz="0" w:space="0" w:color="auto"/>
        <w:right w:val="none" w:sz="0" w:space="0" w:color="auto"/>
      </w:divBdr>
    </w:div>
    <w:div w:id="279996001">
      <w:bodyDiv w:val="1"/>
      <w:marLeft w:val="0"/>
      <w:marRight w:val="0"/>
      <w:marTop w:val="0"/>
      <w:marBottom w:val="0"/>
      <w:divBdr>
        <w:top w:val="none" w:sz="0" w:space="0" w:color="auto"/>
        <w:left w:val="none" w:sz="0" w:space="0" w:color="auto"/>
        <w:bottom w:val="none" w:sz="0" w:space="0" w:color="auto"/>
        <w:right w:val="none" w:sz="0" w:space="0" w:color="auto"/>
      </w:divBdr>
    </w:div>
    <w:div w:id="282418359">
      <w:bodyDiv w:val="1"/>
      <w:marLeft w:val="0"/>
      <w:marRight w:val="0"/>
      <w:marTop w:val="0"/>
      <w:marBottom w:val="0"/>
      <w:divBdr>
        <w:top w:val="none" w:sz="0" w:space="0" w:color="auto"/>
        <w:left w:val="none" w:sz="0" w:space="0" w:color="auto"/>
        <w:bottom w:val="none" w:sz="0" w:space="0" w:color="auto"/>
        <w:right w:val="none" w:sz="0" w:space="0" w:color="auto"/>
      </w:divBdr>
    </w:div>
    <w:div w:id="296376787">
      <w:bodyDiv w:val="1"/>
      <w:marLeft w:val="0"/>
      <w:marRight w:val="0"/>
      <w:marTop w:val="0"/>
      <w:marBottom w:val="0"/>
      <w:divBdr>
        <w:top w:val="none" w:sz="0" w:space="0" w:color="auto"/>
        <w:left w:val="none" w:sz="0" w:space="0" w:color="auto"/>
        <w:bottom w:val="none" w:sz="0" w:space="0" w:color="auto"/>
        <w:right w:val="none" w:sz="0" w:space="0" w:color="auto"/>
      </w:divBdr>
    </w:div>
    <w:div w:id="299580768">
      <w:bodyDiv w:val="1"/>
      <w:marLeft w:val="0"/>
      <w:marRight w:val="0"/>
      <w:marTop w:val="0"/>
      <w:marBottom w:val="0"/>
      <w:divBdr>
        <w:top w:val="none" w:sz="0" w:space="0" w:color="auto"/>
        <w:left w:val="none" w:sz="0" w:space="0" w:color="auto"/>
        <w:bottom w:val="none" w:sz="0" w:space="0" w:color="auto"/>
        <w:right w:val="none" w:sz="0" w:space="0" w:color="auto"/>
      </w:divBdr>
    </w:div>
    <w:div w:id="305402367">
      <w:bodyDiv w:val="1"/>
      <w:marLeft w:val="0"/>
      <w:marRight w:val="0"/>
      <w:marTop w:val="0"/>
      <w:marBottom w:val="0"/>
      <w:divBdr>
        <w:top w:val="none" w:sz="0" w:space="0" w:color="auto"/>
        <w:left w:val="none" w:sz="0" w:space="0" w:color="auto"/>
        <w:bottom w:val="none" w:sz="0" w:space="0" w:color="auto"/>
        <w:right w:val="none" w:sz="0" w:space="0" w:color="auto"/>
      </w:divBdr>
    </w:div>
    <w:div w:id="318964199">
      <w:bodyDiv w:val="1"/>
      <w:marLeft w:val="0"/>
      <w:marRight w:val="0"/>
      <w:marTop w:val="0"/>
      <w:marBottom w:val="0"/>
      <w:divBdr>
        <w:top w:val="none" w:sz="0" w:space="0" w:color="auto"/>
        <w:left w:val="none" w:sz="0" w:space="0" w:color="auto"/>
        <w:bottom w:val="none" w:sz="0" w:space="0" w:color="auto"/>
        <w:right w:val="none" w:sz="0" w:space="0" w:color="auto"/>
      </w:divBdr>
    </w:div>
    <w:div w:id="319501064">
      <w:bodyDiv w:val="1"/>
      <w:marLeft w:val="0"/>
      <w:marRight w:val="0"/>
      <w:marTop w:val="0"/>
      <w:marBottom w:val="0"/>
      <w:divBdr>
        <w:top w:val="none" w:sz="0" w:space="0" w:color="auto"/>
        <w:left w:val="none" w:sz="0" w:space="0" w:color="auto"/>
        <w:bottom w:val="none" w:sz="0" w:space="0" w:color="auto"/>
        <w:right w:val="none" w:sz="0" w:space="0" w:color="auto"/>
      </w:divBdr>
    </w:div>
    <w:div w:id="321978404">
      <w:bodyDiv w:val="1"/>
      <w:marLeft w:val="0"/>
      <w:marRight w:val="0"/>
      <w:marTop w:val="0"/>
      <w:marBottom w:val="0"/>
      <w:divBdr>
        <w:top w:val="none" w:sz="0" w:space="0" w:color="auto"/>
        <w:left w:val="none" w:sz="0" w:space="0" w:color="auto"/>
        <w:bottom w:val="none" w:sz="0" w:space="0" w:color="auto"/>
        <w:right w:val="none" w:sz="0" w:space="0" w:color="auto"/>
      </w:divBdr>
    </w:div>
    <w:div w:id="331297803">
      <w:bodyDiv w:val="1"/>
      <w:marLeft w:val="0"/>
      <w:marRight w:val="0"/>
      <w:marTop w:val="0"/>
      <w:marBottom w:val="0"/>
      <w:divBdr>
        <w:top w:val="none" w:sz="0" w:space="0" w:color="auto"/>
        <w:left w:val="none" w:sz="0" w:space="0" w:color="auto"/>
        <w:bottom w:val="none" w:sz="0" w:space="0" w:color="auto"/>
        <w:right w:val="none" w:sz="0" w:space="0" w:color="auto"/>
      </w:divBdr>
    </w:div>
    <w:div w:id="337512084">
      <w:bodyDiv w:val="1"/>
      <w:marLeft w:val="0"/>
      <w:marRight w:val="0"/>
      <w:marTop w:val="0"/>
      <w:marBottom w:val="0"/>
      <w:divBdr>
        <w:top w:val="none" w:sz="0" w:space="0" w:color="auto"/>
        <w:left w:val="none" w:sz="0" w:space="0" w:color="auto"/>
        <w:bottom w:val="none" w:sz="0" w:space="0" w:color="auto"/>
        <w:right w:val="none" w:sz="0" w:space="0" w:color="auto"/>
      </w:divBdr>
    </w:div>
    <w:div w:id="361171556">
      <w:bodyDiv w:val="1"/>
      <w:marLeft w:val="0"/>
      <w:marRight w:val="0"/>
      <w:marTop w:val="0"/>
      <w:marBottom w:val="0"/>
      <w:divBdr>
        <w:top w:val="none" w:sz="0" w:space="0" w:color="auto"/>
        <w:left w:val="none" w:sz="0" w:space="0" w:color="auto"/>
        <w:bottom w:val="none" w:sz="0" w:space="0" w:color="auto"/>
        <w:right w:val="none" w:sz="0" w:space="0" w:color="auto"/>
      </w:divBdr>
    </w:div>
    <w:div w:id="416751444">
      <w:bodyDiv w:val="1"/>
      <w:marLeft w:val="0"/>
      <w:marRight w:val="0"/>
      <w:marTop w:val="0"/>
      <w:marBottom w:val="0"/>
      <w:divBdr>
        <w:top w:val="none" w:sz="0" w:space="0" w:color="auto"/>
        <w:left w:val="none" w:sz="0" w:space="0" w:color="auto"/>
        <w:bottom w:val="none" w:sz="0" w:space="0" w:color="auto"/>
        <w:right w:val="none" w:sz="0" w:space="0" w:color="auto"/>
      </w:divBdr>
    </w:div>
    <w:div w:id="436172807">
      <w:bodyDiv w:val="1"/>
      <w:marLeft w:val="0"/>
      <w:marRight w:val="0"/>
      <w:marTop w:val="0"/>
      <w:marBottom w:val="0"/>
      <w:divBdr>
        <w:top w:val="none" w:sz="0" w:space="0" w:color="auto"/>
        <w:left w:val="none" w:sz="0" w:space="0" w:color="auto"/>
        <w:bottom w:val="none" w:sz="0" w:space="0" w:color="auto"/>
        <w:right w:val="none" w:sz="0" w:space="0" w:color="auto"/>
      </w:divBdr>
    </w:div>
    <w:div w:id="451368766">
      <w:bodyDiv w:val="1"/>
      <w:marLeft w:val="0"/>
      <w:marRight w:val="0"/>
      <w:marTop w:val="0"/>
      <w:marBottom w:val="0"/>
      <w:divBdr>
        <w:top w:val="none" w:sz="0" w:space="0" w:color="auto"/>
        <w:left w:val="none" w:sz="0" w:space="0" w:color="auto"/>
        <w:bottom w:val="none" w:sz="0" w:space="0" w:color="auto"/>
        <w:right w:val="none" w:sz="0" w:space="0" w:color="auto"/>
      </w:divBdr>
    </w:div>
    <w:div w:id="499733229">
      <w:bodyDiv w:val="1"/>
      <w:marLeft w:val="0"/>
      <w:marRight w:val="0"/>
      <w:marTop w:val="0"/>
      <w:marBottom w:val="0"/>
      <w:divBdr>
        <w:top w:val="none" w:sz="0" w:space="0" w:color="auto"/>
        <w:left w:val="none" w:sz="0" w:space="0" w:color="auto"/>
        <w:bottom w:val="none" w:sz="0" w:space="0" w:color="auto"/>
        <w:right w:val="none" w:sz="0" w:space="0" w:color="auto"/>
      </w:divBdr>
    </w:div>
    <w:div w:id="509684114">
      <w:bodyDiv w:val="1"/>
      <w:marLeft w:val="0"/>
      <w:marRight w:val="0"/>
      <w:marTop w:val="0"/>
      <w:marBottom w:val="0"/>
      <w:divBdr>
        <w:top w:val="none" w:sz="0" w:space="0" w:color="auto"/>
        <w:left w:val="none" w:sz="0" w:space="0" w:color="auto"/>
        <w:bottom w:val="none" w:sz="0" w:space="0" w:color="auto"/>
        <w:right w:val="none" w:sz="0" w:space="0" w:color="auto"/>
      </w:divBdr>
    </w:div>
    <w:div w:id="567036293">
      <w:bodyDiv w:val="1"/>
      <w:marLeft w:val="0"/>
      <w:marRight w:val="0"/>
      <w:marTop w:val="0"/>
      <w:marBottom w:val="0"/>
      <w:divBdr>
        <w:top w:val="none" w:sz="0" w:space="0" w:color="auto"/>
        <w:left w:val="none" w:sz="0" w:space="0" w:color="auto"/>
        <w:bottom w:val="none" w:sz="0" w:space="0" w:color="auto"/>
        <w:right w:val="none" w:sz="0" w:space="0" w:color="auto"/>
      </w:divBdr>
    </w:div>
    <w:div w:id="608780741">
      <w:bodyDiv w:val="1"/>
      <w:marLeft w:val="0"/>
      <w:marRight w:val="0"/>
      <w:marTop w:val="0"/>
      <w:marBottom w:val="0"/>
      <w:divBdr>
        <w:top w:val="none" w:sz="0" w:space="0" w:color="auto"/>
        <w:left w:val="none" w:sz="0" w:space="0" w:color="auto"/>
        <w:bottom w:val="none" w:sz="0" w:space="0" w:color="auto"/>
        <w:right w:val="none" w:sz="0" w:space="0" w:color="auto"/>
      </w:divBdr>
    </w:div>
    <w:div w:id="642393686">
      <w:bodyDiv w:val="1"/>
      <w:marLeft w:val="0"/>
      <w:marRight w:val="0"/>
      <w:marTop w:val="0"/>
      <w:marBottom w:val="0"/>
      <w:divBdr>
        <w:top w:val="none" w:sz="0" w:space="0" w:color="auto"/>
        <w:left w:val="none" w:sz="0" w:space="0" w:color="auto"/>
        <w:bottom w:val="none" w:sz="0" w:space="0" w:color="auto"/>
        <w:right w:val="none" w:sz="0" w:space="0" w:color="auto"/>
      </w:divBdr>
    </w:div>
    <w:div w:id="662396637">
      <w:bodyDiv w:val="1"/>
      <w:marLeft w:val="0"/>
      <w:marRight w:val="0"/>
      <w:marTop w:val="0"/>
      <w:marBottom w:val="0"/>
      <w:divBdr>
        <w:top w:val="none" w:sz="0" w:space="0" w:color="auto"/>
        <w:left w:val="none" w:sz="0" w:space="0" w:color="auto"/>
        <w:bottom w:val="none" w:sz="0" w:space="0" w:color="auto"/>
        <w:right w:val="none" w:sz="0" w:space="0" w:color="auto"/>
      </w:divBdr>
    </w:div>
    <w:div w:id="704646882">
      <w:bodyDiv w:val="1"/>
      <w:marLeft w:val="0"/>
      <w:marRight w:val="0"/>
      <w:marTop w:val="0"/>
      <w:marBottom w:val="0"/>
      <w:divBdr>
        <w:top w:val="none" w:sz="0" w:space="0" w:color="auto"/>
        <w:left w:val="none" w:sz="0" w:space="0" w:color="auto"/>
        <w:bottom w:val="none" w:sz="0" w:space="0" w:color="auto"/>
        <w:right w:val="none" w:sz="0" w:space="0" w:color="auto"/>
      </w:divBdr>
    </w:div>
    <w:div w:id="711611738">
      <w:bodyDiv w:val="1"/>
      <w:marLeft w:val="0"/>
      <w:marRight w:val="0"/>
      <w:marTop w:val="0"/>
      <w:marBottom w:val="0"/>
      <w:divBdr>
        <w:top w:val="none" w:sz="0" w:space="0" w:color="auto"/>
        <w:left w:val="none" w:sz="0" w:space="0" w:color="auto"/>
        <w:bottom w:val="none" w:sz="0" w:space="0" w:color="auto"/>
        <w:right w:val="none" w:sz="0" w:space="0" w:color="auto"/>
      </w:divBdr>
    </w:div>
    <w:div w:id="728572200">
      <w:bodyDiv w:val="1"/>
      <w:marLeft w:val="0"/>
      <w:marRight w:val="0"/>
      <w:marTop w:val="0"/>
      <w:marBottom w:val="0"/>
      <w:divBdr>
        <w:top w:val="none" w:sz="0" w:space="0" w:color="auto"/>
        <w:left w:val="none" w:sz="0" w:space="0" w:color="auto"/>
        <w:bottom w:val="none" w:sz="0" w:space="0" w:color="auto"/>
        <w:right w:val="none" w:sz="0" w:space="0" w:color="auto"/>
      </w:divBdr>
    </w:div>
    <w:div w:id="736782198">
      <w:bodyDiv w:val="1"/>
      <w:marLeft w:val="0"/>
      <w:marRight w:val="0"/>
      <w:marTop w:val="0"/>
      <w:marBottom w:val="0"/>
      <w:divBdr>
        <w:top w:val="none" w:sz="0" w:space="0" w:color="auto"/>
        <w:left w:val="none" w:sz="0" w:space="0" w:color="auto"/>
        <w:bottom w:val="none" w:sz="0" w:space="0" w:color="auto"/>
        <w:right w:val="none" w:sz="0" w:space="0" w:color="auto"/>
      </w:divBdr>
    </w:div>
    <w:div w:id="742722277">
      <w:bodyDiv w:val="1"/>
      <w:marLeft w:val="0"/>
      <w:marRight w:val="0"/>
      <w:marTop w:val="0"/>
      <w:marBottom w:val="0"/>
      <w:divBdr>
        <w:top w:val="none" w:sz="0" w:space="0" w:color="auto"/>
        <w:left w:val="none" w:sz="0" w:space="0" w:color="auto"/>
        <w:bottom w:val="none" w:sz="0" w:space="0" w:color="auto"/>
        <w:right w:val="none" w:sz="0" w:space="0" w:color="auto"/>
      </w:divBdr>
    </w:div>
    <w:div w:id="749278220">
      <w:bodyDiv w:val="1"/>
      <w:marLeft w:val="0"/>
      <w:marRight w:val="0"/>
      <w:marTop w:val="0"/>
      <w:marBottom w:val="0"/>
      <w:divBdr>
        <w:top w:val="none" w:sz="0" w:space="0" w:color="auto"/>
        <w:left w:val="none" w:sz="0" w:space="0" w:color="auto"/>
        <w:bottom w:val="none" w:sz="0" w:space="0" w:color="auto"/>
        <w:right w:val="none" w:sz="0" w:space="0" w:color="auto"/>
      </w:divBdr>
    </w:div>
    <w:div w:id="749815337">
      <w:bodyDiv w:val="1"/>
      <w:marLeft w:val="0"/>
      <w:marRight w:val="0"/>
      <w:marTop w:val="0"/>
      <w:marBottom w:val="0"/>
      <w:divBdr>
        <w:top w:val="none" w:sz="0" w:space="0" w:color="auto"/>
        <w:left w:val="none" w:sz="0" w:space="0" w:color="auto"/>
        <w:bottom w:val="none" w:sz="0" w:space="0" w:color="auto"/>
        <w:right w:val="none" w:sz="0" w:space="0" w:color="auto"/>
      </w:divBdr>
    </w:div>
    <w:div w:id="752508326">
      <w:bodyDiv w:val="1"/>
      <w:marLeft w:val="0"/>
      <w:marRight w:val="0"/>
      <w:marTop w:val="0"/>
      <w:marBottom w:val="0"/>
      <w:divBdr>
        <w:top w:val="none" w:sz="0" w:space="0" w:color="auto"/>
        <w:left w:val="none" w:sz="0" w:space="0" w:color="auto"/>
        <w:bottom w:val="none" w:sz="0" w:space="0" w:color="auto"/>
        <w:right w:val="none" w:sz="0" w:space="0" w:color="auto"/>
      </w:divBdr>
    </w:div>
    <w:div w:id="753745935">
      <w:bodyDiv w:val="1"/>
      <w:marLeft w:val="0"/>
      <w:marRight w:val="0"/>
      <w:marTop w:val="0"/>
      <w:marBottom w:val="0"/>
      <w:divBdr>
        <w:top w:val="none" w:sz="0" w:space="0" w:color="auto"/>
        <w:left w:val="none" w:sz="0" w:space="0" w:color="auto"/>
        <w:bottom w:val="none" w:sz="0" w:space="0" w:color="auto"/>
        <w:right w:val="none" w:sz="0" w:space="0" w:color="auto"/>
      </w:divBdr>
    </w:div>
    <w:div w:id="764954919">
      <w:bodyDiv w:val="1"/>
      <w:marLeft w:val="0"/>
      <w:marRight w:val="0"/>
      <w:marTop w:val="0"/>
      <w:marBottom w:val="0"/>
      <w:divBdr>
        <w:top w:val="none" w:sz="0" w:space="0" w:color="auto"/>
        <w:left w:val="none" w:sz="0" w:space="0" w:color="auto"/>
        <w:bottom w:val="none" w:sz="0" w:space="0" w:color="auto"/>
        <w:right w:val="none" w:sz="0" w:space="0" w:color="auto"/>
      </w:divBdr>
    </w:div>
    <w:div w:id="805582533">
      <w:bodyDiv w:val="1"/>
      <w:marLeft w:val="0"/>
      <w:marRight w:val="0"/>
      <w:marTop w:val="0"/>
      <w:marBottom w:val="0"/>
      <w:divBdr>
        <w:top w:val="none" w:sz="0" w:space="0" w:color="auto"/>
        <w:left w:val="none" w:sz="0" w:space="0" w:color="auto"/>
        <w:bottom w:val="none" w:sz="0" w:space="0" w:color="auto"/>
        <w:right w:val="none" w:sz="0" w:space="0" w:color="auto"/>
      </w:divBdr>
    </w:div>
    <w:div w:id="814639679">
      <w:bodyDiv w:val="1"/>
      <w:marLeft w:val="0"/>
      <w:marRight w:val="0"/>
      <w:marTop w:val="0"/>
      <w:marBottom w:val="0"/>
      <w:divBdr>
        <w:top w:val="none" w:sz="0" w:space="0" w:color="auto"/>
        <w:left w:val="none" w:sz="0" w:space="0" w:color="auto"/>
        <w:bottom w:val="none" w:sz="0" w:space="0" w:color="auto"/>
        <w:right w:val="none" w:sz="0" w:space="0" w:color="auto"/>
      </w:divBdr>
    </w:div>
    <w:div w:id="820732879">
      <w:bodyDiv w:val="1"/>
      <w:marLeft w:val="0"/>
      <w:marRight w:val="0"/>
      <w:marTop w:val="0"/>
      <w:marBottom w:val="0"/>
      <w:divBdr>
        <w:top w:val="none" w:sz="0" w:space="0" w:color="auto"/>
        <w:left w:val="none" w:sz="0" w:space="0" w:color="auto"/>
        <w:bottom w:val="none" w:sz="0" w:space="0" w:color="auto"/>
        <w:right w:val="none" w:sz="0" w:space="0" w:color="auto"/>
      </w:divBdr>
    </w:div>
    <w:div w:id="868878973">
      <w:bodyDiv w:val="1"/>
      <w:marLeft w:val="0"/>
      <w:marRight w:val="0"/>
      <w:marTop w:val="0"/>
      <w:marBottom w:val="0"/>
      <w:divBdr>
        <w:top w:val="none" w:sz="0" w:space="0" w:color="auto"/>
        <w:left w:val="none" w:sz="0" w:space="0" w:color="auto"/>
        <w:bottom w:val="none" w:sz="0" w:space="0" w:color="auto"/>
        <w:right w:val="none" w:sz="0" w:space="0" w:color="auto"/>
      </w:divBdr>
    </w:div>
    <w:div w:id="932933813">
      <w:bodyDiv w:val="1"/>
      <w:marLeft w:val="0"/>
      <w:marRight w:val="0"/>
      <w:marTop w:val="0"/>
      <w:marBottom w:val="0"/>
      <w:divBdr>
        <w:top w:val="none" w:sz="0" w:space="0" w:color="auto"/>
        <w:left w:val="none" w:sz="0" w:space="0" w:color="auto"/>
        <w:bottom w:val="none" w:sz="0" w:space="0" w:color="auto"/>
        <w:right w:val="none" w:sz="0" w:space="0" w:color="auto"/>
      </w:divBdr>
    </w:div>
    <w:div w:id="965815939">
      <w:bodyDiv w:val="1"/>
      <w:marLeft w:val="0"/>
      <w:marRight w:val="0"/>
      <w:marTop w:val="0"/>
      <w:marBottom w:val="0"/>
      <w:divBdr>
        <w:top w:val="none" w:sz="0" w:space="0" w:color="auto"/>
        <w:left w:val="none" w:sz="0" w:space="0" w:color="auto"/>
        <w:bottom w:val="none" w:sz="0" w:space="0" w:color="auto"/>
        <w:right w:val="none" w:sz="0" w:space="0" w:color="auto"/>
      </w:divBdr>
    </w:div>
    <w:div w:id="969553226">
      <w:bodyDiv w:val="1"/>
      <w:marLeft w:val="0"/>
      <w:marRight w:val="0"/>
      <w:marTop w:val="0"/>
      <w:marBottom w:val="0"/>
      <w:divBdr>
        <w:top w:val="none" w:sz="0" w:space="0" w:color="auto"/>
        <w:left w:val="none" w:sz="0" w:space="0" w:color="auto"/>
        <w:bottom w:val="none" w:sz="0" w:space="0" w:color="auto"/>
        <w:right w:val="none" w:sz="0" w:space="0" w:color="auto"/>
      </w:divBdr>
    </w:div>
    <w:div w:id="990914124">
      <w:bodyDiv w:val="1"/>
      <w:marLeft w:val="0"/>
      <w:marRight w:val="0"/>
      <w:marTop w:val="0"/>
      <w:marBottom w:val="0"/>
      <w:divBdr>
        <w:top w:val="none" w:sz="0" w:space="0" w:color="auto"/>
        <w:left w:val="none" w:sz="0" w:space="0" w:color="auto"/>
        <w:bottom w:val="none" w:sz="0" w:space="0" w:color="auto"/>
        <w:right w:val="none" w:sz="0" w:space="0" w:color="auto"/>
      </w:divBdr>
    </w:div>
    <w:div w:id="1019240029">
      <w:bodyDiv w:val="1"/>
      <w:marLeft w:val="0"/>
      <w:marRight w:val="0"/>
      <w:marTop w:val="0"/>
      <w:marBottom w:val="0"/>
      <w:divBdr>
        <w:top w:val="none" w:sz="0" w:space="0" w:color="auto"/>
        <w:left w:val="none" w:sz="0" w:space="0" w:color="auto"/>
        <w:bottom w:val="none" w:sz="0" w:space="0" w:color="auto"/>
        <w:right w:val="none" w:sz="0" w:space="0" w:color="auto"/>
      </w:divBdr>
    </w:div>
    <w:div w:id="1028530529">
      <w:bodyDiv w:val="1"/>
      <w:marLeft w:val="0"/>
      <w:marRight w:val="0"/>
      <w:marTop w:val="0"/>
      <w:marBottom w:val="0"/>
      <w:divBdr>
        <w:top w:val="none" w:sz="0" w:space="0" w:color="auto"/>
        <w:left w:val="none" w:sz="0" w:space="0" w:color="auto"/>
        <w:bottom w:val="none" w:sz="0" w:space="0" w:color="auto"/>
        <w:right w:val="none" w:sz="0" w:space="0" w:color="auto"/>
      </w:divBdr>
    </w:div>
    <w:div w:id="1032148274">
      <w:bodyDiv w:val="1"/>
      <w:marLeft w:val="0"/>
      <w:marRight w:val="0"/>
      <w:marTop w:val="0"/>
      <w:marBottom w:val="0"/>
      <w:divBdr>
        <w:top w:val="none" w:sz="0" w:space="0" w:color="auto"/>
        <w:left w:val="none" w:sz="0" w:space="0" w:color="auto"/>
        <w:bottom w:val="none" w:sz="0" w:space="0" w:color="auto"/>
        <w:right w:val="none" w:sz="0" w:space="0" w:color="auto"/>
      </w:divBdr>
    </w:div>
    <w:div w:id="1038553858">
      <w:bodyDiv w:val="1"/>
      <w:marLeft w:val="0"/>
      <w:marRight w:val="0"/>
      <w:marTop w:val="0"/>
      <w:marBottom w:val="0"/>
      <w:divBdr>
        <w:top w:val="none" w:sz="0" w:space="0" w:color="auto"/>
        <w:left w:val="none" w:sz="0" w:space="0" w:color="auto"/>
        <w:bottom w:val="none" w:sz="0" w:space="0" w:color="auto"/>
        <w:right w:val="none" w:sz="0" w:space="0" w:color="auto"/>
      </w:divBdr>
    </w:div>
    <w:div w:id="1080448172">
      <w:bodyDiv w:val="1"/>
      <w:marLeft w:val="0"/>
      <w:marRight w:val="0"/>
      <w:marTop w:val="0"/>
      <w:marBottom w:val="0"/>
      <w:divBdr>
        <w:top w:val="none" w:sz="0" w:space="0" w:color="auto"/>
        <w:left w:val="none" w:sz="0" w:space="0" w:color="auto"/>
        <w:bottom w:val="none" w:sz="0" w:space="0" w:color="auto"/>
        <w:right w:val="none" w:sz="0" w:space="0" w:color="auto"/>
      </w:divBdr>
    </w:div>
    <w:div w:id="1089274108">
      <w:bodyDiv w:val="1"/>
      <w:marLeft w:val="0"/>
      <w:marRight w:val="0"/>
      <w:marTop w:val="0"/>
      <w:marBottom w:val="0"/>
      <w:divBdr>
        <w:top w:val="none" w:sz="0" w:space="0" w:color="auto"/>
        <w:left w:val="none" w:sz="0" w:space="0" w:color="auto"/>
        <w:bottom w:val="none" w:sz="0" w:space="0" w:color="auto"/>
        <w:right w:val="none" w:sz="0" w:space="0" w:color="auto"/>
      </w:divBdr>
    </w:div>
    <w:div w:id="1115251629">
      <w:bodyDiv w:val="1"/>
      <w:marLeft w:val="0"/>
      <w:marRight w:val="0"/>
      <w:marTop w:val="0"/>
      <w:marBottom w:val="0"/>
      <w:divBdr>
        <w:top w:val="none" w:sz="0" w:space="0" w:color="auto"/>
        <w:left w:val="none" w:sz="0" w:space="0" w:color="auto"/>
        <w:bottom w:val="none" w:sz="0" w:space="0" w:color="auto"/>
        <w:right w:val="none" w:sz="0" w:space="0" w:color="auto"/>
      </w:divBdr>
    </w:div>
    <w:div w:id="1181048038">
      <w:bodyDiv w:val="1"/>
      <w:marLeft w:val="0"/>
      <w:marRight w:val="0"/>
      <w:marTop w:val="0"/>
      <w:marBottom w:val="0"/>
      <w:divBdr>
        <w:top w:val="none" w:sz="0" w:space="0" w:color="auto"/>
        <w:left w:val="none" w:sz="0" w:space="0" w:color="auto"/>
        <w:bottom w:val="none" w:sz="0" w:space="0" w:color="auto"/>
        <w:right w:val="none" w:sz="0" w:space="0" w:color="auto"/>
      </w:divBdr>
    </w:div>
    <w:div w:id="1188643522">
      <w:bodyDiv w:val="1"/>
      <w:marLeft w:val="0"/>
      <w:marRight w:val="0"/>
      <w:marTop w:val="0"/>
      <w:marBottom w:val="0"/>
      <w:divBdr>
        <w:top w:val="none" w:sz="0" w:space="0" w:color="auto"/>
        <w:left w:val="none" w:sz="0" w:space="0" w:color="auto"/>
        <w:bottom w:val="none" w:sz="0" w:space="0" w:color="auto"/>
        <w:right w:val="none" w:sz="0" w:space="0" w:color="auto"/>
      </w:divBdr>
    </w:div>
    <w:div w:id="1208834229">
      <w:bodyDiv w:val="1"/>
      <w:marLeft w:val="0"/>
      <w:marRight w:val="0"/>
      <w:marTop w:val="0"/>
      <w:marBottom w:val="0"/>
      <w:divBdr>
        <w:top w:val="none" w:sz="0" w:space="0" w:color="auto"/>
        <w:left w:val="none" w:sz="0" w:space="0" w:color="auto"/>
        <w:bottom w:val="none" w:sz="0" w:space="0" w:color="auto"/>
        <w:right w:val="none" w:sz="0" w:space="0" w:color="auto"/>
      </w:divBdr>
    </w:div>
    <w:div w:id="1214973900">
      <w:bodyDiv w:val="1"/>
      <w:marLeft w:val="0"/>
      <w:marRight w:val="0"/>
      <w:marTop w:val="0"/>
      <w:marBottom w:val="0"/>
      <w:divBdr>
        <w:top w:val="none" w:sz="0" w:space="0" w:color="auto"/>
        <w:left w:val="none" w:sz="0" w:space="0" w:color="auto"/>
        <w:bottom w:val="none" w:sz="0" w:space="0" w:color="auto"/>
        <w:right w:val="none" w:sz="0" w:space="0" w:color="auto"/>
      </w:divBdr>
    </w:div>
    <w:div w:id="1256406125">
      <w:bodyDiv w:val="1"/>
      <w:marLeft w:val="0"/>
      <w:marRight w:val="0"/>
      <w:marTop w:val="0"/>
      <w:marBottom w:val="0"/>
      <w:divBdr>
        <w:top w:val="none" w:sz="0" w:space="0" w:color="auto"/>
        <w:left w:val="none" w:sz="0" w:space="0" w:color="auto"/>
        <w:bottom w:val="none" w:sz="0" w:space="0" w:color="auto"/>
        <w:right w:val="none" w:sz="0" w:space="0" w:color="auto"/>
      </w:divBdr>
    </w:div>
    <w:div w:id="1322076894">
      <w:bodyDiv w:val="1"/>
      <w:marLeft w:val="0"/>
      <w:marRight w:val="0"/>
      <w:marTop w:val="0"/>
      <w:marBottom w:val="0"/>
      <w:divBdr>
        <w:top w:val="none" w:sz="0" w:space="0" w:color="auto"/>
        <w:left w:val="none" w:sz="0" w:space="0" w:color="auto"/>
        <w:bottom w:val="none" w:sz="0" w:space="0" w:color="auto"/>
        <w:right w:val="none" w:sz="0" w:space="0" w:color="auto"/>
      </w:divBdr>
    </w:div>
    <w:div w:id="1367021009">
      <w:bodyDiv w:val="1"/>
      <w:marLeft w:val="0"/>
      <w:marRight w:val="0"/>
      <w:marTop w:val="0"/>
      <w:marBottom w:val="0"/>
      <w:divBdr>
        <w:top w:val="none" w:sz="0" w:space="0" w:color="auto"/>
        <w:left w:val="none" w:sz="0" w:space="0" w:color="auto"/>
        <w:bottom w:val="none" w:sz="0" w:space="0" w:color="auto"/>
        <w:right w:val="none" w:sz="0" w:space="0" w:color="auto"/>
      </w:divBdr>
    </w:div>
    <w:div w:id="1369800049">
      <w:bodyDiv w:val="1"/>
      <w:marLeft w:val="0"/>
      <w:marRight w:val="0"/>
      <w:marTop w:val="0"/>
      <w:marBottom w:val="0"/>
      <w:divBdr>
        <w:top w:val="none" w:sz="0" w:space="0" w:color="auto"/>
        <w:left w:val="none" w:sz="0" w:space="0" w:color="auto"/>
        <w:bottom w:val="none" w:sz="0" w:space="0" w:color="auto"/>
        <w:right w:val="none" w:sz="0" w:space="0" w:color="auto"/>
      </w:divBdr>
    </w:div>
    <w:div w:id="1430733143">
      <w:bodyDiv w:val="1"/>
      <w:marLeft w:val="0"/>
      <w:marRight w:val="0"/>
      <w:marTop w:val="0"/>
      <w:marBottom w:val="0"/>
      <w:divBdr>
        <w:top w:val="none" w:sz="0" w:space="0" w:color="auto"/>
        <w:left w:val="none" w:sz="0" w:space="0" w:color="auto"/>
        <w:bottom w:val="none" w:sz="0" w:space="0" w:color="auto"/>
        <w:right w:val="none" w:sz="0" w:space="0" w:color="auto"/>
      </w:divBdr>
    </w:div>
    <w:div w:id="1451246399">
      <w:bodyDiv w:val="1"/>
      <w:marLeft w:val="0"/>
      <w:marRight w:val="0"/>
      <w:marTop w:val="0"/>
      <w:marBottom w:val="0"/>
      <w:divBdr>
        <w:top w:val="none" w:sz="0" w:space="0" w:color="auto"/>
        <w:left w:val="none" w:sz="0" w:space="0" w:color="auto"/>
        <w:bottom w:val="none" w:sz="0" w:space="0" w:color="auto"/>
        <w:right w:val="none" w:sz="0" w:space="0" w:color="auto"/>
      </w:divBdr>
    </w:div>
    <w:div w:id="1469780917">
      <w:bodyDiv w:val="1"/>
      <w:marLeft w:val="0"/>
      <w:marRight w:val="0"/>
      <w:marTop w:val="0"/>
      <w:marBottom w:val="0"/>
      <w:divBdr>
        <w:top w:val="none" w:sz="0" w:space="0" w:color="auto"/>
        <w:left w:val="none" w:sz="0" w:space="0" w:color="auto"/>
        <w:bottom w:val="none" w:sz="0" w:space="0" w:color="auto"/>
        <w:right w:val="none" w:sz="0" w:space="0" w:color="auto"/>
      </w:divBdr>
    </w:div>
    <w:div w:id="1476871481">
      <w:bodyDiv w:val="1"/>
      <w:marLeft w:val="0"/>
      <w:marRight w:val="0"/>
      <w:marTop w:val="0"/>
      <w:marBottom w:val="0"/>
      <w:divBdr>
        <w:top w:val="none" w:sz="0" w:space="0" w:color="auto"/>
        <w:left w:val="none" w:sz="0" w:space="0" w:color="auto"/>
        <w:bottom w:val="none" w:sz="0" w:space="0" w:color="auto"/>
        <w:right w:val="none" w:sz="0" w:space="0" w:color="auto"/>
      </w:divBdr>
    </w:div>
    <w:div w:id="1491555038">
      <w:bodyDiv w:val="1"/>
      <w:marLeft w:val="0"/>
      <w:marRight w:val="0"/>
      <w:marTop w:val="0"/>
      <w:marBottom w:val="0"/>
      <w:divBdr>
        <w:top w:val="none" w:sz="0" w:space="0" w:color="auto"/>
        <w:left w:val="none" w:sz="0" w:space="0" w:color="auto"/>
        <w:bottom w:val="none" w:sz="0" w:space="0" w:color="auto"/>
        <w:right w:val="none" w:sz="0" w:space="0" w:color="auto"/>
      </w:divBdr>
    </w:div>
    <w:div w:id="1523515699">
      <w:bodyDiv w:val="1"/>
      <w:marLeft w:val="0"/>
      <w:marRight w:val="0"/>
      <w:marTop w:val="0"/>
      <w:marBottom w:val="0"/>
      <w:divBdr>
        <w:top w:val="none" w:sz="0" w:space="0" w:color="auto"/>
        <w:left w:val="none" w:sz="0" w:space="0" w:color="auto"/>
        <w:bottom w:val="none" w:sz="0" w:space="0" w:color="auto"/>
        <w:right w:val="none" w:sz="0" w:space="0" w:color="auto"/>
      </w:divBdr>
    </w:div>
    <w:div w:id="1524593840">
      <w:bodyDiv w:val="1"/>
      <w:marLeft w:val="0"/>
      <w:marRight w:val="0"/>
      <w:marTop w:val="0"/>
      <w:marBottom w:val="0"/>
      <w:divBdr>
        <w:top w:val="none" w:sz="0" w:space="0" w:color="auto"/>
        <w:left w:val="none" w:sz="0" w:space="0" w:color="auto"/>
        <w:bottom w:val="none" w:sz="0" w:space="0" w:color="auto"/>
        <w:right w:val="none" w:sz="0" w:space="0" w:color="auto"/>
      </w:divBdr>
    </w:div>
    <w:div w:id="1545290381">
      <w:bodyDiv w:val="1"/>
      <w:marLeft w:val="0"/>
      <w:marRight w:val="0"/>
      <w:marTop w:val="0"/>
      <w:marBottom w:val="0"/>
      <w:divBdr>
        <w:top w:val="none" w:sz="0" w:space="0" w:color="auto"/>
        <w:left w:val="none" w:sz="0" w:space="0" w:color="auto"/>
        <w:bottom w:val="none" w:sz="0" w:space="0" w:color="auto"/>
        <w:right w:val="none" w:sz="0" w:space="0" w:color="auto"/>
      </w:divBdr>
    </w:div>
    <w:div w:id="1559592240">
      <w:bodyDiv w:val="1"/>
      <w:marLeft w:val="0"/>
      <w:marRight w:val="0"/>
      <w:marTop w:val="0"/>
      <w:marBottom w:val="0"/>
      <w:divBdr>
        <w:top w:val="none" w:sz="0" w:space="0" w:color="auto"/>
        <w:left w:val="none" w:sz="0" w:space="0" w:color="auto"/>
        <w:bottom w:val="none" w:sz="0" w:space="0" w:color="auto"/>
        <w:right w:val="none" w:sz="0" w:space="0" w:color="auto"/>
      </w:divBdr>
    </w:div>
    <w:div w:id="1586500701">
      <w:bodyDiv w:val="1"/>
      <w:marLeft w:val="0"/>
      <w:marRight w:val="0"/>
      <w:marTop w:val="0"/>
      <w:marBottom w:val="0"/>
      <w:divBdr>
        <w:top w:val="none" w:sz="0" w:space="0" w:color="auto"/>
        <w:left w:val="none" w:sz="0" w:space="0" w:color="auto"/>
        <w:bottom w:val="none" w:sz="0" w:space="0" w:color="auto"/>
        <w:right w:val="none" w:sz="0" w:space="0" w:color="auto"/>
      </w:divBdr>
    </w:div>
    <w:div w:id="1634677424">
      <w:bodyDiv w:val="1"/>
      <w:marLeft w:val="0"/>
      <w:marRight w:val="0"/>
      <w:marTop w:val="0"/>
      <w:marBottom w:val="0"/>
      <w:divBdr>
        <w:top w:val="none" w:sz="0" w:space="0" w:color="auto"/>
        <w:left w:val="none" w:sz="0" w:space="0" w:color="auto"/>
        <w:bottom w:val="none" w:sz="0" w:space="0" w:color="auto"/>
        <w:right w:val="none" w:sz="0" w:space="0" w:color="auto"/>
      </w:divBdr>
    </w:div>
    <w:div w:id="1663657239">
      <w:bodyDiv w:val="1"/>
      <w:marLeft w:val="0"/>
      <w:marRight w:val="0"/>
      <w:marTop w:val="0"/>
      <w:marBottom w:val="0"/>
      <w:divBdr>
        <w:top w:val="none" w:sz="0" w:space="0" w:color="auto"/>
        <w:left w:val="none" w:sz="0" w:space="0" w:color="auto"/>
        <w:bottom w:val="none" w:sz="0" w:space="0" w:color="auto"/>
        <w:right w:val="none" w:sz="0" w:space="0" w:color="auto"/>
      </w:divBdr>
    </w:div>
    <w:div w:id="1671179745">
      <w:bodyDiv w:val="1"/>
      <w:marLeft w:val="0"/>
      <w:marRight w:val="0"/>
      <w:marTop w:val="0"/>
      <w:marBottom w:val="0"/>
      <w:divBdr>
        <w:top w:val="none" w:sz="0" w:space="0" w:color="auto"/>
        <w:left w:val="none" w:sz="0" w:space="0" w:color="auto"/>
        <w:bottom w:val="none" w:sz="0" w:space="0" w:color="auto"/>
        <w:right w:val="none" w:sz="0" w:space="0" w:color="auto"/>
      </w:divBdr>
    </w:div>
    <w:div w:id="1679848154">
      <w:bodyDiv w:val="1"/>
      <w:marLeft w:val="0"/>
      <w:marRight w:val="0"/>
      <w:marTop w:val="0"/>
      <w:marBottom w:val="0"/>
      <w:divBdr>
        <w:top w:val="none" w:sz="0" w:space="0" w:color="auto"/>
        <w:left w:val="none" w:sz="0" w:space="0" w:color="auto"/>
        <w:bottom w:val="none" w:sz="0" w:space="0" w:color="auto"/>
        <w:right w:val="none" w:sz="0" w:space="0" w:color="auto"/>
      </w:divBdr>
    </w:div>
    <w:div w:id="1691370227">
      <w:bodyDiv w:val="1"/>
      <w:marLeft w:val="0"/>
      <w:marRight w:val="0"/>
      <w:marTop w:val="0"/>
      <w:marBottom w:val="0"/>
      <w:divBdr>
        <w:top w:val="none" w:sz="0" w:space="0" w:color="auto"/>
        <w:left w:val="none" w:sz="0" w:space="0" w:color="auto"/>
        <w:bottom w:val="none" w:sz="0" w:space="0" w:color="auto"/>
        <w:right w:val="none" w:sz="0" w:space="0" w:color="auto"/>
      </w:divBdr>
    </w:div>
    <w:div w:id="1713386329">
      <w:bodyDiv w:val="1"/>
      <w:marLeft w:val="0"/>
      <w:marRight w:val="0"/>
      <w:marTop w:val="0"/>
      <w:marBottom w:val="0"/>
      <w:divBdr>
        <w:top w:val="none" w:sz="0" w:space="0" w:color="auto"/>
        <w:left w:val="none" w:sz="0" w:space="0" w:color="auto"/>
        <w:bottom w:val="none" w:sz="0" w:space="0" w:color="auto"/>
        <w:right w:val="none" w:sz="0" w:space="0" w:color="auto"/>
      </w:divBdr>
    </w:div>
    <w:div w:id="1713387034">
      <w:bodyDiv w:val="1"/>
      <w:marLeft w:val="0"/>
      <w:marRight w:val="0"/>
      <w:marTop w:val="0"/>
      <w:marBottom w:val="0"/>
      <w:divBdr>
        <w:top w:val="none" w:sz="0" w:space="0" w:color="auto"/>
        <w:left w:val="none" w:sz="0" w:space="0" w:color="auto"/>
        <w:bottom w:val="none" w:sz="0" w:space="0" w:color="auto"/>
        <w:right w:val="none" w:sz="0" w:space="0" w:color="auto"/>
      </w:divBdr>
    </w:div>
    <w:div w:id="1730835979">
      <w:bodyDiv w:val="1"/>
      <w:marLeft w:val="0"/>
      <w:marRight w:val="0"/>
      <w:marTop w:val="0"/>
      <w:marBottom w:val="0"/>
      <w:divBdr>
        <w:top w:val="none" w:sz="0" w:space="0" w:color="auto"/>
        <w:left w:val="none" w:sz="0" w:space="0" w:color="auto"/>
        <w:bottom w:val="none" w:sz="0" w:space="0" w:color="auto"/>
        <w:right w:val="none" w:sz="0" w:space="0" w:color="auto"/>
      </w:divBdr>
    </w:div>
    <w:div w:id="1763186752">
      <w:bodyDiv w:val="1"/>
      <w:marLeft w:val="0"/>
      <w:marRight w:val="0"/>
      <w:marTop w:val="0"/>
      <w:marBottom w:val="0"/>
      <w:divBdr>
        <w:top w:val="none" w:sz="0" w:space="0" w:color="auto"/>
        <w:left w:val="none" w:sz="0" w:space="0" w:color="auto"/>
        <w:bottom w:val="none" w:sz="0" w:space="0" w:color="auto"/>
        <w:right w:val="none" w:sz="0" w:space="0" w:color="auto"/>
      </w:divBdr>
    </w:div>
    <w:div w:id="1767269050">
      <w:bodyDiv w:val="1"/>
      <w:marLeft w:val="0"/>
      <w:marRight w:val="0"/>
      <w:marTop w:val="0"/>
      <w:marBottom w:val="0"/>
      <w:divBdr>
        <w:top w:val="none" w:sz="0" w:space="0" w:color="auto"/>
        <w:left w:val="none" w:sz="0" w:space="0" w:color="auto"/>
        <w:bottom w:val="none" w:sz="0" w:space="0" w:color="auto"/>
        <w:right w:val="none" w:sz="0" w:space="0" w:color="auto"/>
      </w:divBdr>
    </w:div>
    <w:div w:id="1783645664">
      <w:bodyDiv w:val="1"/>
      <w:marLeft w:val="0"/>
      <w:marRight w:val="0"/>
      <w:marTop w:val="0"/>
      <w:marBottom w:val="0"/>
      <w:divBdr>
        <w:top w:val="none" w:sz="0" w:space="0" w:color="auto"/>
        <w:left w:val="none" w:sz="0" w:space="0" w:color="auto"/>
        <w:bottom w:val="none" w:sz="0" w:space="0" w:color="auto"/>
        <w:right w:val="none" w:sz="0" w:space="0" w:color="auto"/>
      </w:divBdr>
    </w:div>
    <w:div w:id="1784034989">
      <w:bodyDiv w:val="1"/>
      <w:marLeft w:val="0"/>
      <w:marRight w:val="0"/>
      <w:marTop w:val="0"/>
      <w:marBottom w:val="0"/>
      <w:divBdr>
        <w:top w:val="none" w:sz="0" w:space="0" w:color="auto"/>
        <w:left w:val="none" w:sz="0" w:space="0" w:color="auto"/>
        <w:bottom w:val="none" w:sz="0" w:space="0" w:color="auto"/>
        <w:right w:val="none" w:sz="0" w:space="0" w:color="auto"/>
      </w:divBdr>
    </w:div>
    <w:div w:id="1835143962">
      <w:bodyDiv w:val="1"/>
      <w:marLeft w:val="0"/>
      <w:marRight w:val="0"/>
      <w:marTop w:val="0"/>
      <w:marBottom w:val="0"/>
      <w:divBdr>
        <w:top w:val="none" w:sz="0" w:space="0" w:color="auto"/>
        <w:left w:val="none" w:sz="0" w:space="0" w:color="auto"/>
        <w:bottom w:val="none" w:sz="0" w:space="0" w:color="auto"/>
        <w:right w:val="none" w:sz="0" w:space="0" w:color="auto"/>
      </w:divBdr>
    </w:div>
    <w:div w:id="1844124400">
      <w:bodyDiv w:val="1"/>
      <w:marLeft w:val="0"/>
      <w:marRight w:val="0"/>
      <w:marTop w:val="0"/>
      <w:marBottom w:val="0"/>
      <w:divBdr>
        <w:top w:val="none" w:sz="0" w:space="0" w:color="auto"/>
        <w:left w:val="none" w:sz="0" w:space="0" w:color="auto"/>
        <w:bottom w:val="none" w:sz="0" w:space="0" w:color="auto"/>
        <w:right w:val="none" w:sz="0" w:space="0" w:color="auto"/>
      </w:divBdr>
    </w:div>
    <w:div w:id="1881282340">
      <w:bodyDiv w:val="1"/>
      <w:marLeft w:val="0"/>
      <w:marRight w:val="0"/>
      <w:marTop w:val="0"/>
      <w:marBottom w:val="0"/>
      <w:divBdr>
        <w:top w:val="none" w:sz="0" w:space="0" w:color="auto"/>
        <w:left w:val="none" w:sz="0" w:space="0" w:color="auto"/>
        <w:bottom w:val="none" w:sz="0" w:space="0" w:color="auto"/>
        <w:right w:val="none" w:sz="0" w:space="0" w:color="auto"/>
      </w:divBdr>
    </w:div>
    <w:div w:id="1883011579">
      <w:bodyDiv w:val="1"/>
      <w:marLeft w:val="0"/>
      <w:marRight w:val="0"/>
      <w:marTop w:val="0"/>
      <w:marBottom w:val="0"/>
      <w:divBdr>
        <w:top w:val="none" w:sz="0" w:space="0" w:color="auto"/>
        <w:left w:val="none" w:sz="0" w:space="0" w:color="auto"/>
        <w:bottom w:val="none" w:sz="0" w:space="0" w:color="auto"/>
        <w:right w:val="none" w:sz="0" w:space="0" w:color="auto"/>
      </w:divBdr>
    </w:div>
    <w:div w:id="1918200368">
      <w:bodyDiv w:val="1"/>
      <w:marLeft w:val="0"/>
      <w:marRight w:val="0"/>
      <w:marTop w:val="0"/>
      <w:marBottom w:val="0"/>
      <w:divBdr>
        <w:top w:val="none" w:sz="0" w:space="0" w:color="auto"/>
        <w:left w:val="none" w:sz="0" w:space="0" w:color="auto"/>
        <w:bottom w:val="none" w:sz="0" w:space="0" w:color="auto"/>
        <w:right w:val="none" w:sz="0" w:space="0" w:color="auto"/>
      </w:divBdr>
    </w:div>
    <w:div w:id="1933850019">
      <w:bodyDiv w:val="1"/>
      <w:marLeft w:val="0"/>
      <w:marRight w:val="0"/>
      <w:marTop w:val="0"/>
      <w:marBottom w:val="0"/>
      <w:divBdr>
        <w:top w:val="none" w:sz="0" w:space="0" w:color="auto"/>
        <w:left w:val="none" w:sz="0" w:space="0" w:color="auto"/>
        <w:bottom w:val="none" w:sz="0" w:space="0" w:color="auto"/>
        <w:right w:val="none" w:sz="0" w:space="0" w:color="auto"/>
      </w:divBdr>
    </w:div>
    <w:div w:id="1962877699">
      <w:bodyDiv w:val="1"/>
      <w:marLeft w:val="0"/>
      <w:marRight w:val="0"/>
      <w:marTop w:val="0"/>
      <w:marBottom w:val="0"/>
      <w:divBdr>
        <w:top w:val="none" w:sz="0" w:space="0" w:color="auto"/>
        <w:left w:val="none" w:sz="0" w:space="0" w:color="auto"/>
        <w:bottom w:val="none" w:sz="0" w:space="0" w:color="auto"/>
        <w:right w:val="none" w:sz="0" w:space="0" w:color="auto"/>
      </w:divBdr>
    </w:div>
    <w:div w:id="1979216724">
      <w:bodyDiv w:val="1"/>
      <w:marLeft w:val="0"/>
      <w:marRight w:val="0"/>
      <w:marTop w:val="0"/>
      <w:marBottom w:val="0"/>
      <w:divBdr>
        <w:top w:val="none" w:sz="0" w:space="0" w:color="auto"/>
        <w:left w:val="none" w:sz="0" w:space="0" w:color="auto"/>
        <w:bottom w:val="none" w:sz="0" w:space="0" w:color="auto"/>
        <w:right w:val="none" w:sz="0" w:space="0" w:color="auto"/>
      </w:divBdr>
    </w:div>
    <w:div w:id="2048138946">
      <w:bodyDiv w:val="1"/>
      <w:marLeft w:val="0"/>
      <w:marRight w:val="0"/>
      <w:marTop w:val="0"/>
      <w:marBottom w:val="0"/>
      <w:divBdr>
        <w:top w:val="none" w:sz="0" w:space="0" w:color="auto"/>
        <w:left w:val="none" w:sz="0" w:space="0" w:color="auto"/>
        <w:bottom w:val="none" w:sz="0" w:space="0" w:color="auto"/>
        <w:right w:val="none" w:sz="0" w:space="0" w:color="auto"/>
      </w:divBdr>
    </w:div>
    <w:div w:id="2060276880">
      <w:bodyDiv w:val="1"/>
      <w:marLeft w:val="0"/>
      <w:marRight w:val="0"/>
      <w:marTop w:val="0"/>
      <w:marBottom w:val="0"/>
      <w:divBdr>
        <w:top w:val="none" w:sz="0" w:space="0" w:color="auto"/>
        <w:left w:val="none" w:sz="0" w:space="0" w:color="auto"/>
        <w:bottom w:val="none" w:sz="0" w:space="0" w:color="auto"/>
        <w:right w:val="none" w:sz="0" w:space="0" w:color="auto"/>
      </w:divBdr>
    </w:div>
    <w:div w:id="2062359808">
      <w:bodyDiv w:val="1"/>
      <w:marLeft w:val="0"/>
      <w:marRight w:val="0"/>
      <w:marTop w:val="0"/>
      <w:marBottom w:val="0"/>
      <w:divBdr>
        <w:top w:val="none" w:sz="0" w:space="0" w:color="auto"/>
        <w:left w:val="none" w:sz="0" w:space="0" w:color="auto"/>
        <w:bottom w:val="none" w:sz="0" w:space="0" w:color="auto"/>
        <w:right w:val="none" w:sz="0" w:space="0" w:color="auto"/>
      </w:divBdr>
    </w:div>
    <w:div w:id="2102867458">
      <w:bodyDiv w:val="1"/>
      <w:marLeft w:val="0"/>
      <w:marRight w:val="0"/>
      <w:marTop w:val="0"/>
      <w:marBottom w:val="0"/>
      <w:divBdr>
        <w:top w:val="none" w:sz="0" w:space="0" w:color="auto"/>
        <w:left w:val="none" w:sz="0" w:space="0" w:color="auto"/>
        <w:bottom w:val="none" w:sz="0" w:space="0" w:color="auto"/>
        <w:right w:val="none" w:sz="0" w:space="0" w:color="auto"/>
      </w:divBdr>
    </w:div>
    <w:div w:id="2128311963">
      <w:bodyDiv w:val="1"/>
      <w:marLeft w:val="0"/>
      <w:marRight w:val="0"/>
      <w:marTop w:val="0"/>
      <w:marBottom w:val="0"/>
      <w:divBdr>
        <w:top w:val="none" w:sz="0" w:space="0" w:color="auto"/>
        <w:left w:val="none" w:sz="0" w:space="0" w:color="auto"/>
        <w:bottom w:val="none" w:sz="0" w:space="0" w:color="auto"/>
        <w:right w:val="none" w:sz="0" w:space="0" w:color="auto"/>
      </w:divBdr>
    </w:div>
    <w:div w:id="214014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AC141-0A9C-47A5-9FE3-297660C96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3936</Words>
  <Characters>22441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Alethea Woods</dc:creator>
  <cp:keywords/>
  <dc:description/>
  <cp:lastModifiedBy>Alethea Woods</cp:lastModifiedBy>
  <cp:revision>12</cp:revision>
  <cp:lastPrinted>2020-01-22T19:13:00Z</cp:lastPrinted>
  <dcterms:created xsi:type="dcterms:W3CDTF">2020-01-20T17:18:00Z</dcterms:created>
  <dcterms:modified xsi:type="dcterms:W3CDTF">2020-01-27T17:34:00Z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8b30d068-4977-4eaa-b21b-6af3200b2f98</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ies>
</file>