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694AC" w14:textId="77777777" w:rsidR="008C00D6" w:rsidRPr="00351251" w:rsidRDefault="008C00D6" w:rsidP="008C00D6">
      <w:pPr>
        <w:pStyle w:val="Header"/>
        <w:jc w:val="left"/>
        <w:rPr>
          <w:rFonts w:cs="Arial"/>
        </w:rPr>
      </w:pPr>
      <w:bookmarkStart w:id="0" w:name="_Hlk478714085"/>
    </w:p>
    <w:p w14:paraId="57A27A34" w14:textId="77777777" w:rsidR="008C00D6" w:rsidRPr="00351251" w:rsidRDefault="008C00D6" w:rsidP="008C00D6">
      <w:pPr>
        <w:pStyle w:val="Header"/>
        <w:jc w:val="left"/>
        <w:rPr>
          <w:rFonts w:cs="Arial"/>
          <w:b w:val="0"/>
          <w:color w:val="595959" w:themeColor="text1" w:themeTint="A6"/>
          <w:sz w:val="20"/>
        </w:rPr>
      </w:pPr>
    </w:p>
    <w:p w14:paraId="0F36F024" w14:textId="77777777" w:rsidR="008C00D6" w:rsidRPr="00351251" w:rsidRDefault="008C00D6" w:rsidP="008C00D6">
      <w:pPr>
        <w:pStyle w:val="Header"/>
        <w:jc w:val="left"/>
        <w:rPr>
          <w:rFonts w:cs="Arial"/>
          <w:b w:val="0"/>
          <w:color w:val="595959" w:themeColor="text1" w:themeTint="A6"/>
          <w:sz w:val="52"/>
        </w:rPr>
      </w:pPr>
    </w:p>
    <w:p w14:paraId="10E7936A" w14:textId="492DD742" w:rsidR="009531FD" w:rsidRPr="00455AF3" w:rsidRDefault="00455AF3" w:rsidP="00455AF3">
      <w:pPr>
        <w:jc w:val="left"/>
        <w:rPr>
          <w:rFonts w:cs="Arial"/>
          <w:lang w:val="fr-FR"/>
        </w:rPr>
      </w:pPr>
      <w:r w:rsidRPr="00455AF3">
        <w:rPr>
          <w:rFonts w:asciiTheme="minorHAnsi" w:hAnsiTheme="minorHAnsi" w:cstheme="minorHAnsi"/>
          <w:b/>
          <w:sz w:val="48"/>
          <w:lang w:val="fr-FR"/>
        </w:rPr>
        <w:t xml:space="preserve">Déterminer les obstacles qui entravent l’accès des vétérans </w:t>
      </w:r>
      <w:r>
        <w:rPr>
          <w:rFonts w:asciiTheme="minorHAnsi" w:hAnsiTheme="minorHAnsi" w:cstheme="minorHAnsi"/>
          <w:b/>
          <w:sz w:val="48"/>
          <w:lang w:val="fr-FR"/>
        </w:rPr>
        <w:t xml:space="preserve">à Mon dossier ACC </w:t>
      </w:r>
    </w:p>
    <w:p w14:paraId="34AE02EB" w14:textId="2A5BF317" w:rsidR="008C00D6" w:rsidRPr="00455AF3" w:rsidRDefault="008C00D6" w:rsidP="008C00D6">
      <w:pPr>
        <w:jc w:val="center"/>
        <w:rPr>
          <w:rFonts w:cs="Arial"/>
          <w:sz w:val="40"/>
          <w:lang w:val="fr-FR"/>
        </w:rPr>
      </w:pPr>
    </w:p>
    <w:p w14:paraId="248979CC" w14:textId="77777777" w:rsidR="00C351F8" w:rsidRPr="00455AF3" w:rsidRDefault="00C351F8" w:rsidP="008C00D6">
      <w:pPr>
        <w:jc w:val="center"/>
        <w:rPr>
          <w:rFonts w:cs="Arial"/>
          <w:sz w:val="40"/>
          <w:lang w:val="fr-FR"/>
        </w:rPr>
      </w:pPr>
    </w:p>
    <w:p w14:paraId="2E93505B" w14:textId="29D462CA" w:rsidR="009E07C4" w:rsidRPr="00927D8A" w:rsidRDefault="00596191" w:rsidP="009E07C4">
      <w:pPr>
        <w:jc w:val="left"/>
        <w:rPr>
          <w:rFonts w:asciiTheme="minorHAnsi" w:hAnsiTheme="minorHAnsi" w:cstheme="minorHAnsi"/>
          <w:b/>
          <w:iCs/>
          <w:sz w:val="36"/>
          <w:lang w:val="fr-FR"/>
        </w:rPr>
      </w:pPr>
      <w:r>
        <w:rPr>
          <w:rFonts w:asciiTheme="minorHAnsi" w:hAnsiTheme="minorHAnsi" w:cstheme="minorHAnsi"/>
          <w:b/>
          <w:iCs/>
          <w:sz w:val="36"/>
          <w:lang w:val="fr-FR"/>
        </w:rPr>
        <w:t>Rapport final</w:t>
      </w:r>
    </w:p>
    <w:p w14:paraId="647E7093" w14:textId="77777777" w:rsidR="009E07C4" w:rsidRPr="00927D8A" w:rsidRDefault="009E07C4" w:rsidP="009E07C4">
      <w:pPr>
        <w:jc w:val="center"/>
        <w:rPr>
          <w:rFonts w:asciiTheme="minorHAnsi" w:hAnsiTheme="minorHAnsi" w:cstheme="minorHAnsi"/>
          <w:iCs/>
          <w:sz w:val="40"/>
          <w:lang w:val="fr-FR"/>
        </w:rPr>
      </w:pPr>
    </w:p>
    <w:p w14:paraId="61B1961C" w14:textId="77777777" w:rsidR="009E07C4" w:rsidRPr="00927D8A" w:rsidRDefault="009E07C4" w:rsidP="009E07C4">
      <w:pPr>
        <w:jc w:val="center"/>
        <w:rPr>
          <w:rFonts w:asciiTheme="minorHAnsi" w:hAnsiTheme="minorHAnsi" w:cstheme="minorHAnsi"/>
          <w:iCs/>
          <w:sz w:val="40"/>
          <w:lang w:val="fr-FR"/>
        </w:rPr>
      </w:pPr>
    </w:p>
    <w:p w14:paraId="74D8A0C9" w14:textId="77777777" w:rsidR="009E07C4" w:rsidRPr="00927D8A" w:rsidRDefault="009E07C4" w:rsidP="009E07C4">
      <w:pPr>
        <w:jc w:val="center"/>
        <w:rPr>
          <w:rFonts w:asciiTheme="minorHAnsi" w:hAnsiTheme="minorHAnsi" w:cstheme="minorHAnsi"/>
          <w:iCs/>
          <w:sz w:val="36"/>
          <w:lang w:val="fr-FR"/>
        </w:rPr>
      </w:pPr>
    </w:p>
    <w:p w14:paraId="359D3F73" w14:textId="6D68AB12" w:rsidR="009E07C4" w:rsidRPr="00927D8A" w:rsidRDefault="009E07C4" w:rsidP="009E07C4">
      <w:pPr>
        <w:rPr>
          <w:rFonts w:asciiTheme="minorHAnsi" w:hAnsiTheme="minorHAnsi" w:cstheme="minorHAnsi"/>
          <w:b/>
          <w:iCs/>
          <w:sz w:val="32"/>
          <w:lang w:val="fr-FR"/>
        </w:rPr>
      </w:pPr>
      <w:r w:rsidRPr="00927D8A">
        <w:rPr>
          <w:rFonts w:asciiTheme="minorHAnsi" w:hAnsiTheme="minorHAnsi" w:cstheme="minorHAnsi"/>
          <w:b/>
          <w:iCs/>
          <w:sz w:val="32"/>
          <w:lang w:val="fr-FR"/>
        </w:rPr>
        <w:t>Pr</w:t>
      </w:r>
      <w:r w:rsidR="00927D8A" w:rsidRPr="00927D8A">
        <w:rPr>
          <w:rFonts w:asciiTheme="minorHAnsi" w:hAnsiTheme="minorHAnsi" w:cstheme="minorHAnsi"/>
          <w:b/>
          <w:iCs/>
          <w:sz w:val="32"/>
          <w:lang w:val="fr-FR"/>
        </w:rPr>
        <w:t xml:space="preserve">éparé pour Anciens Combattants </w:t>
      </w:r>
      <w:r w:rsidRPr="00927D8A">
        <w:rPr>
          <w:rFonts w:asciiTheme="minorHAnsi" w:hAnsiTheme="minorHAnsi" w:cstheme="minorHAnsi"/>
          <w:b/>
          <w:iCs/>
          <w:sz w:val="32"/>
          <w:lang w:val="fr-FR"/>
        </w:rPr>
        <w:t xml:space="preserve">Canada </w:t>
      </w:r>
    </w:p>
    <w:p w14:paraId="6C97DF23" w14:textId="77777777" w:rsidR="009E07C4" w:rsidRPr="00927D8A" w:rsidRDefault="009E07C4" w:rsidP="009E07C4">
      <w:pPr>
        <w:jc w:val="center"/>
        <w:rPr>
          <w:rFonts w:asciiTheme="minorHAnsi" w:hAnsiTheme="minorHAnsi" w:cstheme="minorHAnsi"/>
          <w:iCs/>
          <w:sz w:val="32"/>
          <w:lang w:val="fr-FR"/>
        </w:rPr>
      </w:pPr>
    </w:p>
    <w:p w14:paraId="1958430B" w14:textId="77777777" w:rsidR="009E07C4" w:rsidRPr="00927D8A" w:rsidRDefault="009E07C4" w:rsidP="009E07C4">
      <w:pPr>
        <w:jc w:val="left"/>
        <w:rPr>
          <w:rFonts w:asciiTheme="minorHAnsi" w:hAnsiTheme="minorHAnsi" w:cstheme="minorHAnsi"/>
          <w:iCs/>
          <w:color w:val="000000" w:themeColor="text1"/>
          <w:sz w:val="24"/>
          <w:lang w:val="fr-FR"/>
        </w:rPr>
      </w:pPr>
    </w:p>
    <w:p w14:paraId="6A10C440" w14:textId="77777777" w:rsidR="009E07C4" w:rsidRPr="00927D8A" w:rsidRDefault="009E07C4" w:rsidP="009E07C4">
      <w:pPr>
        <w:jc w:val="left"/>
        <w:rPr>
          <w:rFonts w:cs="Arial"/>
          <w:iCs/>
          <w:color w:val="000000" w:themeColor="text1"/>
          <w:sz w:val="24"/>
          <w:lang w:val="fr-FR"/>
        </w:rPr>
      </w:pPr>
    </w:p>
    <w:p w14:paraId="2045C17D" w14:textId="190F75C0" w:rsidR="009E07C4" w:rsidRPr="00927D8A" w:rsidRDefault="00927D8A" w:rsidP="009E07C4">
      <w:pPr>
        <w:jc w:val="left"/>
        <w:rPr>
          <w:rFonts w:asciiTheme="minorHAnsi" w:hAnsiTheme="minorHAnsi" w:cstheme="minorHAnsi"/>
          <w:iCs/>
          <w:color w:val="000000" w:themeColor="text1"/>
          <w:sz w:val="24"/>
          <w:lang w:val="fr-FR"/>
        </w:rPr>
      </w:pPr>
      <w:r w:rsidRPr="00927D8A">
        <w:rPr>
          <w:rFonts w:asciiTheme="minorHAnsi" w:hAnsiTheme="minorHAnsi" w:cstheme="minorHAnsi"/>
          <w:iCs/>
          <w:color w:val="000000" w:themeColor="text1"/>
          <w:sz w:val="24"/>
          <w:lang w:val="fr-FR"/>
        </w:rPr>
        <w:t xml:space="preserve">Nom du fournisseur </w:t>
      </w:r>
      <w:r w:rsidR="009E07C4" w:rsidRPr="00927D8A">
        <w:rPr>
          <w:rFonts w:asciiTheme="minorHAnsi" w:hAnsiTheme="minorHAnsi" w:cstheme="minorHAnsi"/>
          <w:iCs/>
          <w:color w:val="000000" w:themeColor="text1"/>
          <w:sz w:val="24"/>
          <w:lang w:val="fr-FR"/>
        </w:rPr>
        <w:t>: Phoenix SPI</w:t>
      </w:r>
    </w:p>
    <w:p w14:paraId="2F1CA404" w14:textId="491EB5CC" w:rsidR="009E07C4" w:rsidRPr="00927D8A" w:rsidRDefault="00927D8A" w:rsidP="009E07C4">
      <w:pPr>
        <w:pStyle w:val="NormalWeb"/>
        <w:shd w:val="clear" w:color="auto" w:fill="FFFFFF"/>
        <w:spacing w:before="0" w:beforeAutospacing="0" w:after="0" w:afterAutospacing="0"/>
        <w:rPr>
          <w:rFonts w:asciiTheme="minorHAnsi" w:hAnsiTheme="minorHAnsi" w:cstheme="minorHAnsi"/>
          <w:iCs/>
          <w:lang w:val="fr-FR"/>
        </w:rPr>
      </w:pPr>
      <w:r w:rsidRPr="00927D8A">
        <w:rPr>
          <w:rFonts w:asciiTheme="minorHAnsi" w:hAnsiTheme="minorHAnsi" w:cstheme="minorHAnsi"/>
          <w:iCs/>
          <w:color w:val="000000" w:themeColor="text1"/>
          <w:lang w:val="fr-FR"/>
        </w:rPr>
        <w:t xml:space="preserve">Numéro de contrat </w:t>
      </w:r>
      <w:r w:rsidR="009E07C4" w:rsidRPr="00927D8A">
        <w:rPr>
          <w:rFonts w:asciiTheme="minorHAnsi" w:hAnsiTheme="minorHAnsi" w:cstheme="minorHAnsi"/>
          <w:iCs/>
          <w:color w:val="000000" w:themeColor="text1"/>
          <w:lang w:val="fr-FR"/>
        </w:rPr>
        <w:t xml:space="preserve">: </w:t>
      </w:r>
      <w:r w:rsidR="009E07C4" w:rsidRPr="00927D8A">
        <w:rPr>
          <w:rFonts w:asciiTheme="minorHAnsi" w:hAnsiTheme="minorHAnsi" w:cstheme="minorHAnsi"/>
          <w:iCs/>
          <w:lang w:val="fr-FR"/>
        </w:rPr>
        <w:t>51019-199002/001/CY</w:t>
      </w:r>
    </w:p>
    <w:p w14:paraId="78CCEB7E" w14:textId="0516DC01" w:rsidR="009E07C4" w:rsidRPr="00927D8A" w:rsidRDefault="00927D8A" w:rsidP="009E07C4">
      <w:pPr>
        <w:rPr>
          <w:rFonts w:asciiTheme="minorHAnsi" w:hAnsiTheme="minorHAnsi" w:cstheme="minorHAnsi"/>
          <w:iCs/>
          <w:color w:val="000000" w:themeColor="text1"/>
          <w:sz w:val="24"/>
          <w:lang w:val="fr-FR"/>
        </w:rPr>
      </w:pPr>
      <w:r w:rsidRPr="00927D8A">
        <w:rPr>
          <w:rFonts w:asciiTheme="minorHAnsi" w:hAnsiTheme="minorHAnsi" w:cstheme="minorHAnsi"/>
          <w:iCs/>
          <w:color w:val="000000" w:themeColor="text1"/>
          <w:sz w:val="24"/>
          <w:lang w:val="fr-FR"/>
        </w:rPr>
        <w:t xml:space="preserve">Valeur du contrat </w:t>
      </w:r>
      <w:r w:rsidR="009E07C4" w:rsidRPr="00927D8A">
        <w:rPr>
          <w:rFonts w:asciiTheme="minorHAnsi" w:hAnsiTheme="minorHAnsi" w:cstheme="minorHAnsi"/>
          <w:iCs/>
          <w:color w:val="000000" w:themeColor="text1"/>
          <w:sz w:val="24"/>
          <w:lang w:val="fr-FR"/>
        </w:rPr>
        <w:t>: 48</w:t>
      </w:r>
      <w:r w:rsidRPr="00927D8A">
        <w:rPr>
          <w:rFonts w:asciiTheme="minorHAnsi" w:hAnsiTheme="minorHAnsi" w:cstheme="minorHAnsi"/>
          <w:iCs/>
          <w:color w:val="000000" w:themeColor="text1"/>
          <w:sz w:val="24"/>
          <w:lang w:val="fr-FR"/>
        </w:rPr>
        <w:t xml:space="preserve"> </w:t>
      </w:r>
      <w:r w:rsidR="009E07C4" w:rsidRPr="00927D8A">
        <w:rPr>
          <w:rFonts w:asciiTheme="minorHAnsi" w:hAnsiTheme="minorHAnsi" w:cstheme="minorHAnsi"/>
          <w:iCs/>
          <w:color w:val="000000" w:themeColor="text1"/>
          <w:sz w:val="24"/>
          <w:lang w:val="fr-FR"/>
        </w:rPr>
        <w:t>988</w:t>
      </w:r>
      <w:r w:rsidRPr="00927D8A">
        <w:rPr>
          <w:rFonts w:asciiTheme="minorHAnsi" w:hAnsiTheme="minorHAnsi" w:cstheme="minorHAnsi"/>
          <w:iCs/>
          <w:color w:val="000000" w:themeColor="text1"/>
          <w:sz w:val="24"/>
          <w:lang w:val="fr-FR"/>
        </w:rPr>
        <w:t>,</w:t>
      </w:r>
      <w:r w:rsidR="009E07C4" w:rsidRPr="00927D8A">
        <w:rPr>
          <w:rFonts w:asciiTheme="minorHAnsi" w:hAnsiTheme="minorHAnsi" w:cstheme="minorHAnsi"/>
          <w:iCs/>
          <w:color w:val="000000" w:themeColor="text1"/>
          <w:sz w:val="24"/>
          <w:lang w:val="fr-FR"/>
        </w:rPr>
        <w:t>34</w:t>
      </w:r>
      <w:r w:rsidRPr="00927D8A">
        <w:rPr>
          <w:rFonts w:asciiTheme="minorHAnsi" w:hAnsiTheme="minorHAnsi" w:cstheme="minorHAnsi"/>
          <w:iCs/>
          <w:color w:val="000000" w:themeColor="text1"/>
          <w:sz w:val="24"/>
          <w:lang w:val="fr-FR"/>
        </w:rPr>
        <w:t xml:space="preserve"> $</w:t>
      </w:r>
    </w:p>
    <w:p w14:paraId="687329E5" w14:textId="43E0A55C" w:rsidR="009E07C4" w:rsidRPr="00927D8A" w:rsidRDefault="00927D8A" w:rsidP="009E07C4">
      <w:pPr>
        <w:pStyle w:val="NormalWeb"/>
        <w:shd w:val="clear" w:color="auto" w:fill="FFFFFF"/>
        <w:spacing w:before="0" w:beforeAutospacing="0" w:after="0" w:afterAutospacing="0"/>
        <w:rPr>
          <w:rFonts w:asciiTheme="minorHAnsi" w:hAnsiTheme="minorHAnsi" w:cstheme="minorHAnsi"/>
          <w:iCs/>
          <w:lang w:val="fr-FR"/>
        </w:rPr>
      </w:pPr>
      <w:r w:rsidRPr="00927D8A">
        <w:rPr>
          <w:rFonts w:asciiTheme="minorHAnsi" w:hAnsiTheme="minorHAnsi" w:cstheme="minorHAnsi"/>
          <w:iCs/>
          <w:color w:val="000000" w:themeColor="text1"/>
          <w:lang w:val="fr-FR"/>
        </w:rPr>
        <w:t xml:space="preserve">Date d’attribution du contrat </w:t>
      </w:r>
      <w:r w:rsidR="009E07C4" w:rsidRPr="00927D8A">
        <w:rPr>
          <w:rFonts w:asciiTheme="minorHAnsi" w:hAnsiTheme="minorHAnsi" w:cstheme="minorHAnsi"/>
          <w:iCs/>
          <w:color w:val="000000" w:themeColor="text1"/>
          <w:lang w:val="fr-FR"/>
        </w:rPr>
        <w:t xml:space="preserve">: </w:t>
      </w:r>
      <w:r w:rsidR="009E07C4" w:rsidRPr="00927D8A">
        <w:rPr>
          <w:rFonts w:asciiTheme="minorHAnsi" w:hAnsiTheme="minorHAnsi" w:cstheme="minorHAnsi"/>
          <w:iCs/>
          <w:lang w:val="fr-FR"/>
        </w:rPr>
        <w:t xml:space="preserve">2020-07-14 </w:t>
      </w:r>
    </w:p>
    <w:p w14:paraId="251B3067" w14:textId="3341FF53" w:rsidR="009E07C4" w:rsidRPr="00927D8A" w:rsidRDefault="00927D8A" w:rsidP="009E07C4">
      <w:pPr>
        <w:jc w:val="left"/>
        <w:rPr>
          <w:rFonts w:asciiTheme="minorHAnsi" w:hAnsiTheme="minorHAnsi" w:cstheme="minorHAnsi"/>
          <w:iCs/>
          <w:color w:val="000000" w:themeColor="text1"/>
          <w:sz w:val="24"/>
          <w:lang w:val="fr-FR"/>
        </w:rPr>
      </w:pPr>
      <w:r w:rsidRPr="00927D8A">
        <w:rPr>
          <w:rFonts w:asciiTheme="minorHAnsi" w:hAnsiTheme="minorHAnsi" w:cstheme="minorHAnsi"/>
          <w:iCs/>
          <w:color w:val="000000" w:themeColor="text1"/>
          <w:sz w:val="24"/>
          <w:lang w:val="fr-FR"/>
        </w:rPr>
        <w:t xml:space="preserve">Date de présentation du rapport </w:t>
      </w:r>
      <w:r w:rsidR="009E07C4" w:rsidRPr="00927D8A">
        <w:rPr>
          <w:rFonts w:asciiTheme="minorHAnsi" w:hAnsiTheme="minorHAnsi" w:cstheme="minorHAnsi"/>
          <w:iCs/>
          <w:color w:val="000000" w:themeColor="text1"/>
          <w:sz w:val="24"/>
          <w:lang w:val="fr-FR"/>
        </w:rPr>
        <w:t xml:space="preserve">: </w:t>
      </w:r>
      <w:r w:rsidRPr="00927D8A">
        <w:rPr>
          <w:rFonts w:asciiTheme="minorHAnsi" w:hAnsiTheme="minorHAnsi" w:cstheme="minorHAnsi"/>
          <w:iCs/>
          <w:color w:val="000000" w:themeColor="text1"/>
          <w:sz w:val="24"/>
          <w:lang w:val="fr-FR"/>
        </w:rPr>
        <w:t>1</w:t>
      </w:r>
      <w:r w:rsidRPr="00927D8A">
        <w:rPr>
          <w:rFonts w:asciiTheme="minorHAnsi" w:hAnsiTheme="minorHAnsi" w:cstheme="minorHAnsi"/>
          <w:iCs/>
          <w:color w:val="000000" w:themeColor="text1"/>
          <w:sz w:val="24"/>
          <w:vertAlign w:val="superscript"/>
          <w:lang w:val="fr-FR"/>
        </w:rPr>
        <w:t xml:space="preserve">er </w:t>
      </w:r>
      <w:r w:rsidRPr="00927D8A">
        <w:rPr>
          <w:rFonts w:asciiTheme="minorHAnsi" w:hAnsiTheme="minorHAnsi" w:cstheme="minorHAnsi"/>
          <w:iCs/>
          <w:color w:val="000000" w:themeColor="text1"/>
          <w:sz w:val="24"/>
          <w:lang w:val="fr-FR"/>
        </w:rPr>
        <w:t>octobre</w:t>
      </w:r>
      <w:r w:rsidR="009E07C4" w:rsidRPr="00927D8A">
        <w:rPr>
          <w:rFonts w:asciiTheme="minorHAnsi" w:hAnsiTheme="minorHAnsi" w:cstheme="minorHAnsi"/>
          <w:iCs/>
          <w:color w:val="000000" w:themeColor="text1"/>
          <w:sz w:val="24"/>
          <w:lang w:val="fr-FR"/>
        </w:rPr>
        <w:t xml:space="preserve"> 2020</w:t>
      </w:r>
    </w:p>
    <w:p w14:paraId="1F1C9CB6" w14:textId="5EBF6290" w:rsidR="009E07C4" w:rsidRPr="004C750F" w:rsidRDefault="00927D8A" w:rsidP="009E07C4">
      <w:pPr>
        <w:pStyle w:val="NormalWeb"/>
        <w:spacing w:before="0" w:beforeAutospacing="0" w:after="0" w:afterAutospacing="0"/>
        <w:rPr>
          <w:rFonts w:asciiTheme="minorHAnsi" w:hAnsiTheme="minorHAnsi" w:cstheme="minorHAnsi"/>
          <w:iCs/>
          <w:lang w:val="fr-FR"/>
        </w:rPr>
      </w:pPr>
      <w:r w:rsidRPr="004C750F">
        <w:rPr>
          <w:rFonts w:asciiTheme="minorHAnsi" w:hAnsiTheme="minorHAnsi" w:cstheme="minorHAnsi"/>
          <w:iCs/>
          <w:color w:val="000000" w:themeColor="text1"/>
          <w:lang w:val="fr-FR"/>
        </w:rPr>
        <w:t xml:space="preserve">Numéro d’enregistrement </w:t>
      </w:r>
      <w:r w:rsidR="009E07C4" w:rsidRPr="004C750F">
        <w:rPr>
          <w:rFonts w:asciiTheme="minorHAnsi" w:hAnsiTheme="minorHAnsi" w:cstheme="minorHAnsi"/>
          <w:iCs/>
          <w:color w:val="000000" w:themeColor="text1"/>
          <w:lang w:val="fr-FR"/>
        </w:rPr>
        <w:t xml:space="preserve">: POR </w:t>
      </w:r>
      <w:r w:rsidR="009E07C4" w:rsidRPr="004C750F">
        <w:rPr>
          <w:rFonts w:asciiTheme="minorHAnsi" w:hAnsiTheme="minorHAnsi" w:cstheme="minorHAnsi"/>
          <w:iCs/>
          <w:lang w:val="fr-FR"/>
        </w:rPr>
        <w:t xml:space="preserve">112-19 </w:t>
      </w:r>
    </w:p>
    <w:p w14:paraId="27B4BBEC" w14:textId="77777777" w:rsidR="009E07C4" w:rsidRPr="004C750F" w:rsidRDefault="009E07C4" w:rsidP="009E07C4">
      <w:pPr>
        <w:jc w:val="left"/>
        <w:rPr>
          <w:rFonts w:cs="Arial"/>
          <w:iCs/>
          <w:color w:val="000000" w:themeColor="text1"/>
          <w:sz w:val="28"/>
          <w:lang w:val="fr-FR"/>
        </w:rPr>
      </w:pPr>
    </w:p>
    <w:p w14:paraId="434B0CA3" w14:textId="5A2F73E8" w:rsidR="009E07C4" w:rsidRPr="004C750F" w:rsidRDefault="004C750F" w:rsidP="009E07C4">
      <w:pPr>
        <w:jc w:val="left"/>
        <w:rPr>
          <w:rFonts w:asciiTheme="minorHAnsi" w:hAnsiTheme="minorHAnsi" w:cstheme="minorHAnsi"/>
          <w:iCs/>
          <w:sz w:val="28"/>
          <w:szCs w:val="32"/>
          <w:lang w:val="fr-FR"/>
        </w:rPr>
      </w:pPr>
      <w:r w:rsidRPr="004C750F">
        <w:rPr>
          <w:rFonts w:asciiTheme="minorHAnsi" w:hAnsiTheme="minorHAnsi" w:cstheme="minorHAnsi"/>
          <w:iCs/>
          <w:szCs w:val="32"/>
          <w:lang w:val="fr-FR"/>
        </w:rPr>
        <w:t xml:space="preserve">Pour obtenir de plus amples renseignements au sujet de ce rapport, veuillez communiquer avec </w:t>
      </w:r>
      <w:r>
        <w:rPr>
          <w:rFonts w:asciiTheme="minorHAnsi" w:hAnsiTheme="minorHAnsi" w:cstheme="minorHAnsi"/>
          <w:iCs/>
          <w:szCs w:val="32"/>
          <w:lang w:val="fr-FR"/>
        </w:rPr>
        <w:t xml:space="preserve">Anciens Combattants Canada à l’adresse </w:t>
      </w:r>
      <w:hyperlink r:id="rId13" w:history="1">
        <w:r w:rsidRPr="00B13D5E">
          <w:rPr>
            <w:rStyle w:val="Hyperlink"/>
            <w:rFonts w:asciiTheme="minorHAnsi" w:hAnsiTheme="minorHAnsi" w:cstheme="minorHAnsi"/>
            <w:iCs/>
            <w:szCs w:val="32"/>
            <w:lang w:val="fr-FR"/>
          </w:rPr>
          <w:t>vac.information.acc@canada.ca</w:t>
        </w:r>
      </w:hyperlink>
      <w:r w:rsidR="009E07C4" w:rsidRPr="004C750F">
        <w:rPr>
          <w:rStyle w:val="StyleHyperlink9ptDarkRed"/>
          <w:rFonts w:asciiTheme="minorHAnsi" w:eastAsiaTheme="minorHAnsi" w:hAnsiTheme="minorHAnsi" w:cstheme="minorHAnsi"/>
          <w:iCs/>
          <w:szCs w:val="32"/>
          <w:lang w:val="fr-FR"/>
        </w:rPr>
        <w:t xml:space="preserve"> </w:t>
      </w:r>
    </w:p>
    <w:p w14:paraId="313093FF" w14:textId="77777777" w:rsidR="009E07C4" w:rsidRPr="004C750F" w:rsidRDefault="009E07C4" w:rsidP="009E07C4">
      <w:pPr>
        <w:rPr>
          <w:iCs/>
          <w:lang w:val="fr-FR"/>
        </w:rPr>
      </w:pPr>
    </w:p>
    <w:p w14:paraId="358EC4D8" w14:textId="77777777" w:rsidR="009E07C4" w:rsidRPr="004C750F" w:rsidRDefault="009E07C4" w:rsidP="009E07C4">
      <w:pPr>
        <w:jc w:val="center"/>
        <w:rPr>
          <w:iCs/>
          <w:lang w:val="fr-FR"/>
        </w:rPr>
      </w:pPr>
    </w:p>
    <w:p w14:paraId="5F1AF5F5" w14:textId="77777777" w:rsidR="009E07C4" w:rsidRPr="004C750F" w:rsidRDefault="009E07C4" w:rsidP="009E07C4">
      <w:pPr>
        <w:jc w:val="center"/>
        <w:rPr>
          <w:iCs/>
          <w:lang w:val="fr-FR"/>
        </w:rPr>
      </w:pPr>
    </w:p>
    <w:p w14:paraId="39097591" w14:textId="3DD3AECD" w:rsidR="009E07C4" w:rsidRPr="004C750F" w:rsidRDefault="004C750F" w:rsidP="009E07C4">
      <w:pPr>
        <w:jc w:val="center"/>
        <w:rPr>
          <w:rFonts w:asciiTheme="minorHAnsi" w:hAnsiTheme="minorHAnsi" w:cstheme="minorHAnsi"/>
          <w:b/>
          <w:iCs/>
        </w:rPr>
        <w:sectPr w:rsidR="009E07C4" w:rsidRPr="004C750F" w:rsidSect="003470AE">
          <w:headerReference w:type="default" r:id="rId14"/>
          <w:footerReference w:type="default" r:id="rId15"/>
          <w:headerReference w:type="first" r:id="rId16"/>
          <w:footerReference w:type="first" r:id="rId17"/>
          <w:type w:val="oddPage"/>
          <w:pgSz w:w="12240" w:h="15840" w:code="1"/>
          <w:pgMar w:top="1440" w:right="1728" w:bottom="1440" w:left="1728" w:header="720" w:footer="720" w:gutter="0"/>
          <w:cols w:space="720"/>
          <w:docGrid w:linePitch="360"/>
        </w:sectPr>
      </w:pPr>
      <w:r w:rsidRPr="004C750F">
        <w:rPr>
          <w:rFonts w:asciiTheme="minorHAnsi" w:hAnsiTheme="minorHAnsi" w:cstheme="minorHAnsi"/>
          <w:b/>
          <w:iCs/>
        </w:rPr>
        <w:t>This report is also available in English</w:t>
      </w:r>
      <w:r w:rsidR="009E07C4" w:rsidRPr="004C750F">
        <w:rPr>
          <w:rFonts w:asciiTheme="minorHAnsi" w:hAnsiTheme="minorHAnsi" w:cstheme="minorHAnsi"/>
          <w:b/>
          <w:iCs/>
        </w:rPr>
        <w:t>.</w:t>
      </w:r>
    </w:p>
    <w:p w14:paraId="14D73AF1" w14:textId="055CA6DA" w:rsidR="004D0F10" w:rsidRPr="000C5E22" w:rsidRDefault="000C5E22" w:rsidP="004D0F10">
      <w:pPr>
        <w:rPr>
          <w:rFonts w:asciiTheme="minorHAnsi" w:eastAsia="Calibri" w:hAnsiTheme="minorHAnsi" w:cstheme="minorHAnsi"/>
          <w:b/>
          <w:iCs/>
          <w:sz w:val="24"/>
          <w:szCs w:val="36"/>
          <w:lang w:val="fr-FR" w:eastAsia="fr-FR"/>
        </w:rPr>
      </w:pPr>
      <w:r w:rsidRPr="000C5E22">
        <w:rPr>
          <w:rFonts w:asciiTheme="minorHAnsi" w:eastAsia="Calibri" w:hAnsiTheme="minorHAnsi" w:cstheme="minorHAnsi"/>
          <w:b/>
          <w:iCs/>
          <w:sz w:val="24"/>
          <w:szCs w:val="36"/>
          <w:lang w:val="fr-FR" w:eastAsia="fr-FR"/>
        </w:rPr>
        <w:lastRenderedPageBreak/>
        <w:t>Déterminer les obstacles qui entravent l’accès des vétér</w:t>
      </w:r>
      <w:r>
        <w:rPr>
          <w:rFonts w:asciiTheme="minorHAnsi" w:eastAsia="Calibri" w:hAnsiTheme="minorHAnsi" w:cstheme="minorHAnsi"/>
          <w:b/>
          <w:iCs/>
          <w:sz w:val="24"/>
          <w:szCs w:val="36"/>
          <w:lang w:val="fr-FR" w:eastAsia="fr-FR"/>
        </w:rPr>
        <w:t>ans à Mon dossier ACC</w:t>
      </w:r>
    </w:p>
    <w:p w14:paraId="0DC1C5A9" w14:textId="763C6742" w:rsidR="004D0F10" w:rsidRPr="004C750F" w:rsidRDefault="004C750F" w:rsidP="004D0F10">
      <w:pPr>
        <w:rPr>
          <w:rFonts w:asciiTheme="minorHAnsi" w:eastAsia="Calibri" w:hAnsiTheme="minorHAnsi" w:cstheme="minorHAnsi"/>
          <w:b/>
          <w:iCs/>
          <w:sz w:val="24"/>
          <w:szCs w:val="36"/>
          <w:lang w:val="fr-FR" w:eastAsia="fr-FR"/>
        </w:rPr>
      </w:pPr>
      <w:r w:rsidRPr="004C750F">
        <w:rPr>
          <w:rFonts w:asciiTheme="minorHAnsi" w:eastAsia="Calibri" w:hAnsiTheme="minorHAnsi" w:cstheme="minorHAnsi"/>
          <w:iCs/>
          <w:sz w:val="24"/>
          <w:lang w:val="fr-FR" w:eastAsia="fr-FR"/>
        </w:rPr>
        <w:t>Rapport final</w:t>
      </w:r>
    </w:p>
    <w:p w14:paraId="74238FEC" w14:textId="07A65733" w:rsidR="004D0F10" w:rsidRPr="004C750F" w:rsidRDefault="004D0F10" w:rsidP="004D0F10">
      <w:pPr>
        <w:rPr>
          <w:rFonts w:asciiTheme="minorHAnsi" w:eastAsia="Calibri" w:hAnsiTheme="minorHAnsi" w:cstheme="minorHAnsi"/>
          <w:iCs/>
          <w:sz w:val="24"/>
          <w:lang w:val="fr-FR" w:eastAsia="fr-FR"/>
        </w:rPr>
      </w:pPr>
      <w:r w:rsidRPr="004C750F">
        <w:rPr>
          <w:rFonts w:asciiTheme="minorHAnsi" w:eastAsia="Calibri" w:hAnsiTheme="minorHAnsi" w:cstheme="minorHAnsi"/>
          <w:iCs/>
          <w:sz w:val="24"/>
          <w:lang w:val="fr-FR" w:eastAsia="fr-FR"/>
        </w:rPr>
        <w:t>Pr</w:t>
      </w:r>
      <w:r w:rsidR="004C750F" w:rsidRPr="004C750F">
        <w:rPr>
          <w:rFonts w:asciiTheme="minorHAnsi" w:eastAsia="Calibri" w:hAnsiTheme="minorHAnsi" w:cstheme="minorHAnsi"/>
          <w:iCs/>
          <w:sz w:val="24"/>
          <w:lang w:val="fr-FR" w:eastAsia="fr-FR"/>
        </w:rPr>
        <w:t xml:space="preserve">éparé pour Anciens Combattants </w:t>
      </w:r>
      <w:r w:rsidRPr="004C750F">
        <w:rPr>
          <w:rFonts w:asciiTheme="minorHAnsi" w:eastAsia="Calibri" w:hAnsiTheme="minorHAnsi" w:cstheme="minorHAnsi"/>
          <w:iCs/>
          <w:sz w:val="24"/>
          <w:lang w:val="fr-FR" w:eastAsia="fr-FR"/>
        </w:rPr>
        <w:t>Canada</w:t>
      </w:r>
    </w:p>
    <w:p w14:paraId="13553F68" w14:textId="1987D388" w:rsidR="004D0F10" w:rsidRPr="004C750F" w:rsidRDefault="004C750F" w:rsidP="004D0F10">
      <w:pPr>
        <w:rPr>
          <w:rFonts w:asciiTheme="minorHAnsi" w:eastAsia="Calibri" w:hAnsiTheme="minorHAnsi" w:cstheme="minorHAnsi"/>
          <w:iCs/>
          <w:sz w:val="24"/>
          <w:lang w:val="fr-FR" w:eastAsia="fr-FR"/>
        </w:rPr>
      </w:pPr>
      <w:r w:rsidRPr="004C750F">
        <w:rPr>
          <w:rFonts w:asciiTheme="minorHAnsi" w:eastAsia="Calibri" w:hAnsiTheme="minorHAnsi" w:cstheme="minorHAnsi"/>
          <w:iCs/>
          <w:sz w:val="24"/>
          <w:lang w:val="fr-FR" w:eastAsia="fr-FR"/>
        </w:rPr>
        <w:t xml:space="preserve">Nom du fournisseur </w:t>
      </w:r>
      <w:r w:rsidR="004D0F10" w:rsidRPr="004C750F">
        <w:rPr>
          <w:rFonts w:asciiTheme="minorHAnsi" w:eastAsia="Calibri" w:hAnsiTheme="minorHAnsi" w:cstheme="minorHAnsi"/>
          <w:iCs/>
          <w:sz w:val="24"/>
          <w:lang w:val="fr-FR" w:eastAsia="fr-FR"/>
        </w:rPr>
        <w:t>: Phoenix Strategic Perspectives Inc.</w:t>
      </w:r>
    </w:p>
    <w:p w14:paraId="486E3732" w14:textId="485118FF" w:rsidR="004D0F10" w:rsidRPr="00FF408E" w:rsidRDefault="004D0F10" w:rsidP="004D0F10">
      <w:pPr>
        <w:rPr>
          <w:rFonts w:asciiTheme="minorHAnsi" w:eastAsia="Calibri" w:hAnsiTheme="minorHAnsi" w:cstheme="minorHAnsi"/>
          <w:iCs/>
          <w:sz w:val="24"/>
          <w:lang w:val="fr-FR" w:eastAsia="fr-FR"/>
        </w:rPr>
      </w:pPr>
      <w:r w:rsidRPr="00FF408E">
        <w:rPr>
          <w:rFonts w:asciiTheme="minorHAnsi" w:eastAsia="Calibri" w:hAnsiTheme="minorHAnsi" w:cstheme="minorHAnsi"/>
          <w:iCs/>
          <w:sz w:val="24"/>
          <w:lang w:val="fr-FR" w:eastAsia="fr-FR"/>
        </w:rPr>
        <w:t>Octob</w:t>
      </w:r>
      <w:r w:rsidR="004C750F" w:rsidRPr="00FF408E">
        <w:rPr>
          <w:rFonts w:asciiTheme="minorHAnsi" w:eastAsia="Calibri" w:hAnsiTheme="minorHAnsi" w:cstheme="minorHAnsi"/>
          <w:iCs/>
          <w:sz w:val="24"/>
          <w:lang w:val="fr-FR" w:eastAsia="fr-FR"/>
        </w:rPr>
        <w:t>re</w:t>
      </w:r>
      <w:r w:rsidRPr="00FF408E">
        <w:rPr>
          <w:rFonts w:asciiTheme="minorHAnsi" w:eastAsia="Calibri" w:hAnsiTheme="minorHAnsi" w:cstheme="minorHAnsi"/>
          <w:iCs/>
          <w:sz w:val="24"/>
          <w:lang w:val="fr-FR" w:eastAsia="fr-FR"/>
        </w:rPr>
        <w:t xml:space="preserve"> 2020</w:t>
      </w:r>
    </w:p>
    <w:p w14:paraId="47485EC4" w14:textId="77777777" w:rsidR="004D0F10" w:rsidRPr="00FF408E" w:rsidRDefault="004D0F10" w:rsidP="004D0F10">
      <w:pPr>
        <w:rPr>
          <w:rFonts w:asciiTheme="minorHAnsi" w:eastAsia="Calibri" w:hAnsiTheme="minorHAnsi" w:cstheme="minorHAnsi"/>
          <w:iCs/>
          <w:sz w:val="24"/>
          <w:lang w:val="fr-FR" w:eastAsia="fr-FR"/>
        </w:rPr>
      </w:pPr>
    </w:p>
    <w:p w14:paraId="3E686ABB" w14:textId="48EB2549" w:rsidR="004D0F10" w:rsidRPr="00D041A2" w:rsidRDefault="00596191" w:rsidP="004D0F10">
      <w:pPr>
        <w:rPr>
          <w:rFonts w:asciiTheme="minorHAnsi" w:eastAsia="Calibri" w:hAnsiTheme="minorHAnsi" w:cstheme="minorHAnsi"/>
          <w:iCs/>
          <w:sz w:val="24"/>
          <w:lang w:val="fr" w:eastAsia="fr-FR"/>
        </w:rPr>
      </w:pPr>
      <w:r w:rsidRPr="00D041A2">
        <w:rPr>
          <w:sz w:val="24"/>
          <w:lang w:val="fr"/>
        </w:rPr>
        <w:t>Ce rapport de recherche sur l’opinion publique présente les résultats d'un sondage téléphonique</w:t>
      </w:r>
      <w:r w:rsidR="00D041A2" w:rsidRPr="00D041A2">
        <w:rPr>
          <w:sz w:val="24"/>
          <w:lang w:val="fr"/>
        </w:rPr>
        <w:t xml:space="preserve"> </w:t>
      </w:r>
      <w:r w:rsidR="000C5E22">
        <w:rPr>
          <w:sz w:val="24"/>
          <w:lang w:val="fr"/>
        </w:rPr>
        <w:t xml:space="preserve">réalisé </w:t>
      </w:r>
      <w:r w:rsidR="00D041A2" w:rsidRPr="00D041A2">
        <w:rPr>
          <w:sz w:val="24"/>
          <w:lang w:val="fr"/>
        </w:rPr>
        <w:t>auprès de 750 clients d’Anciens Combattants Canada. Le sondage a été mené par Phoenix SPI pour le compte du Ministère</w:t>
      </w:r>
      <w:r w:rsidR="004D0F10" w:rsidRPr="00D041A2">
        <w:rPr>
          <w:rFonts w:asciiTheme="minorHAnsi" w:eastAsia="Calibri" w:hAnsiTheme="minorHAnsi" w:cstheme="minorHAnsi"/>
          <w:iCs/>
          <w:sz w:val="24"/>
          <w:lang w:val="fr" w:eastAsia="fr-FR"/>
        </w:rPr>
        <w:t>.</w:t>
      </w:r>
    </w:p>
    <w:p w14:paraId="46D3667E" w14:textId="77777777" w:rsidR="004D0F10" w:rsidRPr="00596191" w:rsidRDefault="004D0F10" w:rsidP="004D0F10">
      <w:pPr>
        <w:rPr>
          <w:rFonts w:asciiTheme="minorHAnsi" w:eastAsia="Calibri" w:hAnsiTheme="minorHAnsi" w:cstheme="minorHAnsi"/>
          <w:iCs/>
          <w:sz w:val="24"/>
          <w:lang w:val="fr" w:eastAsia="fr-FR"/>
        </w:rPr>
      </w:pPr>
    </w:p>
    <w:p w14:paraId="370FD274" w14:textId="051C0379" w:rsidR="004D0F10" w:rsidRPr="00596191" w:rsidRDefault="00596191" w:rsidP="004D0F10">
      <w:pPr>
        <w:rPr>
          <w:rFonts w:asciiTheme="minorHAnsi" w:eastAsia="Calibri" w:hAnsiTheme="minorHAnsi" w:cstheme="minorHAnsi"/>
          <w:iCs/>
          <w:sz w:val="24"/>
          <w:lang w:val="fr-FR" w:eastAsia="fr-FR"/>
        </w:rPr>
      </w:pPr>
      <w:r w:rsidRPr="00596191">
        <w:rPr>
          <w:sz w:val="24"/>
          <w:lang w:val="fr-FR"/>
        </w:rPr>
        <w:t xml:space="preserve">Cette publication peut être reproduite uniquement à des fins non commerciales. </w:t>
      </w:r>
      <w:r w:rsidRPr="00596191">
        <w:rPr>
          <w:sz w:val="24"/>
          <w:lang w:val="fr"/>
        </w:rPr>
        <w:t xml:space="preserve">Une autorisation écrite préalable doit être obtenue auprès </w:t>
      </w:r>
      <w:r>
        <w:rPr>
          <w:sz w:val="24"/>
          <w:lang w:val="fr"/>
        </w:rPr>
        <w:t>d’Anciens Combattants Canada</w:t>
      </w:r>
      <w:r w:rsidRPr="00596191">
        <w:rPr>
          <w:sz w:val="24"/>
          <w:lang w:val="fr"/>
        </w:rPr>
        <w:t xml:space="preserve">. Pour de plus amples renseignements sur ce rapport, prière de communiquer avec </w:t>
      </w:r>
      <w:r>
        <w:rPr>
          <w:sz w:val="24"/>
          <w:lang w:val="fr"/>
        </w:rPr>
        <w:t>Anciens Combattants Canada</w:t>
      </w:r>
      <w:r w:rsidRPr="00596191">
        <w:rPr>
          <w:sz w:val="24"/>
          <w:lang w:val="fr"/>
        </w:rPr>
        <w:t xml:space="preserve"> </w:t>
      </w:r>
      <w:r w:rsidR="000C5E22">
        <w:rPr>
          <w:sz w:val="24"/>
          <w:lang w:val="fr"/>
        </w:rPr>
        <w:t>à l’adresse</w:t>
      </w:r>
      <w:r w:rsidRPr="00383B5E">
        <w:rPr>
          <w:lang w:val="fr"/>
        </w:rPr>
        <w:t> </w:t>
      </w:r>
      <w:r w:rsidR="004D0F10" w:rsidRPr="00596191">
        <w:rPr>
          <w:rFonts w:asciiTheme="minorHAnsi" w:eastAsia="Calibri" w:hAnsiTheme="minorHAnsi" w:cstheme="minorHAnsi"/>
          <w:iCs/>
          <w:sz w:val="24"/>
          <w:lang w:val="fr-FR" w:eastAsia="fr-FR"/>
        </w:rPr>
        <w:t xml:space="preserve">: </w:t>
      </w:r>
    </w:p>
    <w:p w14:paraId="75098E72" w14:textId="77777777" w:rsidR="004D0F10" w:rsidRPr="00596191" w:rsidRDefault="004D0F10" w:rsidP="004D0F10">
      <w:pPr>
        <w:rPr>
          <w:rFonts w:asciiTheme="minorHAnsi" w:eastAsia="Calibri" w:hAnsiTheme="minorHAnsi" w:cstheme="minorHAnsi"/>
          <w:iCs/>
          <w:color w:val="0000FF"/>
          <w:sz w:val="24"/>
          <w:u w:val="single"/>
          <w:lang w:val="fr-FR" w:eastAsia="fr-FR"/>
        </w:rPr>
      </w:pPr>
    </w:p>
    <w:p w14:paraId="0AAA913F" w14:textId="77777777" w:rsidR="004D0F10" w:rsidRPr="004C750F" w:rsidRDefault="004D0F10" w:rsidP="004D0F10">
      <w:pPr>
        <w:rPr>
          <w:rFonts w:asciiTheme="minorHAnsi" w:eastAsia="Calibri" w:hAnsiTheme="minorHAnsi" w:cstheme="minorHAnsi"/>
          <w:iCs/>
          <w:sz w:val="28"/>
          <w:szCs w:val="28"/>
          <w:lang w:val="fr-FR" w:eastAsia="fr-FR"/>
        </w:rPr>
      </w:pPr>
      <w:r w:rsidRPr="004C750F">
        <w:rPr>
          <w:rStyle w:val="Hyperlink"/>
          <w:rFonts w:asciiTheme="minorHAnsi" w:eastAsia="Calibri" w:hAnsiTheme="minorHAnsi" w:cstheme="minorHAnsi"/>
          <w:iCs/>
          <w:sz w:val="24"/>
          <w:szCs w:val="28"/>
          <w:lang w:val="fr-FR"/>
        </w:rPr>
        <w:t>vac.information.acc@canada.ca</w:t>
      </w:r>
    </w:p>
    <w:p w14:paraId="4C92CBAB" w14:textId="77777777" w:rsidR="004D0F10" w:rsidRPr="004C750F" w:rsidRDefault="004D0F10" w:rsidP="004D0F10">
      <w:pPr>
        <w:rPr>
          <w:rFonts w:asciiTheme="minorHAnsi" w:hAnsiTheme="minorHAnsi" w:cstheme="minorHAnsi"/>
          <w:iCs/>
          <w:color w:val="000000" w:themeColor="text1"/>
          <w:sz w:val="24"/>
          <w:szCs w:val="28"/>
          <w:lang w:val="fr-FR"/>
        </w:rPr>
      </w:pPr>
    </w:p>
    <w:p w14:paraId="369C3849" w14:textId="15B93C03" w:rsidR="004D0F10" w:rsidRPr="004C750F" w:rsidRDefault="004C750F" w:rsidP="004D0F10">
      <w:pPr>
        <w:rPr>
          <w:rFonts w:asciiTheme="minorHAnsi" w:hAnsiTheme="minorHAnsi" w:cstheme="minorHAnsi"/>
          <w:iCs/>
          <w:color w:val="000000" w:themeColor="text1"/>
          <w:sz w:val="24"/>
          <w:szCs w:val="28"/>
          <w:lang w:val="fr-FR"/>
        </w:rPr>
      </w:pPr>
      <w:r w:rsidRPr="004C750F">
        <w:rPr>
          <w:rFonts w:asciiTheme="minorHAnsi" w:hAnsiTheme="minorHAnsi" w:cstheme="minorHAnsi"/>
          <w:b/>
          <w:iCs/>
          <w:color w:val="000000" w:themeColor="text1"/>
          <w:sz w:val="24"/>
          <w:szCs w:val="28"/>
          <w:lang w:val="fr-FR"/>
        </w:rPr>
        <w:t>Numéro de c</w:t>
      </w:r>
      <w:r w:rsidR="004D0F10" w:rsidRPr="004C750F">
        <w:rPr>
          <w:rFonts w:asciiTheme="minorHAnsi" w:hAnsiTheme="minorHAnsi" w:cstheme="minorHAnsi"/>
          <w:b/>
          <w:iCs/>
          <w:color w:val="000000" w:themeColor="text1"/>
          <w:sz w:val="24"/>
          <w:szCs w:val="28"/>
          <w:lang w:val="fr-FR"/>
        </w:rPr>
        <w:t>atalogue :</w:t>
      </w:r>
      <w:r w:rsidR="004D0F10" w:rsidRPr="004C750F">
        <w:rPr>
          <w:rFonts w:asciiTheme="minorHAnsi" w:hAnsiTheme="minorHAnsi" w:cstheme="minorHAnsi"/>
          <w:iCs/>
          <w:color w:val="000000" w:themeColor="text1"/>
          <w:sz w:val="24"/>
          <w:szCs w:val="28"/>
          <w:lang w:val="fr-FR"/>
        </w:rPr>
        <w:t xml:space="preserve"> </w:t>
      </w:r>
    </w:p>
    <w:p w14:paraId="79ECF1BB" w14:textId="77777777" w:rsidR="004C750F" w:rsidRPr="00596191" w:rsidRDefault="004C750F" w:rsidP="004D0F10">
      <w:pPr>
        <w:rPr>
          <w:rFonts w:cs="Calibri"/>
          <w:color w:val="000000" w:themeColor="text1"/>
          <w:sz w:val="24"/>
          <w:lang w:val="fr-FR"/>
        </w:rPr>
      </w:pPr>
      <w:r w:rsidRPr="00596191">
        <w:rPr>
          <w:rFonts w:cs="Calibri"/>
          <w:color w:val="000000" w:themeColor="text1"/>
          <w:sz w:val="24"/>
          <w:lang w:val="fr-FR"/>
        </w:rPr>
        <w:t xml:space="preserve">V49-14/2020F-PDF </w:t>
      </w:r>
    </w:p>
    <w:p w14:paraId="5FE69F86" w14:textId="77777777" w:rsidR="00925717" w:rsidRPr="009B3DC3" w:rsidRDefault="00925717" w:rsidP="004D0F10">
      <w:pPr>
        <w:rPr>
          <w:rFonts w:asciiTheme="minorHAnsi" w:hAnsiTheme="minorHAnsi" w:cstheme="minorHAnsi"/>
          <w:b/>
          <w:iCs/>
          <w:color w:val="000000" w:themeColor="text1"/>
          <w:sz w:val="24"/>
          <w:szCs w:val="28"/>
          <w:lang w:val="fr-FR"/>
        </w:rPr>
      </w:pPr>
    </w:p>
    <w:p w14:paraId="50CDB694" w14:textId="69E08C64" w:rsidR="004D0F10" w:rsidRPr="00F15170" w:rsidRDefault="00F15170" w:rsidP="004D0F10">
      <w:pPr>
        <w:rPr>
          <w:rFonts w:asciiTheme="minorHAnsi" w:hAnsiTheme="minorHAnsi" w:cstheme="minorHAnsi"/>
          <w:b/>
          <w:iCs/>
          <w:color w:val="000000" w:themeColor="text1"/>
          <w:sz w:val="24"/>
          <w:lang w:val="fr-FR"/>
        </w:rPr>
      </w:pPr>
      <w:r w:rsidRPr="00F15170">
        <w:rPr>
          <w:b/>
          <w:color w:val="000000" w:themeColor="text1"/>
          <w:sz w:val="24"/>
          <w:lang w:val="fr-FR"/>
        </w:rPr>
        <w:t>Numéro international normalisé du livre (ISBN</w:t>
      </w:r>
      <w:r w:rsidR="004D0F10" w:rsidRPr="00F15170">
        <w:rPr>
          <w:rFonts w:asciiTheme="minorHAnsi" w:hAnsiTheme="minorHAnsi" w:cstheme="minorHAnsi"/>
          <w:b/>
          <w:iCs/>
          <w:color w:val="000000" w:themeColor="text1"/>
          <w:sz w:val="24"/>
          <w:lang w:val="fr-FR"/>
        </w:rPr>
        <w:t>)</w:t>
      </w:r>
      <w:r>
        <w:rPr>
          <w:rFonts w:asciiTheme="minorHAnsi" w:hAnsiTheme="minorHAnsi" w:cstheme="minorHAnsi"/>
          <w:b/>
          <w:iCs/>
          <w:color w:val="000000" w:themeColor="text1"/>
          <w:sz w:val="24"/>
          <w:lang w:val="fr-FR"/>
        </w:rPr>
        <w:t xml:space="preserve"> </w:t>
      </w:r>
      <w:r w:rsidR="004D0F10" w:rsidRPr="00F15170">
        <w:rPr>
          <w:rFonts w:asciiTheme="minorHAnsi" w:hAnsiTheme="minorHAnsi" w:cstheme="minorHAnsi"/>
          <w:b/>
          <w:iCs/>
          <w:color w:val="000000" w:themeColor="text1"/>
          <w:sz w:val="24"/>
          <w:lang w:val="fr-FR"/>
        </w:rPr>
        <w:t xml:space="preserve">: </w:t>
      </w:r>
    </w:p>
    <w:p w14:paraId="1F74334F" w14:textId="77777777" w:rsidR="004C750F" w:rsidRPr="00596191" w:rsidRDefault="004C750F" w:rsidP="004C750F">
      <w:pPr>
        <w:rPr>
          <w:rFonts w:cs="Calibri"/>
          <w:color w:val="000000" w:themeColor="text1"/>
          <w:sz w:val="24"/>
          <w:lang w:val="fr-FR"/>
        </w:rPr>
      </w:pPr>
      <w:r w:rsidRPr="00596191">
        <w:rPr>
          <w:rFonts w:cs="Calibri"/>
          <w:color w:val="000000" w:themeColor="text1"/>
          <w:sz w:val="24"/>
          <w:lang w:val="fr-FR"/>
        </w:rPr>
        <w:t>978-0-660-36222-9</w:t>
      </w:r>
    </w:p>
    <w:p w14:paraId="33CD7AA3" w14:textId="77777777" w:rsidR="00925717" w:rsidRPr="004C750F" w:rsidRDefault="00925717" w:rsidP="004D0F10">
      <w:pPr>
        <w:rPr>
          <w:rFonts w:asciiTheme="minorHAnsi" w:hAnsiTheme="minorHAnsi" w:cstheme="minorHAnsi"/>
          <w:b/>
          <w:iCs/>
          <w:color w:val="000000" w:themeColor="text1"/>
          <w:sz w:val="24"/>
          <w:szCs w:val="28"/>
          <w:lang w:val="fr-FR"/>
        </w:rPr>
      </w:pPr>
    </w:p>
    <w:p w14:paraId="5B92BD9C" w14:textId="1BC43676" w:rsidR="004C750F" w:rsidRPr="004C750F" w:rsidRDefault="004C750F" w:rsidP="004C750F">
      <w:pPr>
        <w:rPr>
          <w:rFonts w:cs="Calibri"/>
          <w:color w:val="FF0000"/>
          <w:sz w:val="24"/>
          <w:lang w:val="fr-FR"/>
        </w:rPr>
      </w:pPr>
      <w:r w:rsidRPr="004C750F">
        <w:rPr>
          <w:rFonts w:asciiTheme="minorHAnsi" w:hAnsiTheme="minorHAnsi" w:cstheme="minorHAnsi"/>
          <w:b/>
          <w:iCs/>
          <w:color w:val="000000" w:themeColor="text1"/>
          <w:sz w:val="24"/>
          <w:szCs w:val="28"/>
          <w:lang w:val="fr-FR"/>
        </w:rPr>
        <w:t>Publications connexes</w:t>
      </w:r>
      <w:r w:rsidR="004D0F10" w:rsidRPr="004C750F">
        <w:rPr>
          <w:rFonts w:asciiTheme="minorHAnsi" w:hAnsiTheme="minorHAnsi" w:cstheme="minorHAnsi"/>
          <w:b/>
          <w:iCs/>
          <w:color w:val="000000" w:themeColor="text1"/>
          <w:sz w:val="24"/>
          <w:szCs w:val="28"/>
          <w:lang w:val="fr-FR"/>
        </w:rPr>
        <w:t xml:space="preserve"> (</w:t>
      </w:r>
      <w:r w:rsidRPr="004C750F">
        <w:rPr>
          <w:rFonts w:asciiTheme="minorHAnsi" w:hAnsiTheme="minorHAnsi" w:cstheme="minorHAnsi"/>
          <w:b/>
          <w:iCs/>
          <w:color w:val="000000" w:themeColor="text1"/>
          <w:sz w:val="24"/>
          <w:szCs w:val="28"/>
          <w:lang w:val="fr-FR"/>
        </w:rPr>
        <w:t xml:space="preserve">numéro d’enregistrement </w:t>
      </w:r>
      <w:r w:rsidR="004D0F10" w:rsidRPr="004C750F">
        <w:rPr>
          <w:rFonts w:asciiTheme="minorHAnsi" w:hAnsiTheme="minorHAnsi" w:cstheme="minorHAnsi"/>
          <w:b/>
          <w:iCs/>
          <w:color w:val="000000" w:themeColor="text1"/>
          <w:sz w:val="24"/>
          <w:szCs w:val="28"/>
          <w:lang w:val="fr-FR"/>
        </w:rPr>
        <w:t>: POR 112-19)</w:t>
      </w:r>
      <w:r>
        <w:rPr>
          <w:rFonts w:asciiTheme="minorHAnsi" w:hAnsiTheme="minorHAnsi" w:cstheme="minorHAnsi"/>
          <w:b/>
          <w:iCs/>
          <w:color w:val="000000" w:themeColor="text1"/>
          <w:sz w:val="24"/>
          <w:szCs w:val="28"/>
          <w:lang w:val="fr-FR"/>
        </w:rPr>
        <w:t xml:space="preserve"> </w:t>
      </w:r>
      <w:r w:rsidR="004D0F10" w:rsidRPr="004C750F">
        <w:rPr>
          <w:rFonts w:asciiTheme="minorHAnsi" w:hAnsiTheme="minorHAnsi" w:cstheme="minorHAnsi"/>
          <w:b/>
          <w:iCs/>
          <w:color w:val="000000" w:themeColor="text1"/>
          <w:sz w:val="24"/>
          <w:szCs w:val="28"/>
          <w:lang w:val="fr-FR"/>
        </w:rPr>
        <w:t>:</w:t>
      </w:r>
      <w:r>
        <w:rPr>
          <w:rFonts w:asciiTheme="minorHAnsi" w:hAnsiTheme="minorHAnsi" w:cstheme="minorHAnsi"/>
          <w:b/>
          <w:iCs/>
          <w:color w:val="000000" w:themeColor="text1"/>
          <w:sz w:val="24"/>
          <w:szCs w:val="28"/>
          <w:lang w:val="fr-FR"/>
        </w:rPr>
        <w:t xml:space="preserve"> </w:t>
      </w:r>
    </w:p>
    <w:p w14:paraId="75B2E347" w14:textId="1216C648" w:rsidR="004D0F10" w:rsidRPr="00596191" w:rsidRDefault="004C750F" w:rsidP="004D0F10">
      <w:pPr>
        <w:rPr>
          <w:rFonts w:cs="Calibri"/>
          <w:color w:val="000000" w:themeColor="text1"/>
          <w:sz w:val="24"/>
          <w:lang w:val="fr-FR" w:eastAsia="en-CA"/>
        </w:rPr>
      </w:pPr>
      <w:r w:rsidRPr="004C750F">
        <w:rPr>
          <w:rFonts w:asciiTheme="minorHAnsi" w:hAnsiTheme="minorHAnsi" w:cstheme="minorHAnsi"/>
          <w:iCs/>
          <w:color w:val="000000" w:themeColor="text1"/>
          <w:sz w:val="24"/>
          <w:szCs w:val="28"/>
          <w:lang w:val="fr-FR"/>
        </w:rPr>
        <w:t>Numéro de catalogue</w:t>
      </w:r>
      <w:r w:rsidR="004D0F10" w:rsidRPr="004C750F">
        <w:rPr>
          <w:rFonts w:asciiTheme="minorHAnsi" w:hAnsiTheme="minorHAnsi" w:cstheme="minorHAnsi"/>
          <w:iCs/>
          <w:color w:val="000000" w:themeColor="text1"/>
          <w:sz w:val="24"/>
          <w:szCs w:val="28"/>
          <w:lang w:val="fr-FR"/>
        </w:rPr>
        <w:t xml:space="preserve"> (</w:t>
      </w:r>
      <w:r w:rsidRPr="004C750F">
        <w:rPr>
          <w:rFonts w:asciiTheme="minorHAnsi" w:hAnsiTheme="minorHAnsi" w:cstheme="minorHAnsi"/>
          <w:iCs/>
          <w:color w:val="000000" w:themeColor="text1"/>
          <w:sz w:val="24"/>
          <w:szCs w:val="28"/>
          <w:lang w:val="fr-FR"/>
        </w:rPr>
        <w:t>rapport final</w:t>
      </w:r>
      <w:r>
        <w:rPr>
          <w:rFonts w:asciiTheme="minorHAnsi" w:hAnsiTheme="minorHAnsi" w:cstheme="minorHAnsi"/>
          <w:iCs/>
          <w:color w:val="000000" w:themeColor="text1"/>
          <w:sz w:val="24"/>
          <w:szCs w:val="28"/>
          <w:lang w:val="fr-FR"/>
        </w:rPr>
        <w:t>, version anglaise</w:t>
      </w:r>
      <w:r w:rsidR="004D0F10" w:rsidRPr="004C750F">
        <w:rPr>
          <w:rFonts w:asciiTheme="minorHAnsi" w:hAnsiTheme="minorHAnsi" w:cstheme="minorHAnsi"/>
          <w:iCs/>
          <w:color w:val="000000" w:themeColor="text1"/>
          <w:sz w:val="24"/>
          <w:szCs w:val="28"/>
          <w:lang w:val="fr-FR"/>
        </w:rPr>
        <w:t xml:space="preserve">) </w:t>
      </w:r>
      <w:r w:rsidRPr="00596191">
        <w:rPr>
          <w:rFonts w:cs="Calibri"/>
          <w:color w:val="000000" w:themeColor="text1"/>
          <w:sz w:val="24"/>
          <w:lang w:val="fr-FR"/>
        </w:rPr>
        <w:t>V49-14/2020E-PDF</w:t>
      </w:r>
    </w:p>
    <w:p w14:paraId="41220618" w14:textId="77777777" w:rsidR="004C750F" w:rsidRPr="00596191" w:rsidRDefault="004C750F" w:rsidP="004C750F">
      <w:pPr>
        <w:rPr>
          <w:rFonts w:cs="Calibri"/>
          <w:color w:val="000000" w:themeColor="text1"/>
          <w:sz w:val="24"/>
          <w:lang w:val="fr-FR"/>
        </w:rPr>
      </w:pPr>
      <w:r w:rsidRPr="00596191">
        <w:rPr>
          <w:rFonts w:cs="Calibri"/>
          <w:color w:val="000000" w:themeColor="text1"/>
          <w:sz w:val="24"/>
          <w:lang w:val="fr-FR"/>
        </w:rPr>
        <w:t>978-0-660-36221-2</w:t>
      </w:r>
    </w:p>
    <w:p w14:paraId="591DACEA" w14:textId="77777777" w:rsidR="004C750F" w:rsidRPr="009B3DC3" w:rsidRDefault="004C750F" w:rsidP="004D0F10">
      <w:pPr>
        <w:rPr>
          <w:rFonts w:asciiTheme="minorHAnsi" w:hAnsiTheme="minorHAnsi" w:cstheme="minorHAnsi"/>
          <w:iCs/>
          <w:sz w:val="24"/>
          <w:szCs w:val="28"/>
          <w:lang w:val="fr-FR" w:eastAsia="en-CA"/>
        </w:rPr>
      </w:pPr>
    </w:p>
    <w:p w14:paraId="60607792" w14:textId="77777777" w:rsidR="004D0F10" w:rsidRPr="009768A7" w:rsidRDefault="004D0F10" w:rsidP="004D0F10">
      <w:pPr>
        <w:rPr>
          <w:rFonts w:asciiTheme="minorHAnsi" w:eastAsia="Calibri" w:hAnsiTheme="minorHAnsi" w:cstheme="minorHAnsi"/>
          <w:iCs/>
          <w:sz w:val="24"/>
          <w:lang w:val="es-ES" w:eastAsia="fr-FR"/>
        </w:rPr>
      </w:pPr>
    </w:p>
    <w:p w14:paraId="6FD807C9" w14:textId="77777777" w:rsidR="004D0F10" w:rsidRPr="009B3DC3" w:rsidRDefault="004D0F10" w:rsidP="004D0F10">
      <w:pPr>
        <w:rPr>
          <w:rFonts w:asciiTheme="minorHAnsi" w:hAnsiTheme="minorHAnsi" w:cstheme="minorHAnsi"/>
          <w:iCs/>
          <w:sz w:val="24"/>
          <w:szCs w:val="28"/>
          <w:lang w:val="fr-FR"/>
        </w:rPr>
      </w:pPr>
    </w:p>
    <w:p w14:paraId="4DAF8B80" w14:textId="10DFA04F" w:rsidR="004D0F10" w:rsidRPr="00F15170" w:rsidRDefault="004D0F10" w:rsidP="004D0F10">
      <w:pPr>
        <w:spacing w:line="240" w:lineRule="exact"/>
        <w:rPr>
          <w:rFonts w:asciiTheme="minorHAnsi" w:hAnsiTheme="minorHAnsi" w:cstheme="minorHAnsi"/>
          <w:iCs/>
          <w:sz w:val="24"/>
          <w:lang w:val="fr-FR"/>
        </w:rPr>
      </w:pPr>
      <w:r w:rsidRPr="00F15170">
        <w:rPr>
          <w:rFonts w:asciiTheme="minorHAnsi" w:hAnsiTheme="minorHAnsi" w:cstheme="minorHAnsi"/>
          <w:iCs/>
          <w:sz w:val="24"/>
          <w:szCs w:val="28"/>
          <w:lang w:val="fr-FR"/>
        </w:rPr>
        <w:t>© </w:t>
      </w:r>
      <w:r w:rsidR="00F15170" w:rsidRPr="00F15170">
        <w:rPr>
          <w:sz w:val="24"/>
          <w:lang w:val="fr-FR"/>
        </w:rPr>
        <w:t xml:space="preserve">Sa Majesté la Reine du chef du Canada, représentée par le ministre </w:t>
      </w:r>
      <w:r w:rsidR="00F15170">
        <w:rPr>
          <w:sz w:val="24"/>
          <w:lang w:val="fr-FR"/>
        </w:rPr>
        <w:t xml:space="preserve">des Anciens Combattants </w:t>
      </w:r>
      <w:r w:rsidR="00F15170" w:rsidRPr="00F15170">
        <w:rPr>
          <w:sz w:val="24"/>
          <w:lang w:val="fr-FR"/>
        </w:rPr>
        <w:t xml:space="preserve">du Canada, </w:t>
      </w:r>
      <w:r w:rsidRPr="00F15170">
        <w:rPr>
          <w:rFonts w:asciiTheme="minorHAnsi" w:hAnsiTheme="minorHAnsi" w:cstheme="minorHAnsi"/>
          <w:iCs/>
          <w:sz w:val="24"/>
          <w:lang w:val="fr-FR"/>
        </w:rPr>
        <w:t>2020</w:t>
      </w:r>
    </w:p>
    <w:p w14:paraId="6287937A" w14:textId="77777777" w:rsidR="004D0F10" w:rsidRPr="00F15170" w:rsidRDefault="004D0F10" w:rsidP="004D0F10">
      <w:pPr>
        <w:spacing w:line="240" w:lineRule="exact"/>
        <w:rPr>
          <w:rFonts w:asciiTheme="minorHAnsi" w:eastAsia="Calibri" w:hAnsiTheme="minorHAnsi" w:cstheme="minorHAnsi"/>
          <w:iCs/>
          <w:sz w:val="24"/>
          <w:lang w:val="fr-FR" w:eastAsia="fr-FR"/>
        </w:rPr>
      </w:pPr>
    </w:p>
    <w:p w14:paraId="0868C790" w14:textId="09D0B7DE" w:rsidR="009768A7" w:rsidRPr="00455AF3" w:rsidRDefault="00455AF3" w:rsidP="004D0F10">
      <w:pPr>
        <w:spacing w:line="240" w:lineRule="exact"/>
        <w:rPr>
          <w:rFonts w:asciiTheme="minorHAnsi" w:hAnsiTheme="minorHAnsi" w:cstheme="minorHAnsi"/>
          <w:iCs/>
          <w:color w:val="000000" w:themeColor="text1"/>
          <w:sz w:val="24"/>
        </w:rPr>
      </w:pPr>
      <w:r w:rsidRPr="00455AF3">
        <w:rPr>
          <w:rFonts w:asciiTheme="minorHAnsi" w:hAnsiTheme="minorHAnsi" w:cstheme="minorHAnsi"/>
          <w:iCs/>
          <w:color w:val="000000" w:themeColor="text1"/>
          <w:sz w:val="24"/>
        </w:rPr>
        <w:t>Also available in English under the title</w:t>
      </w:r>
      <w:r w:rsidR="00925717" w:rsidRPr="00455AF3">
        <w:rPr>
          <w:rFonts w:asciiTheme="minorHAnsi" w:hAnsiTheme="minorHAnsi" w:cstheme="minorHAnsi"/>
          <w:iCs/>
          <w:color w:val="000000" w:themeColor="text1"/>
          <w:sz w:val="24"/>
        </w:rPr>
        <w:t>:</w:t>
      </w:r>
    </w:p>
    <w:p w14:paraId="6E07EB9C" w14:textId="77777777" w:rsidR="00455AF3" w:rsidRPr="00455AF3" w:rsidRDefault="00455AF3" w:rsidP="00455AF3">
      <w:pPr>
        <w:jc w:val="left"/>
        <w:rPr>
          <w:rFonts w:ascii="Times New Roman" w:hAnsi="Times New Roman"/>
          <w:i/>
          <w:iCs/>
          <w:sz w:val="24"/>
        </w:rPr>
      </w:pPr>
      <w:r w:rsidRPr="00455AF3">
        <w:rPr>
          <w:rFonts w:cs="Calibri"/>
          <w:i/>
          <w:iCs/>
          <w:color w:val="222222"/>
          <w:sz w:val="24"/>
          <w:shd w:val="clear" w:color="auto" w:fill="FFFFFF"/>
        </w:rPr>
        <w:t>Determining My VAC Account barriers of entry for veterans</w:t>
      </w:r>
    </w:p>
    <w:p w14:paraId="15BDFFBD" w14:textId="1CF3C068" w:rsidR="004D0F10" w:rsidRDefault="004D0F10" w:rsidP="009E07C4">
      <w:pPr>
        <w:jc w:val="left"/>
        <w:rPr>
          <w:rFonts w:asciiTheme="minorHAnsi" w:eastAsia="Calibri" w:hAnsiTheme="minorHAnsi" w:cstheme="minorHAnsi"/>
          <w:b/>
          <w:iCs/>
          <w:szCs w:val="32"/>
          <w:lang w:eastAsia="fr-FR"/>
        </w:rPr>
      </w:pPr>
    </w:p>
    <w:p w14:paraId="4E29123F" w14:textId="18ADEB22" w:rsidR="00455AF3" w:rsidRDefault="00455AF3" w:rsidP="009E07C4">
      <w:pPr>
        <w:jc w:val="left"/>
        <w:rPr>
          <w:rFonts w:asciiTheme="minorHAnsi" w:eastAsia="Calibri" w:hAnsiTheme="minorHAnsi" w:cstheme="minorHAnsi"/>
          <w:b/>
          <w:iCs/>
          <w:szCs w:val="32"/>
          <w:lang w:eastAsia="fr-FR"/>
        </w:rPr>
      </w:pPr>
    </w:p>
    <w:p w14:paraId="63222E92" w14:textId="31619239" w:rsidR="00455AF3" w:rsidRDefault="00455AF3" w:rsidP="009E07C4">
      <w:pPr>
        <w:jc w:val="left"/>
        <w:rPr>
          <w:rFonts w:asciiTheme="minorHAnsi" w:eastAsia="Calibri" w:hAnsiTheme="minorHAnsi" w:cstheme="minorHAnsi"/>
          <w:b/>
          <w:iCs/>
          <w:szCs w:val="32"/>
          <w:lang w:eastAsia="fr-FR"/>
        </w:rPr>
      </w:pPr>
    </w:p>
    <w:p w14:paraId="07335FDD" w14:textId="58F15BE1" w:rsidR="00455AF3" w:rsidRDefault="00455AF3" w:rsidP="009E07C4">
      <w:pPr>
        <w:jc w:val="left"/>
        <w:rPr>
          <w:rFonts w:asciiTheme="minorHAnsi" w:eastAsia="Calibri" w:hAnsiTheme="minorHAnsi" w:cstheme="minorHAnsi"/>
          <w:b/>
          <w:iCs/>
          <w:szCs w:val="32"/>
          <w:lang w:eastAsia="fr-FR"/>
        </w:rPr>
      </w:pPr>
    </w:p>
    <w:p w14:paraId="3E5EA23A" w14:textId="4F825C97" w:rsidR="00455AF3" w:rsidRDefault="00455AF3" w:rsidP="009E07C4">
      <w:pPr>
        <w:jc w:val="left"/>
        <w:rPr>
          <w:rFonts w:asciiTheme="minorHAnsi" w:eastAsia="Calibri" w:hAnsiTheme="minorHAnsi" w:cstheme="minorHAnsi"/>
          <w:b/>
          <w:iCs/>
          <w:szCs w:val="32"/>
          <w:lang w:eastAsia="fr-FR"/>
        </w:rPr>
      </w:pPr>
    </w:p>
    <w:p w14:paraId="5726FEAC" w14:textId="0E04E2F4" w:rsidR="00455AF3" w:rsidRDefault="00455AF3" w:rsidP="009E07C4">
      <w:pPr>
        <w:jc w:val="left"/>
        <w:rPr>
          <w:rFonts w:asciiTheme="minorHAnsi" w:eastAsia="Calibri" w:hAnsiTheme="minorHAnsi" w:cstheme="minorHAnsi"/>
          <w:b/>
          <w:iCs/>
          <w:szCs w:val="32"/>
          <w:lang w:eastAsia="fr-FR"/>
        </w:rPr>
      </w:pPr>
    </w:p>
    <w:p w14:paraId="6C8375A4" w14:textId="0A450DF7" w:rsidR="00455AF3" w:rsidRDefault="00455AF3" w:rsidP="009E07C4">
      <w:pPr>
        <w:jc w:val="left"/>
        <w:rPr>
          <w:rFonts w:asciiTheme="minorHAnsi" w:eastAsia="Calibri" w:hAnsiTheme="minorHAnsi" w:cstheme="minorHAnsi"/>
          <w:b/>
          <w:iCs/>
          <w:szCs w:val="32"/>
          <w:lang w:eastAsia="fr-FR"/>
        </w:rPr>
      </w:pPr>
    </w:p>
    <w:p w14:paraId="16357A1A" w14:textId="1C99E1DB" w:rsidR="00455AF3" w:rsidRDefault="00455AF3" w:rsidP="009E07C4">
      <w:pPr>
        <w:jc w:val="left"/>
        <w:rPr>
          <w:rFonts w:asciiTheme="minorHAnsi" w:eastAsia="Calibri" w:hAnsiTheme="minorHAnsi" w:cstheme="minorHAnsi"/>
          <w:b/>
          <w:iCs/>
          <w:szCs w:val="32"/>
          <w:lang w:eastAsia="fr-FR"/>
        </w:rPr>
      </w:pPr>
    </w:p>
    <w:p w14:paraId="567A610E" w14:textId="77777777" w:rsidR="00455AF3" w:rsidRPr="00455AF3" w:rsidRDefault="00455AF3" w:rsidP="009E07C4">
      <w:pPr>
        <w:jc w:val="left"/>
        <w:rPr>
          <w:rFonts w:asciiTheme="minorHAnsi" w:eastAsia="Calibri" w:hAnsiTheme="minorHAnsi" w:cstheme="minorHAnsi"/>
          <w:b/>
          <w:iCs/>
          <w:szCs w:val="32"/>
          <w:lang w:eastAsia="fr-FR"/>
        </w:rPr>
      </w:pPr>
    </w:p>
    <w:p w14:paraId="3AF01A03" w14:textId="2DE921D7" w:rsidR="009E07C4" w:rsidRPr="00455AF3" w:rsidRDefault="004D0F10" w:rsidP="004D0F10">
      <w:pPr>
        <w:tabs>
          <w:tab w:val="left" w:pos="6453"/>
        </w:tabs>
        <w:rPr>
          <w:rFonts w:asciiTheme="minorHAnsi" w:eastAsia="Calibri" w:hAnsiTheme="minorHAnsi" w:cstheme="minorHAnsi"/>
          <w:b/>
          <w:iCs/>
          <w:szCs w:val="32"/>
          <w:lang w:eastAsia="fr-FR"/>
        </w:rPr>
      </w:pPr>
      <w:r w:rsidRPr="00455AF3">
        <w:rPr>
          <w:rFonts w:asciiTheme="minorHAnsi" w:eastAsia="Calibri" w:hAnsiTheme="minorHAnsi" w:cstheme="minorHAnsi"/>
          <w:b/>
          <w:iCs/>
          <w:szCs w:val="32"/>
          <w:lang w:eastAsia="fr-FR"/>
        </w:rPr>
        <w:tab/>
      </w:r>
    </w:p>
    <w:p w14:paraId="7F0FE8F0" w14:textId="77777777" w:rsidR="000C5E22" w:rsidRPr="004D2910" w:rsidRDefault="000C5E22" w:rsidP="00AC3414">
      <w:pPr>
        <w:pStyle w:val="Title"/>
        <w:spacing w:after="0"/>
        <w:jc w:val="left"/>
        <w:rPr>
          <w:rFonts w:cs="Arial"/>
          <w:iCs/>
          <w:color w:val="000000" w:themeColor="text1"/>
          <w:sz w:val="56"/>
          <w:szCs w:val="48"/>
        </w:rPr>
      </w:pPr>
      <w:bookmarkStart w:id="1" w:name="_Toc471732135"/>
      <w:bookmarkStart w:id="2" w:name="_Toc471742315"/>
    </w:p>
    <w:p w14:paraId="247D53B7" w14:textId="4C8E02D8" w:rsidR="00666D41" w:rsidRPr="00F51FEC" w:rsidRDefault="008C0A62" w:rsidP="00AC3414">
      <w:pPr>
        <w:pStyle w:val="Title"/>
        <w:spacing w:after="0"/>
        <w:jc w:val="left"/>
        <w:rPr>
          <w:rFonts w:cs="Arial"/>
          <w:iCs/>
          <w:color w:val="000000" w:themeColor="text1"/>
          <w:sz w:val="40"/>
          <w:lang w:val="fr-CA"/>
        </w:rPr>
      </w:pPr>
      <w:r w:rsidRPr="00F51FEC">
        <w:rPr>
          <w:rFonts w:cs="Arial"/>
          <w:iCs/>
          <w:color w:val="000000" w:themeColor="text1"/>
          <w:sz w:val="56"/>
          <w:szCs w:val="48"/>
          <w:lang w:val="fr-CA"/>
        </w:rPr>
        <w:t xml:space="preserve">Table </w:t>
      </w:r>
      <w:r w:rsidR="00927D8A">
        <w:rPr>
          <w:rFonts w:cs="Arial"/>
          <w:iCs/>
          <w:color w:val="000000" w:themeColor="text1"/>
          <w:sz w:val="56"/>
          <w:szCs w:val="48"/>
          <w:lang w:val="fr-CA"/>
        </w:rPr>
        <w:t xml:space="preserve">des matières </w:t>
      </w:r>
    </w:p>
    <w:p w14:paraId="6D035EC4" w14:textId="3557778B" w:rsidR="009768A7" w:rsidRPr="00F51FEC" w:rsidRDefault="009768A7" w:rsidP="009768A7">
      <w:pPr>
        <w:rPr>
          <w:lang w:val="fr-CA"/>
        </w:rPr>
      </w:pPr>
    </w:p>
    <w:p w14:paraId="7791F086" w14:textId="34C54D80" w:rsidR="009768A7" w:rsidRPr="00F51FEC" w:rsidRDefault="009768A7" w:rsidP="009768A7">
      <w:pPr>
        <w:rPr>
          <w:lang w:val="fr-CA"/>
        </w:rPr>
      </w:pPr>
    </w:p>
    <w:p w14:paraId="103AF50E" w14:textId="40D7CD7D" w:rsidR="009768A7" w:rsidRPr="00F51FEC" w:rsidRDefault="009768A7" w:rsidP="009768A7">
      <w:pPr>
        <w:rPr>
          <w:lang w:val="fr-CA"/>
        </w:rPr>
      </w:pPr>
    </w:p>
    <w:p w14:paraId="31F2FF1D" w14:textId="5231D90B" w:rsidR="009768A7" w:rsidRPr="00F51FEC" w:rsidRDefault="009768A7" w:rsidP="009768A7">
      <w:pPr>
        <w:rPr>
          <w:lang w:val="fr-CA"/>
        </w:rPr>
      </w:pPr>
    </w:p>
    <w:p w14:paraId="5D606F35" w14:textId="77777777" w:rsidR="009768A7" w:rsidRPr="00F51FEC" w:rsidRDefault="009768A7" w:rsidP="009768A7">
      <w:pPr>
        <w:rPr>
          <w:lang w:val="fr-CA"/>
        </w:rPr>
      </w:pPr>
    </w:p>
    <w:p w14:paraId="5E5C8CDD" w14:textId="1FE4F44F" w:rsidR="00E617CC" w:rsidRDefault="00666D41">
      <w:pPr>
        <w:pStyle w:val="TOC1"/>
        <w:rPr>
          <w:rFonts w:asciiTheme="minorHAnsi" w:eastAsiaTheme="minorEastAsia" w:hAnsiTheme="minorHAnsi" w:cstheme="minorBidi"/>
          <w:b w:val="0"/>
        </w:rPr>
      </w:pPr>
      <w:r w:rsidRPr="00351251">
        <w:rPr>
          <w:rFonts w:cs="Arial"/>
          <w:lang w:eastAsia="en-CA"/>
        </w:rPr>
        <w:fldChar w:fldCharType="begin"/>
      </w:r>
      <w:r w:rsidRPr="00351251">
        <w:rPr>
          <w:rFonts w:cs="Arial"/>
          <w:lang w:eastAsia="en-CA"/>
        </w:rPr>
        <w:instrText xml:space="preserve"> TOC \h \z \t "Heading 1,1,Heading 2,2" </w:instrText>
      </w:r>
      <w:r w:rsidRPr="00351251">
        <w:rPr>
          <w:rFonts w:cs="Arial"/>
          <w:lang w:eastAsia="en-CA"/>
        </w:rPr>
        <w:fldChar w:fldCharType="separate"/>
      </w:r>
      <w:hyperlink w:anchor="_Toc54771895" w:history="1">
        <w:r w:rsidR="00E617CC" w:rsidRPr="007E6527">
          <w:rPr>
            <w:rStyle w:val="Hyperlink"/>
            <w:lang w:val="fr-FR"/>
          </w:rPr>
          <w:t>Sommaire</w:t>
        </w:r>
        <w:r w:rsidR="00E617CC">
          <w:rPr>
            <w:webHidden/>
          </w:rPr>
          <w:tab/>
        </w:r>
        <w:r w:rsidR="00E617CC">
          <w:rPr>
            <w:webHidden/>
          </w:rPr>
          <w:fldChar w:fldCharType="begin"/>
        </w:r>
        <w:r w:rsidR="00E617CC">
          <w:rPr>
            <w:webHidden/>
          </w:rPr>
          <w:instrText xml:space="preserve"> PAGEREF _Toc54771895 \h </w:instrText>
        </w:r>
        <w:r w:rsidR="00E617CC">
          <w:rPr>
            <w:webHidden/>
          </w:rPr>
        </w:r>
        <w:r w:rsidR="00E617CC">
          <w:rPr>
            <w:webHidden/>
          </w:rPr>
          <w:fldChar w:fldCharType="separate"/>
        </w:r>
        <w:r w:rsidR="00445761">
          <w:rPr>
            <w:webHidden/>
          </w:rPr>
          <w:t>1</w:t>
        </w:r>
        <w:r w:rsidR="00E617CC">
          <w:rPr>
            <w:webHidden/>
          </w:rPr>
          <w:fldChar w:fldCharType="end"/>
        </w:r>
      </w:hyperlink>
    </w:p>
    <w:p w14:paraId="1F94E62F" w14:textId="18119A7A" w:rsidR="00E617CC" w:rsidRDefault="00D65C70">
      <w:pPr>
        <w:pStyle w:val="TOC1"/>
        <w:rPr>
          <w:rFonts w:asciiTheme="minorHAnsi" w:eastAsiaTheme="minorEastAsia" w:hAnsiTheme="minorHAnsi" w:cstheme="minorBidi"/>
          <w:b w:val="0"/>
        </w:rPr>
      </w:pPr>
      <w:hyperlink w:anchor="_Toc54771896" w:history="1">
        <w:r w:rsidR="00E617CC" w:rsidRPr="007E6527">
          <w:rPr>
            <w:rStyle w:val="Hyperlink"/>
            <w:lang w:val="fr-FR"/>
          </w:rPr>
          <w:t>Introduction</w:t>
        </w:r>
        <w:r w:rsidR="00E617CC">
          <w:rPr>
            <w:webHidden/>
          </w:rPr>
          <w:tab/>
        </w:r>
        <w:r w:rsidR="00E617CC">
          <w:rPr>
            <w:webHidden/>
          </w:rPr>
          <w:fldChar w:fldCharType="begin"/>
        </w:r>
        <w:r w:rsidR="00E617CC">
          <w:rPr>
            <w:webHidden/>
          </w:rPr>
          <w:instrText xml:space="preserve"> PAGEREF _Toc54771896 \h </w:instrText>
        </w:r>
        <w:r w:rsidR="00E617CC">
          <w:rPr>
            <w:webHidden/>
          </w:rPr>
        </w:r>
        <w:r w:rsidR="00E617CC">
          <w:rPr>
            <w:webHidden/>
          </w:rPr>
          <w:fldChar w:fldCharType="separate"/>
        </w:r>
        <w:r w:rsidR="00445761">
          <w:rPr>
            <w:webHidden/>
          </w:rPr>
          <w:t>6</w:t>
        </w:r>
        <w:r w:rsidR="00E617CC">
          <w:rPr>
            <w:webHidden/>
          </w:rPr>
          <w:fldChar w:fldCharType="end"/>
        </w:r>
      </w:hyperlink>
    </w:p>
    <w:p w14:paraId="2E4F6221" w14:textId="5D09908D" w:rsidR="00E617CC" w:rsidRDefault="00D65C70">
      <w:pPr>
        <w:pStyle w:val="TOC2"/>
        <w:tabs>
          <w:tab w:val="right" w:leader="dot" w:pos="8774"/>
        </w:tabs>
        <w:rPr>
          <w:rFonts w:asciiTheme="minorHAnsi" w:eastAsiaTheme="minorEastAsia" w:hAnsiTheme="minorHAnsi" w:cstheme="minorBidi"/>
          <w:noProof/>
        </w:rPr>
      </w:pPr>
      <w:hyperlink w:anchor="_Toc54771897" w:history="1">
        <w:r w:rsidR="00E617CC" w:rsidRPr="007E6527">
          <w:rPr>
            <w:rStyle w:val="Hyperlink"/>
            <w:noProof/>
            <w:lang w:val="fr-FR"/>
          </w:rPr>
          <w:t>Contexte et objectifs</w:t>
        </w:r>
        <w:r w:rsidR="00E617CC">
          <w:rPr>
            <w:noProof/>
            <w:webHidden/>
          </w:rPr>
          <w:tab/>
        </w:r>
        <w:r w:rsidR="00E617CC">
          <w:rPr>
            <w:noProof/>
            <w:webHidden/>
          </w:rPr>
          <w:fldChar w:fldCharType="begin"/>
        </w:r>
        <w:r w:rsidR="00E617CC">
          <w:rPr>
            <w:noProof/>
            <w:webHidden/>
          </w:rPr>
          <w:instrText xml:space="preserve"> PAGEREF _Toc54771897 \h </w:instrText>
        </w:r>
        <w:r w:rsidR="00E617CC">
          <w:rPr>
            <w:noProof/>
            <w:webHidden/>
          </w:rPr>
        </w:r>
        <w:r w:rsidR="00E617CC">
          <w:rPr>
            <w:noProof/>
            <w:webHidden/>
          </w:rPr>
          <w:fldChar w:fldCharType="separate"/>
        </w:r>
        <w:r w:rsidR="00445761">
          <w:rPr>
            <w:noProof/>
            <w:webHidden/>
          </w:rPr>
          <w:t>6</w:t>
        </w:r>
        <w:r w:rsidR="00E617CC">
          <w:rPr>
            <w:noProof/>
            <w:webHidden/>
          </w:rPr>
          <w:fldChar w:fldCharType="end"/>
        </w:r>
      </w:hyperlink>
    </w:p>
    <w:p w14:paraId="367469A6" w14:textId="0EEB65EF" w:rsidR="00E617CC" w:rsidRDefault="00D65C70">
      <w:pPr>
        <w:pStyle w:val="TOC2"/>
        <w:tabs>
          <w:tab w:val="right" w:leader="dot" w:pos="8774"/>
        </w:tabs>
        <w:rPr>
          <w:rFonts w:asciiTheme="minorHAnsi" w:eastAsiaTheme="minorEastAsia" w:hAnsiTheme="minorHAnsi" w:cstheme="minorBidi"/>
          <w:noProof/>
        </w:rPr>
      </w:pPr>
      <w:hyperlink w:anchor="_Toc54771898" w:history="1">
        <w:r w:rsidR="00E617CC" w:rsidRPr="007E6527">
          <w:rPr>
            <w:rStyle w:val="Hyperlink"/>
            <w:noProof/>
          </w:rPr>
          <w:t>Méthodologie</w:t>
        </w:r>
        <w:r w:rsidR="00E617CC">
          <w:rPr>
            <w:noProof/>
            <w:webHidden/>
          </w:rPr>
          <w:tab/>
        </w:r>
        <w:r w:rsidR="00E617CC">
          <w:rPr>
            <w:noProof/>
            <w:webHidden/>
          </w:rPr>
          <w:fldChar w:fldCharType="begin"/>
        </w:r>
        <w:r w:rsidR="00E617CC">
          <w:rPr>
            <w:noProof/>
            <w:webHidden/>
          </w:rPr>
          <w:instrText xml:space="preserve"> PAGEREF _Toc54771898 \h </w:instrText>
        </w:r>
        <w:r w:rsidR="00E617CC">
          <w:rPr>
            <w:noProof/>
            <w:webHidden/>
          </w:rPr>
        </w:r>
        <w:r w:rsidR="00E617CC">
          <w:rPr>
            <w:noProof/>
            <w:webHidden/>
          </w:rPr>
          <w:fldChar w:fldCharType="separate"/>
        </w:r>
        <w:r w:rsidR="00445761">
          <w:rPr>
            <w:noProof/>
            <w:webHidden/>
          </w:rPr>
          <w:t>6</w:t>
        </w:r>
        <w:r w:rsidR="00E617CC">
          <w:rPr>
            <w:noProof/>
            <w:webHidden/>
          </w:rPr>
          <w:fldChar w:fldCharType="end"/>
        </w:r>
      </w:hyperlink>
    </w:p>
    <w:p w14:paraId="2B05E118" w14:textId="0C124CDF" w:rsidR="00E617CC" w:rsidRDefault="00D65C70">
      <w:pPr>
        <w:pStyle w:val="TOC2"/>
        <w:tabs>
          <w:tab w:val="right" w:leader="dot" w:pos="8774"/>
        </w:tabs>
        <w:rPr>
          <w:rFonts w:asciiTheme="minorHAnsi" w:eastAsiaTheme="minorEastAsia" w:hAnsiTheme="minorHAnsi" w:cstheme="minorBidi"/>
          <w:noProof/>
        </w:rPr>
      </w:pPr>
      <w:hyperlink w:anchor="_Toc54771899" w:history="1">
        <w:r w:rsidR="00E617CC" w:rsidRPr="007E6527">
          <w:rPr>
            <w:rStyle w:val="Hyperlink"/>
            <w:noProof/>
            <w:lang w:val="fr-FR"/>
          </w:rPr>
          <w:t>Notes au lecteur</w:t>
        </w:r>
        <w:r w:rsidR="00E617CC">
          <w:rPr>
            <w:noProof/>
            <w:webHidden/>
          </w:rPr>
          <w:tab/>
        </w:r>
        <w:r w:rsidR="00E617CC">
          <w:rPr>
            <w:noProof/>
            <w:webHidden/>
          </w:rPr>
          <w:fldChar w:fldCharType="begin"/>
        </w:r>
        <w:r w:rsidR="00E617CC">
          <w:rPr>
            <w:noProof/>
            <w:webHidden/>
          </w:rPr>
          <w:instrText xml:space="preserve"> PAGEREF _Toc54771899 \h </w:instrText>
        </w:r>
        <w:r w:rsidR="00E617CC">
          <w:rPr>
            <w:noProof/>
            <w:webHidden/>
          </w:rPr>
        </w:r>
        <w:r w:rsidR="00E617CC">
          <w:rPr>
            <w:noProof/>
            <w:webHidden/>
          </w:rPr>
          <w:fldChar w:fldCharType="separate"/>
        </w:r>
        <w:r w:rsidR="00445761">
          <w:rPr>
            <w:noProof/>
            <w:webHidden/>
          </w:rPr>
          <w:t>7</w:t>
        </w:r>
        <w:r w:rsidR="00E617CC">
          <w:rPr>
            <w:noProof/>
            <w:webHidden/>
          </w:rPr>
          <w:fldChar w:fldCharType="end"/>
        </w:r>
      </w:hyperlink>
    </w:p>
    <w:p w14:paraId="1B991CC1" w14:textId="0321A6D8" w:rsidR="00E617CC" w:rsidRDefault="00D65C70">
      <w:pPr>
        <w:pStyle w:val="TOC1"/>
        <w:rPr>
          <w:rFonts w:asciiTheme="minorHAnsi" w:eastAsiaTheme="minorEastAsia" w:hAnsiTheme="minorHAnsi" w:cstheme="minorBidi"/>
          <w:b w:val="0"/>
        </w:rPr>
      </w:pPr>
      <w:hyperlink w:anchor="_Toc54771900" w:history="1">
        <w:r w:rsidR="00E617CC" w:rsidRPr="007E6527">
          <w:rPr>
            <w:rStyle w:val="Hyperlink"/>
            <w:lang w:val="fr-FR"/>
          </w:rPr>
          <w:t>Constats détaillés</w:t>
        </w:r>
        <w:r w:rsidR="00E617CC">
          <w:rPr>
            <w:webHidden/>
          </w:rPr>
          <w:tab/>
        </w:r>
        <w:r w:rsidR="00E617CC">
          <w:rPr>
            <w:webHidden/>
          </w:rPr>
          <w:fldChar w:fldCharType="begin"/>
        </w:r>
        <w:r w:rsidR="00E617CC">
          <w:rPr>
            <w:webHidden/>
          </w:rPr>
          <w:instrText xml:space="preserve"> PAGEREF _Toc54771900 \h </w:instrText>
        </w:r>
        <w:r w:rsidR="00E617CC">
          <w:rPr>
            <w:webHidden/>
          </w:rPr>
        </w:r>
        <w:r w:rsidR="00E617CC">
          <w:rPr>
            <w:webHidden/>
          </w:rPr>
          <w:fldChar w:fldCharType="separate"/>
        </w:r>
        <w:r w:rsidR="00445761">
          <w:rPr>
            <w:webHidden/>
          </w:rPr>
          <w:t>8</w:t>
        </w:r>
        <w:r w:rsidR="00E617CC">
          <w:rPr>
            <w:webHidden/>
          </w:rPr>
          <w:fldChar w:fldCharType="end"/>
        </w:r>
      </w:hyperlink>
    </w:p>
    <w:p w14:paraId="5BF0D315" w14:textId="548DBBE1" w:rsidR="00E617CC" w:rsidRDefault="00D65C70">
      <w:pPr>
        <w:pStyle w:val="TOC2"/>
        <w:tabs>
          <w:tab w:val="right" w:leader="dot" w:pos="8774"/>
        </w:tabs>
        <w:rPr>
          <w:rFonts w:asciiTheme="minorHAnsi" w:eastAsiaTheme="minorEastAsia" w:hAnsiTheme="minorHAnsi" w:cstheme="minorBidi"/>
          <w:noProof/>
        </w:rPr>
      </w:pPr>
      <w:hyperlink w:anchor="_Toc54771901" w:history="1">
        <w:r w:rsidR="00E617CC" w:rsidRPr="007E6527">
          <w:rPr>
            <w:rStyle w:val="Hyperlink"/>
            <w:noProof/>
            <w:lang w:val="fr-FR" w:eastAsia="en-CA"/>
          </w:rPr>
          <w:t>Profil des répondants</w:t>
        </w:r>
        <w:r w:rsidR="00E617CC">
          <w:rPr>
            <w:noProof/>
            <w:webHidden/>
          </w:rPr>
          <w:tab/>
        </w:r>
        <w:r w:rsidR="00E617CC">
          <w:rPr>
            <w:noProof/>
            <w:webHidden/>
          </w:rPr>
          <w:fldChar w:fldCharType="begin"/>
        </w:r>
        <w:r w:rsidR="00E617CC">
          <w:rPr>
            <w:noProof/>
            <w:webHidden/>
          </w:rPr>
          <w:instrText xml:space="preserve"> PAGEREF _Toc54771901 \h </w:instrText>
        </w:r>
        <w:r w:rsidR="00E617CC">
          <w:rPr>
            <w:noProof/>
            <w:webHidden/>
          </w:rPr>
        </w:r>
        <w:r w:rsidR="00E617CC">
          <w:rPr>
            <w:noProof/>
            <w:webHidden/>
          </w:rPr>
          <w:fldChar w:fldCharType="separate"/>
        </w:r>
        <w:r w:rsidR="00445761">
          <w:rPr>
            <w:noProof/>
            <w:webHidden/>
          </w:rPr>
          <w:t>8</w:t>
        </w:r>
        <w:r w:rsidR="00E617CC">
          <w:rPr>
            <w:noProof/>
            <w:webHidden/>
          </w:rPr>
          <w:fldChar w:fldCharType="end"/>
        </w:r>
      </w:hyperlink>
    </w:p>
    <w:p w14:paraId="40DEA498" w14:textId="6E6C30A3" w:rsidR="00E617CC" w:rsidRDefault="00D65C70">
      <w:pPr>
        <w:pStyle w:val="TOC2"/>
        <w:tabs>
          <w:tab w:val="right" w:leader="dot" w:pos="8774"/>
        </w:tabs>
        <w:rPr>
          <w:rFonts w:asciiTheme="minorHAnsi" w:eastAsiaTheme="minorEastAsia" w:hAnsiTheme="minorHAnsi" w:cstheme="minorBidi"/>
          <w:noProof/>
        </w:rPr>
      </w:pPr>
      <w:hyperlink w:anchor="_Toc54771902" w:history="1">
        <w:r w:rsidR="00E617CC" w:rsidRPr="007E6527">
          <w:rPr>
            <w:rStyle w:val="Hyperlink"/>
            <w:rFonts w:eastAsia="+mn-ea"/>
            <w:noProof/>
            <w:lang w:val="fr-FR"/>
          </w:rPr>
          <w:t>Connaissance spontanée des méthodes pour obtenir des prestations d’ACC ou présenter une demande à cet effet</w:t>
        </w:r>
        <w:r w:rsidR="00E617CC">
          <w:rPr>
            <w:noProof/>
            <w:webHidden/>
          </w:rPr>
          <w:tab/>
        </w:r>
        <w:r w:rsidR="00E617CC">
          <w:rPr>
            <w:noProof/>
            <w:webHidden/>
          </w:rPr>
          <w:fldChar w:fldCharType="begin"/>
        </w:r>
        <w:r w:rsidR="00E617CC">
          <w:rPr>
            <w:noProof/>
            <w:webHidden/>
          </w:rPr>
          <w:instrText xml:space="preserve"> PAGEREF _Toc54771902 \h </w:instrText>
        </w:r>
        <w:r w:rsidR="00E617CC">
          <w:rPr>
            <w:noProof/>
            <w:webHidden/>
          </w:rPr>
        </w:r>
        <w:r w:rsidR="00E617CC">
          <w:rPr>
            <w:noProof/>
            <w:webHidden/>
          </w:rPr>
          <w:fldChar w:fldCharType="separate"/>
        </w:r>
        <w:r w:rsidR="00445761">
          <w:rPr>
            <w:noProof/>
            <w:webHidden/>
          </w:rPr>
          <w:t>13</w:t>
        </w:r>
        <w:r w:rsidR="00E617CC">
          <w:rPr>
            <w:noProof/>
            <w:webHidden/>
          </w:rPr>
          <w:fldChar w:fldCharType="end"/>
        </w:r>
      </w:hyperlink>
    </w:p>
    <w:p w14:paraId="385D3E80" w14:textId="641AB385" w:rsidR="00E617CC" w:rsidRDefault="00D65C70">
      <w:pPr>
        <w:pStyle w:val="TOC2"/>
        <w:tabs>
          <w:tab w:val="right" w:leader="dot" w:pos="8774"/>
        </w:tabs>
        <w:rPr>
          <w:rFonts w:asciiTheme="minorHAnsi" w:eastAsiaTheme="minorEastAsia" w:hAnsiTheme="minorHAnsi" w:cstheme="minorBidi"/>
          <w:noProof/>
        </w:rPr>
      </w:pPr>
      <w:hyperlink w:anchor="_Toc54771903" w:history="1">
        <w:r w:rsidR="00E617CC" w:rsidRPr="007E6527">
          <w:rPr>
            <w:rStyle w:val="Hyperlink"/>
            <w:rFonts w:eastAsia="+mn-ea"/>
            <w:noProof/>
            <w:lang w:val="fr-FR"/>
          </w:rPr>
          <w:t>Connaissance de Mon dossier ACC</w:t>
        </w:r>
        <w:r w:rsidR="00E617CC">
          <w:rPr>
            <w:noProof/>
            <w:webHidden/>
          </w:rPr>
          <w:tab/>
        </w:r>
        <w:r w:rsidR="00E617CC">
          <w:rPr>
            <w:noProof/>
            <w:webHidden/>
          </w:rPr>
          <w:fldChar w:fldCharType="begin"/>
        </w:r>
        <w:r w:rsidR="00E617CC">
          <w:rPr>
            <w:noProof/>
            <w:webHidden/>
          </w:rPr>
          <w:instrText xml:space="preserve"> PAGEREF _Toc54771903 \h </w:instrText>
        </w:r>
        <w:r w:rsidR="00E617CC">
          <w:rPr>
            <w:noProof/>
            <w:webHidden/>
          </w:rPr>
        </w:r>
        <w:r w:rsidR="00E617CC">
          <w:rPr>
            <w:noProof/>
            <w:webHidden/>
          </w:rPr>
          <w:fldChar w:fldCharType="separate"/>
        </w:r>
        <w:r w:rsidR="00445761">
          <w:rPr>
            <w:noProof/>
            <w:webHidden/>
          </w:rPr>
          <w:t>15</w:t>
        </w:r>
        <w:r w:rsidR="00E617CC">
          <w:rPr>
            <w:noProof/>
            <w:webHidden/>
          </w:rPr>
          <w:fldChar w:fldCharType="end"/>
        </w:r>
      </w:hyperlink>
    </w:p>
    <w:p w14:paraId="6C3381D3" w14:textId="349FEB77" w:rsidR="00E617CC" w:rsidRDefault="00D65C70">
      <w:pPr>
        <w:pStyle w:val="TOC2"/>
        <w:tabs>
          <w:tab w:val="right" w:leader="dot" w:pos="8774"/>
        </w:tabs>
        <w:rPr>
          <w:rFonts w:asciiTheme="minorHAnsi" w:eastAsiaTheme="minorEastAsia" w:hAnsiTheme="minorHAnsi" w:cstheme="minorBidi"/>
          <w:noProof/>
        </w:rPr>
      </w:pPr>
      <w:hyperlink w:anchor="_Toc54771904" w:history="1">
        <w:r w:rsidR="00E617CC" w:rsidRPr="007E6527">
          <w:rPr>
            <w:rStyle w:val="Hyperlink"/>
            <w:noProof/>
            <w:lang w:val="fr-FR"/>
          </w:rPr>
          <w:t>Utilisation de Mon dossier ACC</w:t>
        </w:r>
        <w:r w:rsidR="00E617CC">
          <w:rPr>
            <w:noProof/>
            <w:webHidden/>
          </w:rPr>
          <w:tab/>
        </w:r>
        <w:r w:rsidR="00E617CC">
          <w:rPr>
            <w:noProof/>
            <w:webHidden/>
          </w:rPr>
          <w:fldChar w:fldCharType="begin"/>
        </w:r>
        <w:r w:rsidR="00E617CC">
          <w:rPr>
            <w:noProof/>
            <w:webHidden/>
          </w:rPr>
          <w:instrText xml:space="preserve"> PAGEREF _Toc54771904 \h </w:instrText>
        </w:r>
        <w:r w:rsidR="00E617CC">
          <w:rPr>
            <w:noProof/>
            <w:webHidden/>
          </w:rPr>
        </w:r>
        <w:r w:rsidR="00E617CC">
          <w:rPr>
            <w:noProof/>
            <w:webHidden/>
          </w:rPr>
          <w:fldChar w:fldCharType="separate"/>
        </w:r>
        <w:r w:rsidR="00445761">
          <w:rPr>
            <w:noProof/>
            <w:webHidden/>
          </w:rPr>
          <w:t>18</w:t>
        </w:r>
        <w:r w:rsidR="00E617CC">
          <w:rPr>
            <w:noProof/>
            <w:webHidden/>
          </w:rPr>
          <w:fldChar w:fldCharType="end"/>
        </w:r>
      </w:hyperlink>
    </w:p>
    <w:p w14:paraId="0F0866E1" w14:textId="38776EA5" w:rsidR="00E617CC" w:rsidRDefault="00D65C70">
      <w:pPr>
        <w:pStyle w:val="TOC2"/>
        <w:tabs>
          <w:tab w:val="right" w:leader="dot" w:pos="8774"/>
        </w:tabs>
        <w:rPr>
          <w:rFonts w:asciiTheme="minorHAnsi" w:eastAsiaTheme="minorEastAsia" w:hAnsiTheme="minorHAnsi" w:cstheme="minorBidi"/>
          <w:noProof/>
        </w:rPr>
      </w:pPr>
      <w:hyperlink w:anchor="_Toc54771905" w:history="1">
        <w:r w:rsidR="00E617CC" w:rsidRPr="007E6527">
          <w:rPr>
            <w:rStyle w:val="Hyperlink"/>
            <w:noProof/>
            <w:lang w:val="fr-FR"/>
          </w:rPr>
          <w:t>Inscription</w:t>
        </w:r>
        <w:r w:rsidR="00E617CC">
          <w:rPr>
            <w:noProof/>
            <w:webHidden/>
          </w:rPr>
          <w:tab/>
        </w:r>
        <w:r w:rsidR="00E617CC">
          <w:rPr>
            <w:noProof/>
            <w:webHidden/>
          </w:rPr>
          <w:fldChar w:fldCharType="begin"/>
        </w:r>
        <w:r w:rsidR="00E617CC">
          <w:rPr>
            <w:noProof/>
            <w:webHidden/>
          </w:rPr>
          <w:instrText xml:space="preserve"> PAGEREF _Toc54771905 \h </w:instrText>
        </w:r>
        <w:r w:rsidR="00E617CC">
          <w:rPr>
            <w:noProof/>
            <w:webHidden/>
          </w:rPr>
        </w:r>
        <w:r w:rsidR="00E617CC">
          <w:rPr>
            <w:noProof/>
            <w:webHidden/>
          </w:rPr>
          <w:fldChar w:fldCharType="separate"/>
        </w:r>
        <w:r w:rsidR="00445761">
          <w:rPr>
            <w:noProof/>
            <w:webHidden/>
          </w:rPr>
          <w:t>22</w:t>
        </w:r>
        <w:r w:rsidR="00E617CC">
          <w:rPr>
            <w:noProof/>
            <w:webHidden/>
          </w:rPr>
          <w:fldChar w:fldCharType="end"/>
        </w:r>
      </w:hyperlink>
    </w:p>
    <w:p w14:paraId="505F7684" w14:textId="1F6511EB" w:rsidR="00E617CC" w:rsidRDefault="00D65C70">
      <w:pPr>
        <w:pStyle w:val="TOC2"/>
        <w:tabs>
          <w:tab w:val="right" w:leader="dot" w:pos="8774"/>
        </w:tabs>
        <w:rPr>
          <w:rFonts w:asciiTheme="minorHAnsi" w:eastAsiaTheme="minorEastAsia" w:hAnsiTheme="minorHAnsi" w:cstheme="minorBidi"/>
          <w:noProof/>
        </w:rPr>
      </w:pPr>
      <w:hyperlink w:anchor="_Toc54771906" w:history="1">
        <w:r w:rsidR="00E617CC" w:rsidRPr="007E6527">
          <w:rPr>
            <w:rStyle w:val="Hyperlink"/>
            <w:noProof/>
            <w:lang w:val="fr-FR"/>
          </w:rPr>
          <w:t>Obstacles et éléments facilitants concernant l’utilisation de Mon dossier ACC</w:t>
        </w:r>
        <w:r w:rsidR="00E617CC">
          <w:rPr>
            <w:noProof/>
            <w:webHidden/>
          </w:rPr>
          <w:tab/>
        </w:r>
        <w:r w:rsidR="00E617CC">
          <w:rPr>
            <w:noProof/>
            <w:webHidden/>
          </w:rPr>
          <w:fldChar w:fldCharType="begin"/>
        </w:r>
        <w:r w:rsidR="00E617CC">
          <w:rPr>
            <w:noProof/>
            <w:webHidden/>
          </w:rPr>
          <w:instrText xml:space="preserve"> PAGEREF _Toc54771906 \h </w:instrText>
        </w:r>
        <w:r w:rsidR="00E617CC">
          <w:rPr>
            <w:noProof/>
            <w:webHidden/>
          </w:rPr>
        </w:r>
        <w:r w:rsidR="00E617CC">
          <w:rPr>
            <w:noProof/>
            <w:webHidden/>
          </w:rPr>
          <w:fldChar w:fldCharType="separate"/>
        </w:r>
        <w:r w:rsidR="00445761">
          <w:rPr>
            <w:noProof/>
            <w:webHidden/>
          </w:rPr>
          <w:t>25</w:t>
        </w:r>
        <w:r w:rsidR="00E617CC">
          <w:rPr>
            <w:noProof/>
            <w:webHidden/>
          </w:rPr>
          <w:fldChar w:fldCharType="end"/>
        </w:r>
      </w:hyperlink>
    </w:p>
    <w:p w14:paraId="7952894E" w14:textId="0C01E874" w:rsidR="00E617CC" w:rsidRDefault="00D65C70">
      <w:pPr>
        <w:pStyle w:val="TOC2"/>
        <w:tabs>
          <w:tab w:val="right" w:leader="dot" w:pos="8774"/>
        </w:tabs>
        <w:rPr>
          <w:rFonts w:asciiTheme="minorHAnsi" w:eastAsiaTheme="minorEastAsia" w:hAnsiTheme="minorHAnsi" w:cstheme="minorBidi"/>
          <w:noProof/>
        </w:rPr>
      </w:pPr>
      <w:hyperlink w:anchor="_Toc54771907" w:history="1">
        <w:r w:rsidR="00E617CC" w:rsidRPr="007E6527">
          <w:rPr>
            <w:rStyle w:val="Hyperlink"/>
            <w:noProof/>
            <w:lang w:val="fr-FR"/>
          </w:rPr>
          <w:t>Utilisation future de Mon dossier ACC</w:t>
        </w:r>
        <w:r w:rsidR="00E617CC">
          <w:rPr>
            <w:noProof/>
            <w:webHidden/>
          </w:rPr>
          <w:tab/>
        </w:r>
        <w:r w:rsidR="00E617CC">
          <w:rPr>
            <w:noProof/>
            <w:webHidden/>
          </w:rPr>
          <w:fldChar w:fldCharType="begin"/>
        </w:r>
        <w:r w:rsidR="00E617CC">
          <w:rPr>
            <w:noProof/>
            <w:webHidden/>
          </w:rPr>
          <w:instrText xml:space="preserve"> PAGEREF _Toc54771907 \h </w:instrText>
        </w:r>
        <w:r w:rsidR="00E617CC">
          <w:rPr>
            <w:noProof/>
            <w:webHidden/>
          </w:rPr>
        </w:r>
        <w:r w:rsidR="00E617CC">
          <w:rPr>
            <w:noProof/>
            <w:webHidden/>
          </w:rPr>
          <w:fldChar w:fldCharType="separate"/>
        </w:r>
        <w:r w:rsidR="00445761">
          <w:rPr>
            <w:noProof/>
            <w:webHidden/>
          </w:rPr>
          <w:t>31</w:t>
        </w:r>
        <w:r w:rsidR="00E617CC">
          <w:rPr>
            <w:noProof/>
            <w:webHidden/>
          </w:rPr>
          <w:fldChar w:fldCharType="end"/>
        </w:r>
      </w:hyperlink>
    </w:p>
    <w:p w14:paraId="6E6A6FFE" w14:textId="5CA92908" w:rsidR="00E617CC" w:rsidRDefault="00D65C70">
      <w:pPr>
        <w:pStyle w:val="TOC1"/>
        <w:rPr>
          <w:rFonts w:asciiTheme="minorHAnsi" w:eastAsiaTheme="minorEastAsia" w:hAnsiTheme="minorHAnsi" w:cstheme="minorBidi"/>
          <w:b w:val="0"/>
        </w:rPr>
      </w:pPr>
      <w:hyperlink w:anchor="_Toc54771908" w:history="1">
        <w:r w:rsidR="00E617CC" w:rsidRPr="007E6527">
          <w:rPr>
            <w:rStyle w:val="Hyperlink"/>
            <w:lang w:val="fr-FR"/>
          </w:rPr>
          <w:t>Annexe</w:t>
        </w:r>
        <w:r w:rsidR="00E617CC">
          <w:rPr>
            <w:webHidden/>
          </w:rPr>
          <w:tab/>
        </w:r>
        <w:r w:rsidR="00E617CC">
          <w:rPr>
            <w:webHidden/>
          </w:rPr>
          <w:fldChar w:fldCharType="begin"/>
        </w:r>
        <w:r w:rsidR="00E617CC">
          <w:rPr>
            <w:webHidden/>
          </w:rPr>
          <w:instrText xml:space="preserve"> PAGEREF _Toc54771908 \h </w:instrText>
        </w:r>
        <w:r w:rsidR="00E617CC">
          <w:rPr>
            <w:webHidden/>
          </w:rPr>
        </w:r>
        <w:r w:rsidR="00E617CC">
          <w:rPr>
            <w:webHidden/>
          </w:rPr>
          <w:fldChar w:fldCharType="separate"/>
        </w:r>
        <w:r w:rsidR="00445761">
          <w:rPr>
            <w:webHidden/>
          </w:rPr>
          <w:t>37</w:t>
        </w:r>
        <w:r w:rsidR="00E617CC">
          <w:rPr>
            <w:webHidden/>
          </w:rPr>
          <w:fldChar w:fldCharType="end"/>
        </w:r>
      </w:hyperlink>
    </w:p>
    <w:p w14:paraId="04574A74" w14:textId="4152B05A" w:rsidR="00E617CC" w:rsidRDefault="00D65C70">
      <w:pPr>
        <w:pStyle w:val="TOC2"/>
        <w:tabs>
          <w:tab w:val="right" w:leader="dot" w:pos="8774"/>
        </w:tabs>
        <w:rPr>
          <w:rFonts w:asciiTheme="minorHAnsi" w:eastAsiaTheme="minorEastAsia" w:hAnsiTheme="minorHAnsi" w:cstheme="minorBidi"/>
          <w:noProof/>
        </w:rPr>
      </w:pPr>
      <w:hyperlink w:anchor="_Toc54771909" w:history="1">
        <w:r w:rsidR="00E617CC" w:rsidRPr="007E6527">
          <w:rPr>
            <w:rStyle w:val="Hyperlink"/>
            <w:noProof/>
            <w:lang w:val="fr-FR"/>
          </w:rPr>
          <w:t>Renseignements sur la méthodologie</w:t>
        </w:r>
        <w:r w:rsidR="00E617CC">
          <w:rPr>
            <w:noProof/>
            <w:webHidden/>
          </w:rPr>
          <w:tab/>
        </w:r>
        <w:r w:rsidR="00E617CC">
          <w:rPr>
            <w:noProof/>
            <w:webHidden/>
          </w:rPr>
          <w:fldChar w:fldCharType="begin"/>
        </w:r>
        <w:r w:rsidR="00E617CC">
          <w:rPr>
            <w:noProof/>
            <w:webHidden/>
          </w:rPr>
          <w:instrText xml:space="preserve"> PAGEREF _Toc54771909 \h </w:instrText>
        </w:r>
        <w:r w:rsidR="00E617CC">
          <w:rPr>
            <w:noProof/>
            <w:webHidden/>
          </w:rPr>
        </w:r>
        <w:r w:rsidR="00E617CC">
          <w:rPr>
            <w:noProof/>
            <w:webHidden/>
          </w:rPr>
          <w:fldChar w:fldCharType="separate"/>
        </w:r>
        <w:r w:rsidR="00445761">
          <w:rPr>
            <w:noProof/>
            <w:webHidden/>
          </w:rPr>
          <w:t>37</w:t>
        </w:r>
        <w:r w:rsidR="00E617CC">
          <w:rPr>
            <w:noProof/>
            <w:webHidden/>
          </w:rPr>
          <w:fldChar w:fldCharType="end"/>
        </w:r>
      </w:hyperlink>
    </w:p>
    <w:p w14:paraId="23CFFC44" w14:textId="000861D4" w:rsidR="00E617CC" w:rsidRDefault="00D65C70">
      <w:pPr>
        <w:pStyle w:val="TOC2"/>
        <w:tabs>
          <w:tab w:val="right" w:leader="dot" w:pos="8774"/>
        </w:tabs>
        <w:rPr>
          <w:rFonts w:asciiTheme="minorHAnsi" w:eastAsiaTheme="minorEastAsia" w:hAnsiTheme="minorHAnsi" w:cstheme="minorBidi"/>
          <w:noProof/>
        </w:rPr>
      </w:pPr>
      <w:hyperlink w:anchor="_Toc54771910" w:history="1">
        <w:r w:rsidR="00E617CC" w:rsidRPr="007E6527">
          <w:rPr>
            <w:rStyle w:val="Hyperlink"/>
            <w:noProof/>
            <w:lang w:val="fr-FR"/>
          </w:rPr>
          <w:t>Questionnaire du sondage</w:t>
        </w:r>
        <w:r w:rsidR="00E617CC">
          <w:rPr>
            <w:noProof/>
            <w:webHidden/>
          </w:rPr>
          <w:tab/>
        </w:r>
        <w:r w:rsidR="00E617CC">
          <w:rPr>
            <w:noProof/>
            <w:webHidden/>
          </w:rPr>
          <w:fldChar w:fldCharType="begin"/>
        </w:r>
        <w:r w:rsidR="00E617CC">
          <w:rPr>
            <w:noProof/>
            <w:webHidden/>
          </w:rPr>
          <w:instrText xml:space="preserve"> PAGEREF _Toc54771910 \h </w:instrText>
        </w:r>
        <w:r w:rsidR="00E617CC">
          <w:rPr>
            <w:noProof/>
            <w:webHidden/>
          </w:rPr>
        </w:r>
        <w:r w:rsidR="00E617CC">
          <w:rPr>
            <w:noProof/>
            <w:webHidden/>
          </w:rPr>
          <w:fldChar w:fldCharType="separate"/>
        </w:r>
        <w:r w:rsidR="00445761">
          <w:rPr>
            <w:noProof/>
            <w:webHidden/>
          </w:rPr>
          <w:t>39</w:t>
        </w:r>
        <w:r w:rsidR="00E617CC">
          <w:rPr>
            <w:noProof/>
            <w:webHidden/>
          </w:rPr>
          <w:fldChar w:fldCharType="end"/>
        </w:r>
      </w:hyperlink>
    </w:p>
    <w:p w14:paraId="550045A5" w14:textId="7D0D720C" w:rsidR="00795D3F" w:rsidRPr="00BA1239" w:rsidRDefault="00666D41" w:rsidP="00BA1239">
      <w:pPr>
        <w:pStyle w:val="TOC1"/>
        <w:rPr>
          <w:rFonts w:asciiTheme="minorHAnsi" w:eastAsiaTheme="minorEastAsia" w:hAnsiTheme="minorHAnsi" w:cstheme="minorBidi"/>
          <w:sz w:val="22"/>
          <w:szCs w:val="22"/>
          <w:lang w:eastAsia="en-CA"/>
        </w:rPr>
      </w:pPr>
      <w:r w:rsidRPr="00351251">
        <w:rPr>
          <w:rFonts w:cs="Arial"/>
          <w:lang w:eastAsia="en-CA"/>
        </w:rPr>
        <w:fldChar w:fldCharType="end"/>
      </w:r>
    </w:p>
    <w:p w14:paraId="067CAAA1" w14:textId="77777777" w:rsidR="00795D3F" w:rsidRPr="00351251" w:rsidRDefault="00666D41" w:rsidP="003B6847">
      <w:pPr>
        <w:tabs>
          <w:tab w:val="left" w:pos="1400"/>
        </w:tabs>
        <w:rPr>
          <w:rFonts w:cs="Arial"/>
          <w:lang w:eastAsia="en-CA"/>
        </w:rPr>
      </w:pPr>
      <w:r w:rsidRPr="00351251">
        <w:rPr>
          <w:rFonts w:cs="Arial"/>
          <w:lang w:eastAsia="en-CA"/>
        </w:rPr>
        <w:tab/>
      </w:r>
    </w:p>
    <w:p w14:paraId="77AA943D" w14:textId="77777777" w:rsidR="00A9407F" w:rsidRPr="00351251" w:rsidRDefault="00795D3F" w:rsidP="003B6847">
      <w:pPr>
        <w:tabs>
          <w:tab w:val="left" w:pos="1400"/>
        </w:tabs>
        <w:rPr>
          <w:rFonts w:cs="Arial"/>
          <w:lang w:eastAsia="en-CA"/>
        </w:rPr>
        <w:sectPr w:rsidR="00A9407F" w:rsidRPr="00351251" w:rsidSect="008C00D6">
          <w:headerReference w:type="default" r:id="rId18"/>
          <w:footerReference w:type="default" r:id="rId19"/>
          <w:pgSz w:w="12240" w:h="15840" w:code="1"/>
          <w:pgMar w:top="1440" w:right="1728" w:bottom="1440" w:left="1728" w:header="720" w:footer="720" w:gutter="0"/>
          <w:pgNumType w:fmt="lowerRoman" w:start="1"/>
          <w:cols w:space="720"/>
          <w:docGrid w:linePitch="360"/>
        </w:sectPr>
      </w:pPr>
      <w:r w:rsidRPr="00351251">
        <w:rPr>
          <w:rFonts w:cs="Arial"/>
          <w:lang w:eastAsia="en-CA"/>
        </w:rPr>
        <w:tab/>
      </w:r>
    </w:p>
    <w:p w14:paraId="2C9A4CF3" w14:textId="77777777" w:rsidR="004D0F10" w:rsidRDefault="004D0F10" w:rsidP="00101775">
      <w:pPr>
        <w:jc w:val="left"/>
        <w:rPr>
          <w:rFonts w:cs="Arial"/>
          <w:b/>
          <w:i/>
          <w:sz w:val="40"/>
        </w:rPr>
      </w:pPr>
    </w:p>
    <w:p w14:paraId="0CA47561" w14:textId="77777777" w:rsidR="0029077B" w:rsidRDefault="0029077B" w:rsidP="00101775">
      <w:pPr>
        <w:jc w:val="left"/>
        <w:rPr>
          <w:rFonts w:cs="Arial"/>
          <w:b/>
          <w:iCs/>
          <w:sz w:val="56"/>
          <w:szCs w:val="56"/>
        </w:rPr>
      </w:pPr>
    </w:p>
    <w:p w14:paraId="6605D960" w14:textId="5481A504" w:rsidR="0076701D" w:rsidRPr="00D440A4" w:rsidRDefault="00134506" w:rsidP="00101775">
      <w:pPr>
        <w:jc w:val="left"/>
        <w:rPr>
          <w:rFonts w:cs="Arial"/>
          <w:b/>
          <w:iCs/>
          <w:sz w:val="56"/>
          <w:szCs w:val="56"/>
        </w:rPr>
      </w:pPr>
      <w:r w:rsidRPr="00D440A4">
        <w:rPr>
          <w:rFonts w:cs="Arial"/>
          <w:b/>
          <w:iCs/>
          <w:sz w:val="56"/>
          <w:szCs w:val="56"/>
        </w:rPr>
        <w:t>Table</w:t>
      </w:r>
      <w:r w:rsidR="0076701D" w:rsidRPr="00D440A4">
        <w:rPr>
          <w:rFonts w:cs="Arial"/>
          <w:b/>
          <w:iCs/>
          <w:sz w:val="56"/>
          <w:szCs w:val="56"/>
        </w:rPr>
        <w:t xml:space="preserve"> </w:t>
      </w:r>
      <w:r w:rsidR="004C750F">
        <w:rPr>
          <w:rFonts w:cs="Arial"/>
          <w:b/>
          <w:iCs/>
          <w:sz w:val="56"/>
          <w:szCs w:val="56"/>
        </w:rPr>
        <w:t>des diagrammes</w:t>
      </w:r>
    </w:p>
    <w:p w14:paraId="09712367" w14:textId="0DC64AFB" w:rsidR="00E81BD2" w:rsidRDefault="00E81BD2" w:rsidP="00101775">
      <w:pPr>
        <w:jc w:val="left"/>
        <w:rPr>
          <w:rFonts w:cs="Arial"/>
          <w:b/>
          <w:i/>
          <w:sz w:val="40"/>
        </w:rPr>
      </w:pPr>
    </w:p>
    <w:p w14:paraId="0B373C41" w14:textId="77777777" w:rsidR="009768A7" w:rsidRPr="00351251" w:rsidRDefault="009768A7" w:rsidP="00101775">
      <w:pPr>
        <w:jc w:val="left"/>
        <w:rPr>
          <w:rFonts w:cs="Arial"/>
          <w:b/>
          <w:i/>
          <w:sz w:val="40"/>
        </w:rPr>
      </w:pPr>
    </w:p>
    <w:p w14:paraId="293B4BCE" w14:textId="5A85BDA2" w:rsidR="00E617CC" w:rsidRPr="00A66A53" w:rsidRDefault="00E81BD2">
      <w:pPr>
        <w:pStyle w:val="TableofFigures"/>
        <w:tabs>
          <w:tab w:val="right" w:leader="dot" w:pos="8774"/>
        </w:tabs>
        <w:rPr>
          <w:rFonts w:asciiTheme="minorHAnsi" w:eastAsiaTheme="minorEastAsia" w:hAnsiTheme="minorHAnsi" w:cstheme="minorBidi"/>
          <w:noProof/>
          <w:sz w:val="20"/>
          <w:szCs w:val="20"/>
        </w:rPr>
      </w:pPr>
      <w:r>
        <w:rPr>
          <w:rFonts w:cs="Arial"/>
          <w:b/>
          <w:sz w:val="24"/>
        </w:rPr>
        <w:fldChar w:fldCharType="begin"/>
      </w:r>
      <w:r>
        <w:rPr>
          <w:rFonts w:cs="Arial"/>
          <w:b/>
          <w:sz w:val="24"/>
        </w:rPr>
        <w:instrText xml:space="preserve"> TOC \h \z \c "Figure" </w:instrText>
      </w:r>
      <w:r>
        <w:rPr>
          <w:rFonts w:cs="Arial"/>
          <w:b/>
          <w:sz w:val="24"/>
        </w:rPr>
        <w:fldChar w:fldCharType="separate"/>
      </w:r>
      <w:hyperlink w:anchor="_Toc54771911" w:history="1">
        <w:r w:rsidR="00E617CC" w:rsidRPr="00A66A53">
          <w:rPr>
            <w:rStyle w:val="Hyperlink"/>
            <w:noProof/>
            <w:sz w:val="18"/>
            <w:szCs w:val="20"/>
            <w:lang w:val="fr-FR"/>
          </w:rPr>
          <w:t>Diagramme 1 : Statut de Mon dossier ACC</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_Toc54771911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8</w:t>
        </w:r>
        <w:r w:rsidR="00E617CC" w:rsidRPr="00A66A53">
          <w:rPr>
            <w:noProof/>
            <w:webHidden/>
            <w:sz w:val="18"/>
            <w:szCs w:val="20"/>
          </w:rPr>
          <w:fldChar w:fldCharType="end"/>
        </w:r>
      </w:hyperlink>
    </w:p>
    <w:p w14:paraId="62D7E10B" w14:textId="4E4A2D53"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12" w:history="1">
        <w:r w:rsidR="00E617CC" w:rsidRPr="00A66A53">
          <w:rPr>
            <w:rStyle w:val="Hyperlink"/>
            <w:noProof/>
            <w:sz w:val="18"/>
            <w:szCs w:val="20"/>
          </w:rPr>
          <w:t>Diagramme 2 : Type de client d’ACC</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_Toc54771912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9</w:t>
        </w:r>
        <w:r w:rsidR="00E617CC" w:rsidRPr="00A66A53">
          <w:rPr>
            <w:noProof/>
            <w:webHidden/>
            <w:sz w:val="18"/>
            <w:szCs w:val="20"/>
          </w:rPr>
          <w:fldChar w:fldCharType="end"/>
        </w:r>
      </w:hyperlink>
    </w:p>
    <w:p w14:paraId="0EE16094" w14:textId="02A05C99"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13" w:history="1">
        <w:r w:rsidR="00E617CC" w:rsidRPr="00A66A53">
          <w:rPr>
            <w:rStyle w:val="Hyperlink"/>
            <w:noProof/>
            <w:sz w:val="18"/>
            <w:szCs w:val="20"/>
            <w:lang w:val="fr-FR"/>
          </w:rPr>
          <w:t>Diagramme 3 : Langue utilisée pour répondre au sondage</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_Toc54771913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9</w:t>
        </w:r>
        <w:r w:rsidR="00E617CC" w:rsidRPr="00A66A53">
          <w:rPr>
            <w:noProof/>
            <w:webHidden/>
            <w:sz w:val="18"/>
            <w:szCs w:val="20"/>
          </w:rPr>
          <w:fldChar w:fldCharType="end"/>
        </w:r>
      </w:hyperlink>
    </w:p>
    <w:p w14:paraId="7742D1B9" w14:textId="5600498C"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14" w:history="1">
        <w:r w:rsidR="00E617CC" w:rsidRPr="00A66A53">
          <w:rPr>
            <w:rStyle w:val="Hyperlink"/>
            <w:noProof/>
            <w:sz w:val="18"/>
            <w:szCs w:val="20"/>
            <w:lang w:val="fr-FR"/>
          </w:rPr>
          <w:t>Diagramme 4 : Répartition des répondants selon l’âge</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_Toc54771914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10</w:t>
        </w:r>
        <w:r w:rsidR="00E617CC" w:rsidRPr="00A66A53">
          <w:rPr>
            <w:noProof/>
            <w:webHidden/>
            <w:sz w:val="18"/>
            <w:szCs w:val="20"/>
          </w:rPr>
          <w:fldChar w:fldCharType="end"/>
        </w:r>
      </w:hyperlink>
    </w:p>
    <w:p w14:paraId="59749CBE" w14:textId="33018BEB"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15" w:history="1">
        <w:r w:rsidR="00E617CC" w:rsidRPr="00A66A53">
          <w:rPr>
            <w:rStyle w:val="Hyperlink"/>
            <w:noProof/>
            <w:sz w:val="18"/>
            <w:szCs w:val="20"/>
            <w:lang w:val="fr-FR"/>
          </w:rPr>
          <w:t>Diagramme 5 : Répartition des répondants selon le sexe</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_Toc54771915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10</w:t>
        </w:r>
        <w:r w:rsidR="00E617CC" w:rsidRPr="00A66A53">
          <w:rPr>
            <w:noProof/>
            <w:webHidden/>
            <w:sz w:val="18"/>
            <w:szCs w:val="20"/>
          </w:rPr>
          <w:fldChar w:fldCharType="end"/>
        </w:r>
      </w:hyperlink>
    </w:p>
    <w:p w14:paraId="69AE0CA6" w14:textId="02ACBBE1"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16" w:history="1">
        <w:r w:rsidR="00E617CC" w:rsidRPr="00A66A53">
          <w:rPr>
            <w:rStyle w:val="Hyperlink"/>
            <w:noProof/>
            <w:sz w:val="18"/>
            <w:szCs w:val="20"/>
          </w:rPr>
          <w:t>Diagramme 6 : Lieu de résidence</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_Toc54771916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11</w:t>
        </w:r>
        <w:r w:rsidR="00E617CC" w:rsidRPr="00A66A53">
          <w:rPr>
            <w:noProof/>
            <w:webHidden/>
            <w:sz w:val="18"/>
            <w:szCs w:val="20"/>
          </w:rPr>
          <w:fldChar w:fldCharType="end"/>
        </w:r>
      </w:hyperlink>
    </w:p>
    <w:p w14:paraId="55281E29" w14:textId="044AF89B"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17" w:history="1">
        <w:r w:rsidR="00E617CC" w:rsidRPr="00A66A53">
          <w:rPr>
            <w:rStyle w:val="Hyperlink"/>
            <w:noProof/>
            <w:sz w:val="18"/>
            <w:szCs w:val="20"/>
          </w:rPr>
          <w:t>Diagramme 7 : Type de connexion Internet</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_Toc54771917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12</w:t>
        </w:r>
        <w:r w:rsidR="00E617CC" w:rsidRPr="00A66A53">
          <w:rPr>
            <w:noProof/>
            <w:webHidden/>
            <w:sz w:val="18"/>
            <w:szCs w:val="20"/>
          </w:rPr>
          <w:fldChar w:fldCharType="end"/>
        </w:r>
      </w:hyperlink>
    </w:p>
    <w:p w14:paraId="7F19ED46" w14:textId="0CBF5D2B"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18" w:history="1">
        <w:r w:rsidR="00E617CC" w:rsidRPr="00A66A53">
          <w:rPr>
            <w:rStyle w:val="Hyperlink"/>
            <w:noProof/>
            <w:sz w:val="18"/>
            <w:szCs w:val="20"/>
            <w:lang w:val="fr-FR"/>
          </w:rPr>
          <w:t>Diagramme 8 : Connaissance spontanée des méthodes pour obtenir des prestations ou présenter une demande</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_Toc54771918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13</w:t>
        </w:r>
        <w:r w:rsidR="00E617CC" w:rsidRPr="00A66A53">
          <w:rPr>
            <w:noProof/>
            <w:webHidden/>
            <w:sz w:val="18"/>
            <w:szCs w:val="20"/>
          </w:rPr>
          <w:fldChar w:fldCharType="end"/>
        </w:r>
      </w:hyperlink>
    </w:p>
    <w:p w14:paraId="20B0833A" w14:textId="76BC579F"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19" w:history="1">
        <w:r w:rsidR="00E617CC" w:rsidRPr="00A66A53">
          <w:rPr>
            <w:rStyle w:val="Hyperlink"/>
            <w:noProof/>
            <w:sz w:val="18"/>
            <w:szCs w:val="20"/>
            <w:lang w:val="fr-FR"/>
          </w:rPr>
          <w:t>Diagramme 9 : Connaissance de Mon dossier ACC</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_Toc54771919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15</w:t>
        </w:r>
        <w:r w:rsidR="00E617CC" w:rsidRPr="00A66A53">
          <w:rPr>
            <w:noProof/>
            <w:webHidden/>
            <w:sz w:val="18"/>
            <w:szCs w:val="20"/>
          </w:rPr>
          <w:fldChar w:fldCharType="end"/>
        </w:r>
      </w:hyperlink>
    </w:p>
    <w:p w14:paraId="2EA71805" w14:textId="1AAA11F7"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20" w:history="1">
        <w:r w:rsidR="00E617CC" w:rsidRPr="00A66A53">
          <w:rPr>
            <w:rStyle w:val="Hyperlink"/>
            <w:noProof/>
            <w:sz w:val="18"/>
            <w:szCs w:val="20"/>
            <w:lang w:val="fr-FR"/>
          </w:rPr>
          <w:t>Diagramme 10 : Source d’information concernant Mon dossier ACC</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_Toc54771920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16</w:t>
        </w:r>
        <w:r w:rsidR="00E617CC" w:rsidRPr="00A66A53">
          <w:rPr>
            <w:noProof/>
            <w:webHidden/>
            <w:sz w:val="18"/>
            <w:szCs w:val="20"/>
          </w:rPr>
          <w:fldChar w:fldCharType="end"/>
        </w:r>
      </w:hyperlink>
    </w:p>
    <w:p w14:paraId="5B514A63" w14:textId="0BDB25FD"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21" w:history="1">
        <w:r w:rsidR="00E617CC" w:rsidRPr="00A66A53">
          <w:rPr>
            <w:rStyle w:val="Hyperlink"/>
            <w:noProof/>
            <w:sz w:val="18"/>
            <w:szCs w:val="20"/>
            <w:lang w:val="fr-FR"/>
          </w:rPr>
          <w:t>Diagramme 11 : Connaissance des services offerts par Mon dossier ACC</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_Toc54771921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17</w:t>
        </w:r>
        <w:r w:rsidR="00E617CC" w:rsidRPr="00A66A53">
          <w:rPr>
            <w:noProof/>
            <w:webHidden/>
            <w:sz w:val="18"/>
            <w:szCs w:val="20"/>
          </w:rPr>
          <w:fldChar w:fldCharType="end"/>
        </w:r>
      </w:hyperlink>
    </w:p>
    <w:p w14:paraId="589F983F" w14:textId="33B22333"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22" w:history="1">
        <w:r w:rsidR="00E617CC" w:rsidRPr="00A66A53">
          <w:rPr>
            <w:rStyle w:val="Hyperlink"/>
            <w:noProof/>
            <w:sz w:val="18"/>
            <w:szCs w:val="20"/>
            <w:lang w:val="fr-FR"/>
          </w:rPr>
          <w:t>Diagramme 12 : Plus récente utilisation de Mon dossier ACC</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_Toc54771922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18</w:t>
        </w:r>
        <w:r w:rsidR="00E617CC" w:rsidRPr="00A66A53">
          <w:rPr>
            <w:noProof/>
            <w:webHidden/>
            <w:sz w:val="18"/>
            <w:szCs w:val="20"/>
          </w:rPr>
          <w:fldChar w:fldCharType="end"/>
        </w:r>
      </w:hyperlink>
    </w:p>
    <w:p w14:paraId="7DA09262" w14:textId="31B642B0"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23" w:history="1">
        <w:r w:rsidR="00E617CC" w:rsidRPr="00A66A53">
          <w:rPr>
            <w:rStyle w:val="Hyperlink"/>
            <w:noProof/>
            <w:sz w:val="18"/>
            <w:szCs w:val="20"/>
            <w:lang w:val="fr-FR"/>
          </w:rPr>
          <w:t>Diagramme 13 : Raison pour ne pas s’inscrire à Mon dossier ACC ou utiliser le service</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_Toc54771923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19</w:t>
        </w:r>
        <w:r w:rsidR="00E617CC" w:rsidRPr="00A66A53">
          <w:rPr>
            <w:noProof/>
            <w:webHidden/>
            <w:sz w:val="18"/>
            <w:szCs w:val="20"/>
          </w:rPr>
          <w:fldChar w:fldCharType="end"/>
        </w:r>
      </w:hyperlink>
    </w:p>
    <w:p w14:paraId="141CB037" w14:textId="1CAC0DE3"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24" w:history="1">
        <w:r w:rsidR="00E617CC" w:rsidRPr="00A66A53">
          <w:rPr>
            <w:rStyle w:val="Hyperlink"/>
            <w:noProof/>
            <w:sz w:val="18"/>
            <w:szCs w:val="20"/>
            <w:lang w:val="fr-FR"/>
          </w:rPr>
          <w:t>Diagramme 14 : Intérêt pour de plus amples renseignements au sujet de Mon dossier ACC</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_Toc54771924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20</w:t>
        </w:r>
        <w:r w:rsidR="00E617CC" w:rsidRPr="00A66A53">
          <w:rPr>
            <w:noProof/>
            <w:webHidden/>
            <w:sz w:val="18"/>
            <w:szCs w:val="20"/>
          </w:rPr>
          <w:fldChar w:fldCharType="end"/>
        </w:r>
      </w:hyperlink>
    </w:p>
    <w:p w14:paraId="2BA0F623" w14:textId="25F71FBE"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25" w:history="1">
        <w:r w:rsidR="00E617CC" w:rsidRPr="00A66A53">
          <w:rPr>
            <w:rStyle w:val="Hyperlink"/>
            <w:noProof/>
            <w:sz w:val="18"/>
            <w:szCs w:val="20"/>
            <w:lang w:val="fr-FR"/>
          </w:rPr>
          <w:t>Diagramme 15 : Raison pour s’inscrire à Mon dossier ACC</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_Toc54771925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22</w:t>
        </w:r>
        <w:r w:rsidR="00E617CC" w:rsidRPr="00A66A53">
          <w:rPr>
            <w:noProof/>
            <w:webHidden/>
            <w:sz w:val="18"/>
            <w:szCs w:val="20"/>
          </w:rPr>
          <w:fldChar w:fldCharType="end"/>
        </w:r>
      </w:hyperlink>
    </w:p>
    <w:p w14:paraId="590F737B" w14:textId="79EE777E"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26" w:history="1">
        <w:r w:rsidR="00E617CC" w:rsidRPr="00A66A53">
          <w:rPr>
            <w:rStyle w:val="Hyperlink"/>
            <w:noProof/>
            <w:sz w:val="18"/>
            <w:szCs w:val="20"/>
            <w:lang w:val="fr-FR"/>
          </w:rPr>
          <w:t>Diagramme 16 : Facilité de l’inscription à Mon dossier ACC</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_Toc54771926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23</w:t>
        </w:r>
        <w:r w:rsidR="00E617CC" w:rsidRPr="00A66A53">
          <w:rPr>
            <w:noProof/>
            <w:webHidden/>
            <w:sz w:val="18"/>
            <w:szCs w:val="20"/>
          </w:rPr>
          <w:fldChar w:fldCharType="end"/>
        </w:r>
      </w:hyperlink>
    </w:p>
    <w:p w14:paraId="40CE1C8F" w14:textId="44437491"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27" w:history="1">
        <w:r w:rsidR="00E617CC" w:rsidRPr="00A66A53">
          <w:rPr>
            <w:rStyle w:val="Hyperlink"/>
            <w:noProof/>
            <w:sz w:val="18"/>
            <w:szCs w:val="20"/>
            <w:lang w:val="fr-FR"/>
          </w:rPr>
          <w:t>Diagramme 17 : Difficultés éprouvées lors de l’inscription à Mon dossier ACC</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_Toc54771927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24</w:t>
        </w:r>
        <w:r w:rsidR="00E617CC" w:rsidRPr="00A66A53">
          <w:rPr>
            <w:noProof/>
            <w:webHidden/>
            <w:sz w:val="18"/>
            <w:szCs w:val="20"/>
          </w:rPr>
          <w:fldChar w:fldCharType="end"/>
        </w:r>
      </w:hyperlink>
    </w:p>
    <w:p w14:paraId="3E2A82D9" w14:textId="0B3C8661"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28" w:history="1">
        <w:r w:rsidR="00E617CC" w:rsidRPr="00A66A53">
          <w:rPr>
            <w:rStyle w:val="Hyperlink"/>
            <w:noProof/>
            <w:sz w:val="18"/>
            <w:szCs w:val="20"/>
            <w:lang w:val="fr-FR"/>
          </w:rPr>
          <w:t>Diagramme 18 : Importance des diverses raisons pour ne pas utiliser Mon dossier ACC</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_Toc54771928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26</w:t>
        </w:r>
        <w:r w:rsidR="00E617CC" w:rsidRPr="00A66A53">
          <w:rPr>
            <w:noProof/>
            <w:webHidden/>
            <w:sz w:val="18"/>
            <w:szCs w:val="20"/>
          </w:rPr>
          <w:fldChar w:fldCharType="end"/>
        </w:r>
      </w:hyperlink>
    </w:p>
    <w:p w14:paraId="7FEAA40E" w14:textId="785D17B0"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29" w:history="1">
        <w:r w:rsidR="00E617CC" w:rsidRPr="00A66A53">
          <w:rPr>
            <w:rStyle w:val="Hyperlink"/>
            <w:noProof/>
            <w:sz w:val="18"/>
            <w:szCs w:val="20"/>
            <w:lang w:val="fr-FR"/>
          </w:rPr>
          <w:t>Diagramme 19 : Facteurs qui encourageraient l’utilisation de Mon dossier ACC</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_Toc54771929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28</w:t>
        </w:r>
        <w:r w:rsidR="00E617CC" w:rsidRPr="00A66A53">
          <w:rPr>
            <w:noProof/>
            <w:webHidden/>
            <w:sz w:val="18"/>
            <w:szCs w:val="20"/>
          </w:rPr>
          <w:fldChar w:fldCharType="end"/>
        </w:r>
      </w:hyperlink>
    </w:p>
    <w:p w14:paraId="67A4BC7F" w14:textId="320BC459"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30" w:history="1">
        <w:r w:rsidR="00E617CC" w:rsidRPr="00A66A53">
          <w:rPr>
            <w:rStyle w:val="Hyperlink"/>
            <w:noProof/>
            <w:sz w:val="18"/>
            <w:szCs w:val="20"/>
            <w:lang w:val="fr-FR"/>
          </w:rPr>
          <w:t>Diagramme 20 : Importance des divers avantages associés à l’utilisation de Mon dossier ACC</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_Toc54771930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30</w:t>
        </w:r>
        <w:r w:rsidR="00E617CC" w:rsidRPr="00A66A53">
          <w:rPr>
            <w:noProof/>
            <w:webHidden/>
            <w:sz w:val="18"/>
            <w:szCs w:val="20"/>
          </w:rPr>
          <w:fldChar w:fldCharType="end"/>
        </w:r>
      </w:hyperlink>
    </w:p>
    <w:p w14:paraId="35E04774" w14:textId="0AE77D58"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31" w:history="1">
        <w:r w:rsidR="00E617CC" w:rsidRPr="00A66A53">
          <w:rPr>
            <w:rStyle w:val="Hyperlink"/>
            <w:noProof/>
            <w:sz w:val="18"/>
            <w:szCs w:val="20"/>
            <w:lang w:val="fr-FR"/>
          </w:rPr>
          <w:t>Diagramme 21 : Probabilité de s’inscrire à Mon dossier ACC ou d’utiliser le service</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_Toc54771931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31</w:t>
        </w:r>
        <w:r w:rsidR="00E617CC" w:rsidRPr="00A66A53">
          <w:rPr>
            <w:noProof/>
            <w:webHidden/>
            <w:sz w:val="18"/>
            <w:szCs w:val="20"/>
          </w:rPr>
          <w:fldChar w:fldCharType="end"/>
        </w:r>
      </w:hyperlink>
    </w:p>
    <w:p w14:paraId="7821F585" w14:textId="0704CEC9"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32" w:history="1">
        <w:r w:rsidR="00E617CC" w:rsidRPr="00A66A53">
          <w:rPr>
            <w:rStyle w:val="Hyperlink"/>
            <w:noProof/>
            <w:sz w:val="18"/>
            <w:szCs w:val="20"/>
            <w:lang w:val="fr-FR"/>
          </w:rPr>
          <w:t>Diagramme 22 : Raison expliquant la faible probabilité de s’inscrire à Mon dossier ACC ou d’utiliser le service</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_Toc54771932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33</w:t>
        </w:r>
        <w:r w:rsidR="00E617CC" w:rsidRPr="00A66A53">
          <w:rPr>
            <w:noProof/>
            <w:webHidden/>
            <w:sz w:val="18"/>
            <w:szCs w:val="20"/>
          </w:rPr>
          <w:fldChar w:fldCharType="end"/>
        </w:r>
      </w:hyperlink>
    </w:p>
    <w:p w14:paraId="49D4DAFD" w14:textId="166DD989"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33" w:history="1">
        <w:r w:rsidR="00E617CC" w:rsidRPr="00A66A53">
          <w:rPr>
            <w:rStyle w:val="Hyperlink"/>
            <w:noProof/>
            <w:sz w:val="18"/>
            <w:szCs w:val="20"/>
            <w:lang w:val="fr-FR"/>
          </w:rPr>
          <w:t>Diagramme 23 : Probabilité de soumettre la prochaine demande de prestations par l’entremise de Mon dossier ACC</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_Toc54771933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34</w:t>
        </w:r>
        <w:r w:rsidR="00E617CC" w:rsidRPr="00A66A53">
          <w:rPr>
            <w:noProof/>
            <w:webHidden/>
            <w:sz w:val="18"/>
            <w:szCs w:val="20"/>
          </w:rPr>
          <w:fldChar w:fldCharType="end"/>
        </w:r>
      </w:hyperlink>
    </w:p>
    <w:p w14:paraId="05E1F681" w14:textId="0205CB10" w:rsidR="00E617CC" w:rsidRPr="00A66A53" w:rsidRDefault="00D65C70">
      <w:pPr>
        <w:pStyle w:val="TableofFigures"/>
        <w:tabs>
          <w:tab w:val="right" w:leader="dot" w:pos="8774"/>
        </w:tabs>
        <w:rPr>
          <w:rFonts w:asciiTheme="minorHAnsi" w:eastAsiaTheme="minorEastAsia" w:hAnsiTheme="minorHAnsi" w:cstheme="minorBidi"/>
          <w:noProof/>
          <w:sz w:val="20"/>
          <w:szCs w:val="20"/>
        </w:rPr>
      </w:pPr>
      <w:hyperlink w:anchor="_Toc54771934" w:history="1">
        <w:r w:rsidR="00E617CC" w:rsidRPr="00A66A53">
          <w:rPr>
            <w:rStyle w:val="Hyperlink"/>
            <w:noProof/>
            <w:sz w:val="18"/>
            <w:szCs w:val="20"/>
            <w:lang w:val="fr-FR"/>
          </w:rPr>
          <w:t>Diagramme 24 : Probabilité d’utiliser la messagerie sécurisée pour communiquer avec ACC</w:t>
        </w:r>
        <w:r w:rsidR="00E617CC" w:rsidRPr="00A66A53">
          <w:rPr>
            <w:noProof/>
            <w:webHidden/>
            <w:sz w:val="18"/>
            <w:szCs w:val="20"/>
          </w:rPr>
          <w:tab/>
        </w:r>
        <w:r w:rsidR="00E617CC" w:rsidRPr="00A66A53">
          <w:rPr>
            <w:noProof/>
            <w:webHidden/>
            <w:sz w:val="18"/>
            <w:szCs w:val="20"/>
          </w:rPr>
          <w:fldChar w:fldCharType="begin"/>
        </w:r>
        <w:r w:rsidR="00E617CC" w:rsidRPr="00A66A53">
          <w:rPr>
            <w:noProof/>
            <w:webHidden/>
            <w:sz w:val="18"/>
            <w:szCs w:val="20"/>
          </w:rPr>
          <w:instrText xml:space="preserve"> PAGEREF _Toc54771934 \h </w:instrText>
        </w:r>
        <w:r w:rsidR="00E617CC" w:rsidRPr="00A66A53">
          <w:rPr>
            <w:noProof/>
            <w:webHidden/>
            <w:sz w:val="18"/>
            <w:szCs w:val="20"/>
          </w:rPr>
        </w:r>
        <w:r w:rsidR="00E617CC" w:rsidRPr="00A66A53">
          <w:rPr>
            <w:noProof/>
            <w:webHidden/>
            <w:sz w:val="18"/>
            <w:szCs w:val="20"/>
          </w:rPr>
          <w:fldChar w:fldCharType="separate"/>
        </w:r>
        <w:r w:rsidR="00445761">
          <w:rPr>
            <w:noProof/>
            <w:webHidden/>
            <w:sz w:val="18"/>
            <w:szCs w:val="20"/>
          </w:rPr>
          <w:t>35</w:t>
        </w:r>
        <w:r w:rsidR="00E617CC" w:rsidRPr="00A66A53">
          <w:rPr>
            <w:noProof/>
            <w:webHidden/>
            <w:sz w:val="18"/>
            <w:szCs w:val="20"/>
          </w:rPr>
          <w:fldChar w:fldCharType="end"/>
        </w:r>
      </w:hyperlink>
    </w:p>
    <w:p w14:paraId="4B052045" w14:textId="48BA5721" w:rsidR="00CA05C4" w:rsidRPr="00351251" w:rsidRDefault="00E81BD2" w:rsidP="003B6847">
      <w:pPr>
        <w:jc w:val="right"/>
        <w:rPr>
          <w:rFonts w:cs="Arial"/>
          <w:b/>
          <w:sz w:val="24"/>
        </w:rPr>
      </w:pPr>
      <w:r>
        <w:rPr>
          <w:rFonts w:cs="Arial"/>
          <w:b/>
          <w:sz w:val="24"/>
        </w:rPr>
        <w:fldChar w:fldCharType="end"/>
      </w:r>
    </w:p>
    <w:p w14:paraId="1EB3D22E" w14:textId="77777777" w:rsidR="00085E9C" w:rsidRPr="00351251" w:rsidRDefault="00085E9C" w:rsidP="005F09CA">
      <w:pPr>
        <w:pStyle w:val="Heading1"/>
        <w:sectPr w:rsidR="00085E9C" w:rsidRPr="00351251" w:rsidSect="00863D0C">
          <w:pgSz w:w="12240" w:h="15840" w:code="1"/>
          <w:pgMar w:top="1152" w:right="1728" w:bottom="1440" w:left="1728" w:header="720" w:footer="720" w:gutter="0"/>
          <w:pgNumType w:start="1"/>
          <w:cols w:space="720"/>
          <w:docGrid w:linePitch="360"/>
        </w:sectPr>
      </w:pPr>
    </w:p>
    <w:p w14:paraId="739303C0" w14:textId="1BA175E1" w:rsidR="00C739F1" w:rsidRPr="004C750F" w:rsidRDefault="004C750F" w:rsidP="00835492">
      <w:pPr>
        <w:pStyle w:val="Heading1"/>
        <w:rPr>
          <w:lang w:val="fr-FR"/>
        </w:rPr>
      </w:pPr>
      <w:bookmarkStart w:id="3" w:name="_Toc54771895"/>
      <w:bookmarkEnd w:id="1"/>
      <w:bookmarkEnd w:id="2"/>
      <w:r w:rsidRPr="004C750F">
        <w:rPr>
          <w:lang w:val="fr-FR"/>
        </w:rPr>
        <w:lastRenderedPageBreak/>
        <w:t>Sommaire</w:t>
      </w:r>
      <w:bookmarkEnd w:id="3"/>
      <w:r w:rsidRPr="004C750F">
        <w:rPr>
          <w:lang w:val="fr-FR"/>
        </w:rPr>
        <w:t xml:space="preserve"> </w:t>
      </w:r>
    </w:p>
    <w:p w14:paraId="2BC305AE" w14:textId="57C70E6C" w:rsidR="00576CC2" w:rsidRPr="004C750F" w:rsidRDefault="004C750F" w:rsidP="00FC33BD">
      <w:pPr>
        <w:spacing w:before="120"/>
        <w:rPr>
          <w:rFonts w:eastAsia="Calibri" w:cs="Arial"/>
          <w:sz w:val="24"/>
          <w:lang w:val="fr-FR" w:eastAsia="en-CA"/>
        </w:rPr>
      </w:pPr>
      <w:r w:rsidRPr="004C750F">
        <w:rPr>
          <w:rFonts w:cs="Arial"/>
          <w:sz w:val="24"/>
          <w:szCs w:val="28"/>
          <w:lang w:val="fr-FR"/>
        </w:rPr>
        <w:t xml:space="preserve">Anciens Combattants Canada (ACC) a chargé </w:t>
      </w:r>
      <w:r w:rsidR="00C351F8" w:rsidRPr="004C750F">
        <w:rPr>
          <w:rFonts w:cs="Arial"/>
          <w:sz w:val="24"/>
          <w:szCs w:val="28"/>
          <w:lang w:val="fr-FR"/>
        </w:rPr>
        <w:t xml:space="preserve">Phoenix Strategic Perspectives Inc. (Phoenix SPI) </w:t>
      </w:r>
      <w:r w:rsidRPr="004C750F">
        <w:rPr>
          <w:rFonts w:cs="Arial"/>
          <w:sz w:val="24"/>
          <w:szCs w:val="28"/>
          <w:lang w:val="fr-FR"/>
        </w:rPr>
        <w:t xml:space="preserve">de réaliser un sondage téléphonique de 12 minutes auprès de </w:t>
      </w:r>
      <w:r w:rsidR="00FC33BD" w:rsidRPr="004C750F">
        <w:rPr>
          <w:rFonts w:cs="Arial"/>
          <w:sz w:val="24"/>
          <w:szCs w:val="28"/>
          <w:lang w:val="fr-FR"/>
        </w:rPr>
        <w:t>750 clients</w:t>
      </w:r>
      <w:r w:rsidR="00576CC2" w:rsidRPr="004C750F">
        <w:rPr>
          <w:rFonts w:cs="Arial"/>
          <w:sz w:val="24"/>
          <w:szCs w:val="28"/>
          <w:lang w:val="fr-FR"/>
        </w:rPr>
        <w:t>.</w:t>
      </w:r>
      <w:r w:rsidR="00FC33BD">
        <w:rPr>
          <w:rStyle w:val="FootnoteReference"/>
          <w:rFonts w:cs="Arial"/>
          <w:sz w:val="24"/>
          <w:szCs w:val="28"/>
        </w:rPr>
        <w:footnoteReference w:id="1"/>
      </w:r>
      <w:r w:rsidR="00576CC2" w:rsidRPr="004C750F">
        <w:rPr>
          <w:rFonts w:cs="Arial"/>
          <w:sz w:val="24"/>
          <w:szCs w:val="28"/>
          <w:lang w:val="fr-FR"/>
        </w:rPr>
        <w:t xml:space="preserve"> </w:t>
      </w:r>
      <w:r w:rsidR="000C5E22">
        <w:rPr>
          <w:rFonts w:cs="Arial"/>
          <w:sz w:val="24"/>
          <w:szCs w:val="28"/>
          <w:lang w:val="fr-FR"/>
        </w:rPr>
        <w:t xml:space="preserve">Le sondage </w:t>
      </w:r>
      <w:r w:rsidRPr="004C750F">
        <w:rPr>
          <w:rFonts w:cs="Arial"/>
          <w:sz w:val="24"/>
          <w:szCs w:val="28"/>
          <w:lang w:val="fr-FR"/>
        </w:rPr>
        <w:t xml:space="preserve">visait </w:t>
      </w:r>
      <w:r w:rsidR="00FC33BD" w:rsidRPr="004C750F">
        <w:rPr>
          <w:rFonts w:cs="Arial"/>
          <w:sz w:val="24"/>
          <w:szCs w:val="28"/>
          <w:lang w:val="fr-FR"/>
        </w:rPr>
        <w:t xml:space="preserve">: 1) </w:t>
      </w:r>
      <w:r w:rsidRPr="004C750F">
        <w:rPr>
          <w:rFonts w:cs="Arial"/>
          <w:sz w:val="24"/>
          <w:szCs w:val="28"/>
          <w:lang w:val="fr-FR"/>
        </w:rPr>
        <w:t xml:space="preserve">des clients qui s’étaient inscrits </w:t>
      </w:r>
      <w:r>
        <w:rPr>
          <w:rFonts w:cs="Arial"/>
          <w:sz w:val="24"/>
          <w:szCs w:val="28"/>
          <w:lang w:val="fr-FR"/>
        </w:rPr>
        <w:t>à</w:t>
      </w:r>
      <w:r w:rsidRPr="004C750F">
        <w:rPr>
          <w:rFonts w:cs="Arial"/>
          <w:sz w:val="24"/>
          <w:szCs w:val="28"/>
          <w:lang w:val="fr-FR"/>
        </w:rPr>
        <w:t xml:space="preserve"> Mon dossier ACC</w:t>
      </w:r>
      <w:r w:rsidR="00FC33BD">
        <w:rPr>
          <w:rStyle w:val="FootnoteReference"/>
          <w:rFonts w:cs="Arial"/>
          <w:bCs/>
          <w:sz w:val="24"/>
          <w:szCs w:val="28"/>
        </w:rPr>
        <w:footnoteReference w:id="2"/>
      </w:r>
      <w:r w:rsidRPr="004C750F">
        <w:rPr>
          <w:rFonts w:cs="Arial"/>
          <w:sz w:val="24"/>
          <w:szCs w:val="28"/>
          <w:lang w:val="fr-FR"/>
        </w:rPr>
        <w:t>,</w:t>
      </w:r>
      <w:r w:rsidR="00FC33BD" w:rsidRPr="004C750F">
        <w:rPr>
          <w:rFonts w:cs="Arial"/>
          <w:bCs/>
          <w:sz w:val="24"/>
          <w:szCs w:val="28"/>
          <w:lang w:val="fr-FR"/>
        </w:rPr>
        <w:t xml:space="preserve"> </w:t>
      </w:r>
      <w:r w:rsidRPr="004C750F">
        <w:rPr>
          <w:rFonts w:cs="Arial"/>
          <w:bCs/>
          <w:sz w:val="24"/>
          <w:szCs w:val="28"/>
          <w:lang w:val="fr-FR"/>
        </w:rPr>
        <w:t xml:space="preserve">mais qui ne s’étaient pas connectés </w:t>
      </w:r>
      <w:r w:rsidR="000C5E22">
        <w:rPr>
          <w:rFonts w:cs="Arial"/>
          <w:bCs/>
          <w:sz w:val="24"/>
          <w:szCs w:val="28"/>
          <w:lang w:val="fr-FR"/>
        </w:rPr>
        <w:t>dans les</w:t>
      </w:r>
      <w:r w:rsidRPr="004C750F">
        <w:rPr>
          <w:rFonts w:cs="Arial"/>
          <w:bCs/>
          <w:sz w:val="24"/>
          <w:szCs w:val="28"/>
          <w:lang w:val="fr-FR"/>
        </w:rPr>
        <w:t xml:space="preserve"> 24 mois</w:t>
      </w:r>
      <w:r w:rsidR="000C5E22">
        <w:rPr>
          <w:rFonts w:cs="Arial"/>
          <w:bCs/>
          <w:sz w:val="24"/>
          <w:szCs w:val="28"/>
          <w:lang w:val="fr-FR"/>
        </w:rPr>
        <w:t xml:space="preserve"> précédant l’étude</w:t>
      </w:r>
      <w:r w:rsidRPr="004C750F">
        <w:rPr>
          <w:rFonts w:cs="Arial"/>
          <w:bCs/>
          <w:sz w:val="24"/>
          <w:szCs w:val="28"/>
          <w:lang w:val="fr-FR"/>
        </w:rPr>
        <w:t xml:space="preserve">; </w:t>
      </w:r>
      <w:r>
        <w:rPr>
          <w:rFonts w:cs="Arial"/>
          <w:bCs/>
          <w:sz w:val="24"/>
          <w:szCs w:val="28"/>
          <w:lang w:val="fr-FR"/>
        </w:rPr>
        <w:t>et</w:t>
      </w:r>
      <w:r w:rsidR="00FC33BD" w:rsidRPr="004C750F">
        <w:rPr>
          <w:rFonts w:cs="Arial"/>
          <w:bCs/>
          <w:sz w:val="24"/>
          <w:szCs w:val="28"/>
          <w:lang w:val="fr-FR"/>
        </w:rPr>
        <w:t xml:space="preserve"> 2) </w:t>
      </w:r>
      <w:r>
        <w:rPr>
          <w:rFonts w:cs="Arial"/>
          <w:bCs/>
          <w:sz w:val="24"/>
          <w:szCs w:val="28"/>
          <w:lang w:val="fr-FR"/>
        </w:rPr>
        <w:t>des clients qui ne sont jamais inscrits à Mon dossier ACC</w:t>
      </w:r>
      <w:r w:rsidR="00FC33BD" w:rsidRPr="004C750F">
        <w:rPr>
          <w:rFonts w:cs="Arial"/>
          <w:bCs/>
          <w:sz w:val="24"/>
          <w:lang w:val="fr-FR"/>
        </w:rPr>
        <w:t xml:space="preserve">. </w:t>
      </w:r>
      <w:r w:rsidRPr="004C750F">
        <w:rPr>
          <w:rFonts w:cs="Arial"/>
          <w:bCs/>
          <w:sz w:val="24"/>
          <w:lang w:val="fr-FR"/>
        </w:rPr>
        <w:t xml:space="preserve">Le travail sur le terrain a été effectué du 21 août au </w:t>
      </w:r>
      <w:r>
        <w:rPr>
          <w:rFonts w:cs="Arial"/>
          <w:bCs/>
          <w:sz w:val="24"/>
          <w:lang w:val="fr-FR"/>
        </w:rPr>
        <w:t xml:space="preserve">6 septembre 2020. </w:t>
      </w:r>
      <w:r w:rsidRPr="004C750F">
        <w:rPr>
          <w:rFonts w:cs="Arial"/>
          <w:bCs/>
          <w:sz w:val="24"/>
          <w:lang w:val="fr-FR"/>
        </w:rPr>
        <w:t>En raison de la taille de l’échantillon (</w:t>
      </w:r>
      <w:r w:rsidR="00FC33BD" w:rsidRPr="004C750F">
        <w:rPr>
          <w:rFonts w:eastAsia="Calibri" w:cs="Arial"/>
          <w:bCs/>
          <w:sz w:val="24"/>
          <w:lang w:val="fr-FR" w:eastAsia="en-CA"/>
        </w:rPr>
        <w:t xml:space="preserve">n=750), </w:t>
      </w:r>
      <w:r w:rsidRPr="004C750F">
        <w:rPr>
          <w:rFonts w:eastAsia="Calibri" w:cs="Arial"/>
          <w:bCs/>
          <w:sz w:val="24"/>
          <w:lang w:val="fr-FR" w:eastAsia="en-CA"/>
        </w:rPr>
        <w:t>les résultats du sondage d</w:t>
      </w:r>
      <w:r>
        <w:rPr>
          <w:rFonts w:eastAsia="Calibri" w:cs="Arial"/>
          <w:bCs/>
          <w:sz w:val="24"/>
          <w:lang w:val="fr-FR" w:eastAsia="en-CA"/>
        </w:rPr>
        <w:t xml:space="preserve">ans son ensemble </w:t>
      </w:r>
      <w:r w:rsidR="000C5E22">
        <w:rPr>
          <w:rFonts w:eastAsia="Calibri" w:cs="Arial"/>
          <w:bCs/>
          <w:sz w:val="24"/>
          <w:lang w:val="fr-FR" w:eastAsia="en-CA"/>
        </w:rPr>
        <w:t xml:space="preserve">peuvent être considérés comme exacts à plus ou moins </w:t>
      </w:r>
      <w:r w:rsidR="000C5E22">
        <w:rPr>
          <w:rFonts w:eastAsia="Calibri" w:cs="Arial"/>
          <w:sz w:val="24"/>
          <w:lang w:val="fr-FR" w:eastAsia="en-CA"/>
        </w:rPr>
        <w:t>3,</w:t>
      </w:r>
      <w:r w:rsidR="00FC33BD" w:rsidRPr="004C750F">
        <w:rPr>
          <w:rFonts w:eastAsia="Calibri" w:cs="Arial"/>
          <w:sz w:val="24"/>
          <w:lang w:val="fr-FR" w:eastAsia="en-CA"/>
        </w:rPr>
        <w:t>6</w:t>
      </w:r>
      <w:r w:rsidR="000C5E22">
        <w:rPr>
          <w:rFonts w:eastAsia="Calibri" w:cs="Arial"/>
          <w:sz w:val="24"/>
          <w:lang w:val="fr-FR" w:eastAsia="en-CA"/>
        </w:rPr>
        <w:t xml:space="preserve"> </w:t>
      </w:r>
      <w:r w:rsidR="00FC33BD" w:rsidRPr="004C750F">
        <w:rPr>
          <w:rFonts w:eastAsia="Calibri" w:cs="Arial"/>
          <w:sz w:val="24"/>
          <w:lang w:val="fr-FR" w:eastAsia="en-CA"/>
        </w:rPr>
        <w:t xml:space="preserve">%, 19 </w:t>
      </w:r>
      <w:r w:rsidR="000C5E22">
        <w:rPr>
          <w:rFonts w:eastAsia="Calibri" w:cs="Arial"/>
          <w:sz w:val="24"/>
          <w:lang w:val="fr-FR" w:eastAsia="en-CA"/>
        </w:rPr>
        <w:t xml:space="preserve">fois sur </w:t>
      </w:r>
      <w:r w:rsidR="00FC33BD" w:rsidRPr="004C750F">
        <w:rPr>
          <w:rFonts w:eastAsia="Calibri" w:cs="Arial"/>
          <w:sz w:val="24"/>
          <w:lang w:val="fr-FR" w:eastAsia="en-CA"/>
        </w:rPr>
        <w:t xml:space="preserve">20. </w:t>
      </w:r>
    </w:p>
    <w:p w14:paraId="3D3C23CC" w14:textId="77777777" w:rsidR="00576CC2" w:rsidRPr="004C750F" w:rsidRDefault="00576CC2" w:rsidP="00576CC2">
      <w:pPr>
        <w:rPr>
          <w:rFonts w:eastAsia="Calibri" w:cs="Arial"/>
          <w:sz w:val="24"/>
          <w:lang w:val="fr-FR" w:eastAsia="en-CA"/>
        </w:rPr>
      </w:pPr>
    </w:p>
    <w:p w14:paraId="23161A70" w14:textId="3AE16546" w:rsidR="00FC33BD" w:rsidRPr="00297CEC" w:rsidRDefault="004C750F" w:rsidP="00FC33BD">
      <w:pPr>
        <w:rPr>
          <w:rFonts w:cs="Arial"/>
          <w:sz w:val="24"/>
          <w:szCs w:val="28"/>
          <w:lang w:val="fr-FR"/>
        </w:rPr>
      </w:pPr>
      <w:r w:rsidRPr="004C750F">
        <w:rPr>
          <w:rFonts w:cs="Arial"/>
          <w:sz w:val="24"/>
          <w:lang w:val="fr-FR"/>
        </w:rPr>
        <w:t xml:space="preserve">La présente étude avait pour principal objectif de comprendre les obstacles auxquels sont confrontés les </w:t>
      </w:r>
      <w:r>
        <w:rPr>
          <w:rFonts w:cs="Arial"/>
          <w:sz w:val="24"/>
          <w:lang w:val="fr-FR"/>
        </w:rPr>
        <w:t xml:space="preserve">membres inactifs ou les non-utilisateurs de Mon dossier ACC. </w:t>
      </w:r>
      <w:r w:rsidRPr="004C750F">
        <w:rPr>
          <w:rFonts w:cs="Arial"/>
          <w:sz w:val="24"/>
          <w:lang w:val="fr-FR"/>
        </w:rPr>
        <w:t xml:space="preserve">Le Ministère compte se servir des résultats de </w:t>
      </w:r>
      <w:r w:rsidR="00491668">
        <w:rPr>
          <w:rFonts w:cs="Arial"/>
          <w:sz w:val="24"/>
          <w:lang w:val="fr-FR"/>
        </w:rPr>
        <w:t xml:space="preserve">la </w:t>
      </w:r>
      <w:r w:rsidRPr="004C750F">
        <w:rPr>
          <w:rFonts w:cs="Arial"/>
          <w:sz w:val="24"/>
          <w:lang w:val="fr-FR"/>
        </w:rPr>
        <w:t xml:space="preserve">recherche pour améliorer </w:t>
      </w:r>
      <w:r w:rsidR="00644AA7">
        <w:rPr>
          <w:rFonts w:cs="Arial"/>
          <w:sz w:val="24"/>
          <w:lang w:val="fr-FR"/>
        </w:rPr>
        <w:t xml:space="preserve">la conception et </w:t>
      </w:r>
      <w:r w:rsidRPr="004C750F">
        <w:rPr>
          <w:rFonts w:cs="Arial"/>
          <w:sz w:val="24"/>
          <w:lang w:val="fr-FR"/>
        </w:rPr>
        <w:t xml:space="preserve">la prestation de services </w:t>
      </w:r>
      <w:r>
        <w:rPr>
          <w:rFonts w:cs="Arial"/>
          <w:sz w:val="24"/>
          <w:lang w:val="fr-FR"/>
        </w:rPr>
        <w:t xml:space="preserve">et minimiser les obstacles qui entravent l’accès des utilisateurs à Mon dossier ACC. Un sommaire des résultats est présenté ci-dessous. </w:t>
      </w:r>
      <w:r w:rsidRPr="00297CEC">
        <w:rPr>
          <w:rFonts w:cs="Arial"/>
          <w:sz w:val="24"/>
          <w:lang w:val="fr-FR"/>
        </w:rPr>
        <w:t>L</w:t>
      </w:r>
      <w:r w:rsidR="00297CEC" w:rsidRPr="00297CEC">
        <w:rPr>
          <w:rFonts w:cs="Arial"/>
          <w:sz w:val="24"/>
          <w:lang w:val="fr-FR"/>
        </w:rPr>
        <w:t xml:space="preserve">’intégralité des résultats se trouve dans la section intitulée </w:t>
      </w:r>
      <w:hyperlink w:anchor="_Detailed_Findings" w:history="1">
        <w:r w:rsidR="00297CEC">
          <w:rPr>
            <w:rStyle w:val="Hyperlink"/>
            <w:rFonts w:cs="Arial"/>
            <w:sz w:val="24"/>
            <w:szCs w:val="28"/>
            <w:lang w:val="fr-FR"/>
          </w:rPr>
          <w:t>Constats détaillés</w:t>
        </w:r>
      </w:hyperlink>
      <w:r w:rsidR="00FC33BD" w:rsidRPr="00297CEC">
        <w:rPr>
          <w:rFonts w:cs="Arial"/>
          <w:sz w:val="24"/>
          <w:szCs w:val="28"/>
          <w:lang w:val="fr-FR"/>
        </w:rPr>
        <w:t>.</w:t>
      </w:r>
    </w:p>
    <w:p w14:paraId="5506672A" w14:textId="77777777" w:rsidR="00FC33BD" w:rsidRPr="00297CEC" w:rsidRDefault="00FC33BD" w:rsidP="00576CC2">
      <w:pPr>
        <w:rPr>
          <w:rFonts w:cs="Arial"/>
          <w:lang w:val="fr-FR"/>
        </w:rPr>
      </w:pPr>
    </w:p>
    <w:p w14:paraId="2CE1DC99" w14:textId="4CBAEA3B" w:rsidR="00FC33BD" w:rsidRPr="009B3DC3" w:rsidRDefault="00FC33BD" w:rsidP="00576CC2">
      <w:pPr>
        <w:pStyle w:val="Heading4"/>
        <w:rPr>
          <w:lang w:val="fr-FR" w:eastAsia="en-CA"/>
        </w:rPr>
      </w:pPr>
      <w:r w:rsidRPr="009B3DC3">
        <w:rPr>
          <w:lang w:val="fr-FR" w:eastAsia="en-CA"/>
        </w:rPr>
        <w:t xml:space="preserve">Profil </w:t>
      </w:r>
      <w:r w:rsidR="001164BD" w:rsidRPr="009B3DC3">
        <w:rPr>
          <w:lang w:val="fr-FR" w:eastAsia="en-CA"/>
        </w:rPr>
        <w:t xml:space="preserve">des répondants </w:t>
      </w:r>
    </w:p>
    <w:p w14:paraId="60656FDF" w14:textId="73F6FCE0" w:rsidR="00FC33BD" w:rsidRPr="001164BD" w:rsidRDefault="001164BD" w:rsidP="00576CC2">
      <w:pPr>
        <w:rPr>
          <w:sz w:val="24"/>
          <w:szCs w:val="28"/>
          <w:lang w:val="fr-FR"/>
        </w:rPr>
      </w:pPr>
      <w:r w:rsidRPr="001164BD">
        <w:rPr>
          <w:sz w:val="24"/>
          <w:szCs w:val="28"/>
          <w:lang w:val="fr-FR"/>
        </w:rPr>
        <w:t xml:space="preserve">Soixante-trois pour cent des répondants sont des non-utilisateurs de Mon dossier ACC </w:t>
      </w:r>
      <w:r w:rsidR="00491668">
        <w:rPr>
          <w:sz w:val="24"/>
          <w:szCs w:val="28"/>
          <w:lang w:val="fr-FR"/>
        </w:rPr>
        <w:t>et</w:t>
      </w:r>
      <w:r w:rsidRPr="001164BD">
        <w:rPr>
          <w:sz w:val="24"/>
          <w:szCs w:val="28"/>
          <w:lang w:val="fr-FR"/>
        </w:rPr>
        <w:t xml:space="preserve"> 37 % sont des utilisateurs inactifs, c’est-à-dire qu’ils sont titulaires d’un compte, mais ne se sont pas connectés dans les 24 mois précédant la recherche. </w:t>
      </w:r>
      <w:r w:rsidR="00835994" w:rsidRPr="001164BD">
        <w:rPr>
          <w:sz w:val="24"/>
          <w:szCs w:val="28"/>
          <w:lang w:val="fr-FR"/>
        </w:rPr>
        <w:t xml:space="preserve">Les non-utilisateurs sont plus susceptibles </w:t>
      </w:r>
      <w:r w:rsidR="00835994">
        <w:rPr>
          <w:sz w:val="24"/>
          <w:szCs w:val="28"/>
          <w:lang w:val="fr-FR"/>
        </w:rPr>
        <w:t>d’avoir</w:t>
      </w:r>
      <w:r w:rsidR="00835994" w:rsidRPr="001164BD">
        <w:rPr>
          <w:sz w:val="24"/>
          <w:szCs w:val="28"/>
          <w:lang w:val="fr-FR"/>
        </w:rPr>
        <w:t xml:space="preserve"> 60 ans </w:t>
      </w:r>
      <w:r w:rsidR="00491668">
        <w:rPr>
          <w:sz w:val="24"/>
          <w:szCs w:val="28"/>
          <w:lang w:val="fr-FR"/>
        </w:rPr>
        <w:t>ou</w:t>
      </w:r>
      <w:r w:rsidR="00835994" w:rsidRPr="001164BD">
        <w:rPr>
          <w:sz w:val="24"/>
          <w:szCs w:val="28"/>
          <w:lang w:val="fr-FR"/>
        </w:rPr>
        <w:t xml:space="preserve"> plus (71 %), </w:t>
      </w:r>
      <w:r w:rsidR="00835994">
        <w:rPr>
          <w:sz w:val="24"/>
          <w:szCs w:val="28"/>
          <w:lang w:val="fr-FR"/>
        </w:rPr>
        <w:t xml:space="preserve">d’être </w:t>
      </w:r>
      <w:r w:rsidR="00835994" w:rsidRPr="001164BD">
        <w:rPr>
          <w:sz w:val="24"/>
          <w:szCs w:val="28"/>
          <w:lang w:val="fr-FR"/>
        </w:rPr>
        <w:t>des femmes (71</w:t>
      </w:r>
      <w:r w:rsidR="00835994">
        <w:rPr>
          <w:sz w:val="24"/>
          <w:szCs w:val="28"/>
          <w:lang w:val="fr-FR"/>
        </w:rPr>
        <w:t> </w:t>
      </w:r>
      <w:r w:rsidR="00835994" w:rsidRPr="001164BD">
        <w:rPr>
          <w:sz w:val="24"/>
          <w:szCs w:val="28"/>
          <w:lang w:val="fr-FR"/>
        </w:rPr>
        <w:t xml:space="preserve">%) et des membres de la famille qui touchent des prestations (87 %). De plus, </w:t>
      </w:r>
      <w:r w:rsidR="00835994">
        <w:rPr>
          <w:sz w:val="24"/>
          <w:szCs w:val="28"/>
          <w:lang w:val="fr-FR"/>
        </w:rPr>
        <w:t xml:space="preserve">chez </w:t>
      </w:r>
      <w:r w:rsidR="00835994" w:rsidRPr="001164BD">
        <w:rPr>
          <w:sz w:val="24"/>
          <w:szCs w:val="28"/>
          <w:lang w:val="fr-FR"/>
        </w:rPr>
        <w:t>les non-utilisateurs</w:t>
      </w:r>
      <w:r w:rsidR="00835994">
        <w:rPr>
          <w:sz w:val="24"/>
          <w:szCs w:val="28"/>
          <w:lang w:val="fr-FR"/>
        </w:rPr>
        <w:t xml:space="preserve">, on note un nombre plus faible de résidents de l’Ontario </w:t>
      </w:r>
      <w:r w:rsidR="00835994" w:rsidRPr="001164BD">
        <w:rPr>
          <w:bCs/>
          <w:iCs/>
          <w:color w:val="000000" w:themeColor="text1"/>
          <w:sz w:val="24"/>
          <w:lang w:val="fr-FR"/>
        </w:rPr>
        <w:t>(54</w:t>
      </w:r>
      <w:r w:rsidR="00835994">
        <w:rPr>
          <w:bCs/>
          <w:iCs/>
          <w:color w:val="000000" w:themeColor="text1"/>
          <w:sz w:val="24"/>
          <w:lang w:val="fr-FR"/>
        </w:rPr>
        <w:t xml:space="preserve"> </w:t>
      </w:r>
      <w:r w:rsidR="00835994" w:rsidRPr="001164BD">
        <w:rPr>
          <w:bCs/>
          <w:iCs/>
          <w:color w:val="000000" w:themeColor="text1"/>
          <w:sz w:val="24"/>
          <w:lang w:val="fr-FR"/>
        </w:rPr>
        <w:t xml:space="preserve">%) </w:t>
      </w:r>
      <w:r w:rsidR="00835994">
        <w:rPr>
          <w:bCs/>
          <w:iCs/>
          <w:color w:val="000000" w:themeColor="text1"/>
          <w:sz w:val="24"/>
          <w:lang w:val="fr-FR"/>
        </w:rPr>
        <w:t>et un nombre plus élevé de personnes habitant dans l’une des provinces de l’Ouest canadien</w:t>
      </w:r>
      <w:r w:rsidR="00835994">
        <w:rPr>
          <w:rStyle w:val="FootnoteReference"/>
          <w:bCs/>
          <w:iCs/>
          <w:color w:val="000000" w:themeColor="text1"/>
          <w:sz w:val="24"/>
        </w:rPr>
        <w:footnoteReference w:id="3"/>
      </w:r>
      <w:r w:rsidR="00835994" w:rsidRPr="001164BD">
        <w:rPr>
          <w:bCs/>
          <w:iCs/>
          <w:color w:val="000000" w:themeColor="text1"/>
          <w:sz w:val="24"/>
          <w:lang w:val="fr-FR"/>
        </w:rPr>
        <w:t xml:space="preserve"> (64</w:t>
      </w:r>
      <w:r w:rsidR="00835994">
        <w:rPr>
          <w:bCs/>
          <w:iCs/>
          <w:color w:val="000000" w:themeColor="text1"/>
          <w:sz w:val="24"/>
          <w:lang w:val="fr-FR"/>
        </w:rPr>
        <w:t xml:space="preserve"> </w:t>
      </w:r>
      <w:r w:rsidR="00835994" w:rsidRPr="001164BD">
        <w:rPr>
          <w:bCs/>
          <w:iCs/>
          <w:color w:val="000000" w:themeColor="text1"/>
          <w:sz w:val="24"/>
          <w:lang w:val="fr-FR"/>
        </w:rPr>
        <w:t xml:space="preserve">%), </w:t>
      </w:r>
      <w:r w:rsidR="00835994">
        <w:rPr>
          <w:bCs/>
          <w:iCs/>
          <w:color w:val="000000" w:themeColor="text1"/>
          <w:sz w:val="24"/>
          <w:lang w:val="fr-FR"/>
        </w:rPr>
        <w:t>au Canada atlantique</w:t>
      </w:r>
      <w:r w:rsidR="00835994" w:rsidRPr="001164BD">
        <w:rPr>
          <w:bCs/>
          <w:iCs/>
          <w:color w:val="000000" w:themeColor="text1"/>
          <w:sz w:val="24"/>
          <w:lang w:val="fr-FR"/>
        </w:rPr>
        <w:t xml:space="preserve"> (66</w:t>
      </w:r>
      <w:r w:rsidR="00835994">
        <w:rPr>
          <w:bCs/>
          <w:iCs/>
          <w:color w:val="000000" w:themeColor="text1"/>
          <w:sz w:val="24"/>
          <w:lang w:val="fr-FR"/>
        </w:rPr>
        <w:t xml:space="preserve"> </w:t>
      </w:r>
      <w:r w:rsidR="00835994" w:rsidRPr="001164BD">
        <w:rPr>
          <w:bCs/>
          <w:iCs/>
          <w:color w:val="000000" w:themeColor="text1"/>
          <w:sz w:val="24"/>
          <w:lang w:val="fr-FR"/>
        </w:rPr>
        <w:t>%)</w:t>
      </w:r>
      <w:r w:rsidR="00835994">
        <w:rPr>
          <w:bCs/>
          <w:iCs/>
          <w:color w:val="000000" w:themeColor="text1"/>
          <w:sz w:val="24"/>
          <w:lang w:val="fr-FR"/>
        </w:rPr>
        <w:t xml:space="preserve"> ou au Québec </w:t>
      </w:r>
      <w:r w:rsidR="00835994" w:rsidRPr="001164BD">
        <w:rPr>
          <w:bCs/>
          <w:iCs/>
          <w:color w:val="000000" w:themeColor="text1"/>
          <w:sz w:val="24"/>
          <w:lang w:val="fr-FR"/>
        </w:rPr>
        <w:t>(70</w:t>
      </w:r>
      <w:r w:rsidR="00835994">
        <w:rPr>
          <w:bCs/>
          <w:iCs/>
          <w:color w:val="000000" w:themeColor="text1"/>
          <w:sz w:val="24"/>
          <w:lang w:val="fr-FR"/>
        </w:rPr>
        <w:t xml:space="preserve"> </w:t>
      </w:r>
      <w:r w:rsidR="00835994" w:rsidRPr="001164BD">
        <w:rPr>
          <w:bCs/>
          <w:iCs/>
          <w:color w:val="000000" w:themeColor="text1"/>
          <w:sz w:val="24"/>
          <w:lang w:val="fr-FR"/>
        </w:rPr>
        <w:t xml:space="preserve">%). </w:t>
      </w:r>
      <w:r w:rsidR="00835994">
        <w:rPr>
          <w:bCs/>
          <w:iCs/>
          <w:color w:val="000000" w:themeColor="text1"/>
          <w:sz w:val="24"/>
          <w:lang w:val="fr-FR"/>
        </w:rPr>
        <w:t>Par ailleurs, il n’est pas étonnant que l</w:t>
      </w:r>
      <w:r w:rsidR="00835994" w:rsidRPr="001164BD">
        <w:rPr>
          <w:bCs/>
          <w:iCs/>
          <w:color w:val="000000" w:themeColor="text1"/>
          <w:sz w:val="24"/>
          <w:lang w:val="fr-FR"/>
        </w:rPr>
        <w:t>es non-utilisateurs so</w:t>
      </w:r>
      <w:r w:rsidR="00835994">
        <w:rPr>
          <w:bCs/>
          <w:iCs/>
          <w:color w:val="000000" w:themeColor="text1"/>
          <w:sz w:val="24"/>
          <w:lang w:val="fr-FR"/>
        </w:rPr>
        <w:t>ie</w:t>
      </w:r>
      <w:r w:rsidR="00835994" w:rsidRPr="001164BD">
        <w:rPr>
          <w:bCs/>
          <w:iCs/>
          <w:color w:val="000000" w:themeColor="text1"/>
          <w:sz w:val="24"/>
          <w:lang w:val="fr-FR"/>
        </w:rPr>
        <w:t xml:space="preserve">nt </w:t>
      </w:r>
      <w:r w:rsidR="00491668">
        <w:rPr>
          <w:bCs/>
          <w:iCs/>
          <w:color w:val="000000" w:themeColor="text1"/>
          <w:sz w:val="24"/>
          <w:lang w:val="fr-FR"/>
        </w:rPr>
        <w:t xml:space="preserve">plus </w:t>
      </w:r>
      <w:r w:rsidR="00835994" w:rsidRPr="001164BD">
        <w:rPr>
          <w:bCs/>
          <w:iCs/>
          <w:color w:val="000000" w:themeColor="text1"/>
          <w:sz w:val="24"/>
          <w:lang w:val="fr-FR"/>
        </w:rPr>
        <w:t>nombreux</w:t>
      </w:r>
      <w:r w:rsidR="00835994">
        <w:rPr>
          <w:bCs/>
          <w:iCs/>
          <w:color w:val="000000" w:themeColor="text1"/>
          <w:sz w:val="24"/>
          <w:lang w:val="fr-FR"/>
        </w:rPr>
        <w:t xml:space="preserve"> à ne pas disposer d’une connexion Internet à la maison </w:t>
      </w:r>
      <w:r w:rsidR="00835994" w:rsidRPr="001164BD">
        <w:rPr>
          <w:bCs/>
          <w:iCs/>
          <w:color w:val="000000" w:themeColor="text1"/>
          <w:sz w:val="24"/>
          <w:lang w:val="fr-FR"/>
        </w:rPr>
        <w:t>(90</w:t>
      </w:r>
      <w:r w:rsidR="00835994">
        <w:rPr>
          <w:bCs/>
          <w:iCs/>
          <w:color w:val="000000" w:themeColor="text1"/>
          <w:sz w:val="24"/>
          <w:lang w:val="fr-FR"/>
        </w:rPr>
        <w:t> </w:t>
      </w:r>
      <w:r w:rsidR="00835994" w:rsidRPr="001164BD">
        <w:rPr>
          <w:bCs/>
          <w:iCs/>
          <w:color w:val="000000" w:themeColor="text1"/>
          <w:sz w:val="24"/>
          <w:lang w:val="fr-FR"/>
        </w:rPr>
        <w:t>%).</w:t>
      </w:r>
      <w:r w:rsidR="00835994" w:rsidRPr="001164BD">
        <w:rPr>
          <w:sz w:val="24"/>
          <w:szCs w:val="28"/>
          <w:lang w:val="fr-FR"/>
        </w:rPr>
        <w:t xml:space="preserve"> </w:t>
      </w:r>
      <w:r w:rsidRPr="001164BD">
        <w:rPr>
          <w:sz w:val="24"/>
          <w:szCs w:val="28"/>
          <w:lang w:val="fr-FR"/>
        </w:rPr>
        <w:t xml:space="preserve">En revanche, les utilisateurs inactifs de Mon dossier ACC sont moins susceptibles d’être âgés de 60 ans ou plus </w:t>
      </w:r>
      <w:r w:rsidR="00FC33BD" w:rsidRPr="001164BD">
        <w:rPr>
          <w:bCs/>
          <w:iCs/>
          <w:color w:val="000000" w:themeColor="text1"/>
          <w:sz w:val="24"/>
          <w:lang w:val="fr-FR"/>
        </w:rPr>
        <w:t>(29</w:t>
      </w:r>
      <w:r w:rsidRPr="001164BD">
        <w:rPr>
          <w:bCs/>
          <w:iCs/>
          <w:color w:val="000000" w:themeColor="text1"/>
          <w:sz w:val="24"/>
          <w:lang w:val="fr-FR"/>
        </w:rPr>
        <w:t xml:space="preserve"> </w:t>
      </w:r>
      <w:r w:rsidR="00FC33BD" w:rsidRPr="001164BD">
        <w:rPr>
          <w:bCs/>
          <w:iCs/>
          <w:color w:val="000000" w:themeColor="text1"/>
          <w:sz w:val="24"/>
          <w:lang w:val="fr-FR"/>
        </w:rPr>
        <w:t>%</w:t>
      </w:r>
      <w:r>
        <w:rPr>
          <w:bCs/>
          <w:iCs/>
          <w:color w:val="000000" w:themeColor="text1"/>
          <w:sz w:val="24"/>
          <w:lang w:val="fr-FR"/>
        </w:rPr>
        <w:t xml:space="preserve">) et d’être un membre de la famille </w:t>
      </w:r>
      <w:r w:rsidR="00FC33BD" w:rsidRPr="001164BD">
        <w:rPr>
          <w:bCs/>
          <w:iCs/>
          <w:color w:val="000000" w:themeColor="text1"/>
          <w:sz w:val="24"/>
          <w:lang w:val="fr-FR"/>
        </w:rPr>
        <w:t>(13</w:t>
      </w:r>
      <w:r>
        <w:rPr>
          <w:bCs/>
          <w:iCs/>
          <w:color w:val="000000" w:themeColor="text1"/>
          <w:sz w:val="24"/>
          <w:lang w:val="fr-FR"/>
        </w:rPr>
        <w:t xml:space="preserve"> </w:t>
      </w:r>
      <w:r w:rsidR="00FC33BD" w:rsidRPr="001164BD">
        <w:rPr>
          <w:bCs/>
          <w:iCs/>
          <w:color w:val="000000" w:themeColor="text1"/>
          <w:sz w:val="24"/>
          <w:lang w:val="fr-FR"/>
        </w:rPr>
        <w:t>%)</w:t>
      </w:r>
      <w:r>
        <w:rPr>
          <w:bCs/>
          <w:iCs/>
          <w:color w:val="000000" w:themeColor="text1"/>
          <w:sz w:val="24"/>
          <w:lang w:val="fr-FR"/>
        </w:rPr>
        <w:t>, mais ils ont plus tendance à habiter en Ontario</w:t>
      </w:r>
      <w:r w:rsidR="00FC33BD" w:rsidRPr="001164BD">
        <w:rPr>
          <w:bCs/>
          <w:iCs/>
          <w:color w:val="000000" w:themeColor="text1"/>
          <w:sz w:val="24"/>
          <w:lang w:val="fr-FR"/>
        </w:rPr>
        <w:t xml:space="preserve"> (46</w:t>
      </w:r>
      <w:r>
        <w:rPr>
          <w:bCs/>
          <w:iCs/>
          <w:color w:val="000000" w:themeColor="text1"/>
          <w:sz w:val="24"/>
          <w:lang w:val="fr-FR"/>
        </w:rPr>
        <w:t xml:space="preserve"> </w:t>
      </w:r>
      <w:r w:rsidR="00FC33BD" w:rsidRPr="001164BD">
        <w:rPr>
          <w:bCs/>
          <w:iCs/>
          <w:color w:val="000000" w:themeColor="text1"/>
          <w:sz w:val="24"/>
          <w:lang w:val="fr-FR"/>
        </w:rPr>
        <w:t xml:space="preserve">%), </w:t>
      </w:r>
      <w:r>
        <w:rPr>
          <w:bCs/>
          <w:iCs/>
          <w:color w:val="000000" w:themeColor="text1"/>
          <w:sz w:val="24"/>
          <w:lang w:val="fr-FR"/>
        </w:rPr>
        <w:t>à être de sexe masculin</w:t>
      </w:r>
      <w:r w:rsidR="00FC33BD" w:rsidRPr="001164BD">
        <w:rPr>
          <w:bCs/>
          <w:iCs/>
          <w:color w:val="000000" w:themeColor="text1"/>
          <w:sz w:val="24"/>
          <w:lang w:val="fr-FR"/>
        </w:rPr>
        <w:t xml:space="preserve"> (39</w:t>
      </w:r>
      <w:r>
        <w:rPr>
          <w:bCs/>
          <w:iCs/>
          <w:color w:val="000000" w:themeColor="text1"/>
          <w:sz w:val="24"/>
          <w:lang w:val="fr-FR"/>
        </w:rPr>
        <w:t xml:space="preserve"> </w:t>
      </w:r>
      <w:r w:rsidR="00FC33BD" w:rsidRPr="001164BD">
        <w:rPr>
          <w:bCs/>
          <w:iCs/>
          <w:color w:val="000000" w:themeColor="text1"/>
          <w:sz w:val="24"/>
          <w:lang w:val="fr-FR"/>
        </w:rPr>
        <w:t>%)</w:t>
      </w:r>
      <w:r>
        <w:rPr>
          <w:bCs/>
          <w:iCs/>
          <w:color w:val="000000" w:themeColor="text1"/>
          <w:sz w:val="24"/>
          <w:lang w:val="fr-FR"/>
        </w:rPr>
        <w:t xml:space="preserve"> et à avoir une connexion Internet à la maison</w:t>
      </w:r>
      <w:r w:rsidR="00FC33BD" w:rsidRPr="001164BD">
        <w:rPr>
          <w:bCs/>
          <w:iCs/>
          <w:color w:val="000000" w:themeColor="text1"/>
          <w:sz w:val="24"/>
          <w:lang w:val="fr-FR"/>
        </w:rPr>
        <w:t xml:space="preserve"> (40</w:t>
      </w:r>
      <w:r>
        <w:rPr>
          <w:bCs/>
          <w:iCs/>
          <w:color w:val="000000" w:themeColor="text1"/>
          <w:sz w:val="24"/>
          <w:lang w:val="fr-FR"/>
        </w:rPr>
        <w:t xml:space="preserve"> </w:t>
      </w:r>
      <w:r w:rsidR="00FC33BD" w:rsidRPr="001164BD">
        <w:rPr>
          <w:bCs/>
          <w:iCs/>
          <w:color w:val="000000" w:themeColor="text1"/>
          <w:sz w:val="24"/>
          <w:lang w:val="fr-FR"/>
        </w:rPr>
        <w:t xml:space="preserve">%). </w:t>
      </w:r>
    </w:p>
    <w:p w14:paraId="29660069" w14:textId="20E13D86" w:rsidR="00FC33BD" w:rsidRPr="001164BD" w:rsidRDefault="00FC33BD" w:rsidP="00FC33BD">
      <w:pPr>
        <w:jc w:val="left"/>
        <w:rPr>
          <w:rFonts w:eastAsia="+mn-ea" w:cs="Calibri"/>
          <w:color w:val="000000"/>
          <w:kern w:val="24"/>
          <w:sz w:val="24"/>
          <w:lang w:val="fr-FR"/>
        </w:rPr>
      </w:pPr>
    </w:p>
    <w:p w14:paraId="492A764A" w14:textId="1A5E2D44" w:rsidR="00FC33BD" w:rsidRPr="001164BD" w:rsidRDefault="001164BD" w:rsidP="00576CC2">
      <w:pPr>
        <w:pStyle w:val="Heading4"/>
        <w:rPr>
          <w:lang w:val="fr-FR"/>
        </w:rPr>
      </w:pPr>
      <w:r w:rsidRPr="001164BD">
        <w:rPr>
          <w:lang w:val="fr-FR"/>
        </w:rPr>
        <w:lastRenderedPageBreak/>
        <w:t xml:space="preserve">Connaissance spontanée des méthodes </w:t>
      </w:r>
      <w:r w:rsidR="00644AA7">
        <w:rPr>
          <w:lang w:val="fr-FR"/>
        </w:rPr>
        <w:t>pour obtenir d</w:t>
      </w:r>
      <w:r w:rsidR="00644AA7" w:rsidRPr="001164BD">
        <w:rPr>
          <w:lang w:val="fr-FR"/>
        </w:rPr>
        <w:t xml:space="preserve">es prestations </w:t>
      </w:r>
      <w:r w:rsidR="00644AA7">
        <w:rPr>
          <w:lang w:val="fr-FR"/>
        </w:rPr>
        <w:t xml:space="preserve">offertes par ACC </w:t>
      </w:r>
      <w:r w:rsidRPr="001164BD">
        <w:rPr>
          <w:lang w:val="fr-FR"/>
        </w:rPr>
        <w:t xml:space="preserve">ou </w:t>
      </w:r>
      <w:r w:rsidR="00644AA7">
        <w:rPr>
          <w:lang w:val="fr-FR"/>
        </w:rPr>
        <w:t xml:space="preserve">présenter une demande à cet effet </w:t>
      </w:r>
    </w:p>
    <w:p w14:paraId="68330816" w14:textId="6423C38D" w:rsidR="00FC33BD" w:rsidRPr="0041107B" w:rsidRDefault="00644AA7" w:rsidP="00FC33BD">
      <w:pPr>
        <w:rPr>
          <w:sz w:val="24"/>
          <w:szCs w:val="28"/>
          <w:lang w:val="fr-FR"/>
        </w:rPr>
      </w:pPr>
      <w:r>
        <w:rPr>
          <w:sz w:val="24"/>
          <w:lang w:val="fr-FR"/>
        </w:rPr>
        <w:t>Afin de</w:t>
      </w:r>
      <w:r w:rsidR="009E37CD" w:rsidRPr="0041107B">
        <w:rPr>
          <w:sz w:val="24"/>
          <w:lang w:val="fr-FR"/>
        </w:rPr>
        <w:t xml:space="preserve"> </w:t>
      </w:r>
      <w:r>
        <w:rPr>
          <w:sz w:val="24"/>
          <w:lang w:val="fr-FR"/>
        </w:rPr>
        <w:t>mettre en lumière</w:t>
      </w:r>
      <w:r w:rsidR="0041107B" w:rsidRPr="0041107B">
        <w:rPr>
          <w:sz w:val="24"/>
          <w:lang w:val="fr-FR"/>
        </w:rPr>
        <w:t xml:space="preserve"> les connaissances que possèdent les clients au sujet des méthodes qui leur permettent </w:t>
      </w:r>
      <w:r w:rsidR="00C86F23">
        <w:rPr>
          <w:sz w:val="24"/>
          <w:lang w:val="fr-FR"/>
        </w:rPr>
        <w:t>d’obtenir des</w:t>
      </w:r>
      <w:r w:rsidR="0041107B" w:rsidRPr="0041107B">
        <w:rPr>
          <w:sz w:val="24"/>
          <w:lang w:val="fr-FR"/>
        </w:rPr>
        <w:t xml:space="preserve"> prestations offertes par ACC ou de présenter une demande </w:t>
      </w:r>
      <w:r w:rsidR="0041107B">
        <w:rPr>
          <w:sz w:val="24"/>
          <w:lang w:val="fr-FR"/>
        </w:rPr>
        <w:t>à cet effet, on a demandé à tous les répondants, de manière ouverte, d’indiquer quelles méthodes p</w:t>
      </w:r>
      <w:r w:rsidR="000C3467">
        <w:rPr>
          <w:sz w:val="24"/>
          <w:lang w:val="fr-FR"/>
        </w:rPr>
        <w:t>ouvaie</w:t>
      </w:r>
      <w:r w:rsidR="0041107B">
        <w:rPr>
          <w:sz w:val="24"/>
          <w:lang w:val="fr-FR"/>
        </w:rPr>
        <w:t xml:space="preserve">nt être utilisées pour ce faire. </w:t>
      </w:r>
      <w:r w:rsidR="0041107B" w:rsidRPr="0041107B">
        <w:rPr>
          <w:sz w:val="24"/>
          <w:lang w:val="fr-FR"/>
        </w:rPr>
        <w:t>Un répondant sur cinq</w:t>
      </w:r>
      <w:r w:rsidR="00FC33BD" w:rsidRPr="0041107B">
        <w:rPr>
          <w:sz w:val="24"/>
          <w:szCs w:val="28"/>
          <w:lang w:val="fr-FR"/>
        </w:rPr>
        <w:t xml:space="preserve"> (20</w:t>
      </w:r>
      <w:r w:rsidR="0041107B" w:rsidRPr="0041107B">
        <w:rPr>
          <w:sz w:val="24"/>
          <w:szCs w:val="28"/>
          <w:lang w:val="fr-FR"/>
        </w:rPr>
        <w:t xml:space="preserve"> </w:t>
      </w:r>
      <w:r w:rsidR="00FC33BD" w:rsidRPr="0041107B">
        <w:rPr>
          <w:sz w:val="24"/>
          <w:szCs w:val="28"/>
          <w:lang w:val="fr-FR"/>
        </w:rPr>
        <w:t>%)</w:t>
      </w:r>
      <w:r w:rsidR="0041107B" w:rsidRPr="0041107B">
        <w:rPr>
          <w:sz w:val="24"/>
          <w:szCs w:val="28"/>
          <w:lang w:val="fr-FR"/>
        </w:rPr>
        <w:t xml:space="preserve"> a indiqué que les clients p</w:t>
      </w:r>
      <w:r w:rsidR="000C3467">
        <w:rPr>
          <w:sz w:val="24"/>
          <w:szCs w:val="28"/>
          <w:lang w:val="fr-FR"/>
        </w:rPr>
        <w:t>ouvaien</w:t>
      </w:r>
      <w:r w:rsidR="0041107B" w:rsidRPr="0041107B">
        <w:rPr>
          <w:sz w:val="24"/>
          <w:szCs w:val="28"/>
          <w:lang w:val="fr-FR"/>
        </w:rPr>
        <w:t xml:space="preserve">t accéder aux prestations </w:t>
      </w:r>
      <w:r w:rsidR="0041107B">
        <w:rPr>
          <w:sz w:val="24"/>
          <w:szCs w:val="28"/>
          <w:lang w:val="fr-FR"/>
        </w:rPr>
        <w:t xml:space="preserve">ou présenter une demande par l’entremise de Mon dossier ACC. </w:t>
      </w:r>
      <w:r w:rsidR="0041107B" w:rsidRPr="0041107B">
        <w:rPr>
          <w:sz w:val="24"/>
          <w:szCs w:val="28"/>
          <w:lang w:val="fr-FR"/>
        </w:rPr>
        <w:t>En revanche, environ quatre personnes sur 10 ont mentionné qu</w:t>
      </w:r>
      <w:r w:rsidR="000C3467">
        <w:rPr>
          <w:sz w:val="24"/>
          <w:szCs w:val="28"/>
          <w:lang w:val="fr-FR"/>
        </w:rPr>
        <w:t>e les clients</w:t>
      </w:r>
      <w:r w:rsidR="0041107B">
        <w:rPr>
          <w:sz w:val="24"/>
          <w:szCs w:val="28"/>
          <w:lang w:val="fr-FR"/>
        </w:rPr>
        <w:t xml:space="preserve"> pouvaient le faire par téléphone (42 %) ou en ligne (42 %) grâce à un autre moyen. </w:t>
      </w:r>
      <w:r>
        <w:rPr>
          <w:sz w:val="24"/>
          <w:szCs w:val="28"/>
          <w:lang w:val="fr-FR"/>
        </w:rPr>
        <w:t>Par ailleurs</w:t>
      </w:r>
      <w:r w:rsidR="0041107B" w:rsidRPr="0041107B">
        <w:rPr>
          <w:sz w:val="24"/>
          <w:szCs w:val="28"/>
          <w:lang w:val="fr-FR"/>
        </w:rPr>
        <w:t xml:space="preserve">, </w:t>
      </w:r>
      <w:r w:rsidR="00FC33BD" w:rsidRPr="0041107B">
        <w:rPr>
          <w:sz w:val="24"/>
          <w:szCs w:val="28"/>
          <w:lang w:val="fr-FR"/>
        </w:rPr>
        <w:t>20</w:t>
      </w:r>
      <w:r w:rsidR="0041107B" w:rsidRPr="0041107B">
        <w:rPr>
          <w:sz w:val="24"/>
          <w:szCs w:val="28"/>
          <w:lang w:val="fr-FR"/>
        </w:rPr>
        <w:t xml:space="preserve"> </w:t>
      </w:r>
      <w:r w:rsidR="00FC33BD" w:rsidRPr="0041107B">
        <w:rPr>
          <w:sz w:val="24"/>
          <w:szCs w:val="28"/>
          <w:lang w:val="fr-FR"/>
        </w:rPr>
        <w:t xml:space="preserve">% </w:t>
      </w:r>
      <w:r w:rsidR="0041107B" w:rsidRPr="0041107B">
        <w:rPr>
          <w:sz w:val="24"/>
          <w:szCs w:val="28"/>
          <w:lang w:val="fr-FR"/>
        </w:rPr>
        <w:t xml:space="preserve">ont </w:t>
      </w:r>
      <w:r w:rsidR="000C3467">
        <w:rPr>
          <w:sz w:val="24"/>
          <w:szCs w:val="28"/>
          <w:lang w:val="fr-FR"/>
        </w:rPr>
        <w:t>fait mention de</w:t>
      </w:r>
      <w:r w:rsidR="0041107B" w:rsidRPr="0041107B">
        <w:rPr>
          <w:sz w:val="24"/>
          <w:szCs w:val="28"/>
          <w:lang w:val="fr-FR"/>
        </w:rPr>
        <w:t xml:space="preserve"> la poste, et </w:t>
      </w:r>
      <w:r w:rsidR="00FC33BD" w:rsidRPr="0041107B">
        <w:rPr>
          <w:sz w:val="24"/>
          <w:szCs w:val="28"/>
          <w:lang w:val="fr-FR"/>
        </w:rPr>
        <w:t>12</w:t>
      </w:r>
      <w:r w:rsidR="0041107B" w:rsidRPr="0041107B">
        <w:rPr>
          <w:sz w:val="24"/>
          <w:szCs w:val="28"/>
          <w:lang w:val="fr-FR"/>
        </w:rPr>
        <w:t xml:space="preserve"> </w:t>
      </w:r>
      <w:r w:rsidR="00FC33BD" w:rsidRPr="0041107B">
        <w:rPr>
          <w:sz w:val="24"/>
          <w:szCs w:val="28"/>
          <w:lang w:val="fr-FR"/>
        </w:rPr>
        <w:t>%</w:t>
      </w:r>
      <w:r w:rsidR="0041107B">
        <w:rPr>
          <w:sz w:val="24"/>
          <w:szCs w:val="28"/>
          <w:lang w:val="fr-FR"/>
        </w:rPr>
        <w:t xml:space="preserve">, </w:t>
      </w:r>
      <w:r w:rsidR="000C3467">
        <w:rPr>
          <w:sz w:val="24"/>
          <w:szCs w:val="28"/>
          <w:lang w:val="fr-FR"/>
        </w:rPr>
        <w:t xml:space="preserve">de la possibilité de les obtenir </w:t>
      </w:r>
      <w:r w:rsidR="0041107B">
        <w:rPr>
          <w:sz w:val="24"/>
          <w:szCs w:val="28"/>
          <w:lang w:val="fr-FR"/>
        </w:rPr>
        <w:t xml:space="preserve">en personne à un bureau. Peu de répondants ont indiqué que les clients peuvent </w:t>
      </w:r>
      <w:r>
        <w:rPr>
          <w:sz w:val="24"/>
          <w:szCs w:val="28"/>
          <w:lang w:val="fr-FR"/>
        </w:rPr>
        <w:t>se rendre</w:t>
      </w:r>
      <w:r w:rsidR="0041107B">
        <w:rPr>
          <w:sz w:val="24"/>
          <w:szCs w:val="28"/>
          <w:lang w:val="fr-FR"/>
        </w:rPr>
        <w:t xml:space="preserve"> en personne à un autre endroit qu’un bureau d’ACC </w:t>
      </w:r>
      <w:r w:rsidR="00FC33BD" w:rsidRPr="0041107B">
        <w:rPr>
          <w:sz w:val="24"/>
          <w:szCs w:val="28"/>
          <w:lang w:val="fr-FR"/>
        </w:rPr>
        <w:t>(4</w:t>
      </w:r>
      <w:r w:rsidR="0041107B" w:rsidRPr="0041107B">
        <w:rPr>
          <w:sz w:val="24"/>
          <w:szCs w:val="28"/>
          <w:lang w:val="fr-FR"/>
        </w:rPr>
        <w:t xml:space="preserve"> </w:t>
      </w:r>
      <w:r w:rsidR="00FC33BD" w:rsidRPr="0041107B">
        <w:rPr>
          <w:sz w:val="24"/>
          <w:szCs w:val="28"/>
          <w:lang w:val="fr-FR"/>
        </w:rPr>
        <w:t xml:space="preserve">%) </w:t>
      </w:r>
      <w:r w:rsidR="0041107B">
        <w:rPr>
          <w:sz w:val="24"/>
          <w:szCs w:val="28"/>
          <w:lang w:val="fr-FR"/>
        </w:rPr>
        <w:t xml:space="preserve">ou qu’ils peuvent utiliser le courriel </w:t>
      </w:r>
      <w:r w:rsidR="00FC33BD" w:rsidRPr="0041107B">
        <w:rPr>
          <w:sz w:val="24"/>
          <w:szCs w:val="28"/>
          <w:lang w:val="fr-FR"/>
        </w:rPr>
        <w:t>(2</w:t>
      </w:r>
      <w:r w:rsidR="0041107B">
        <w:rPr>
          <w:sz w:val="24"/>
          <w:szCs w:val="28"/>
          <w:lang w:val="fr-FR"/>
        </w:rPr>
        <w:t xml:space="preserve"> </w:t>
      </w:r>
      <w:r w:rsidR="00FC33BD" w:rsidRPr="0041107B">
        <w:rPr>
          <w:sz w:val="24"/>
          <w:szCs w:val="28"/>
          <w:lang w:val="fr-FR"/>
        </w:rPr>
        <w:t xml:space="preserve">%). </w:t>
      </w:r>
    </w:p>
    <w:p w14:paraId="11AD2A64" w14:textId="77777777" w:rsidR="00576CC2" w:rsidRPr="0041107B" w:rsidRDefault="00576CC2" w:rsidP="00FC33BD">
      <w:pPr>
        <w:rPr>
          <w:lang w:val="fr-FR"/>
        </w:rPr>
      </w:pPr>
    </w:p>
    <w:p w14:paraId="71572E72" w14:textId="27D333BD" w:rsidR="00FC33BD" w:rsidRPr="009B3DC3" w:rsidRDefault="00C86F23" w:rsidP="00576CC2">
      <w:pPr>
        <w:pStyle w:val="Heading4"/>
        <w:rPr>
          <w:lang w:val="fr-FR"/>
        </w:rPr>
      </w:pPr>
      <w:r>
        <w:rPr>
          <w:lang w:val="fr-FR"/>
        </w:rPr>
        <w:t>C</w:t>
      </w:r>
      <w:r w:rsidR="0041107B" w:rsidRPr="009B3DC3">
        <w:rPr>
          <w:lang w:val="fr-FR"/>
        </w:rPr>
        <w:t xml:space="preserve">onnaissance de Mon dossier ACC </w:t>
      </w:r>
    </w:p>
    <w:p w14:paraId="403BE387" w14:textId="76EC87F0" w:rsidR="00FC33BD" w:rsidRPr="00FC2866" w:rsidRDefault="0041107B" w:rsidP="00FC33BD">
      <w:pPr>
        <w:rPr>
          <w:sz w:val="24"/>
          <w:szCs w:val="28"/>
          <w:lang w:val="fr-FR"/>
        </w:rPr>
      </w:pPr>
      <w:r w:rsidRPr="00FC2866">
        <w:rPr>
          <w:sz w:val="24"/>
          <w:szCs w:val="28"/>
          <w:lang w:val="fr-FR"/>
        </w:rPr>
        <w:t>Environ un tiers</w:t>
      </w:r>
      <w:r w:rsidR="00FC33BD" w:rsidRPr="00FC2866">
        <w:rPr>
          <w:sz w:val="24"/>
          <w:szCs w:val="28"/>
          <w:lang w:val="fr-FR"/>
        </w:rPr>
        <w:t xml:space="preserve"> (34</w:t>
      </w:r>
      <w:r w:rsidRPr="00FC2866">
        <w:rPr>
          <w:sz w:val="24"/>
          <w:szCs w:val="28"/>
          <w:lang w:val="fr-FR"/>
        </w:rPr>
        <w:t xml:space="preserve"> </w:t>
      </w:r>
      <w:r w:rsidR="00FC33BD" w:rsidRPr="00FC2866">
        <w:rPr>
          <w:sz w:val="24"/>
          <w:szCs w:val="28"/>
          <w:lang w:val="fr-FR"/>
        </w:rPr>
        <w:t xml:space="preserve">%) </w:t>
      </w:r>
      <w:r w:rsidRPr="00FC2866">
        <w:rPr>
          <w:sz w:val="24"/>
          <w:szCs w:val="28"/>
          <w:lang w:val="fr-FR"/>
        </w:rPr>
        <w:t>des</w:t>
      </w:r>
      <w:r w:rsidR="00FC33BD" w:rsidRPr="00FC2866">
        <w:rPr>
          <w:sz w:val="24"/>
          <w:szCs w:val="28"/>
          <w:lang w:val="fr-FR"/>
        </w:rPr>
        <w:t xml:space="preserve"> clients </w:t>
      </w:r>
      <w:r w:rsidRPr="00FC2866">
        <w:rPr>
          <w:sz w:val="24"/>
          <w:szCs w:val="28"/>
          <w:lang w:val="fr-FR"/>
        </w:rPr>
        <w:t>sondés qui ne d</w:t>
      </w:r>
      <w:r w:rsidR="00FC2866" w:rsidRPr="00FC2866">
        <w:rPr>
          <w:sz w:val="24"/>
          <w:szCs w:val="28"/>
          <w:lang w:val="fr-FR"/>
        </w:rPr>
        <w:t>étienne</w:t>
      </w:r>
      <w:r w:rsidRPr="00FC2866">
        <w:rPr>
          <w:sz w:val="24"/>
          <w:szCs w:val="28"/>
          <w:lang w:val="fr-FR"/>
        </w:rPr>
        <w:t xml:space="preserve">nt pas un compte dans Mon dossier ACC </w:t>
      </w:r>
      <w:r w:rsidR="00FC33BD" w:rsidRPr="00FC2866">
        <w:rPr>
          <w:sz w:val="24"/>
          <w:szCs w:val="28"/>
          <w:lang w:val="fr-FR"/>
        </w:rPr>
        <w:t xml:space="preserve">(n=473) </w:t>
      </w:r>
      <w:r w:rsidR="00FC2866" w:rsidRPr="00FC2866">
        <w:rPr>
          <w:sz w:val="24"/>
          <w:szCs w:val="28"/>
          <w:lang w:val="fr-FR"/>
        </w:rPr>
        <w:t xml:space="preserve">ont dit qu’ils connaissaient le </w:t>
      </w:r>
      <w:r w:rsidR="00FC2866">
        <w:rPr>
          <w:sz w:val="24"/>
          <w:szCs w:val="28"/>
          <w:lang w:val="fr-FR"/>
        </w:rPr>
        <w:t xml:space="preserve">service en ligne; près des deux tiers </w:t>
      </w:r>
      <w:r w:rsidR="00FC33BD" w:rsidRPr="00FC2866">
        <w:rPr>
          <w:sz w:val="24"/>
          <w:szCs w:val="28"/>
          <w:lang w:val="fr-FR"/>
        </w:rPr>
        <w:t>(64</w:t>
      </w:r>
      <w:r w:rsidR="000C3467">
        <w:rPr>
          <w:sz w:val="24"/>
          <w:szCs w:val="28"/>
          <w:lang w:val="fr-FR"/>
        </w:rPr>
        <w:t> </w:t>
      </w:r>
      <w:r w:rsidR="00FC33BD" w:rsidRPr="00FC2866">
        <w:rPr>
          <w:sz w:val="24"/>
          <w:szCs w:val="28"/>
          <w:lang w:val="fr-FR"/>
        </w:rPr>
        <w:t xml:space="preserve">%) </w:t>
      </w:r>
      <w:r w:rsidR="00FC2866">
        <w:rPr>
          <w:sz w:val="24"/>
          <w:szCs w:val="28"/>
          <w:lang w:val="fr-FR"/>
        </w:rPr>
        <w:t xml:space="preserve">n’avaient jamais entendu parler de Mon dossier ACC. </w:t>
      </w:r>
      <w:r w:rsidR="00FC2866" w:rsidRPr="00FC2866">
        <w:rPr>
          <w:sz w:val="24"/>
          <w:szCs w:val="28"/>
          <w:lang w:val="fr-FR"/>
        </w:rPr>
        <w:t xml:space="preserve">Lorsqu’on a demandé aux non-utilisateurs qui connaissaient le service ce qu’ils savaient à ce sujet, </w:t>
      </w:r>
      <w:r w:rsidR="00FC2866">
        <w:rPr>
          <w:sz w:val="24"/>
          <w:szCs w:val="28"/>
          <w:lang w:val="fr-FR"/>
        </w:rPr>
        <w:t xml:space="preserve">plus de la moitié d’entre eux </w:t>
      </w:r>
      <w:r w:rsidR="00FC33BD" w:rsidRPr="00FC2866">
        <w:rPr>
          <w:sz w:val="24"/>
          <w:szCs w:val="28"/>
          <w:lang w:val="fr-FR"/>
        </w:rPr>
        <w:t>(58</w:t>
      </w:r>
      <w:r w:rsidR="00FC2866">
        <w:rPr>
          <w:sz w:val="24"/>
          <w:szCs w:val="28"/>
          <w:lang w:val="fr-FR"/>
        </w:rPr>
        <w:t xml:space="preserve"> </w:t>
      </w:r>
      <w:r w:rsidR="00FC33BD" w:rsidRPr="00FC2866">
        <w:rPr>
          <w:sz w:val="24"/>
          <w:szCs w:val="28"/>
          <w:lang w:val="fr-FR"/>
        </w:rPr>
        <w:t xml:space="preserve">%) </w:t>
      </w:r>
      <w:r w:rsidR="00FC2866">
        <w:rPr>
          <w:sz w:val="24"/>
          <w:szCs w:val="28"/>
          <w:lang w:val="fr-FR"/>
        </w:rPr>
        <w:t xml:space="preserve">ont dit qu’ils ne savaient rien du tout. </w:t>
      </w:r>
      <w:r w:rsidR="00FC2866" w:rsidRPr="00FC2866">
        <w:rPr>
          <w:sz w:val="24"/>
          <w:szCs w:val="28"/>
          <w:lang w:val="fr-FR"/>
        </w:rPr>
        <w:t xml:space="preserve">Certains répondants étaient au courant de ce qui suit : Mon dossier ACC permet d’accéder aux prestations et aux services d’ACC </w:t>
      </w:r>
      <w:r w:rsidR="00FC33BD" w:rsidRPr="00FC2866">
        <w:rPr>
          <w:sz w:val="24"/>
          <w:szCs w:val="28"/>
          <w:lang w:val="fr-FR"/>
        </w:rPr>
        <w:t>(12</w:t>
      </w:r>
      <w:r w:rsidR="00FC2866" w:rsidRPr="00FC2866">
        <w:rPr>
          <w:sz w:val="24"/>
          <w:szCs w:val="28"/>
          <w:lang w:val="fr-FR"/>
        </w:rPr>
        <w:t xml:space="preserve"> </w:t>
      </w:r>
      <w:r w:rsidR="00FC33BD" w:rsidRPr="00FC2866">
        <w:rPr>
          <w:sz w:val="24"/>
          <w:szCs w:val="28"/>
          <w:lang w:val="fr-FR"/>
        </w:rPr>
        <w:t xml:space="preserve">%), </w:t>
      </w:r>
      <w:r w:rsidR="00FC2866" w:rsidRPr="00FC2866">
        <w:rPr>
          <w:sz w:val="24"/>
          <w:szCs w:val="28"/>
          <w:lang w:val="fr-FR"/>
        </w:rPr>
        <w:t xml:space="preserve">il </w:t>
      </w:r>
      <w:r w:rsidR="00FC2866">
        <w:rPr>
          <w:sz w:val="24"/>
          <w:szCs w:val="28"/>
          <w:lang w:val="fr-FR"/>
        </w:rPr>
        <w:t xml:space="preserve">constitue un moyen de présenter en ligne une demande pour des prestations </w:t>
      </w:r>
      <w:r w:rsidR="00FC33BD" w:rsidRPr="00FC2866">
        <w:rPr>
          <w:sz w:val="24"/>
          <w:szCs w:val="28"/>
          <w:lang w:val="fr-FR"/>
        </w:rPr>
        <w:t>(11</w:t>
      </w:r>
      <w:r w:rsidR="000C3467">
        <w:rPr>
          <w:sz w:val="24"/>
          <w:szCs w:val="28"/>
          <w:lang w:val="fr-FR"/>
        </w:rPr>
        <w:t> </w:t>
      </w:r>
      <w:r w:rsidR="00FC33BD" w:rsidRPr="00FC2866">
        <w:rPr>
          <w:sz w:val="24"/>
          <w:szCs w:val="28"/>
          <w:lang w:val="fr-FR"/>
        </w:rPr>
        <w:t>%),</w:t>
      </w:r>
      <w:r w:rsidR="00FC2866">
        <w:rPr>
          <w:sz w:val="24"/>
          <w:szCs w:val="28"/>
          <w:lang w:val="fr-FR"/>
        </w:rPr>
        <w:t xml:space="preserve"> il donne accès aux renseignements du dossier ou au profil d’un participant </w:t>
      </w:r>
      <w:r w:rsidR="00FC33BD" w:rsidRPr="00FC2866">
        <w:rPr>
          <w:sz w:val="24"/>
          <w:szCs w:val="28"/>
          <w:lang w:val="fr-FR"/>
        </w:rPr>
        <w:t>(9</w:t>
      </w:r>
      <w:r w:rsidR="00FC2866">
        <w:rPr>
          <w:sz w:val="24"/>
          <w:szCs w:val="28"/>
          <w:lang w:val="fr-FR"/>
        </w:rPr>
        <w:t xml:space="preserve"> </w:t>
      </w:r>
      <w:r w:rsidR="00FC33BD" w:rsidRPr="00FC2866">
        <w:rPr>
          <w:sz w:val="24"/>
          <w:szCs w:val="28"/>
          <w:lang w:val="fr-FR"/>
        </w:rPr>
        <w:t>%),</w:t>
      </w:r>
      <w:r w:rsidR="00FC2866">
        <w:rPr>
          <w:sz w:val="24"/>
          <w:szCs w:val="28"/>
          <w:lang w:val="fr-FR"/>
        </w:rPr>
        <w:t xml:space="preserve"> et il représente une solution de rechange au téléphone ou au courrier pour communiquer avec ACC. </w:t>
      </w:r>
      <w:r w:rsidR="00FC33BD" w:rsidRPr="00FC2866">
        <w:rPr>
          <w:sz w:val="24"/>
          <w:szCs w:val="28"/>
          <w:lang w:val="fr-FR"/>
        </w:rPr>
        <w:t xml:space="preserve"> </w:t>
      </w:r>
    </w:p>
    <w:p w14:paraId="472115C8" w14:textId="7A24B222" w:rsidR="00FC33BD" w:rsidRPr="00FC2866" w:rsidRDefault="00FC33BD" w:rsidP="00FC33BD">
      <w:pPr>
        <w:jc w:val="left"/>
        <w:rPr>
          <w:lang w:val="fr-FR"/>
        </w:rPr>
      </w:pPr>
    </w:p>
    <w:p w14:paraId="5B4D7538" w14:textId="6E30D32E" w:rsidR="00FC33BD" w:rsidRPr="009B3DC3" w:rsidRDefault="00FC33BD" w:rsidP="00576CC2">
      <w:pPr>
        <w:pStyle w:val="Heading4"/>
        <w:rPr>
          <w:lang w:val="fr-FR"/>
        </w:rPr>
      </w:pPr>
      <w:r w:rsidRPr="009B3DC3">
        <w:rPr>
          <w:lang w:val="fr-FR"/>
        </w:rPr>
        <w:t>U</w:t>
      </w:r>
      <w:r w:rsidR="00FC2866" w:rsidRPr="009B3DC3">
        <w:rPr>
          <w:lang w:val="fr-FR"/>
        </w:rPr>
        <w:t xml:space="preserve">tilisation de Mon dossier ACC </w:t>
      </w:r>
    </w:p>
    <w:p w14:paraId="0D277247" w14:textId="6D1476ED" w:rsidR="00FC33BD" w:rsidRPr="00FC2866" w:rsidRDefault="00FC2866" w:rsidP="00FC33BD">
      <w:pPr>
        <w:rPr>
          <w:rFonts w:eastAsia="+mn-ea"/>
          <w:sz w:val="24"/>
          <w:szCs w:val="28"/>
          <w:lang w:val="fr-FR"/>
        </w:rPr>
      </w:pPr>
      <w:r w:rsidRPr="00FC2866">
        <w:rPr>
          <w:rFonts w:eastAsia="+mn-ea"/>
          <w:sz w:val="24"/>
          <w:szCs w:val="28"/>
          <w:lang w:val="fr-FR"/>
        </w:rPr>
        <w:t>Près de la moitié (</w:t>
      </w:r>
      <w:r w:rsidR="00FC33BD" w:rsidRPr="00FC2866">
        <w:rPr>
          <w:rFonts w:eastAsia="+mn-ea"/>
          <w:sz w:val="24"/>
          <w:szCs w:val="28"/>
          <w:lang w:val="fr-FR"/>
        </w:rPr>
        <w:t>47</w:t>
      </w:r>
      <w:r w:rsidRPr="00FC2866">
        <w:rPr>
          <w:rFonts w:eastAsia="+mn-ea"/>
          <w:sz w:val="24"/>
          <w:szCs w:val="28"/>
          <w:lang w:val="fr-FR"/>
        </w:rPr>
        <w:t xml:space="preserve"> </w:t>
      </w:r>
      <w:r w:rsidR="00FC33BD" w:rsidRPr="00FC2866">
        <w:rPr>
          <w:rFonts w:eastAsia="+mn-ea"/>
          <w:sz w:val="24"/>
          <w:szCs w:val="28"/>
          <w:lang w:val="fr-FR"/>
        </w:rPr>
        <w:t>%)</w:t>
      </w:r>
      <w:r w:rsidRPr="00FC2866">
        <w:rPr>
          <w:rFonts w:eastAsia="+mn-ea"/>
          <w:sz w:val="24"/>
          <w:szCs w:val="28"/>
          <w:lang w:val="fr-FR"/>
        </w:rPr>
        <w:t xml:space="preserve"> des non-utilisateurs de Mon dossier ACC et des titulaires de compte inactifs n’utilisent pas le service en ligne parce qu’ils n’ont pas besoin de le faire. Un nombre moins élevé de répondants ont </w:t>
      </w:r>
      <w:r w:rsidR="000C3467">
        <w:rPr>
          <w:rFonts w:eastAsia="+mn-ea"/>
          <w:sz w:val="24"/>
          <w:szCs w:val="28"/>
          <w:lang w:val="fr-FR"/>
        </w:rPr>
        <w:t>invoqué</w:t>
      </w:r>
      <w:r w:rsidRPr="00FC2866">
        <w:rPr>
          <w:rFonts w:eastAsia="+mn-ea"/>
          <w:sz w:val="24"/>
          <w:szCs w:val="28"/>
          <w:lang w:val="fr-FR"/>
        </w:rPr>
        <w:t xml:space="preserve"> d’autres facteurs</w:t>
      </w:r>
      <w:r w:rsidR="000C3467">
        <w:rPr>
          <w:rFonts w:eastAsia="+mn-ea"/>
          <w:sz w:val="24"/>
          <w:szCs w:val="28"/>
          <w:lang w:val="fr-FR"/>
        </w:rPr>
        <w:t xml:space="preserve"> pour expliquer le fait qu’ils n’ont pas recours au service</w:t>
      </w:r>
      <w:r w:rsidRPr="00FC2866">
        <w:rPr>
          <w:rFonts w:eastAsia="+mn-ea"/>
          <w:sz w:val="24"/>
          <w:szCs w:val="28"/>
          <w:lang w:val="fr-FR"/>
        </w:rPr>
        <w:t xml:space="preserve">, comme le manque </w:t>
      </w:r>
      <w:r>
        <w:rPr>
          <w:rFonts w:eastAsia="+mn-ea"/>
          <w:sz w:val="24"/>
          <w:szCs w:val="28"/>
          <w:lang w:val="fr-FR"/>
        </w:rPr>
        <w:t>d’intérêt (6 %), la perception que les interactions en ligne sont trop impersonnelles et une préférence pour la prestation traditionnelle de services (5 %), l’opinion que l’inscription à Mon dossier ACC est compliquée ou difficile (4</w:t>
      </w:r>
      <w:r w:rsidR="000C3467">
        <w:rPr>
          <w:rFonts w:eastAsia="+mn-ea"/>
          <w:sz w:val="24"/>
          <w:szCs w:val="28"/>
          <w:lang w:val="fr-FR"/>
        </w:rPr>
        <w:t> </w:t>
      </w:r>
      <w:r>
        <w:rPr>
          <w:rFonts w:eastAsia="+mn-ea"/>
          <w:sz w:val="24"/>
          <w:szCs w:val="28"/>
          <w:lang w:val="fr-FR"/>
        </w:rPr>
        <w:t xml:space="preserve">%) et les difficultés pour se connecter à son compte (4 %).  </w:t>
      </w:r>
    </w:p>
    <w:p w14:paraId="24838CEE" w14:textId="77777777" w:rsidR="00FC33BD" w:rsidRPr="00FC2866" w:rsidRDefault="00FC33BD" w:rsidP="00FC33BD">
      <w:pPr>
        <w:rPr>
          <w:lang w:val="fr-FR"/>
        </w:rPr>
      </w:pPr>
    </w:p>
    <w:p w14:paraId="21DAAFC2" w14:textId="0F7EE601" w:rsidR="00FC33BD" w:rsidRPr="009B3DC3" w:rsidRDefault="00FC2866" w:rsidP="00576CC2">
      <w:pPr>
        <w:pStyle w:val="Heading4"/>
        <w:rPr>
          <w:lang w:val="fr-FR"/>
        </w:rPr>
      </w:pPr>
      <w:r w:rsidRPr="009B3DC3">
        <w:rPr>
          <w:lang w:val="fr-FR"/>
        </w:rPr>
        <w:t xml:space="preserve">Inscription </w:t>
      </w:r>
      <w:r w:rsidR="00FC33BD" w:rsidRPr="009B3DC3">
        <w:rPr>
          <w:lang w:val="fr-FR"/>
        </w:rPr>
        <w:t xml:space="preserve"> </w:t>
      </w:r>
    </w:p>
    <w:p w14:paraId="6C3AA780" w14:textId="2DF3B61E" w:rsidR="00FC33BD" w:rsidRPr="00497694" w:rsidRDefault="00FC2866" w:rsidP="00576CC2">
      <w:pPr>
        <w:rPr>
          <w:rFonts w:cs="Arial"/>
          <w:sz w:val="24"/>
          <w:szCs w:val="28"/>
          <w:lang w:val="fr-FR"/>
        </w:rPr>
      </w:pPr>
      <w:r w:rsidRPr="00FC2866">
        <w:rPr>
          <w:sz w:val="24"/>
          <w:szCs w:val="28"/>
          <w:lang w:val="fr-FR"/>
        </w:rPr>
        <w:t xml:space="preserve">La majorité </w:t>
      </w:r>
      <w:r w:rsidR="00FC33BD" w:rsidRPr="00FC2866">
        <w:rPr>
          <w:sz w:val="24"/>
          <w:szCs w:val="28"/>
          <w:lang w:val="fr-FR"/>
        </w:rPr>
        <w:t>(55</w:t>
      </w:r>
      <w:r w:rsidRPr="00FC2866">
        <w:rPr>
          <w:sz w:val="24"/>
          <w:szCs w:val="28"/>
          <w:lang w:val="fr-FR"/>
        </w:rPr>
        <w:t xml:space="preserve"> </w:t>
      </w:r>
      <w:r w:rsidR="00FC33BD" w:rsidRPr="00FC2866">
        <w:rPr>
          <w:sz w:val="24"/>
          <w:szCs w:val="28"/>
          <w:lang w:val="fr-FR"/>
        </w:rPr>
        <w:t xml:space="preserve">%) </w:t>
      </w:r>
      <w:r w:rsidRPr="00FC2866">
        <w:rPr>
          <w:sz w:val="24"/>
          <w:szCs w:val="28"/>
          <w:lang w:val="fr-FR"/>
        </w:rPr>
        <w:t xml:space="preserve">des utilisateurs inactifs se sont inscrits à Mon dossier ACC afin de présenter en ligne une demande pour des prestations et </w:t>
      </w:r>
      <w:r>
        <w:rPr>
          <w:sz w:val="24"/>
          <w:szCs w:val="28"/>
          <w:lang w:val="fr-FR"/>
        </w:rPr>
        <w:t xml:space="preserve">des services d’ACC. </w:t>
      </w:r>
      <w:r w:rsidRPr="00FC2866">
        <w:rPr>
          <w:sz w:val="24"/>
          <w:szCs w:val="28"/>
          <w:lang w:val="fr-FR"/>
        </w:rPr>
        <w:t xml:space="preserve">Un peu plus des deux tiers (68 %) ont dit qu’il était au moins </w:t>
      </w:r>
      <w:r w:rsidRPr="00497694">
        <w:rPr>
          <w:i/>
          <w:iCs/>
          <w:sz w:val="24"/>
          <w:szCs w:val="28"/>
          <w:lang w:val="fr-FR"/>
        </w:rPr>
        <w:t>plutôt</w:t>
      </w:r>
      <w:r>
        <w:rPr>
          <w:sz w:val="24"/>
          <w:szCs w:val="28"/>
          <w:lang w:val="fr-FR"/>
        </w:rPr>
        <w:t xml:space="preserve"> facile de s’inscrire à Mon dossier ACC</w:t>
      </w:r>
      <w:r w:rsidR="00497694">
        <w:rPr>
          <w:sz w:val="24"/>
          <w:szCs w:val="28"/>
          <w:lang w:val="fr-FR"/>
        </w:rPr>
        <w:t xml:space="preserve">; 29 % ont dit que l’inscription était </w:t>
      </w:r>
      <w:r w:rsidR="00497694" w:rsidRPr="00497694">
        <w:rPr>
          <w:i/>
          <w:iCs/>
          <w:sz w:val="24"/>
          <w:szCs w:val="28"/>
          <w:lang w:val="fr-FR"/>
        </w:rPr>
        <w:t>très</w:t>
      </w:r>
      <w:r w:rsidR="00497694">
        <w:rPr>
          <w:sz w:val="24"/>
          <w:szCs w:val="28"/>
          <w:lang w:val="fr-FR"/>
        </w:rPr>
        <w:t xml:space="preserve"> facile. </w:t>
      </w:r>
      <w:r w:rsidR="00497694" w:rsidRPr="00497694">
        <w:rPr>
          <w:sz w:val="24"/>
          <w:szCs w:val="28"/>
          <w:lang w:val="fr-FR"/>
        </w:rPr>
        <w:t xml:space="preserve">Parmi les utilisateurs inactifs qui ont </w:t>
      </w:r>
      <w:r w:rsidR="00497694" w:rsidRPr="00497694">
        <w:rPr>
          <w:sz w:val="24"/>
          <w:szCs w:val="28"/>
          <w:lang w:val="fr-FR"/>
        </w:rPr>
        <w:lastRenderedPageBreak/>
        <w:t xml:space="preserve">trouvé le processus d’inscription difficile, quatre sur 10 (41 %) ont expliqué que le processus était </w:t>
      </w:r>
      <w:r w:rsidR="00497694">
        <w:rPr>
          <w:sz w:val="24"/>
          <w:szCs w:val="28"/>
          <w:lang w:val="fr-FR"/>
        </w:rPr>
        <w:t xml:space="preserve">compliqué et qu’il n’était pas convivial. </w:t>
      </w:r>
      <w:r w:rsidR="00FC33BD" w:rsidRPr="00497694">
        <w:rPr>
          <w:iCs/>
          <w:sz w:val="24"/>
          <w:szCs w:val="28"/>
          <w:lang w:val="fr-FR"/>
        </w:rPr>
        <w:t xml:space="preserve"> </w:t>
      </w:r>
      <w:r w:rsidR="00FC33BD" w:rsidRPr="00497694">
        <w:rPr>
          <w:rFonts w:cs="Arial"/>
          <w:sz w:val="24"/>
          <w:szCs w:val="28"/>
          <w:lang w:val="fr-FR"/>
        </w:rPr>
        <w:t xml:space="preserve"> </w:t>
      </w:r>
    </w:p>
    <w:p w14:paraId="1F9D4D59" w14:textId="77777777" w:rsidR="00576CC2" w:rsidRPr="00497694" w:rsidRDefault="00576CC2" w:rsidP="00576CC2">
      <w:pPr>
        <w:rPr>
          <w:lang w:val="fr-FR"/>
        </w:rPr>
      </w:pPr>
    </w:p>
    <w:p w14:paraId="2138D5A9" w14:textId="18012731" w:rsidR="00FC33BD" w:rsidRPr="00497694" w:rsidRDefault="00497694" w:rsidP="00576CC2">
      <w:pPr>
        <w:pStyle w:val="Heading4"/>
        <w:rPr>
          <w:lang w:val="fr-FR"/>
        </w:rPr>
      </w:pPr>
      <w:r w:rsidRPr="00497694">
        <w:rPr>
          <w:lang w:val="fr-FR"/>
        </w:rPr>
        <w:t xml:space="preserve">Obstacles et </w:t>
      </w:r>
      <w:r w:rsidR="000C3467">
        <w:rPr>
          <w:lang w:val="fr-FR"/>
        </w:rPr>
        <w:t xml:space="preserve">éléments facilitants </w:t>
      </w:r>
      <w:r w:rsidRPr="00497694">
        <w:rPr>
          <w:lang w:val="fr-FR"/>
        </w:rPr>
        <w:t xml:space="preserve">concernant l’utilisation de Mon dossier ACC </w:t>
      </w:r>
    </w:p>
    <w:p w14:paraId="59B2EF63" w14:textId="298C199C" w:rsidR="00FC33BD" w:rsidRPr="00497694" w:rsidRDefault="00497694" w:rsidP="00FC33BD">
      <w:pPr>
        <w:rPr>
          <w:lang w:val="fr-FR" w:eastAsia="en-CA"/>
        </w:rPr>
      </w:pPr>
      <w:r w:rsidRPr="00497694">
        <w:rPr>
          <w:sz w:val="24"/>
          <w:szCs w:val="28"/>
          <w:lang w:val="fr-FR" w:eastAsia="en-CA"/>
        </w:rPr>
        <w:t xml:space="preserve">Pour un tiers (32 %) de tous les répondants, la </w:t>
      </w:r>
      <w:r w:rsidR="000C3467">
        <w:rPr>
          <w:sz w:val="24"/>
          <w:szCs w:val="28"/>
          <w:lang w:val="fr-FR" w:eastAsia="en-CA"/>
        </w:rPr>
        <w:t>sécurité</w:t>
      </w:r>
      <w:r w:rsidRPr="00497694">
        <w:rPr>
          <w:sz w:val="24"/>
          <w:szCs w:val="28"/>
          <w:lang w:val="fr-FR" w:eastAsia="en-CA"/>
        </w:rPr>
        <w:t xml:space="preserve"> des renseignements personnels est un </w:t>
      </w:r>
      <w:r w:rsidRPr="00497694">
        <w:rPr>
          <w:i/>
          <w:iCs/>
          <w:sz w:val="24"/>
          <w:szCs w:val="28"/>
          <w:lang w:val="fr-FR" w:eastAsia="en-CA"/>
        </w:rPr>
        <w:t>obstacle</w:t>
      </w:r>
      <w:r w:rsidRPr="00497694">
        <w:rPr>
          <w:sz w:val="24"/>
          <w:szCs w:val="28"/>
          <w:lang w:val="fr-FR" w:eastAsia="en-CA"/>
        </w:rPr>
        <w:t xml:space="preserve"> potentiel qui est </w:t>
      </w:r>
      <w:r>
        <w:rPr>
          <w:sz w:val="24"/>
          <w:szCs w:val="28"/>
          <w:lang w:val="fr-FR" w:eastAsia="en-CA"/>
        </w:rPr>
        <w:t xml:space="preserve">un facteur important </w:t>
      </w:r>
      <w:r w:rsidR="000C3467">
        <w:rPr>
          <w:sz w:val="24"/>
          <w:szCs w:val="28"/>
          <w:lang w:val="fr-FR" w:eastAsia="en-CA"/>
        </w:rPr>
        <w:t>pour eux</w:t>
      </w:r>
      <w:r>
        <w:rPr>
          <w:sz w:val="24"/>
          <w:szCs w:val="28"/>
          <w:lang w:val="fr-FR" w:eastAsia="en-CA"/>
        </w:rPr>
        <w:t xml:space="preserve"> </w:t>
      </w:r>
      <w:r w:rsidR="000C3467">
        <w:rPr>
          <w:sz w:val="24"/>
          <w:szCs w:val="28"/>
          <w:lang w:val="fr-FR" w:eastAsia="en-CA"/>
        </w:rPr>
        <w:t xml:space="preserve">et </w:t>
      </w:r>
      <w:r>
        <w:rPr>
          <w:sz w:val="24"/>
          <w:szCs w:val="28"/>
          <w:lang w:val="fr-FR" w:eastAsia="en-CA"/>
        </w:rPr>
        <w:t xml:space="preserve">qui explique pourquoi ils n’utiliseront peut-être pas Mon dossier ACC pour </w:t>
      </w:r>
      <w:r>
        <w:rPr>
          <w:sz w:val="24"/>
          <w:lang w:val="fr-FR"/>
        </w:rPr>
        <w:t xml:space="preserve">communiquer avec Anciens Combattants Canada. </w:t>
      </w:r>
      <w:r w:rsidR="000C3467">
        <w:rPr>
          <w:sz w:val="24"/>
          <w:lang w:val="fr-FR"/>
        </w:rPr>
        <w:t>Par ailleurs,</w:t>
      </w:r>
      <w:r w:rsidRPr="00497694">
        <w:rPr>
          <w:sz w:val="24"/>
          <w:lang w:val="fr-FR"/>
        </w:rPr>
        <w:t xml:space="preserve"> </w:t>
      </w:r>
      <w:r w:rsidR="00B375BF" w:rsidRPr="00497694">
        <w:rPr>
          <w:sz w:val="24"/>
          <w:szCs w:val="28"/>
          <w:lang w:val="fr-FR" w:eastAsia="en-CA"/>
        </w:rPr>
        <w:t>27</w:t>
      </w:r>
      <w:r w:rsidRPr="00497694">
        <w:rPr>
          <w:sz w:val="24"/>
          <w:szCs w:val="28"/>
          <w:lang w:val="fr-FR" w:eastAsia="en-CA"/>
        </w:rPr>
        <w:t xml:space="preserve"> </w:t>
      </w:r>
      <w:r w:rsidR="00B375BF" w:rsidRPr="00497694">
        <w:rPr>
          <w:sz w:val="24"/>
          <w:szCs w:val="28"/>
          <w:lang w:val="fr-FR" w:eastAsia="en-CA"/>
        </w:rPr>
        <w:t xml:space="preserve">% </w:t>
      </w:r>
      <w:r w:rsidRPr="00497694">
        <w:rPr>
          <w:sz w:val="24"/>
          <w:szCs w:val="28"/>
          <w:lang w:val="fr-FR" w:eastAsia="en-CA"/>
        </w:rPr>
        <w:t xml:space="preserve">ont mentionné un manque d’intérêt, </w:t>
      </w:r>
      <w:r w:rsidR="001A067A" w:rsidRPr="00497694">
        <w:rPr>
          <w:sz w:val="24"/>
          <w:lang w:val="fr-FR"/>
        </w:rPr>
        <w:t>23</w:t>
      </w:r>
      <w:r w:rsidRPr="00497694">
        <w:rPr>
          <w:sz w:val="24"/>
          <w:lang w:val="fr-FR"/>
        </w:rPr>
        <w:t xml:space="preserve"> </w:t>
      </w:r>
      <w:r w:rsidR="001A067A" w:rsidRPr="00497694">
        <w:rPr>
          <w:sz w:val="24"/>
          <w:lang w:val="fr-FR"/>
        </w:rPr>
        <w:t>%</w:t>
      </w:r>
      <w:r w:rsidRPr="00497694">
        <w:rPr>
          <w:sz w:val="24"/>
          <w:lang w:val="fr-FR"/>
        </w:rPr>
        <w:t xml:space="preserve"> ne se sentent pas tout à fait à l’aise d’utiliser des services en ligne, et </w:t>
      </w:r>
      <w:r w:rsidR="001A067A" w:rsidRPr="00497694">
        <w:rPr>
          <w:sz w:val="24"/>
          <w:lang w:val="fr-FR"/>
        </w:rPr>
        <w:t>23</w:t>
      </w:r>
      <w:r w:rsidRPr="00497694">
        <w:rPr>
          <w:sz w:val="24"/>
          <w:lang w:val="fr-FR"/>
        </w:rPr>
        <w:t xml:space="preserve"> </w:t>
      </w:r>
      <w:r w:rsidR="001A067A" w:rsidRPr="00497694">
        <w:rPr>
          <w:sz w:val="24"/>
          <w:lang w:val="fr-FR"/>
        </w:rPr>
        <w:t xml:space="preserve">% </w:t>
      </w:r>
      <w:r w:rsidRPr="00497694">
        <w:rPr>
          <w:sz w:val="24"/>
          <w:lang w:val="fr-FR"/>
        </w:rPr>
        <w:t xml:space="preserve">ne comprennent pas bien </w:t>
      </w:r>
      <w:r>
        <w:rPr>
          <w:sz w:val="24"/>
          <w:lang w:val="fr-FR"/>
        </w:rPr>
        <w:t xml:space="preserve">les avantages </w:t>
      </w:r>
      <w:r w:rsidR="000C3467">
        <w:rPr>
          <w:sz w:val="24"/>
          <w:lang w:val="fr-FR"/>
        </w:rPr>
        <w:t>que procure</w:t>
      </w:r>
      <w:r>
        <w:rPr>
          <w:sz w:val="24"/>
          <w:lang w:val="fr-FR"/>
        </w:rPr>
        <w:t xml:space="preserve"> Mon dossier ACC; ce sont des raisons importantes sous-tendant leur non-utilisation du service</w:t>
      </w:r>
      <w:r w:rsidR="00B375BF" w:rsidRPr="00497694">
        <w:rPr>
          <w:sz w:val="24"/>
          <w:lang w:val="fr-FR"/>
        </w:rPr>
        <w:t xml:space="preserve">. </w:t>
      </w:r>
      <w:r>
        <w:rPr>
          <w:sz w:val="24"/>
          <w:lang w:val="fr-FR"/>
        </w:rPr>
        <w:t xml:space="preserve">Moins de deux répondants sur </w:t>
      </w:r>
      <w:r w:rsidR="00FC33BD" w:rsidRPr="00497694">
        <w:rPr>
          <w:sz w:val="24"/>
          <w:lang w:val="fr-FR"/>
        </w:rPr>
        <w:t xml:space="preserve">10 </w:t>
      </w:r>
      <w:r>
        <w:rPr>
          <w:sz w:val="24"/>
          <w:lang w:val="fr-FR"/>
        </w:rPr>
        <w:t>jugent que l’accès à I</w:t>
      </w:r>
      <w:r w:rsidR="006D448B" w:rsidRPr="00497694">
        <w:rPr>
          <w:sz w:val="24"/>
          <w:lang w:val="fr-FR"/>
        </w:rPr>
        <w:t>nternet (19</w:t>
      </w:r>
      <w:r>
        <w:rPr>
          <w:sz w:val="24"/>
          <w:lang w:val="fr-FR"/>
        </w:rPr>
        <w:t xml:space="preserve"> </w:t>
      </w:r>
      <w:r w:rsidR="006D448B" w:rsidRPr="00497694">
        <w:rPr>
          <w:sz w:val="24"/>
          <w:lang w:val="fr-FR"/>
        </w:rPr>
        <w:t xml:space="preserve">%) </w:t>
      </w:r>
      <w:r>
        <w:rPr>
          <w:sz w:val="24"/>
          <w:lang w:val="fr-FR"/>
        </w:rPr>
        <w:t xml:space="preserve">ou à un ordinateur </w:t>
      </w:r>
      <w:r w:rsidR="006D448B" w:rsidRPr="00497694">
        <w:rPr>
          <w:sz w:val="24"/>
          <w:lang w:val="fr-FR"/>
        </w:rPr>
        <w:t>(18</w:t>
      </w:r>
      <w:r>
        <w:rPr>
          <w:sz w:val="24"/>
          <w:lang w:val="fr-FR"/>
        </w:rPr>
        <w:t xml:space="preserve"> </w:t>
      </w:r>
      <w:r w:rsidR="006D448B" w:rsidRPr="00497694">
        <w:rPr>
          <w:sz w:val="24"/>
          <w:lang w:val="fr-FR"/>
        </w:rPr>
        <w:t xml:space="preserve">%) </w:t>
      </w:r>
      <w:r>
        <w:rPr>
          <w:sz w:val="24"/>
          <w:lang w:val="fr-FR"/>
        </w:rPr>
        <w:t>sont des facteurs importants</w:t>
      </w:r>
      <w:r w:rsidR="00FC33BD" w:rsidRPr="00497694">
        <w:rPr>
          <w:sz w:val="24"/>
          <w:lang w:val="fr-FR"/>
        </w:rPr>
        <w:t xml:space="preserve">. </w:t>
      </w:r>
    </w:p>
    <w:p w14:paraId="074F05FA" w14:textId="1C2A7E93" w:rsidR="00FC33BD" w:rsidRPr="00497694" w:rsidRDefault="00FC33BD" w:rsidP="00FC33BD">
      <w:pPr>
        <w:pStyle w:val="NormalWeb"/>
        <w:spacing w:before="0" w:beforeAutospacing="0" w:after="0" w:afterAutospacing="0"/>
        <w:jc w:val="both"/>
        <w:rPr>
          <w:rFonts w:asciiTheme="minorHAnsi" w:hAnsiTheme="minorHAnsi" w:cstheme="minorHAnsi"/>
          <w:lang w:val="fr-FR"/>
        </w:rPr>
      </w:pPr>
    </w:p>
    <w:p w14:paraId="7E077424" w14:textId="39C6AB7C" w:rsidR="00FC33BD" w:rsidRPr="007D2551" w:rsidRDefault="00497694" w:rsidP="006D448B">
      <w:pPr>
        <w:pStyle w:val="NormalWeb"/>
        <w:spacing w:before="0" w:beforeAutospacing="0" w:after="0" w:afterAutospacing="0"/>
        <w:jc w:val="both"/>
        <w:rPr>
          <w:rFonts w:ascii="Calibri" w:hAnsi="Calibri" w:cs="Calibri"/>
          <w:lang w:val="fr-FR"/>
        </w:rPr>
      </w:pPr>
      <w:r w:rsidRPr="00497694">
        <w:rPr>
          <w:rFonts w:ascii="Calibri" w:hAnsi="Calibri" w:cs="Calibri"/>
          <w:lang w:val="fr-FR"/>
        </w:rPr>
        <w:t>Lorsqu’on leur a demandé d’attribuer une importance à une liste d’</w:t>
      </w:r>
      <w:r w:rsidRPr="00497694">
        <w:rPr>
          <w:rFonts w:ascii="Calibri" w:hAnsi="Calibri" w:cs="Calibri"/>
          <w:i/>
          <w:iCs/>
          <w:lang w:val="fr-FR"/>
        </w:rPr>
        <w:t>avantages</w:t>
      </w:r>
      <w:r w:rsidRPr="00497694">
        <w:rPr>
          <w:rFonts w:ascii="Calibri" w:hAnsi="Calibri" w:cs="Calibri"/>
          <w:lang w:val="fr-FR"/>
        </w:rPr>
        <w:t xml:space="preserve"> potentiels associés à l’utilisation de </w:t>
      </w:r>
      <w:r>
        <w:rPr>
          <w:rFonts w:ascii="Calibri" w:hAnsi="Calibri" w:cs="Calibri"/>
          <w:lang w:val="fr-FR"/>
        </w:rPr>
        <w:t xml:space="preserve">Mon dossier ACC, les répondants étaient plus susceptibles de faire mention des notifications par courriel. </w:t>
      </w:r>
      <w:r w:rsidR="00FC33BD" w:rsidRPr="00497694">
        <w:rPr>
          <w:rFonts w:ascii="Calibri" w:eastAsia="+mn-ea" w:hAnsi="Calibri" w:cs="Calibri"/>
          <w:lang w:val="fr-FR"/>
        </w:rPr>
        <w:t>Six</w:t>
      </w:r>
      <w:r w:rsidRPr="00497694">
        <w:rPr>
          <w:rFonts w:ascii="Calibri" w:eastAsia="+mn-ea" w:hAnsi="Calibri" w:cs="Calibri"/>
          <w:lang w:val="fr-FR"/>
        </w:rPr>
        <w:t xml:space="preserve"> personnes sur</w:t>
      </w:r>
      <w:r w:rsidR="00FC33BD" w:rsidRPr="00497694">
        <w:rPr>
          <w:rFonts w:ascii="Calibri" w:eastAsia="+mn-ea" w:hAnsi="Calibri" w:cs="Calibri"/>
          <w:lang w:val="fr-FR"/>
        </w:rPr>
        <w:t xml:space="preserve"> 10 (62</w:t>
      </w:r>
      <w:r w:rsidRPr="00497694">
        <w:rPr>
          <w:rFonts w:ascii="Calibri" w:eastAsia="+mn-ea" w:hAnsi="Calibri" w:cs="Calibri"/>
          <w:lang w:val="fr-FR"/>
        </w:rPr>
        <w:t xml:space="preserve"> </w:t>
      </w:r>
      <w:r w:rsidR="00FC33BD" w:rsidRPr="00497694">
        <w:rPr>
          <w:rFonts w:ascii="Calibri" w:eastAsia="+mn-ea" w:hAnsi="Calibri" w:cs="Calibri"/>
          <w:lang w:val="fr-FR"/>
        </w:rPr>
        <w:t xml:space="preserve">%) </w:t>
      </w:r>
      <w:r w:rsidRPr="00497694">
        <w:rPr>
          <w:rFonts w:ascii="Calibri" w:eastAsia="+mn-ea" w:hAnsi="Calibri" w:cs="Calibri"/>
          <w:lang w:val="fr-FR"/>
        </w:rPr>
        <w:t xml:space="preserve">estiment que les notifications par courriel </w:t>
      </w:r>
      <w:r w:rsidR="000C3467">
        <w:rPr>
          <w:rFonts w:ascii="Calibri" w:eastAsia="+mn-ea" w:hAnsi="Calibri" w:cs="Calibri"/>
          <w:lang w:val="fr-FR"/>
        </w:rPr>
        <w:t>relatives aux</w:t>
      </w:r>
      <w:r w:rsidRPr="00497694">
        <w:rPr>
          <w:rFonts w:ascii="Calibri" w:eastAsia="+mn-ea" w:hAnsi="Calibri" w:cs="Calibri"/>
          <w:lang w:val="fr-FR"/>
        </w:rPr>
        <w:t xml:space="preserve"> changements </w:t>
      </w:r>
      <w:r w:rsidR="001D356C">
        <w:rPr>
          <w:rFonts w:ascii="Calibri" w:eastAsia="+mn-ea" w:hAnsi="Calibri" w:cs="Calibri"/>
          <w:lang w:val="fr-FR"/>
        </w:rPr>
        <w:t>de statut</w:t>
      </w:r>
      <w:r w:rsidRPr="00497694">
        <w:rPr>
          <w:rFonts w:ascii="Calibri" w:eastAsia="+mn-ea" w:hAnsi="Calibri" w:cs="Calibri"/>
          <w:lang w:val="fr-FR"/>
        </w:rPr>
        <w:t xml:space="preserve"> </w:t>
      </w:r>
      <w:r w:rsidR="000C3467">
        <w:rPr>
          <w:rFonts w:ascii="Calibri" w:eastAsia="+mn-ea" w:hAnsi="Calibri" w:cs="Calibri"/>
          <w:lang w:val="fr-FR"/>
        </w:rPr>
        <w:t>d’une</w:t>
      </w:r>
      <w:r w:rsidRPr="00497694">
        <w:rPr>
          <w:rFonts w:ascii="Calibri" w:eastAsia="+mn-ea" w:hAnsi="Calibri" w:cs="Calibri"/>
          <w:lang w:val="fr-FR"/>
        </w:rPr>
        <w:t xml:space="preserve"> demande sont </w:t>
      </w:r>
      <w:r>
        <w:rPr>
          <w:rFonts w:ascii="Calibri" w:eastAsia="+mn-ea" w:hAnsi="Calibri" w:cs="Calibri"/>
          <w:lang w:val="fr-FR"/>
        </w:rPr>
        <w:t xml:space="preserve">un avantage potentiel important de Mon dossier ACC, et 50 % sont d’avis qu’il s’agit d’un facteur </w:t>
      </w:r>
      <w:r w:rsidRPr="00497694">
        <w:rPr>
          <w:rFonts w:ascii="Calibri" w:eastAsia="+mn-ea" w:hAnsi="Calibri" w:cs="Calibri"/>
          <w:i/>
          <w:iCs/>
          <w:lang w:val="fr-FR"/>
        </w:rPr>
        <w:t xml:space="preserve">très </w:t>
      </w:r>
      <w:r>
        <w:rPr>
          <w:rFonts w:ascii="Calibri" w:eastAsia="+mn-ea" w:hAnsi="Calibri" w:cs="Calibri"/>
          <w:lang w:val="fr-FR"/>
        </w:rPr>
        <w:t xml:space="preserve">important. </w:t>
      </w:r>
      <w:r w:rsidRPr="00497694">
        <w:rPr>
          <w:rFonts w:ascii="Calibri" w:eastAsia="+mn-ea" w:hAnsi="Calibri" w:cs="Calibri"/>
          <w:lang w:val="fr-FR"/>
        </w:rPr>
        <w:t>Suivent de près la capacité de vérifier</w:t>
      </w:r>
      <w:r w:rsidR="001D356C">
        <w:rPr>
          <w:rFonts w:ascii="Calibri" w:eastAsia="+mn-ea" w:hAnsi="Calibri" w:cs="Calibri"/>
          <w:lang w:val="fr-FR"/>
        </w:rPr>
        <w:t xml:space="preserve"> </w:t>
      </w:r>
      <w:r w:rsidR="001D356C" w:rsidRPr="00497694">
        <w:rPr>
          <w:rFonts w:ascii="Calibri" w:eastAsia="+mn-ea" w:hAnsi="Calibri" w:cs="Calibri"/>
          <w:lang w:val="fr-FR"/>
        </w:rPr>
        <w:t>en tout temps</w:t>
      </w:r>
      <w:r w:rsidRPr="00497694">
        <w:rPr>
          <w:rFonts w:ascii="Calibri" w:eastAsia="+mn-ea" w:hAnsi="Calibri" w:cs="Calibri"/>
          <w:lang w:val="fr-FR"/>
        </w:rPr>
        <w:t xml:space="preserve"> l</w:t>
      </w:r>
      <w:r w:rsidR="001D356C">
        <w:rPr>
          <w:rFonts w:ascii="Calibri" w:eastAsia="+mn-ea" w:hAnsi="Calibri" w:cs="Calibri"/>
          <w:lang w:val="fr-FR"/>
        </w:rPr>
        <w:t>e traitement</w:t>
      </w:r>
      <w:r w:rsidRPr="00497694">
        <w:rPr>
          <w:rFonts w:ascii="Calibri" w:eastAsia="+mn-ea" w:hAnsi="Calibri" w:cs="Calibri"/>
          <w:lang w:val="fr-FR"/>
        </w:rPr>
        <w:t xml:space="preserve"> d’une demande et la capacité de mettre </w:t>
      </w:r>
      <w:r>
        <w:rPr>
          <w:rFonts w:ascii="Calibri" w:eastAsia="+mn-ea" w:hAnsi="Calibri" w:cs="Calibri"/>
          <w:lang w:val="fr-FR"/>
        </w:rPr>
        <w:t>à jour le profil et les renseignements concernant le dépôt direct;</w:t>
      </w:r>
      <w:r w:rsidR="00FC33BD" w:rsidRPr="00497694">
        <w:rPr>
          <w:rFonts w:ascii="Calibri" w:eastAsia="+mn-ea" w:hAnsi="Calibri" w:cs="Calibri"/>
          <w:lang w:val="fr-FR"/>
        </w:rPr>
        <w:t xml:space="preserve"> 59</w:t>
      </w:r>
      <w:r>
        <w:rPr>
          <w:rFonts w:ascii="Calibri" w:eastAsia="+mn-ea" w:hAnsi="Calibri" w:cs="Calibri"/>
          <w:lang w:val="fr-FR"/>
        </w:rPr>
        <w:t xml:space="preserve"> </w:t>
      </w:r>
      <w:r w:rsidR="00FC33BD" w:rsidRPr="00497694">
        <w:rPr>
          <w:rFonts w:ascii="Calibri" w:eastAsia="+mn-ea" w:hAnsi="Calibri" w:cs="Calibri"/>
          <w:lang w:val="fr-FR"/>
        </w:rPr>
        <w:t xml:space="preserve">% </w:t>
      </w:r>
      <w:r>
        <w:rPr>
          <w:rFonts w:ascii="Calibri" w:eastAsia="+mn-ea" w:hAnsi="Calibri" w:cs="Calibri"/>
          <w:lang w:val="fr-FR"/>
        </w:rPr>
        <w:t xml:space="preserve">jugent que ce sont des avantages importants. </w:t>
      </w:r>
      <w:r w:rsidRPr="007D2551">
        <w:rPr>
          <w:rFonts w:ascii="Calibri" w:eastAsia="+mn-ea" w:hAnsi="Calibri" w:cs="Calibri"/>
          <w:lang w:val="fr-FR"/>
        </w:rPr>
        <w:t xml:space="preserve">Au moins cinq répondants sur </w:t>
      </w:r>
      <w:r w:rsidR="00FC33BD" w:rsidRPr="007D2551">
        <w:rPr>
          <w:rFonts w:ascii="Calibri" w:eastAsia="+mn-ea" w:hAnsi="Calibri" w:cs="Calibri"/>
          <w:szCs w:val="28"/>
          <w:lang w:val="fr-FR"/>
        </w:rPr>
        <w:t>10</w:t>
      </w:r>
      <w:r w:rsidR="00FC33BD" w:rsidRPr="007D2551">
        <w:rPr>
          <w:rFonts w:ascii="Calibri" w:hAnsi="Calibri" w:cs="Calibri"/>
          <w:szCs w:val="28"/>
          <w:lang w:val="fr-FR"/>
        </w:rPr>
        <w:t xml:space="preserve"> </w:t>
      </w:r>
      <w:r w:rsidR="007D2551" w:rsidRPr="007D2551">
        <w:rPr>
          <w:rFonts w:ascii="Calibri" w:hAnsi="Calibri" w:cs="Calibri"/>
          <w:szCs w:val="28"/>
          <w:lang w:val="fr-FR"/>
        </w:rPr>
        <w:t>trouvent que les avantages potentiels suivants sont importants pour eux</w:t>
      </w:r>
      <w:r w:rsidR="001D356C">
        <w:rPr>
          <w:rFonts w:ascii="Calibri" w:hAnsi="Calibri" w:cs="Calibri"/>
          <w:szCs w:val="28"/>
          <w:lang w:val="fr-FR"/>
        </w:rPr>
        <w:t> </w:t>
      </w:r>
      <w:r w:rsidR="007D2551" w:rsidRPr="007D2551">
        <w:rPr>
          <w:rFonts w:ascii="Calibri" w:hAnsi="Calibri" w:cs="Calibri"/>
          <w:szCs w:val="28"/>
          <w:lang w:val="fr-FR"/>
        </w:rPr>
        <w:t xml:space="preserve">: le téléchargement de </w:t>
      </w:r>
      <w:r w:rsidR="00FC33BD" w:rsidRPr="007D2551">
        <w:rPr>
          <w:rFonts w:ascii="Calibri" w:eastAsia="+mn-ea" w:hAnsi="Calibri" w:cs="Calibri"/>
          <w:szCs w:val="28"/>
          <w:lang w:val="fr-FR"/>
        </w:rPr>
        <w:t xml:space="preserve">documents </w:t>
      </w:r>
      <w:r w:rsidR="007D2551" w:rsidRPr="007D2551">
        <w:rPr>
          <w:rFonts w:ascii="Calibri" w:eastAsia="+mn-ea" w:hAnsi="Calibri" w:cs="Calibri"/>
          <w:szCs w:val="28"/>
          <w:lang w:val="fr-FR"/>
        </w:rPr>
        <w:t>plutôt qu’un envoi</w:t>
      </w:r>
      <w:r w:rsidR="007D2551">
        <w:rPr>
          <w:rFonts w:ascii="Calibri" w:eastAsia="+mn-ea" w:hAnsi="Calibri" w:cs="Calibri"/>
          <w:szCs w:val="28"/>
          <w:lang w:val="fr-FR"/>
        </w:rPr>
        <w:t xml:space="preserve"> par la poste</w:t>
      </w:r>
      <w:r w:rsidR="00FC33BD" w:rsidRPr="007D2551">
        <w:rPr>
          <w:rFonts w:ascii="Calibri" w:eastAsia="+mn-ea" w:hAnsi="Calibri" w:cs="Calibri"/>
          <w:szCs w:val="28"/>
          <w:lang w:val="fr-FR"/>
        </w:rPr>
        <w:t xml:space="preserve"> (55</w:t>
      </w:r>
      <w:r w:rsidR="007D2551">
        <w:rPr>
          <w:rFonts w:ascii="Calibri" w:eastAsia="+mn-ea" w:hAnsi="Calibri" w:cs="Calibri"/>
          <w:szCs w:val="28"/>
          <w:lang w:val="fr-FR"/>
        </w:rPr>
        <w:t xml:space="preserve"> </w:t>
      </w:r>
      <w:r w:rsidR="00FC33BD" w:rsidRPr="007D2551">
        <w:rPr>
          <w:rFonts w:ascii="Calibri" w:eastAsia="+mn-ea" w:hAnsi="Calibri" w:cs="Calibri"/>
          <w:szCs w:val="28"/>
          <w:lang w:val="fr-FR"/>
        </w:rPr>
        <w:t xml:space="preserve">%), </w:t>
      </w:r>
      <w:r w:rsidR="007D2551">
        <w:rPr>
          <w:rFonts w:ascii="Calibri" w:eastAsia="+mn-ea" w:hAnsi="Calibri" w:cs="Calibri"/>
          <w:szCs w:val="28"/>
          <w:lang w:val="fr-FR"/>
        </w:rPr>
        <w:t xml:space="preserve">l’obtention de documents en ligne plutôt que d’attendre </w:t>
      </w:r>
      <w:r w:rsidR="001D356C">
        <w:rPr>
          <w:rFonts w:ascii="Calibri" w:eastAsia="+mn-ea" w:hAnsi="Calibri" w:cs="Calibri"/>
          <w:szCs w:val="28"/>
          <w:lang w:val="fr-FR"/>
        </w:rPr>
        <w:t>leur réception</w:t>
      </w:r>
      <w:r w:rsidR="007D2551">
        <w:rPr>
          <w:rFonts w:ascii="Calibri" w:eastAsia="+mn-ea" w:hAnsi="Calibri" w:cs="Calibri"/>
          <w:szCs w:val="28"/>
          <w:lang w:val="fr-FR"/>
        </w:rPr>
        <w:t xml:space="preserve"> par la poste</w:t>
      </w:r>
      <w:r w:rsidR="00FC33BD" w:rsidRPr="007D2551">
        <w:rPr>
          <w:rFonts w:ascii="Calibri" w:eastAsia="+mn-ea" w:hAnsi="Calibri" w:cs="Calibri"/>
          <w:szCs w:val="28"/>
          <w:lang w:val="fr-FR"/>
        </w:rPr>
        <w:t xml:space="preserve"> (53</w:t>
      </w:r>
      <w:r w:rsidR="007D2551">
        <w:rPr>
          <w:rFonts w:ascii="Calibri" w:eastAsia="+mn-ea" w:hAnsi="Calibri" w:cs="Calibri"/>
          <w:szCs w:val="28"/>
          <w:lang w:val="fr-FR"/>
        </w:rPr>
        <w:t xml:space="preserve"> </w:t>
      </w:r>
      <w:r w:rsidR="00FC33BD" w:rsidRPr="007D2551">
        <w:rPr>
          <w:rFonts w:ascii="Calibri" w:eastAsia="+mn-ea" w:hAnsi="Calibri" w:cs="Calibri"/>
          <w:szCs w:val="28"/>
          <w:lang w:val="fr-FR"/>
        </w:rPr>
        <w:t>%),</w:t>
      </w:r>
      <w:r w:rsidR="007D2551">
        <w:rPr>
          <w:rFonts w:ascii="Calibri" w:eastAsia="+mn-ea" w:hAnsi="Calibri" w:cs="Calibri"/>
          <w:szCs w:val="28"/>
          <w:lang w:val="fr-FR"/>
        </w:rPr>
        <w:t xml:space="preserve"> et la possibilité de conserver une trace de la conversation avec ACC </w:t>
      </w:r>
      <w:r w:rsidR="00FC33BD" w:rsidRPr="007D2551">
        <w:rPr>
          <w:rFonts w:ascii="Calibri" w:eastAsia="+mn-ea" w:hAnsi="Calibri" w:cs="Calibri"/>
          <w:szCs w:val="28"/>
          <w:lang w:val="fr-FR"/>
        </w:rPr>
        <w:t>(52</w:t>
      </w:r>
      <w:r w:rsidR="007D2551">
        <w:rPr>
          <w:rFonts w:ascii="Calibri" w:eastAsia="+mn-ea" w:hAnsi="Calibri" w:cs="Calibri"/>
          <w:szCs w:val="28"/>
          <w:lang w:val="fr-FR"/>
        </w:rPr>
        <w:t xml:space="preserve"> </w:t>
      </w:r>
      <w:r w:rsidR="00FC33BD" w:rsidRPr="007D2551">
        <w:rPr>
          <w:rFonts w:ascii="Calibri" w:eastAsia="+mn-ea" w:hAnsi="Calibri" w:cs="Calibri"/>
          <w:szCs w:val="28"/>
          <w:lang w:val="fr-FR"/>
        </w:rPr>
        <w:t xml:space="preserve">%). </w:t>
      </w:r>
    </w:p>
    <w:p w14:paraId="7EFF7A24" w14:textId="77777777" w:rsidR="00FC33BD" w:rsidRPr="007D2551" w:rsidRDefault="00FC33BD" w:rsidP="00FC33BD">
      <w:pPr>
        <w:pStyle w:val="NormalWeb"/>
        <w:spacing w:before="0" w:beforeAutospacing="0" w:after="0" w:afterAutospacing="0"/>
        <w:rPr>
          <w:rFonts w:ascii="Calibri" w:eastAsia="+mn-ea" w:hAnsi="Calibri" w:cs="Calibri"/>
          <w:color w:val="000000"/>
          <w:kern w:val="24"/>
          <w:sz w:val="20"/>
          <w:szCs w:val="20"/>
          <w:lang w:val="fr-FR"/>
        </w:rPr>
      </w:pPr>
    </w:p>
    <w:p w14:paraId="6773F49F" w14:textId="47EAF4FD" w:rsidR="00FC33BD" w:rsidRPr="007D2551" w:rsidRDefault="007D2551" w:rsidP="003B4E52">
      <w:pPr>
        <w:pStyle w:val="Heading4"/>
        <w:rPr>
          <w:lang w:val="fr-FR"/>
        </w:rPr>
      </w:pPr>
      <w:r w:rsidRPr="007D2551">
        <w:rPr>
          <w:lang w:val="fr-FR"/>
        </w:rPr>
        <w:t>Utilisation f</w:t>
      </w:r>
      <w:r w:rsidR="00FC33BD" w:rsidRPr="007D2551">
        <w:rPr>
          <w:lang w:val="fr-FR"/>
        </w:rPr>
        <w:t xml:space="preserve">uture </w:t>
      </w:r>
      <w:r w:rsidRPr="007D2551">
        <w:rPr>
          <w:lang w:val="fr-FR"/>
        </w:rPr>
        <w:t xml:space="preserve">de Mon dossier ACC </w:t>
      </w:r>
    </w:p>
    <w:p w14:paraId="14DA9202" w14:textId="09746954" w:rsidR="006D448B" w:rsidRPr="007D2551" w:rsidRDefault="007D2551" w:rsidP="00FC33BD">
      <w:pPr>
        <w:rPr>
          <w:rFonts w:eastAsia="+mn-ea"/>
          <w:sz w:val="24"/>
          <w:szCs w:val="28"/>
          <w:lang w:val="fr-FR"/>
        </w:rPr>
      </w:pPr>
      <w:r w:rsidRPr="007D2551">
        <w:rPr>
          <w:sz w:val="24"/>
          <w:szCs w:val="28"/>
          <w:lang w:val="fr-FR" w:eastAsia="en-CA"/>
        </w:rPr>
        <w:t xml:space="preserve">Un peu plus de la moitié </w:t>
      </w:r>
      <w:r w:rsidR="00FC33BD" w:rsidRPr="007D2551">
        <w:rPr>
          <w:sz w:val="24"/>
          <w:szCs w:val="28"/>
          <w:lang w:val="fr-FR" w:eastAsia="en-CA"/>
        </w:rPr>
        <w:t>(56</w:t>
      </w:r>
      <w:r w:rsidRPr="007D2551">
        <w:rPr>
          <w:sz w:val="24"/>
          <w:szCs w:val="28"/>
          <w:lang w:val="fr-FR" w:eastAsia="en-CA"/>
        </w:rPr>
        <w:t xml:space="preserve"> </w:t>
      </w:r>
      <w:r w:rsidR="00FC33BD" w:rsidRPr="007D2551">
        <w:rPr>
          <w:sz w:val="24"/>
          <w:szCs w:val="28"/>
          <w:lang w:val="fr-FR" w:eastAsia="en-CA"/>
        </w:rPr>
        <w:t>%)</w:t>
      </w:r>
      <w:r w:rsidRPr="007D2551">
        <w:rPr>
          <w:sz w:val="24"/>
          <w:szCs w:val="28"/>
          <w:lang w:val="fr-FR" w:eastAsia="en-CA"/>
        </w:rPr>
        <w:t xml:space="preserve"> des répondants sont susceptibles de s’inscrire à Mon dossier ACC ou de recommencer à utiliser le service</w:t>
      </w:r>
      <w:r>
        <w:rPr>
          <w:sz w:val="24"/>
          <w:szCs w:val="28"/>
          <w:lang w:val="fr-FR" w:eastAsia="en-CA"/>
        </w:rPr>
        <w:t>;</w:t>
      </w:r>
      <w:r w:rsidR="00FC33BD" w:rsidRPr="007D2551">
        <w:rPr>
          <w:sz w:val="24"/>
          <w:szCs w:val="28"/>
          <w:lang w:val="fr-FR" w:eastAsia="en-CA"/>
        </w:rPr>
        <w:t xml:space="preserve"> </w:t>
      </w:r>
      <w:r>
        <w:rPr>
          <w:sz w:val="24"/>
          <w:szCs w:val="28"/>
          <w:lang w:val="fr-FR" w:eastAsia="en-CA"/>
        </w:rPr>
        <w:t xml:space="preserve">près d’un quart </w:t>
      </w:r>
      <w:r w:rsidR="00FC33BD" w:rsidRPr="007D2551">
        <w:rPr>
          <w:sz w:val="24"/>
          <w:szCs w:val="28"/>
          <w:lang w:val="fr-FR" w:eastAsia="en-CA"/>
        </w:rPr>
        <w:t>(23</w:t>
      </w:r>
      <w:r>
        <w:rPr>
          <w:sz w:val="24"/>
          <w:szCs w:val="28"/>
          <w:lang w:val="fr-FR" w:eastAsia="en-CA"/>
        </w:rPr>
        <w:t xml:space="preserve"> </w:t>
      </w:r>
      <w:r w:rsidR="00FC33BD" w:rsidRPr="007D2551">
        <w:rPr>
          <w:sz w:val="24"/>
          <w:szCs w:val="28"/>
          <w:lang w:val="fr-FR" w:eastAsia="en-CA"/>
        </w:rPr>
        <w:t>%)</w:t>
      </w:r>
      <w:r>
        <w:rPr>
          <w:sz w:val="24"/>
          <w:szCs w:val="28"/>
          <w:lang w:val="fr-FR" w:eastAsia="en-CA"/>
        </w:rPr>
        <w:t xml:space="preserve"> d’entre eux sont </w:t>
      </w:r>
      <w:r>
        <w:rPr>
          <w:i/>
          <w:iCs/>
          <w:sz w:val="24"/>
          <w:szCs w:val="28"/>
          <w:lang w:val="fr-FR" w:eastAsia="en-CA"/>
        </w:rPr>
        <w:t>très</w:t>
      </w:r>
      <w:r w:rsidR="00FC33BD" w:rsidRPr="007D2551">
        <w:rPr>
          <w:sz w:val="24"/>
          <w:szCs w:val="28"/>
          <w:lang w:val="fr-FR" w:eastAsia="en-CA"/>
        </w:rPr>
        <w:t xml:space="preserve"> </w:t>
      </w:r>
      <w:r>
        <w:rPr>
          <w:sz w:val="24"/>
          <w:szCs w:val="28"/>
          <w:lang w:val="fr-FR" w:eastAsia="en-CA"/>
        </w:rPr>
        <w:t>susceptible</w:t>
      </w:r>
      <w:r w:rsidR="000C3467">
        <w:rPr>
          <w:sz w:val="24"/>
          <w:szCs w:val="28"/>
          <w:lang w:val="fr-FR" w:eastAsia="en-CA"/>
        </w:rPr>
        <w:t>s</w:t>
      </w:r>
      <w:r>
        <w:rPr>
          <w:sz w:val="24"/>
          <w:szCs w:val="28"/>
          <w:lang w:val="fr-FR" w:eastAsia="en-CA"/>
        </w:rPr>
        <w:t xml:space="preserve"> de le faire. Parmi les répondants qui risquent peu de s’inscrire ou de recommencer à utiliser Mon dossier ACC, environ quatre sur 10 (39 %) ont dit ne pas en ressentir le besoin.</w:t>
      </w:r>
      <w:r w:rsidR="00FC33BD" w:rsidRPr="007D2551">
        <w:rPr>
          <w:rFonts w:eastAsia="+mn-ea"/>
          <w:sz w:val="24"/>
          <w:szCs w:val="28"/>
          <w:lang w:val="fr-FR"/>
        </w:rPr>
        <w:t xml:space="preserve"> </w:t>
      </w:r>
    </w:p>
    <w:p w14:paraId="1B629948" w14:textId="77777777" w:rsidR="00FC33BD" w:rsidRPr="007D2551" w:rsidRDefault="00FC33BD" w:rsidP="00FC33BD">
      <w:pPr>
        <w:rPr>
          <w:rFonts w:eastAsia="+mn-ea" w:cs="Arial"/>
          <w:color w:val="000000"/>
          <w:kern w:val="24"/>
          <w:szCs w:val="22"/>
          <w:lang w:val="fr-FR"/>
        </w:rPr>
      </w:pPr>
    </w:p>
    <w:p w14:paraId="41C16ACC" w14:textId="0160048F" w:rsidR="00F86147" w:rsidRPr="009B3DC3" w:rsidRDefault="00351D14" w:rsidP="00351D14">
      <w:pPr>
        <w:pStyle w:val="Heading4"/>
        <w:rPr>
          <w:lang w:val="fr-FR"/>
        </w:rPr>
      </w:pPr>
      <w:r w:rsidRPr="009B3DC3">
        <w:rPr>
          <w:lang w:val="fr-FR"/>
        </w:rPr>
        <w:t xml:space="preserve">Conclusions </w:t>
      </w:r>
    </w:p>
    <w:p w14:paraId="00F18157" w14:textId="14A75542" w:rsidR="00B47BC6" w:rsidRPr="007D2551" w:rsidRDefault="007D2551" w:rsidP="00F86147">
      <w:pPr>
        <w:rPr>
          <w:sz w:val="24"/>
          <w:szCs w:val="28"/>
          <w:lang w:val="fr-FR"/>
        </w:rPr>
      </w:pPr>
      <w:bookmarkStart w:id="4" w:name="_Hlk54178970"/>
      <w:r w:rsidRPr="007D2551">
        <w:rPr>
          <w:sz w:val="24"/>
          <w:szCs w:val="28"/>
          <w:lang w:val="fr-FR"/>
        </w:rPr>
        <w:t xml:space="preserve">Les constats de recherche ne font pas état d’un seul obstacle qui entrave l’utilisation du service en ligne; il semble plutôt que l’utilisation des clients soit largement fondée sur leurs besoins. </w:t>
      </w:r>
      <w:r w:rsidR="00286229">
        <w:rPr>
          <w:sz w:val="24"/>
          <w:szCs w:val="28"/>
          <w:lang w:val="fr-FR"/>
        </w:rPr>
        <w:t>L</w:t>
      </w:r>
      <w:r w:rsidR="00286229" w:rsidRPr="007D2551">
        <w:rPr>
          <w:sz w:val="24"/>
          <w:szCs w:val="28"/>
          <w:lang w:val="fr-FR"/>
        </w:rPr>
        <w:t xml:space="preserve">a principale raison </w:t>
      </w:r>
      <w:r w:rsidR="00286229">
        <w:rPr>
          <w:sz w:val="24"/>
          <w:szCs w:val="28"/>
          <w:lang w:val="fr-FR"/>
        </w:rPr>
        <w:t xml:space="preserve">invoquée par </w:t>
      </w:r>
      <w:r w:rsidR="00286229" w:rsidRPr="007D2551">
        <w:rPr>
          <w:sz w:val="24"/>
          <w:szCs w:val="28"/>
          <w:lang w:val="fr-FR"/>
        </w:rPr>
        <w:t>les utilisateurs inactifs et les non-utilisateurs</w:t>
      </w:r>
      <w:r w:rsidR="00286229">
        <w:rPr>
          <w:sz w:val="24"/>
          <w:szCs w:val="28"/>
          <w:lang w:val="fr-FR"/>
        </w:rPr>
        <w:t xml:space="preserve"> pour expliquer le </w:t>
      </w:r>
      <w:r w:rsidRPr="007D2551">
        <w:rPr>
          <w:sz w:val="24"/>
          <w:szCs w:val="28"/>
          <w:lang w:val="fr-FR"/>
        </w:rPr>
        <w:t>fait</w:t>
      </w:r>
      <w:r w:rsidR="00286229">
        <w:rPr>
          <w:sz w:val="24"/>
          <w:szCs w:val="28"/>
          <w:lang w:val="fr-FR"/>
        </w:rPr>
        <w:t xml:space="preserve"> qu’ils</w:t>
      </w:r>
      <w:r w:rsidRPr="007D2551">
        <w:rPr>
          <w:sz w:val="24"/>
          <w:szCs w:val="28"/>
          <w:lang w:val="fr-FR"/>
        </w:rPr>
        <w:t xml:space="preserve"> </w:t>
      </w:r>
      <w:r w:rsidR="00286229" w:rsidRPr="007D2551">
        <w:rPr>
          <w:sz w:val="24"/>
          <w:szCs w:val="28"/>
          <w:lang w:val="fr-FR"/>
        </w:rPr>
        <w:t xml:space="preserve">n’utilisent pas </w:t>
      </w:r>
      <w:r w:rsidR="00286229">
        <w:rPr>
          <w:sz w:val="24"/>
          <w:szCs w:val="28"/>
          <w:lang w:val="fr-FR"/>
        </w:rPr>
        <w:t>Mon dossier ACC ou ne s’inscrivent pas au service est qu’ils n’en ont pas</w:t>
      </w:r>
      <w:r w:rsidRPr="007D2551">
        <w:rPr>
          <w:sz w:val="24"/>
          <w:szCs w:val="28"/>
          <w:lang w:val="fr-FR"/>
        </w:rPr>
        <w:t xml:space="preserve"> besoin</w:t>
      </w:r>
      <w:r>
        <w:rPr>
          <w:sz w:val="24"/>
          <w:szCs w:val="28"/>
          <w:lang w:val="fr-FR"/>
        </w:rPr>
        <w:t>.</w:t>
      </w:r>
      <w:r w:rsidRPr="007D2551">
        <w:rPr>
          <w:sz w:val="24"/>
          <w:szCs w:val="28"/>
          <w:lang w:val="fr-FR"/>
        </w:rPr>
        <w:t xml:space="preserve"> </w:t>
      </w:r>
      <w:r w:rsidR="00286229">
        <w:rPr>
          <w:sz w:val="24"/>
          <w:szCs w:val="28"/>
          <w:lang w:val="fr-FR"/>
        </w:rPr>
        <w:t xml:space="preserve">Il s’agit de la </w:t>
      </w:r>
      <w:r w:rsidRPr="009B3DC3">
        <w:rPr>
          <w:sz w:val="24"/>
          <w:szCs w:val="28"/>
          <w:lang w:val="fr-FR"/>
        </w:rPr>
        <w:t xml:space="preserve">seule raison </w:t>
      </w:r>
      <w:r w:rsidR="00286229">
        <w:rPr>
          <w:sz w:val="24"/>
          <w:szCs w:val="28"/>
          <w:lang w:val="fr-FR"/>
        </w:rPr>
        <w:t xml:space="preserve">mentionnée </w:t>
      </w:r>
      <w:r w:rsidRPr="009B3DC3">
        <w:rPr>
          <w:sz w:val="24"/>
          <w:szCs w:val="28"/>
          <w:lang w:val="fr-FR"/>
        </w:rPr>
        <w:t xml:space="preserve">à maintes reprises par les personnes peu susceptibles de s’inscrire </w:t>
      </w:r>
      <w:r w:rsidR="00286229">
        <w:rPr>
          <w:sz w:val="24"/>
          <w:szCs w:val="28"/>
          <w:lang w:val="fr-FR"/>
        </w:rPr>
        <w:t xml:space="preserve">au service </w:t>
      </w:r>
      <w:r w:rsidRPr="009B3DC3">
        <w:rPr>
          <w:sz w:val="24"/>
          <w:szCs w:val="28"/>
          <w:lang w:val="fr-FR"/>
        </w:rPr>
        <w:t xml:space="preserve">ou de recommencer à </w:t>
      </w:r>
      <w:r w:rsidR="00286229">
        <w:rPr>
          <w:sz w:val="24"/>
          <w:szCs w:val="28"/>
          <w:lang w:val="fr-FR"/>
        </w:rPr>
        <w:t>s’en servir</w:t>
      </w:r>
      <w:r w:rsidRPr="009B3DC3">
        <w:rPr>
          <w:sz w:val="24"/>
          <w:szCs w:val="28"/>
          <w:lang w:val="fr-FR"/>
        </w:rPr>
        <w:t xml:space="preserve">. </w:t>
      </w:r>
      <w:r w:rsidRPr="007D2551">
        <w:rPr>
          <w:sz w:val="24"/>
          <w:szCs w:val="28"/>
          <w:lang w:val="fr-FR"/>
        </w:rPr>
        <w:t xml:space="preserve">En fait, la majorité des utilisateurs inactifs et des non-utilisateurs ont indiqué qu’aucun des obstacles potentiels </w:t>
      </w:r>
      <w:r w:rsidR="001D356C">
        <w:rPr>
          <w:sz w:val="24"/>
          <w:szCs w:val="28"/>
          <w:lang w:val="fr-FR"/>
        </w:rPr>
        <w:t>présentés</w:t>
      </w:r>
      <w:r w:rsidRPr="007D2551">
        <w:rPr>
          <w:sz w:val="24"/>
          <w:szCs w:val="28"/>
          <w:lang w:val="fr-FR"/>
        </w:rPr>
        <w:t xml:space="preserve"> dans le sondage ne constituait un facteur important pour </w:t>
      </w:r>
      <w:r w:rsidRPr="007D2551">
        <w:rPr>
          <w:sz w:val="24"/>
          <w:szCs w:val="28"/>
          <w:lang w:val="fr-FR"/>
        </w:rPr>
        <w:lastRenderedPageBreak/>
        <w:t xml:space="preserve">expliquer leur non-utilisation </w:t>
      </w:r>
      <w:r>
        <w:rPr>
          <w:sz w:val="24"/>
          <w:szCs w:val="28"/>
          <w:lang w:val="fr-FR"/>
        </w:rPr>
        <w:t xml:space="preserve">de Mon dossier ACC. </w:t>
      </w:r>
      <w:r w:rsidRPr="007D2551">
        <w:rPr>
          <w:sz w:val="24"/>
          <w:szCs w:val="28"/>
          <w:lang w:val="fr-FR"/>
        </w:rPr>
        <w:t xml:space="preserve">Lorsqu’on leur a demandé ce qui les encouragerait à utiliser Mon dossier ACC, le besoin arrivait au premier rang. </w:t>
      </w:r>
      <w:r w:rsidR="009159D8" w:rsidRPr="007D2551">
        <w:rPr>
          <w:sz w:val="24"/>
          <w:szCs w:val="28"/>
          <w:lang w:val="fr-FR"/>
        </w:rPr>
        <w:t xml:space="preserve"> </w:t>
      </w:r>
    </w:p>
    <w:p w14:paraId="0E5E68CA" w14:textId="77777777" w:rsidR="00B47BC6" w:rsidRPr="007D2551" w:rsidRDefault="00B47BC6" w:rsidP="00F86147">
      <w:pPr>
        <w:rPr>
          <w:sz w:val="24"/>
          <w:szCs w:val="28"/>
          <w:lang w:val="fr-FR"/>
        </w:rPr>
      </w:pPr>
    </w:p>
    <w:p w14:paraId="6C79F1A9" w14:textId="1BC23C5A" w:rsidR="009159D8" w:rsidRPr="00327E50" w:rsidRDefault="007D2551" w:rsidP="00F86147">
      <w:pPr>
        <w:rPr>
          <w:sz w:val="24"/>
          <w:szCs w:val="28"/>
          <w:lang w:val="fr-FR"/>
        </w:rPr>
      </w:pPr>
      <w:r w:rsidRPr="009B3DC3">
        <w:rPr>
          <w:sz w:val="24"/>
          <w:szCs w:val="28"/>
          <w:lang w:val="fr-FR"/>
        </w:rPr>
        <w:t>Par ailleurs, les répondants ne connaissent pas b</w:t>
      </w:r>
      <w:r w:rsidR="00286229">
        <w:rPr>
          <w:sz w:val="24"/>
          <w:szCs w:val="28"/>
          <w:lang w:val="fr-FR"/>
        </w:rPr>
        <w:t>ien</w:t>
      </w:r>
      <w:r w:rsidRPr="009B3DC3">
        <w:rPr>
          <w:sz w:val="24"/>
          <w:szCs w:val="28"/>
          <w:lang w:val="fr-FR"/>
        </w:rPr>
        <w:t xml:space="preserve"> Mon dossier ACC et ses fonctionnalités. </w:t>
      </w:r>
      <w:r w:rsidRPr="00327E50">
        <w:rPr>
          <w:sz w:val="24"/>
          <w:szCs w:val="28"/>
          <w:lang w:val="fr-FR"/>
        </w:rPr>
        <w:t xml:space="preserve">Par exemple, lorsqu’on leur a demandé quelles méthodes pouvaient être utilisées pour accéder aux prestations d’ACC ou présenter une demande à cet effet, peu de répondants ont </w:t>
      </w:r>
      <w:r w:rsidR="00327E50" w:rsidRPr="00327E50">
        <w:rPr>
          <w:sz w:val="24"/>
          <w:szCs w:val="28"/>
          <w:lang w:val="fr-FR"/>
        </w:rPr>
        <w:t>m</w:t>
      </w:r>
      <w:r w:rsidR="00327E50">
        <w:rPr>
          <w:sz w:val="24"/>
          <w:szCs w:val="28"/>
          <w:lang w:val="fr-FR"/>
        </w:rPr>
        <w:t xml:space="preserve">entionné qu’ils pouvaient le faire par l’entremise de Mon dossier ACC. </w:t>
      </w:r>
      <w:r w:rsidR="00327E50" w:rsidRPr="00327E50">
        <w:rPr>
          <w:sz w:val="24"/>
          <w:szCs w:val="28"/>
          <w:lang w:val="fr-FR"/>
        </w:rPr>
        <w:t>En outre, plusieurs des personnes qui n’utilisent pas Mon dossier ACC ont indiqué n’avoir ja</w:t>
      </w:r>
      <w:r w:rsidR="00327E50">
        <w:rPr>
          <w:sz w:val="24"/>
          <w:szCs w:val="28"/>
          <w:lang w:val="fr-FR"/>
        </w:rPr>
        <w:t xml:space="preserve">mais entendu parler du service avant l’étude. </w:t>
      </w:r>
      <w:r w:rsidR="00327E50" w:rsidRPr="00327E50">
        <w:rPr>
          <w:sz w:val="24"/>
          <w:szCs w:val="28"/>
          <w:lang w:val="fr-FR"/>
        </w:rPr>
        <w:t xml:space="preserve">Il n’est donc pas surprenant, lorsqu’on leur a demandé ce qui les motiverait à utiliser Mon dossier ACC, qu’ils </w:t>
      </w:r>
      <w:r w:rsidR="001D356C">
        <w:rPr>
          <w:sz w:val="24"/>
          <w:szCs w:val="28"/>
          <w:lang w:val="fr-FR"/>
        </w:rPr>
        <w:t>aient fait</w:t>
      </w:r>
      <w:r w:rsidR="00327E50" w:rsidRPr="00327E50">
        <w:rPr>
          <w:sz w:val="24"/>
          <w:szCs w:val="28"/>
          <w:lang w:val="fr-FR"/>
        </w:rPr>
        <w:t xml:space="preserve"> mention</w:t>
      </w:r>
      <w:r w:rsidR="001D356C">
        <w:rPr>
          <w:sz w:val="24"/>
          <w:szCs w:val="28"/>
          <w:lang w:val="fr-FR"/>
        </w:rPr>
        <w:t xml:space="preserve">, outre le besoin, </w:t>
      </w:r>
      <w:r w:rsidR="00327E50" w:rsidRPr="00327E50">
        <w:rPr>
          <w:sz w:val="24"/>
          <w:szCs w:val="28"/>
          <w:lang w:val="fr-FR"/>
        </w:rPr>
        <w:t xml:space="preserve">d’une meilleure connaissance et compréhension des avantages qui </w:t>
      </w:r>
      <w:r w:rsidR="00327E50">
        <w:rPr>
          <w:sz w:val="24"/>
          <w:szCs w:val="28"/>
          <w:lang w:val="fr-FR"/>
        </w:rPr>
        <w:t xml:space="preserve">y sont associés. </w:t>
      </w:r>
    </w:p>
    <w:p w14:paraId="05C64357" w14:textId="77777777" w:rsidR="00F32035" w:rsidRPr="00327E50" w:rsidRDefault="00F32035" w:rsidP="00F86147">
      <w:pPr>
        <w:rPr>
          <w:sz w:val="24"/>
          <w:szCs w:val="28"/>
          <w:lang w:val="fr-FR"/>
        </w:rPr>
      </w:pPr>
    </w:p>
    <w:p w14:paraId="23E4D97D" w14:textId="42B07B68" w:rsidR="009159D8" w:rsidRPr="00327E50" w:rsidRDefault="001D356C" w:rsidP="00F86147">
      <w:pPr>
        <w:rPr>
          <w:sz w:val="24"/>
          <w:szCs w:val="28"/>
          <w:lang w:val="fr-FR"/>
        </w:rPr>
      </w:pPr>
      <w:r>
        <w:rPr>
          <w:sz w:val="24"/>
          <w:szCs w:val="28"/>
          <w:lang w:val="fr-FR"/>
        </w:rPr>
        <w:t>Les</w:t>
      </w:r>
      <w:r w:rsidR="00327E50" w:rsidRPr="00327E50">
        <w:rPr>
          <w:sz w:val="24"/>
          <w:szCs w:val="28"/>
          <w:lang w:val="fr-FR"/>
        </w:rPr>
        <w:t xml:space="preserve"> résultats du sondage</w:t>
      </w:r>
      <w:r w:rsidR="00B8312A">
        <w:rPr>
          <w:sz w:val="24"/>
          <w:szCs w:val="28"/>
          <w:lang w:val="fr-FR"/>
        </w:rPr>
        <w:t xml:space="preserve"> </w:t>
      </w:r>
      <w:r>
        <w:rPr>
          <w:sz w:val="24"/>
          <w:szCs w:val="28"/>
          <w:lang w:val="fr-FR"/>
        </w:rPr>
        <w:t>aideront le</w:t>
      </w:r>
      <w:r w:rsidR="00327E50" w:rsidRPr="00327E50">
        <w:rPr>
          <w:sz w:val="24"/>
          <w:szCs w:val="28"/>
          <w:lang w:val="fr-FR"/>
        </w:rPr>
        <w:t xml:space="preserve"> Ministère </w:t>
      </w:r>
      <w:r>
        <w:rPr>
          <w:sz w:val="24"/>
          <w:szCs w:val="28"/>
          <w:lang w:val="fr-FR"/>
        </w:rPr>
        <w:t xml:space="preserve">à </w:t>
      </w:r>
      <w:r w:rsidR="00B8312A">
        <w:rPr>
          <w:sz w:val="24"/>
          <w:szCs w:val="28"/>
          <w:lang w:val="fr-FR"/>
        </w:rPr>
        <w:t>orienter ses</w:t>
      </w:r>
      <w:r w:rsidR="00327E50" w:rsidRPr="00327E50">
        <w:rPr>
          <w:sz w:val="24"/>
          <w:szCs w:val="28"/>
          <w:lang w:val="fr-FR"/>
        </w:rPr>
        <w:t xml:space="preserve"> communications ciblées au sujet de </w:t>
      </w:r>
      <w:r w:rsidR="00327E50">
        <w:rPr>
          <w:sz w:val="24"/>
          <w:szCs w:val="28"/>
          <w:lang w:val="fr-FR"/>
        </w:rPr>
        <w:t xml:space="preserve">Mon dossier ACC </w:t>
      </w:r>
      <w:r w:rsidR="00B8312A">
        <w:rPr>
          <w:sz w:val="24"/>
          <w:szCs w:val="28"/>
          <w:lang w:val="fr-FR"/>
        </w:rPr>
        <w:t>afin de</w:t>
      </w:r>
      <w:r w:rsidR="00327E50">
        <w:rPr>
          <w:sz w:val="24"/>
          <w:szCs w:val="28"/>
          <w:lang w:val="fr-FR"/>
        </w:rPr>
        <w:t xml:space="preserve"> motiver ou </w:t>
      </w:r>
      <w:r w:rsidR="00B8312A">
        <w:rPr>
          <w:sz w:val="24"/>
          <w:szCs w:val="28"/>
          <w:lang w:val="fr-FR"/>
        </w:rPr>
        <w:t>d’</w:t>
      </w:r>
      <w:r w:rsidR="00327E50">
        <w:rPr>
          <w:sz w:val="24"/>
          <w:szCs w:val="28"/>
          <w:lang w:val="fr-FR"/>
        </w:rPr>
        <w:t xml:space="preserve">encourager les clients à s’inscrire au service en ligne ou à </w:t>
      </w:r>
      <w:r w:rsidR="00B8312A">
        <w:rPr>
          <w:sz w:val="24"/>
          <w:szCs w:val="28"/>
          <w:lang w:val="fr-FR"/>
        </w:rPr>
        <w:t>c</w:t>
      </w:r>
      <w:r w:rsidR="00327E50">
        <w:rPr>
          <w:sz w:val="24"/>
          <w:szCs w:val="28"/>
          <w:lang w:val="fr-FR"/>
        </w:rPr>
        <w:t xml:space="preserve">ommencer à l’utiliser. </w:t>
      </w:r>
      <w:r w:rsidR="00327E50" w:rsidRPr="00327E50">
        <w:rPr>
          <w:sz w:val="24"/>
          <w:szCs w:val="28"/>
          <w:lang w:val="fr-FR"/>
        </w:rPr>
        <w:t xml:space="preserve">Plus précisément, le Ministère devrait réfléchir à des moyens de mieux faire connaître en général Mon dossier ACC, notamment les avantages de l’utilisation du service en ligne pour </w:t>
      </w:r>
      <w:r w:rsidR="00327E50">
        <w:rPr>
          <w:sz w:val="24"/>
          <w:szCs w:val="28"/>
          <w:lang w:val="fr-FR"/>
        </w:rPr>
        <w:t xml:space="preserve">interagir avec ACC. </w:t>
      </w:r>
      <w:r w:rsidR="00327E50" w:rsidRPr="00327E50">
        <w:rPr>
          <w:sz w:val="24"/>
          <w:szCs w:val="28"/>
          <w:lang w:val="fr-FR"/>
        </w:rPr>
        <w:t xml:space="preserve">Il pourrait entre autres présenter des caractéristiques spécifiques de Mon dossier ACC </w:t>
      </w:r>
      <w:r w:rsidR="00327E50">
        <w:rPr>
          <w:sz w:val="24"/>
          <w:szCs w:val="28"/>
          <w:lang w:val="fr-FR"/>
        </w:rPr>
        <w:t>auxquel</w:t>
      </w:r>
      <w:r w:rsidR="00B8312A">
        <w:rPr>
          <w:sz w:val="24"/>
          <w:szCs w:val="28"/>
          <w:lang w:val="fr-FR"/>
        </w:rPr>
        <w:t>le</w:t>
      </w:r>
      <w:r w:rsidR="00327E50">
        <w:rPr>
          <w:sz w:val="24"/>
          <w:szCs w:val="28"/>
          <w:lang w:val="fr-FR"/>
        </w:rPr>
        <w:t xml:space="preserve">s </w:t>
      </w:r>
      <w:r w:rsidR="00327E50" w:rsidRPr="00327E50">
        <w:rPr>
          <w:sz w:val="24"/>
          <w:szCs w:val="28"/>
          <w:lang w:val="fr-FR"/>
        </w:rPr>
        <w:t xml:space="preserve">les non-utilisateurs et les utilisateurs inactifs </w:t>
      </w:r>
      <w:r w:rsidR="00327E50">
        <w:rPr>
          <w:sz w:val="24"/>
          <w:szCs w:val="28"/>
          <w:lang w:val="fr-FR"/>
        </w:rPr>
        <w:t xml:space="preserve">attribuent </w:t>
      </w:r>
      <w:r w:rsidR="00B8312A">
        <w:rPr>
          <w:sz w:val="24"/>
          <w:szCs w:val="28"/>
          <w:lang w:val="fr-FR"/>
        </w:rPr>
        <w:t>une</w:t>
      </w:r>
      <w:r w:rsidR="00327E50">
        <w:rPr>
          <w:sz w:val="24"/>
          <w:szCs w:val="28"/>
          <w:lang w:val="fr-FR"/>
        </w:rPr>
        <w:t xml:space="preserve"> grande importance, </w:t>
      </w:r>
      <w:r>
        <w:rPr>
          <w:sz w:val="24"/>
          <w:szCs w:val="28"/>
          <w:lang w:val="fr-FR"/>
        </w:rPr>
        <w:t>dont</w:t>
      </w:r>
      <w:r w:rsidR="00327E50">
        <w:rPr>
          <w:sz w:val="24"/>
          <w:szCs w:val="28"/>
          <w:lang w:val="fr-FR"/>
        </w:rPr>
        <w:t xml:space="preserve"> les notifications par courriel, la capacité de vérifier</w:t>
      </w:r>
      <w:r w:rsidR="00B8312A">
        <w:rPr>
          <w:sz w:val="24"/>
          <w:szCs w:val="28"/>
          <w:lang w:val="fr-FR"/>
        </w:rPr>
        <w:t xml:space="preserve"> en tout temps</w:t>
      </w:r>
      <w:r w:rsidR="00327E50">
        <w:rPr>
          <w:sz w:val="24"/>
          <w:szCs w:val="28"/>
          <w:lang w:val="fr-FR"/>
        </w:rPr>
        <w:t xml:space="preserve"> l</w:t>
      </w:r>
      <w:r>
        <w:rPr>
          <w:sz w:val="24"/>
          <w:szCs w:val="28"/>
          <w:lang w:val="fr-FR"/>
        </w:rPr>
        <w:t>e traitement</w:t>
      </w:r>
      <w:r w:rsidR="00327E50">
        <w:rPr>
          <w:sz w:val="24"/>
          <w:szCs w:val="28"/>
          <w:lang w:val="fr-FR"/>
        </w:rPr>
        <w:t xml:space="preserve"> de sa demande et la capacité de mettre à jour son profil et les renseignements pour le dépôt direct. </w:t>
      </w:r>
      <w:r w:rsidR="00327E50" w:rsidRPr="00327E50">
        <w:rPr>
          <w:sz w:val="24"/>
          <w:szCs w:val="28"/>
          <w:lang w:val="fr-FR"/>
        </w:rPr>
        <w:t xml:space="preserve">Bien que les non-utilisateurs et les utilisateurs inactifs ne semblent pas </w:t>
      </w:r>
      <w:r w:rsidR="00B8312A">
        <w:rPr>
          <w:sz w:val="24"/>
          <w:szCs w:val="28"/>
          <w:lang w:val="fr-FR"/>
        </w:rPr>
        <w:t xml:space="preserve">d’avis </w:t>
      </w:r>
      <w:r w:rsidR="00327E50" w:rsidRPr="00327E50">
        <w:rPr>
          <w:sz w:val="24"/>
          <w:szCs w:val="28"/>
          <w:lang w:val="fr-FR"/>
        </w:rPr>
        <w:t xml:space="preserve">que Mon dossier ACC leur </w:t>
      </w:r>
      <w:r w:rsidR="00327E50">
        <w:rPr>
          <w:sz w:val="24"/>
          <w:szCs w:val="28"/>
          <w:lang w:val="fr-FR"/>
        </w:rPr>
        <w:t xml:space="preserve">offre des services ou des caractéristiques dont ils ont besoin dans le cadre de leurs échanges avec le Ministère, plusieurs ont exprimé le désir d’en savoir davantage au sujet du service et des avantages pour les titulaires de compte. Une promotion accrue de Mon dossier ACC et de certaines de ses fonctionnalités pourrait par conséquent encourager l’utilisation de ce service en ligne. </w:t>
      </w:r>
    </w:p>
    <w:bookmarkEnd w:id="4"/>
    <w:p w14:paraId="7041BA90" w14:textId="77777777" w:rsidR="00740BA7" w:rsidRPr="00327E50" w:rsidRDefault="00740BA7" w:rsidP="00740BA7">
      <w:pPr>
        <w:spacing w:line="240" w:lineRule="exact"/>
        <w:rPr>
          <w:rFonts w:cs="Arial"/>
          <w:b/>
          <w:bCs/>
          <w:i/>
          <w:iCs/>
          <w:lang w:val="fr-FR"/>
        </w:rPr>
      </w:pPr>
    </w:p>
    <w:p w14:paraId="3DC66DC6" w14:textId="77777777" w:rsidR="00740BA7" w:rsidRPr="00327E50" w:rsidRDefault="00740BA7" w:rsidP="00C06D86">
      <w:pPr>
        <w:spacing w:line="240" w:lineRule="exact"/>
        <w:rPr>
          <w:rFonts w:cs="Arial"/>
          <w:b/>
          <w:bCs/>
          <w:i/>
          <w:iCs/>
          <w:lang w:val="fr-FR"/>
        </w:rPr>
      </w:pPr>
    </w:p>
    <w:p w14:paraId="159D8098" w14:textId="5B11C0E3" w:rsidR="009159D8" w:rsidRPr="00327E50" w:rsidRDefault="00327E50" w:rsidP="009159D8">
      <w:pPr>
        <w:pBdr>
          <w:top w:val="single" w:sz="4" w:space="1" w:color="auto"/>
        </w:pBdr>
        <w:rPr>
          <w:rFonts w:cs="Arial"/>
          <w:sz w:val="24"/>
          <w:szCs w:val="32"/>
          <w:lang w:val="fr-FR"/>
        </w:rPr>
      </w:pPr>
      <w:r w:rsidRPr="00327E50">
        <w:rPr>
          <w:rFonts w:cs="Arial"/>
          <w:sz w:val="24"/>
          <w:szCs w:val="32"/>
          <w:lang w:val="fr-FR"/>
        </w:rPr>
        <w:t xml:space="preserve">La valeur du contrat s’élevait à </w:t>
      </w:r>
      <w:r w:rsidR="00C06D86" w:rsidRPr="00327E50">
        <w:rPr>
          <w:rFonts w:cs="Arial"/>
          <w:sz w:val="24"/>
          <w:szCs w:val="32"/>
          <w:lang w:val="fr-FR"/>
        </w:rPr>
        <w:t>48</w:t>
      </w:r>
      <w:r w:rsidRPr="00327E50">
        <w:rPr>
          <w:rFonts w:cs="Arial"/>
          <w:sz w:val="24"/>
          <w:szCs w:val="32"/>
          <w:lang w:val="fr-FR"/>
        </w:rPr>
        <w:t xml:space="preserve"> </w:t>
      </w:r>
      <w:r w:rsidR="00C06D86" w:rsidRPr="00327E50">
        <w:rPr>
          <w:rFonts w:cs="Arial"/>
          <w:sz w:val="24"/>
          <w:szCs w:val="32"/>
          <w:lang w:val="fr-FR"/>
        </w:rPr>
        <w:t>988</w:t>
      </w:r>
      <w:r w:rsidRPr="00327E50">
        <w:rPr>
          <w:rFonts w:cs="Arial"/>
          <w:sz w:val="24"/>
          <w:szCs w:val="32"/>
          <w:lang w:val="fr-FR"/>
        </w:rPr>
        <w:t>,</w:t>
      </w:r>
      <w:r w:rsidR="00C06D86" w:rsidRPr="00327E50">
        <w:rPr>
          <w:rFonts w:cs="Arial"/>
          <w:sz w:val="24"/>
          <w:szCs w:val="32"/>
          <w:lang w:val="fr-FR"/>
        </w:rPr>
        <w:t xml:space="preserve">34 </w:t>
      </w:r>
      <w:r w:rsidRPr="00327E50">
        <w:rPr>
          <w:rFonts w:cs="Arial"/>
          <w:sz w:val="24"/>
          <w:szCs w:val="32"/>
          <w:lang w:val="fr-FR"/>
        </w:rPr>
        <w:t xml:space="preserve">$ </w:t>
      </w:r>
      <w:r w:rsidR="00C06D86" w:rsidRPr="00327E50">
        <w:rPr>
          <w:rFonts w:cs="Arial"/>
          <w:sz w:val="24"/>
          <w:szCs w:val="32"/>
          <w:lang w:val="fr-FR"/>
        </w:rPr>
        <w:t>(inclu</w:t>
      </w:r>
      <w:r w:rsidRPr="00327E50">
        <w:rPr>
          <w:rFonts w:cs="Arial"/>
          <w:sz w:val="24"/>
          <w:szCs w:val="32"/>
          <w:lang w:val="fr-FR"/>
        </w:rPr>
        <w:t>ant la TVH</w:t>
      </w:r>
      <w:r w:rsidR="00C06D86" w:rsidRPr="00327E50">
        <w:rPr>
          <w:rFonts w:cs="Arial"/>
          <w:sz w:val="24"/>
          <w:szCs w:val="32"/>
          <w:lang w:val="fr-FR"/>
        </w:rPr>
        <w:t>).</w:t>
      </w:r>
    </w:p>
    <w:p w14:paraId="2275EFC0" w14:textId="4C415260" w:rsidR="009159D8" w:rsidRDefault="009159D8">
      <w:pPr>
        <w:jc w:val="left"/>
        <w:rPr>
          <w:rFonts w:cs="Arial"/>
          <w:sz w:val="24"/>
          <w:szCs w:val="32"/>
          <w:lang w:val="fr-FR"/>
        </w:rPr>
      </w:pPr>
    </w:p>
    <w:p w14:paraId="0101FBDB" w14:textId="44279EE8" w:rsidR="005E4CC8" w:rsidRDefault="005E4CC8">
      <w:pPr>
        <w:jc w:val="left"/>
        <w:rPr>
          <w:rFonts w:cs="Arial"/>
          <w:sz w:val="24"/>
          <w:szCs w:val="32"/>
          <w:lang w:val="fr-FR"/>
        </w:rPr>
      </w:pPr>
    </w:p>
    <w:p w14:paraId="3F07F36A" w14:textId="2F11F33D" w:rsidR="005E4CC8" w:rsidRDefault="005E4CC8">
      <w:pPr>
        <w:jc w:val="left"/>
        <w:rPr>
          <w:rFonts w:cs="Arial"/>
          <w:sz w:val="24"/>
          <w:szCs w:val="32"/>
          <w:lang w:val="fr-FR"/>
        </w:rPr>
      </w:pPr>
    </w:p>
    <w:p w14:paraId="5EAD3ACF" w14:textId="36B5F443" w:rsidR="005E4CC8" w:rsidRDefault="005E4CC8">
      <w:pPr>
        <w:jc w:val="left"/>
        <w:rPr>
          <w:rFonts w:cs="Arial"/>
          <w:sz w:val="24"/>
          <w:szCs w:val="32"/>
          <w:lang w:val="fr-FR"/>
        </w:rPr>
      </w:pPr>
    </w:p>
    <w:p w14:paraId="7D6878BD" w14:textId="2BECF907" w:rsidR="005E4CC8" w:rsidRDefault="005E4CC8">
      <w:pPr>
        <w:jc w:val="left"/>
        <w:rPr>
          <w:rFonts w:cs="Arial"/>
          <w:sz w:val="24"/>
          <w:szCs w:val="32"/>
          <w:lang w:val="fr-FR"/>
        </w:rPr>
      </w:pPr>
    </w:p>
    <w:p w14:paraId="3D1A3984" w14:textId="321D4ABB" w:rsidR="005E4CC8" w:rsidRDefault="005E4CC8">
      <w:pPr>
        <w:jc w:val="left"/>
        <w:rPr>
          <w:rFonts w:cs="Arial"/>
          <w:sz w:val="24"/>
          <w:szCs w:val="32"/>
          <w:lang w:val="fr-FR"/>
        </w:rPr>
      </w:pPr>
    </w:p>
    <w:p w14:paraId="28C8B03E" w14:textId="361DF8DD" w:rsidR="005E4CC8" w:rsidRDefault="005E4CC8">
      <w:pPr>
        <w:jc w:val="left"/>
        <w:rPr>
          <w:rFonts w:cs="Arial"/>
          <w:sz w:val="24"/>
          <w:szCs w:val="32"/>
          <w:lang w:val="fr-FR"/>
        </w:rPr>
      </w:pPr>
    </w:p>
    <w:p w14:paraId="36E114EC" w14:textId="73EC6504" w:rsidR="005E4CC8" w:rsidRDefault="005E4CC8">
      <w:pPr>
        <w:jc w:val="left"/>
        <w:rPr>
          <w:rFonts w:cs="Arial"/>
          <w:sz w:val="24"/>
          <w:szCs w:val="32"/>
          <w:lang w:val="fr-FR"/>
        </w:rPr>
      </w:pPr>
    </w:p>
    <w:p w14:paraId="4EEC4F00" w14:textId="5A9F9947" w:rsidR="005E4CC8" w:rsidRDefault="005E4CC8">
      <w:pPr>
        <w:jc w:val="left"/>
        <w:rPr>
          <w:rFonts w:cs="Arial"/>
          <w:sz w:val="24"/>
          <w:szCs w:val="32"/>
          <w:lang w:val="fr-FR"/>
        </w:rPr>
      </w:pPr>
    </w:p>
    <w:p w14:paraId="37C8104F" w14:textId="11268689" w:rsidR="005E4CC8" w:rsidRDefault="005E4CC8">
      <w:pPr>
        <w:jc w:val="left"/>
        <w:rPr>
          <w:rFonts w:cs="Arial"/>
          <w:sz w:val="24"/>
          <w:szCs w:val="32"/>
          <w:lang w:val="fr-FR"/>
        </w:rPr>
      </w:pPr>
    </w:p>
    <w:p w14:paraId="0E03F576" w14:textId="48EC727A" w:rsidR="005E4CC8" w:rsidRDefault="005E4CC8">
      <w:pPr>
        <w:jc w:val="left"/>
        <w:rPr>
          <w:rFonts w:cs="Arial"/>
          <w:sz w:val="24"/>
          <w:szCs w:val="32"/>
          <w:lang w:val="fr-FR"/>
        </w:rPr>
      </w:pPr>
    </w:p>
    <w:p w14:paraId="31F09E85" w14:textId="77777777" w:rsidR="005E4CC8" w:rsidRPr="00327E50" w:rsidRDefault="005E4CC8">
      <w:pPr>
        <w:jc w:val="left"/>
        <w:rPr>
          <w:rFonts w:cs="Arial"/>
          <w:sz w:val="24"/>
          <w:szCs w:val="32"/>
          <w:lang w:val="fr-FR"/>
        </w:rPr>
      </w:pPr>
    </w:p>
    <w:p w14:paraId="217B4F86" w14:textId="2BE2278D" w:rsidR="009159D8" w:rsidRPr="00F15170" w:rsidRDefault="00F15170" w:rsidP="009159D8">
      <w:pPr>
        <w:pStyle w:val="Heading3"/>
        <w:pBdr>
          <w:top w:val="single" w:sz="4" w:space="1" w:color="auto"/>
          <w:left w:val="single" w:sz="4" w:space="4" w:color="auto"/>
          <w:bottom w:val="single" w:sz="4" w:space="1" w:color="auto"/>
          <w:right w:val="single" w:sz="4" w:space="4" w:color="auto"/>
        </w:pBdr>
        <w:rPr>
          <w:lang w:val="fr-FR"/>
        </w:rPr>
      </w:pPr>
      <w:r w:rsidRPr="009B3DC3">
        <w:rPr>
          <w:lang w:val="fr-FR"/>
        </w:rPr>
        <w:lastRenderedPageBreak/>
        <w:t>Déclaration de neutralité politique</w:t>
      </w:r>
    </w:p>
    <w:p w14:paraId="12A6990E" w14:textId="3D415D88" w:rsidR="009159D8" w:rsidRPr="00F15170" w:rsidRDefault="00F15170" w:rsidP="009159D8">
      <w:pPr>
        <w:pBdr>
          <w:top w:val="single" w:sz="4" w:space="1" w:color="auto"/>
          <w:left w:val="single" w:sz="4" w:space="4" w:color="auto"/>
          <w:bottom w:val="single" w:sz="4" w:space="1" w:color="auto"/>
          <w:right w:val="single" w:sz="4" w:space="4" w:color="auto"/>
        </w:pBdr>
        <w:rPr>
          <w:rFonts w:cs="Arial"/>
          <w:color w:val="000000" w:themeColor="text1"/>
          <w:szCs w:val="28"/>
          <w:lang w:val="fr-FR"/>
        </w:rPr>
      </w:pPr>
      <w:r w:rsidRPr="008C58B4">
        <w:rPr>
          <w:rFonts w:cs="Arial"/>
          <w:color w:val="000000" w:themeColor="text1"/>
          <w:szCs w:val="22"/>
          <w:lang w:val="fr-CA"/>
        </w:rPr>
        <w:t>En ma qualité de cadre supérieure de Phoenix Strategic Perspectives, je certifie par la présente que les produits livrés sont en tout point conformes aux exigences du gouvernement du Canada en matière de neutralité politique qui sont décrites dans la Politique de communication du gouvernement du Canada et dans la Procédure de planification et d’attribution de marchés de services de recherche sur l’opinion publique. Plus particulièrement, les produits finaux ne comprennent pas de renseignements sur les intentions de vote aux élections, les préférences de partis politiques, les positions vis-à-vis de l’électorat ou l’évaluation de la performance d’un parti politique ou de son dirigeant</w:t>
      </w:r>
      <w:r w:rsidR="009159D8" w:rsidRPr="00F15170">
        <w:rPr>
          <w:rFonts w:cs="Arial"/>
          <w:color w:val="000000" w:themeColor="text1"/>
          <w:szCs w:val="28"/>
          <w:lang w:val="fr-FR"/>
        </w:rPr>
        <w:t>.</w:t>
      </w:r>
    </w:p>
    <w:p w14:paraId="1C4A6B9B" w14:textId="77777777" w:rsidR="009159D8" w:rsidRPr="00F15170" w:rsidRDefault="009159D8" w:rsidP="009159D8">
      <w:pPr>
        <w:pBdr>
          <w:top w:val="single" w:sz="4" w:space="1" w:color="auto"/>
          <w:left w:val="single" w:sz="4" w:space="4" w:color="auto"/>
          <w:bottom w:val="single" w:sz="4" w:space="1" w:color="auto"/>
          <w:right w:val="single" w:sz="4" w:space="4" w:color="auto"/>
        </w:pBdr>
        <w:rPr>
          <w:rFonts w:cs="Arial"/>
          <w:color w:val="000000" w:themeColor="text1"/>
          <w:u w:val="single"/>
          <w:lang w:val="fr-FR"/>
        </w:rPr>
      </w:pPr>
    </w:p>
    <w:p w14:paraId="6E0ED1A7" w14:textId="5BE01D90" w:rsidR="009159D8" w:rsidRDefault="009159D8" w:rsidP="009159D8">
      <w:pPr>
        <w:pBdr>
          <w:top w:val="single" w:sz="4" w:space="1" w:color="auto"/>
          <w:left w:val="single" w:sz="4" w:space="4" w:color="auto"/>
          <w:bottom w:val="single" w:sz="4" w:space="1" w:color="auto"/>
          <w:right w:val="single" w:sz="4" w:space="4" w:color="auto"/>
        </w:pBdr>
      </w:pPr>
      <w:r>
        <w:t>Sign</w:t>
      </w:r>
      <w:r w:rsidR="00F15170">
        <w:t xml:space="preserve">ature </w:t>
      </w:r>
      <w:r>
        <w:t>:</w:t>
      </w:r>
    </w:p>
    <w:p w14:paraId="498DE449" w14:textId="77777777" w:rsidR="009159D8" w:rsidRPr="00885256" w:rsidRDefault="009159D8" w:rsidP="009159D8">
      <w:pPr>
        <w:pBdr>
          <w:top w:val="single" w:sz="4" w:space="1" w:color="auto"/>
          <w:left w:val="single" w:sz="4" w:space="4" w:color="auto"/>
          <w:bottom w:val="single" w:sz="4" w:space="1" w:color="auto"/>
          <w:right w:val="single" w:sz="4" w:space="4" w:color="auto"/>
        </w:pBdr>
        <w:rPr>
          <w:rFonts w:cs="Arial"/>
          <w:color w:val="000000" w:themeColor="text1"/>
          <w:u w:val="single"/>
        </w:rPr>
      </w:pPr>
    </w:p>
    <w:p w14:paraId="637B9EA8" w14:textId="77777777" w:rsidR="009159D8" w:rsidRPr="00885256" w:rsidRDefault="009159D8" w:rsidP="009159D8">
      <w:pPr>
        <w:pBdr>
          <w:top w:val="single" w:sz="4" w:space="1" w:color="auto"/>
          <w:left w:val="single" w:sz="4" w:space="4" w:color="auto"/>
          <w:bottom w:val="single" w:sz="4" w:space="1" w:color="auto"/>
          <w:right w:val="single" w:sz="4" w:space="4" w:color="auto"/>
        </w:pBdr>
        <w:rPr>
          <w:rFonts w:cs="Arial"/>
          <w:color w:val="000000" w:themeColor="text1"/>
          <w:u w:val="single"/>
        </w:rPr>
      </w:pPr>
      <w:r w:rsidRPr="00002A2D">
        <w:rPr>
          <w:rFonts w:cs="Arial"/>
          <w:noProof/>
          <w:color w:val="000000" w:themeColor="text1"/>
          <w:lang w:val="en-US"/>
        </w:rPr>
        <w:drawing>
          <wp:inline distT="0" distB="0" distL="0" distR="0" wp14:anchorId="5F3A2BCD" wp14:editId="55AF3FD9">
            <wp:extent cx="817398" cy="286731"/>
            <wp:effectExtent l="0" t="0" r="0" b="0"/>
            <wp:docPr id="58" name="Picture 5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20"/>
                    <a:stretch>
                      <a:fillRect/>
                    </a:stretch>
                  </pic:blipFill>
                  <pic:spPr>
                    <a:xfrm>
                      <a:off x="0" y="0"/>
                      <a:ext cx="832694" cy="292096"/>
                    </a:xfrm>
                    <a:prstGeom prst="rect">
                      <a:avLst/>
                    </a:prstGeom>
                  </pic:spPr>
                </pic:pic>
              </a:graphicData>
            </a:graphic>
          </wp:inline>
        </w:drawing>
      </w:r>
    </w:p>
    <w:p w14:paraId="18828094" w14:textId="77777777" w:rsidR="009159D8" w:rsidRPr="00086EAA" w:rsidRDefault="009159D8" w:rsidP="009159D8">
      <w:pPr>
        <w:pBdr>
          <w:top w:val="single" w:sz="4" w:space="1" w:color="auto"/>
          <w:left w:val="single" w:sz="4" w:space="4" w:color="auto"/>
          <w:bottom w:val="single" w:sz="4" w:space="1" w:color="auto"/>
          <w:right w:val="single" w:sz="4" w:space="4" w:color="auto"/>
        </w:pBdr>
        <w:rPr>
          <w:rFonts w:cs="Arial"/>
          <w:color w:val="000000" w:themeColor="text1"/>
          <w:sz w:val="20"/>
        </w:rPr>
      </w:pPr>
    </w:p>
    <w:p w14:paraId="618B76AB" w14:textId="651AC41B" w:rsidR="009159D8" w:rsidRPr="009B3DC3" w:rsidRDefault="009159D8" w:rsidP="009159D8">
      <w:pPr>
        <w:pBdr>
          <w:top w:val="single" w:sz="4" w:space="1" w:color="auto"/>
          <w:left w:val="single" w:sz="4" w:space="4" w:color="auto"/>
          <w:bottom w:val="single" w:sz="4" w:space="1" w:color="auto"/>
          <w:right w:val="single" w:sz="4" w:space="4" w:color="auto"/>
        </w:pBdr>
        <w:rPr>
          <w:rFonts w:cs="Arial"/>
          <w:color w:val="000000" w:themeColor="text1"/>
          <w:sz w:val="20"/>
          <w:lang w:val="fr-FR"/>
        </w:rPr>
      </w:pPr>
      <w:r w:rsidRPr="009B3DC3">
        <w:rPr>
          <w:rFonts w:cs="Arial"/>
          <w:color w:val="000000" w:themeColor="text1"/>
          <w:sz w:val="20"/>
          <w:lang w:val="fr-FR"/>
        </w:rPr>
        <w:t xml:space="preserve">Alethea Woods, </w:t>
      </w:r>
      <w:r w:rsidR="00F15170" w:rsidRPr="009B3DC3">
        <w:rPr>
          <w:rFonts w:cs="Arial"/>
          <w:color w:val="000000" w:themeColor="text1"/>
          <w:sz w:val="20"/>
          <w:lang w:val="fr-FR"/>
        </w:rPr>
        <w:t>présidente</w:t>
      </w:r>
    </w:p>
    <w:p w14:paraId="3E547435" w14:textId="77777777" w:rsidR="009159D8" w:rsidRPr="009B3DC3" w:rsidRDefault="009159D8" w:rsidP="009159D8">
      <w:pPr>
        <w:pBdr>
          <w:top w:val="single" w:sz="4" w:space="1" w:color="auto"/>
          <w:left w:val="single" w:sz="4" w:space="4" w:color="auto"/>
          <w:bottom w:val="single" w:sz="4" w:space="1" w:color="auto"/>
          <w:right w:val="single" w:sz="4" w:space="4" w:color="auto"/>
        </w:pBdr>
        <w:rPr>
          <w:rFonts w:cs="Arial"/>
          <w:color w:val="000000" w:themeColor="text1"/>
          <w:sz w:val="20"/>
          <w:lang w:val="fr-FR"/>
        </w:rPr>
      </w:pPr>
      <w:r w:rsidRPr="009B3DC3">
        <w:rPr>
          <w:rFonts w:cs="Arial"/>
          <w:color w:val="000000" w:themeColor="text1"/>
          <w:sz w:val="20"/>
          <w:lang w:val="fr-FR"/>
        </w:rPr>
        <w:t>Phoenix Strategic Perspectives Inc.</w:t>
      </w:r>
    </w:p>
    <w:p w14:paraId="48FAF948" w14:textId="77777777" w:rsidR="009159D8" w:rsidRPr="009B3DC3" w:rsidRDefault="009159D8" w:rsidP="009159D8">
      <w:pPr>
        <w:jc w:val="left"/>
        <w:rPr>
          <w:rFonts w:cs="Arial"/>
          <w:lang w:val="fr-FR"/>
        </w:rPr>
      </w:pPr>
    </w:p>
    <w:p w14:paraId="58764650" w14:textId="77777777" w:rsidR="00C06D86" w:rsidRPr="009B3DC3" w:rsidRDefault="00C06D86" w:rsidP="009159D8">
      <w:pPr>
        <w:rPr>
          <w:rFonts w:cs="Arial"/>
          <w:sz w:val="24"/>
          <w:szCs w:val="32"/>
          <w:lang w:val="fr-FR"/>
        </w:rPr>
      </w:pPr>
    </w:p>
    <w:p w14:paraId="006E24B1" w14:textId="77777777" w:rsidR="00740BA7" w:rsidRPr="009B3DC3" w:rsidRDefault="00740BA7" w:rsidP="00C06D86">
      <w:pPr>
        <w:spacing w:line="240" w:lineRule="exact"/>
        <w:rPr>
          <w:rFonts w:cs="Arial"/>
          <w:b/>
          <w:bCs/>
          <w:i/>
          <w:iCs/>
          <w:lang w:val="fr-FR"/>
        </w:rPr>
      </w:pPr>
    </w:p>
    <w:p w14:paraId="1C825306" w14:textId="77777777" w:rsidR="00F86147" w:rsidRPr="009B3DC3" w:rsidRDefault="00F86147" w:rsidP="00740BA7">
      <w:pPr>
        <w:spacing w:line="240" w:lineRule="exact"/>
        <w:rPr>
          <w:rFonts w:cs="Arial"/>
          <w:b/>
          <w:bCs/>
          <w:i/>
          <w:iCs/>
          <w:lang w:val="fr-FR"/>
        </w:rPr>
      </w:pPr>
    </w:p>
    <w:p w14:paraId="6915F698" w14:textId="77777777" w:rsidR="009159D8" w:rsidRPr="009B3DC3" w:rsidRDefault="009159D8">
      <w:pPr>
        <w:jc w:val="left"/>
        <w:rPr>
          <w:rFonts w:cs="Arial"/>
          <w:b/>
          <w:bCs/>
          <w:kern w:val="32"/>
          <w:sz w:val="36"/>
          <w:szCs w:val="32"/>
          <w:lang w:val="fr-FR" w:eastAsia="en-CA"/>
        </w:rPr>
      </w:pPr>
      <w:r w:rsidRPr="009B3DC3">
        <w:rPr>
          <w:lang w:val="fr-FR"/>
        </w:rPr>
        <w:br w:type="page"/>
      </w:r>
    </w:p>
    <w:p w14:paraId="1B1B7609" w14:textId="45E47980" w:rsidR="001C7CB1" w:rsidRPr="009B3DC3" w:rsidRDefault="0069227F" w:rsidP="0069227F">
      <w:pPr>
        <w:pStyle w:val="Heading1"/>
        <w:rPr>
          <w:lang w:val="fr-FR"/>
        </w:rPr>
      </w:pPr>
      <w:bookmarkStart w:id="5" w:name="_Toc54771896"/>
      <w:r w:rsidRPr="009B3DC3">
        <w:rPr>
          <w:lang w:val="fr-FR"/>
        </w:rPr>
        <w:lastRenderedPageBreak/>
        <w:t>Introduction</w:t>
      </w:r>
      <w:bookmarkEnd w:id="5"/>
    </w:p>
    <w:p w14:paraId="078C0832" w14:textId="67C1D859" w:rsidR="00355209" w:rsidRPr="009B3DC3" w:rsidRDefault="00327E50" w:rsidP="00C351F8">
      <w:pPr>
        <w:pStyle w:val="Heading2"/>
        <w:rPr>
          <w:lang w:val="fr-FR"/>
        </w:rPr>
      </w:pPr>
      <w:bookmarkStart w:id="6" w:name="_Toc54771897"/>
      <w:r w:rsidRPr="009B3DC3">
        <w:rPr>
          <w:lang w:val="fr-FR"/>
        </w:rPr>
        <w:t>Contexte et objectifs</w:t>
      </w:r>
      <w:bookmarkEnd w:id="6"/>
      <w:r w:rsidRPr="009B3DC3">
        <w:rPr>
          <w:lang w:val="fr-FR"/>
        </w:rPr>
        <w:t xml:space="preserve"> </w:t>
      </w:r>
    </w:p>
    <w:p w14:paraId="4E0C2BD5" w14:textId="3780CCEA" w:rsidR="004D480C" w:rsidRPr="0086493C" w:rsidRDefault="004E3527" w:rsidP="00140D1B">
      <w:pPr>
        <w:rPr>
          <w:rFonts w:cs="Arial"/>
          <w:sz w:val="24"/>
          <w:lang w:val="fr-FR"/>
        </w:rPr>
      </w:pPr>
      <w:r w:rsidRPr="004E3527">
        <w:rPr>
          <w:sz w:val="24"/>
          <w:lang w:val="fr-FR"/>
        </w:rPr>
        <w:t>Mon dossier ACC est une application Web sécurisée et authentifiée qui permet aux utilisateurs d’obtenir des services d’ACC en tout temps et peu importe où ils se trouvent.</w:t>
      </w:r>
      <w:r>
        <w:rPr>
          <w:lang w:val="fr-FR"/>
        </w:rPr>
        <w:t xml:space="preserve"> </w:t>
      </w:r>
      <w:r w:rsidR="0086493C" w:rsidRPr="0086493C">
        <w:rPr>
          <w:rFonts w:cs="Arial"/>
          <w:sz w:val="24"/>
          <w:lang w:val="fr-FR"/>
        </w:rPr>
        <w:t>Les utilisateurs de Mon dossier ACC comprennent les vétérans, les membres des Forces armées canadiennes (FAC), les membres actifs et retraités de la GRC, ainsi que les proches qui touch</w:t>
      </w:r>
      <w:r w:rsidR="0086493C">
        <w:rPr>
          <w:rFonts w:cs="Arial"/>
          <w:sz w:val="24"/>
          <w:lang w:val="fr-FR"/>
        </w:rPr>
        <w:t xml:space="preserve">ent des prestations directement d’ACC. </w:t>
      </w:r>
      <w:r w:rsidR="0086493C" w:rsidRPr="0086493C">
        <w:rPr>
          <w:rFonts w:cs="Arial"/>
          <w:sz w:val="24"/>
          <w:lang w:val="fr-FR"/>
        </w:rPr>
        <w:t>Par l’entremise de Mon dossier ACC, les clients</w:t>
      </w:r>
      <w:r w:rsidR="00142172">
        <w:rPr>
          <w:rStyle w:val="FootnoteReference"/>
          <w:rFonts w:cs="Arial"/>
          <w:sz w:val="24"/>
        </w:rPr>
        <w:footnoteReference w:id="4"/>
      </w:r>
      <w:r w:rsidR="004D480C" w:rsidRPr="0086493C">
        <w:rPr>
          <w:rFonts w:cs="Arial"/>
          <w:sz w:val="24"/>
          <w:lang w:val="fr-FR"/>
        </w:rPr>
        <w:t xml:space="preserve"> </w:t>
      </w:r>
      <w:r w:rsidR="0086493C" w:rsidRPr="0086493C">
        <w:rPr>
          <w:rFonts w:cs="Arial"/>
          <w:sz w:val="24"/>
          <w:lang w:val="fr-FR"/>
        </w:rPr>
        <w:t xml:space="preserve">peuvent utiliser </w:t>
      </w:r>
      <w:r>
        <w:rPr>
          <w:rFonts w:cs="Arial"/>
          <w:sz w:val="24"/>
          <w:lang w:val="fr-FR"/>
        </w:rPr>
        <w:t xml:space="preserve">Le navigateur des avantages </w:t>
      </w:r>
      <w:r w:rsidR="0086493C" w:rsidRPr="0086493C">
        <w:rPr>
          <w:rFonts w:cs="Arial"/>
          <w:sz w:val="24"/>
          <w:lang w:val="fr-FR"/>
        </w:rPr>
        <w:t xml:space="preserve">pour obtenir de plus amples renseignements au sujet des prestations et des services d’ACC qui sont pertinents pour eux, </w:t>
      </w:r>
      <w:r w:rsidR="0086493C">
        <w:rPr>
          <w:rFonts w:cs="Arial"/>
          <w:sz w:val="24"/>
          <w:lang w:val="fr-FR"/>
        </w:rPr>
        <w:t>présenter en ligne une demande pour des prestations et des services d’ACC, télécharger des documents à l’appui d’une demande, suivre l’état de traitement d’une demande, recevoir de la correspondance d’ACC en ligne</w:t>
      </w:r>
      <w:r w:rsidR="004D480C" w:rsidRPr="0086493C">
        <w:rPr>
          <w:rFonts w:cs="Arial"/>
          <w:sz w:val="24"/>
          <w:lang w:val="fr-FR"/>
        </w:rPr>
        <w:t xml:space="preserve">, </w:t>
      </w:r>
      <w:r w:rsidR="0086493C">
        <w:rPr>
          <w:rFonts w:cs="Arial"/>
          <w:sz w:val="24"/>
          <w:lang w:val="fr-FR"/>
        </w:rPr>
        <w:t xml:space="preserve">consulter un sommaire de leurs prestations </w:t>
      </w:r>
      <w:r w:rsidR="005E4CC8">
        <w:rPr>
          <w:rFonts w:cs="Arial"/>
          <w:sz w:val="24"/>
          <w:lang w:val="fr-FR"/>
        </w:rPr>
        <w:t xml:space="preserve">versées par </w:t>
      </w:r>
      <w:r w:rsidR="0086493C">
        <w:rPr>
          <w:rFonts w:cs="Arial"/>
          <w:sz w:val="24"/>
          <w:lang w:val="fr-FR"/>
        </w:rPr>
        <w:t xml:space="preserve">ACC, s’inscrire au dépôt direct ou modifier leurs renseignements bancaires, mettre à jour </w:t>
      </w:r>
      <w:r w:rsidR="00B8312A">
        <w:rPr>
          <w:rFonts w:cs="Arial"/>
          <w:sz w:val="24"/>
          <w:lang w:val="fr-FR"/>
        </w:rPr>
        <w:t xml:space="preserve">leurs </w:t>
      </w:r>
      <w:r w:rsidR="0086493C">
        <w:rPr>
          <w:rFonts w:cs="Arial"/>
          <w:sz w:val="24"/>
          <w:lang w:val="fr-FR"/>
        </w:rPr>
        <w:t>coordonnées</w:t>
      </w:r>
      <w:r w:rsidR="005E4CC8">
        <w:rPr>
          <w:rFonts w:cs="Arial"/>
          <w:sz w:val="24"/>
          <w:lang w:val="fr-FR"/>
        </w:rPr>
        <w:t>,</w:t>
      </w:r>
      <w:r w:rsidR="0086493C">
        <w:rPr>
          <w:rFonts w:cs="Arial"/>
          <w:sz w:val="24"/>
          <w:lang w:val="fr-FR"/>
        </w:rPr>
        <w:t xml:space="preserve"> et communiquer avec ACC au moyen de la messagerie sécurisée. </w:t>
      </w:r>
      <w:r w:rsidR="0086493C" w:rsidRPr="0086493C">
        <w:rPr>
          <w:rFonts w:cs="Arial"/>
          <w:sz w:val="24"/>
          <w:lang w:val="fr-FR"/>
        </w:rPr>
        <w:t xml:space="preserve">Mon dossier ACC est un service </w:t>
      </w:r>
      <w:r w:rsidR="00B8312A">
        <w:rPr>
          <w:rFonts w:cs="Arial"/>
          <w:sz w:val="24"/>
          <w:lang w:val="fr-FR"/>
        </w:rPr>
        <w:t>qui fait sans cesse l’objet d’améliorations</w:t>
      </w:r>
      <w:r w:rsidR="0086493C" w:rsidRPr="0086493C">
        <w:rPr>
          <w:rFonts w:cs="Arial"/>
          <w:sz w:val="24"/>
          <w:lang w:val="fr-FR"/>
        </w:rPr>
        <w:t xml:space="preserve">; le Ministère </w:t>
      </w:r>
      <w:r w:rsidR="0086493C">
        <w:rPr>
          <w:rFonts w:cs="Arial"/>
          <w:sz w:val="24"/>
          <w:lang w:val="fr-FR"/>
        </w:rPr>
        <w:t>s’efforce d’offrir une série complète de services en ligne</w:t>
      </w:r>
      <w:r w:rsidR="00140D1B" w:rsidRPr="0086493C">
        <w:rPr>
          <w:rFonts w:cs="Arial"/>
          <w:sz w:val="24"/>
          <w:lang w:val="fr-FR"/>
        </w:rPr>
        <w:t>.</w:t>
      </w:r>
    </w:p>
    <w:p w14:paraId="43FA5AB4" w14:textId="77777777" w:rsidR="004D480C" w:rsidRPr="0086493C" w:rsidRDefault="004D480C" w:rsidP="00140D1B">
      <w:pPr>
        <w:rPr>
          <w:rFonts w:cs="Arial"/>
          <w:sz w:val="24"/>
          <w:lang w:val="fr-FR"/>
        </w:rPr>
      </w:pPr>
    </w:p>
    <w:p w14:paraId="76767A70" w14:textId="1BA78ABA" w:rsidR="004D480C" w:rsidRPr="0086493C" w:rsidRDefault="0086493C" w:rsidP="00140D1B">
      <w:pPr>
        <w:rPr>
          <w:rFonts w:cs="Arial"/>
          <w:sz w:val="24"/>
          <w:lang w:val="fr-FR"/>
        </w:rPr>
      </w:pPr>
      <w:r w:rsidRPr="0086493C">
        <w:rPr>
          <w:rFonts w:cs="Arial"/>
          <w:sz w:val="24"/>
          <w:lang w:val="fr-FR"/>
        </w:rPr>
        <w:t>Puisqu’un plus grand nombre de services sont offerts par l’entremise de cette plateforme en ligne, ACC désirait obtenir les commentaires des vétéran</w:t>
      </w:r>
      <w:r>
        <w:rPr>
          <w:rFonts w:cs="Arial"/>
          <w:sz w:val="24"/>
          <w:lang w:val="fr-FR"/>
        </w:rPr>
        <w:t xml:space="preserve">s et d’autres personnes desservies par le Ministère qui n’utilisent pas Mon dossier ACC. </w:t>
      </w:r>
      <w:r w:rsidR="00B8312A">
        <w:rPr>
          <w:rFonts w:cs="Arial"/>
          <w:sz w:val="24"/>
          <w:lang w:val="fr-FR"/>
        </w:rPr>
        <w:t>Le Ministère</w:t>
      </w:r>
      <w:r w:rsidRPr="0086493C">
        <w:rPr>
          <w:rFonts w:cs="Arial"/>
          <w:sz w:val="24"/>
          <w:lang w:val="fr-FR"/>
        </w:rPr>
        <w:t xml:space="preserve"> visait notamment les personnes qui ne sont pas inscrites à Mon dossier ACC et celles qui le sont mais qui n</w:t>
      </w:r>
      <w:r>
        <w:rPr>
          <w:rFonts w:cs="Arial"/>
          <w:sz w:val="24"/>
          <w:lang w:val="fr-FR"/>
        </w:rPr>
        <w:t xml:space="preserve">e se sont pas connectées à la plateforme dans les deux dernières années. </w:t>
      </w:r>
      <w:r w:rsidRPr="0086493C">
        <w:rPr>
          <w:rFonts w:cs="Arial"/>
          <w:sz w:val="24"/>
          <w:lang w:val="fr-FR"/>
        </w:rPr>
        <w:t xml:space="preserve">Anciens Combattants Canada doit comprendre pourquoi ces clients n’utilisent pas Mon dossier ACC pour obtenir des services et les obstacles </w:t>
      </w:r>
      <w:r>
        <w:rPr>
          <w:rFonts w:cs="Arial"/>
          <w:sz w:val="24"/>
          <w:lang w:val="fr-FR"/>
        </w:rPr>
        <w:t>auxquels ils sont confrontés lorsqu’ils tentent de créer un compte.</w:t>
      </w:r>
      <w:r w:rsidR="004D480C" w:rsidRPr="0086493C">
        <w:rPr>
          <w:rFonts w:cs="Arial"/>
          <w:sz w:val="24"/>
          <w:lang w:val="fr-FR"/>
        </w:rPr>
        <w:t xml:space="preserve">  </w:t>
      </w:r>
    </w:p>
    <w:p w14:paraId="3A440CBB" w14:textId="77777777" w:rsidR="004D480C" w:rsidRPr="0086493C" w:rsidRDefault="004D480C" w:rsidP="00140D1B">
      <w:pPr>
        <w:rPr>
          <w:rFonts w:cs="Arial"/>
          <w:sz w:val="24"/>
          <w:lang w:val="fr-FR"/>
        </w:rPr>
      </w:pPr>
    </w:p>
    <w:p w14:paraId="75A57F82" w14:textId="0F5DD6A4" w:rsidR="004D480C" w:rsidRPr="00637D24" w:rsidRDefault="0086493C" w:rsidP="00140D1B">
      <w:pPr>
        <w:spacing w:after="200"/>
        <w:contextualSpacing/>
        <w:rPr>
          <w:rFonts w:eastAsia="Calibri" w:cs="Arial"/>
          <w:sz w:val="24"/>
          <w:lang w:val="fr-FR" w:eastAsia="en-CA"/>
        </w:rPr>
      </w:pPr>
      <w:r w:rsidRPr="0086493C">
        <w:rPr>
          <w:rFonts w:cs="Arial"/>
          <w:sz w:val="24"/>
          <w:lang w:val="fr-FR"/>
        </w:rPr>
        <w:t>Les objectifs de l’étude étaient les suivants : comprendre les obstacles auxquels font face les utilisateurs inactifs ou les non-utilisateurs de Mon dossier ACC</w:t>
      </w:r>
      <w:r>
        <w:rPr>
          <w:rFonts w:cs="Arial"/>
          <w:sz w:val="24"/>
          <w:lang w:val="fr-FR"/>
        </w:rPr>
        <w:t>; recueillir des renseignements afin d</w:t>
      </w:r>
      <w:r w:rsidR="00B8312A">
        <w:rPr>
          <w:rFonts w:cs="Arial"/>
          <w:sz w:val="24"/>
          <w:lang w:val="fr-FR"/>
        </w:rPr>
        <w:t>e souteni</w:t>
      </w:r>
      <w:r>
        <w:rPr>
          <w:rFonts w:cs="Arial"/>
          <w:sz w:val="24"/>
          <w:lang w:val="fr-FR"/>
        </w:rPr>
        <w:t xml:space="preserve">r les améliorations apportées à Mon dossier ACC en 2019; recueillir des renseignements pouvant servir à évaluer les indicateurs de rendement d’ACC; et mieux comprendre </w:t>
      </w:r>
      <w:r w:rsidR="00637D24">
        <w:rPr>
          <w:rFonts w:cs="Arial"/>
          <w:sz w:val="24"/>
          <w:lang w:val="fr-FR"/>
        </w:rPr>
        <w:t xml:space="preserve">les fonctionnalités, les préférences et la satisfaction des clients concernant les services en ligne d’ACC. </w:t>
      </w:r>
      <w:r w:rsidR="00637D24" w:rsidRPr="00637D24">
        <w:rPr>
          <w:rFonts w:cs="Arial"/>
          <w:sz w:val="24"/>
          <w:lang w:val="fr-FR"/>
        </w:rPr>
        <w:t xml:space="preserve">Le Ministère compte utiliser les résultats de la recherche pour améliorer la prestation et la conception des services et minimiser les obstacles qui entravent l’accès des </w:t>
      </w:r>
      <w:r w:rsidR="00637D24">
        <w:rPr>
          <w:rFonts w:cs="Arial"/>
          <w:sz w:val="24"/>
          <w:lang w:val="fr-FR"/>
        </w:rPr>
        <w:t xml:space="preserve">nouveaux utilisateurs à Mon dossier ACC. </w:t>
      </w:r>
      <w:r w:rsidR="004D480C" w:rsidRPr="00637D24">
        <w:rPr>
          <w:rFonts w:cs="Arial"/>
          <w:sz w:val="24"/>
          <w:lang w:val="fr-FR"/>
        </w:rPr>
        <w:t xml:space="preserve">  </w:t>
      </w:r>
    </w:p>
    <w:p w14:paraId="38986EDF" w14:textId="77777777" w:rsidR="00C351F4" w:rsidRPr="00637D24" w:rsidRDefault="00C351F4" w:rsidP="00C351F4">
      <w:pPr>
        <w:spacing w:line="240" w:lineRule="exact"/>
        <w:rPr>
          <w:rFonts w:cs="Arial"/>
          <w:lang w:val="fr-FR"/>
        </w:rPr>
      </w:pPr>
    </w:p>
    <w:p w14:paraId="4AE22904" w14:textId="71CA2A6F" w:rsidR="00812E7E" w:rsidRPr="00A66A53" w:rsidRDefault="00812E7E" w:rsidP="00C351F8">
      <w:pPr>
        <w:pStyle w:val="Heading2"/>
        <w:rPr>
          <w:lang w:val="fr-CA"/>
        </w:rPr>
      </w:pPr>
      <w:bookmarkStart w:id="7" w:name="_Toc471732137"/>
      <w:bookmarkStart w:id="8" w:name="_Toc471742317"/>
      <w:bookmarkStart w:id="9" w:name="_Toc502887954"/>
      <w:bookmarkStart w:id="10" w:name="_Toc54771898"/>
      <w:r w:rsidRPr="00A66A53">
        <w:rPr>
          <w:lang w:val="fr-CA"/>
        </w:rPr>
        <w:t>M</w:t>
      </w:r>
      <w:r w:rsidR="00637D24" w:rsidRPr="00A66A53">
        <w:rPr>
          <w:lang w:val="fr-CA"/>
        </w:rPr>
        <w:t>é</w:t>
      </w:r>
      <w:r w:rsidRPr="00A66A53">
        <w:rPr>
          <w:lang w:val="fr-CA"/>
        </w:rPr>
        <w:t>thodolog</w:t>
      </w:r>
      <w:r w:rsidR="00637D24" w:rsidRPr="00A66A53">
        <w:rPr>
          <w:lang w:val="fr-CA"/>
        </w:rPr>
        <w:t>ie</w:t>
      </w:r>
      <w:bookmarkEnd w:id="7"/>
      <w:bookmarkEnd w:id="8"/>
      <w:bookmarkEnd w:id="9"/>
      <w:bookmarkEnd w:id="10"/>
    </w:p>
    <w:p w14:paraId="334AF606" w14:textId="4D54E001" w:rsidR="00956C56" w:rsidRPr="006534DA" w:rsidRDefault="00FB10B8" w:rsidP="00140D1B">
      <w:pPr>
        <w:rPr>
          <w:rFonts w:eastAsia="Calibri" w:cs="Arial"/>
          <w:sz w:val="24"/>
          <w:lang w:val="fr-FR" w:eastAsia="en-CA"/>
        </w:rPr>
      </w:pPr>
      <w:r>
        <w:rPr>
          <w:rFonts w:cs="Arial"/>
          <w:sz w:val="24"/>
          <w:szCs w:val="28"/>
          <w:lang w:val="fr-FR"/>
        </w:rPr>
        <w:t>U</w:t>
      </w:r>
      <w:r w:rsidRPr="004C750F">
        <w:rPr>
          <w:rFonts w:cs="Arial"/>
          <w:sz w:val="24"/>
          <w:szCs w:val="28"/>
          <w:lang w:val="fr-FR"/>
        </w:rPr>
        <w:t xml:space="preserve">n sondage téléphonique de 12 minutes </w:t>
      </w:r>
      <w:r>
        <w:rPr>
          <w:rFonts w:cs="Arial"/>
          <w:sz w:val="24"/>
          <w:szCs w:val="28"/>
          <w:lang w:val="fr-FR"/>
        </w:rPr>
        <w:t xml:space="preserve">a été réalisé </w:t>
      </w:r>
      <w:r w:rsidR="006534DA">
        <w:rPr>
          <w:rFonts w:cs="Arial"/>
          <w:sz w:val="24"/>
          <w:szCs w:val="28"/>
          <w:lang w:val="fr-FR"/>
        </w:rPr>
        <w:t xml:space="preserve">du 21 août au 6 septembre 2020 </w:t>
      </w:r>
      <w:r w:rsidRPr="004C750F">
        <w:rPr>
          <w:rFonts w:cs="Arial"/>
          <w:sz w:val="24"/>
          <w:szCs w:val="28"/>
          <w:lang w:val="fr-FR"/>
        </w:rPr>
        <w:t>auprès de 750 clients</w:t>
      </w:r>
      <w:r w:rsidR="006534DA">
        <w:rPr>
          <w:rFonts w:cs="Arial"/>
          <w:sz w:val="24"/>
          <w:szCs w:val="28"/>
          <w:lang w:val="fr-FR"/>
        </w:rPr>
        <w:t xml:space="preserve"> d’ACC</w:t>
      </w:r>
      <w:r w:rsidRPr="004C750F">
        <w:rPr>
          <w:rFonts w:cs="Arial"/>
          <w:sz w:val="24"/>
          <w:szCs w:val="28"/>
          <w:lang w:val="fr-FR"/>
        </w:rPr>
        <w:t xml:space="preserve">. </w:t>
      </w:r>
      <w:r>
        <w:rPr>
          <w:rFonts w:cs="Arial"/>
          <w:sz w:val="24"/>
          <w:szCs w:val="28"/>
          <w:lang w:val="fr-FR"/>
        </w:rPr>
        <w:t xml:space="preserve">Le sondage </w:t>
      </w:r>
      <w:r w:rsidRPr="004C750F">
        <w:rPr>
          <w:rFonts w:cs="Arial"/>
          <w:sz w:val="24"/>
          <w:szCs w:val="28"/>
          <w:lang w:val="fr-FR"/>
        </w:rPr>
        <w:t xml:space="preserve">visait : 1) des clients qui s’étaient inscrits </w:t>
      </w:r>
      <w:r>
        <w:rPr>
          <w:rFonts w:cs="Arial"/>
          <w:sz w:val="24"/>
          <w:szCs w:val="28"/>
          <w:lang w:val="fr-FR"/>
        </w:rPr>
        <w:t>à</w:t>
      </w:r>
      <w:r w:rsidRPr="004C750F">
        <w:rPr>
          <w:rFonts w:cs="Arial"/>
          <w:sz w:val="24"/>
          <w:szCs w:val="28"/>
          <w:lang w:val="fr-FR"/>
        </w:rPr>
        <w:t xml:space="preserve"> Mon </w:t>
      </w:r>
      <w:r w:rsidRPr="004C750F">
        <w:rPr>
          <w:rFonts w:cs="Arial"/>
          <w:sz w:val="24"/>
          <w:szCs w:val="28"/>
          <w:lang w:val="fr-FR"/>
        </w:rPr>
        <w:lastRenderedPageBreak/>
        <w:t>dossier ACC,</w:t>
      </w:r>
      <w:r w:rsidRPr="004C750F">
        <w:rPr>
          <w:rFonts w:cs="Arial"/>
          <w:bCs/>
          <w:sz w:val="24"/>
          <w:szCs w:val="28"/>
          <w:lang w:val="fr-FR"/>
        </w:rPr>
        <w:t xml:space="preserve"> mais qui ne s’étaient pas connectés </w:t>
      </w:r>
      <w:r>
        <w:rPr>
          <w:rFonts w:cs="Arial"/>
          <w:bCs/>
          <w:sz w:val="24"/>
          <w:szCs w:val="28"/>
          <w:lang w:val="fr-FR"/>
        </w:rPr>
        <w:t>dans les</w:t>
      </w:r>
      <w:r w:rsidRPr="004C750F">
        <w:rPr>
          <w:rFonts w:cs="Arial"/>
          <w:bCs/>
          <w:sz w:val="24"/>
          <w:szCs w:val="28"/>
          <w:lang w:val="fr-FR"/>
        </w:rPr>
        <w:t xml:space="preserve"> 24 mois</w:t>
      </w:r>
      <w:r>
        <w:rPr>
          <w:rFonts w:cs="Arial"/>
          <w:bCs/>
          <w:sz w:val="24"/>
          <w:szCs w:val="28"/>
          <w:lang w:val="fr-FR"/>
        </w:rPr>
        <w:t xml:space="preserve"> précédant l’étude</w:t>
      </w:r>
      <w:r w:rsidRPr="004C750F">
        <w:rPr>
          <w:rFonts w:cs="Arial"/>
          <w:bCs/>
          <w:sz w:val="24"/>
          <w:szCs w:val="28"/>
          <w:lang w:val="fr-FR"/>
        </w:rPr>
        <w:t xml:space="preserve">; </w:t>
      </w:r>
      <w:r>
        <w:rPr>
          <w:rFonts w:cs="Arial"/>
          <w:bCs/>
          <w:sz w:val="24"/>
          <w:szCs w:val="28"/>
          <w:lang w:val="fr-FR"/>
        </w:rPr>
        <w:t>et</w:t>
      </w:r>
      <w:r w:rsidRPr="004C750F">
        <w:rPr>
          <w:rFonts w:cs="Arial"/>
          <w:bCs/>
          <w:sz w:val="24"/>
          <w:szCs w:val="28"/>
          <w:lang w:val="fr-FR"/>
        </w:rPr>
        <w:t xml:space="preserve"> 2)</w:t>
      </w:r>
      <w:r w:rsidR="00971EB1">
        <w:rPr>
          <w:rFonts w:cs="Arial"/>
          <w:bCs/>
          <w:sz w:val="24"/>
          <w:szCs w:val="28"/>
          <w:lang w:val="fr-FR"/>
        </w:rPr>
        <w:t> </w:t>
      </w:r>
      <w:r>
        <w:rPr>
          <w:rFonts w:cs="Arial"/>
          <w:bCs/>
          <w:sz w:val="24"/>
          <w:szCs w:val="28"/>
          <w:lang w:val="fr-FR"/>
        </w:rPr>
        <w:t>des clients qui ne sont jamais inscrits à Mon dossier ACC</w:t>
      </w:r>
      <w:r w:rsidRPr="004C750F">
        <w:rPr>
          <w:rFonts w:cs="Arial"/>
          <w:bCs/>
          <w:sz w:val="24"/>
          <w:lang w:val="fr-FR"/>
        </w:rPr>
        <w:t xml:space="preserve">. Le travail sur le terrain a été effectué </w:t>
      </w:r>
      <w:r w:rsidR="006534DA">
        <w:rPr>
          <w:rFonts w:cs="Arial"/>
          <w:bCs/>
          <w:sz w:val="24"/>
          <w:lang w:val="fr-FR"/>
        </w:rPr>
        <w:t>par Elemental Data Collection Inc. (EDCI), un sous-traitant de Phoenix SPI</w:t>
      </w:r>
      <w:r>
        <w:rPr>
          <w:rFonts w:cs="Arial"/>
          <w:bCs/>
          <w:sz w:val="24"/>
          <w:lang w:val="fr-FR"/>
        </w:rPr>
        <w:t xml:space="preserve">. </w:t>
      </w:r>
      <w:r w:rsidR="006534DA">
        <w:rPr>
          <w:rFonts w:cs="Arial"/>
          <w:bCs/>
          <w:sz w:val="24"/>
          <w:lang w:val="fr-FR"/>
        </w:rPr>
        <w:t xml:space="preserve">L’échantillon de ce sondage a été tiré de manière aléatoire du Réseau de prestation des services aux clients (RPSC) du Ministère. </w:t>
      </w:r>
      <w:r w:rsidRPr="004C750F">
        <w:rPr>
          <w:rFonts w:cs="Arial"/>
          <w:bCs/>
          <w:sz w:val="24"/>
          <w:lang w:val="fr-FR"/>
        </w:rPr>
        <w:t>En raison de la taille de l’échantillon (</w:t>
      </w:r>
      <w:r w:rsidRPr="004C750F">
        <w:rPr>
          <w:rFonts w:eastAsia="Calibri" w:cs="Arial"/>
          <w:bCs/>
          <w:sz w:val="24"/>
          <w:lang w:val="fr-FR" w:eastAsia="en-CA"/>
        </w:rPr>
        <w:t>n=750), les résultats du sondage d</w:t>
      </w:r>
      <w:r>
        <w:rPr>
          <w:rFonts w:eastAsia="Calibri" w:cs="Arial"/>
          <w:bCs/>
          <w:sz w:val="24"/>
          <w:lang w:val="fr-FR" w:eastAsia="en-CA"/>
        </w:rPr>
        <w:t xml:space="preserve">ans son ensemble peuvent être considérés comme exacts à plus ou moins </w:t>
      </w:r>
      <w:r>
        <w:rPr>
          <w:rFonts w:eastAsia="Calibri" w:cs="Arial"/>
          <w:sz w:val="24"/>
          <w:lang w:val="fr-FR" w:eastAsia="en-CA"/>
        </w:rPr>
        <w:t>3,</w:t>
      </w:r>
      <w:r w:rsidRPr="004C750F">
        <w:rPr>
          <w:rFonts w:eastAsia="Calibri" w:cs="Arial"/>
          <w:sz w:val="24"/>
          <w:lang w:val="fr-FR" w:eastAsia="en-CA"/>
        </w:rPr>
        <w:t>6</w:t>
      </w:r>
      <w:r>
        <w:rPr>
          <w:rFonts w:eastAsia="Calibri" w:cs="Arial"/>
          <w:sz w:val="24"/>
          <w:lang w:val="fr-FR" w:eastAsia="en-CA"/>
        </w:rPr>
        <w:t xml:space="preserve"> </w:t>
      </w:r>
      <w:r w:rsidRPr="004C750F">
        <w:rPr>
          <w:rFonts w:eastAsia="Calibri" w:cs="Arial"/>
          <w:sz w:val="24"/>
          <w:lang w:val="fr-FR" w:eastAsia="en-CA"/>
        </w:rPr>
        <w:t xml:space="preserve">%, 19 </w:t>
      </w:r>
      <w:r>
        <w:rPr>
          <w:rFonts w:eastAsia="Calibri" w:cs="Arial"/>
          <w:sz w:val="24"/>
          <w:lang w:val="fr-FR" w:eastAsia="en-CA"/>
        </w:rPr>
        <w:t xml:space="preserve">fois sur </w:t>
      </w:r>
      <w:r w:rsidRPr="004C750F">
        <w:rPr>
          <w:rFonts w:eastAsia="Calibri" w:cs="Arial"/>
          <w:sz w:val="24"/>
          <w:lang w:val="fr-FR" w:eastAsia="en-CA"/>
        </w:rPr>
        <w:t>20</w:t>
      </w:r>
      <w:r w:rsidR="00956C56" w:rsidRPr="006534DA">
        <w:rPr>
          <w:rFonts w:eastAsia="Calibri" w:cs="Arial"/>
          <w:sz w:val="24"/>
          <w:lang w:val="fr-FR" w:eastAsia="en-CA"/>
        </w:rPr>
        <w:t xml:space="preserve"> (</w:t>
      </w:r>
      <w:r w:rsidR="006534DA">
        <w:rPr>
          <w:rFonts w:eastAsia="Calibri" w:cs="Arial"/>
          <w:sz w:val="24"/>
          <w:lang w:val="fr-FR" w:eastAsia="en-CA"/>
        </w:rPr>
        <w:t xml:space="preserve">intervalle de confiance de </w:t>
      </w:r>
      <w:r w:rsidR="00956C56" w:rsidRPr="006534DA">
        <w:rPr>
          <w:rFonts w:eastAsia="Calibri" w:cs="Arial"/>
          <w:sz w:val="24"/>
          <w:lang w:val="fr-FR" w:eastAsia="en-CA"/>
        </w:rPr>
        <w:t>95</w:t>
      </w:r>
      <w:r w:rsidR="006534DA">
        <w:rPr>
          <w:rFonts w:eastAsia="Calibri" w:cs="Arial"/>
          <w:sz w:val="24"/>
          <w:lang w:val="fr-FR" w:eastAsia="en-CA"/>
        </w:rPr>
        <w:t xml:space="preserve"> </w:t>
      </w:r>
      <w:r w:rsidR="00956C56" w:rsidRPr="006534DA">
        <w:rPr>
          <w:rFonts w:eastAsia="Calibri" w:cs="Arial"/>
          <w:sz w:val="24"/>
          <w:lang w:val="fr-FR" w:eastAsia="en-CA"/>
        </w:rPr>
        <w:t xml:space="preserve">%). </w:t>
      </w:r>
      <w:r w:rsidR="006534DA">
        <w:rPr>
          <w:rFonts w:eastAsia="Calibri" w:cs="Arial"/>
          <w:sz w:val="24"/>
          <w:lang w:val="fr-FR" w:eastAsia="en-CA"/>
        </w:rPr>
        <w:t xml:space="preserve">De plus amples renseignements sur la méthodologie se trouvent dans l’annexe. </w:t>
      </w:r>
    </w:p>
    <w:p w14:paraId="319C5FF0" w14:textId="77777777" w:rsidR="00123E5B" w:rsidRPr="006534DA" w:rsidRDefault="00123E5B" w:rsidP="00835492">
      <w:pPr>
        <w:rPr>
          <w:lang w:val="fr-FR"/>
        </w:rPr>
      </w:pPr>
    </w:p>
    <w:p w14:paraId="4C17420F" w14:textId="3B25F509" w:rsidR="00101775" w:rsidRPr="006534DA" w:rsidRDefault="00101775" w:rsidP="00C351F8">
      <w:pPr>
        <w:pStyle w:val="Heading2"/>
        <w:rPr>
          <w:lang w:val="fr-FR"/>
        </w:rPr>
      </w:pPr>
      <w:bookmarkStart w:id="11" w:name="_Toc521388329"/>
      <w:bookmarkStart w:id="12" w:name="_Toc54771899"/>
      <w:r w:rsidRPr="006534DA">
        <w:rPr>
          <w:lang w:val="fr-FR"/>
        </w:rPr>
        <w:t>Note</w:t>
      </w:r>
      <w:r w:rsidR="00A9654A" w:rsidRPr="006534DA">
        <w:rPr>
          <w:lang w:val="fr-FR"/>
        </w:rPr>
        <w:t>s</w:t>
      </w:r>
      <w:r w:rsidRPr="006534DA">
        <w:rPr>
          <w:lang w:val="fr-FR"/>
        </w:rPr>
        <w:t xml:space="preserve"> </w:t>
      </w:r>
      <w:bookmarkEnd w:id="11"/>
      <w:r w:rsidR="00637D24" w:rsidRPr="006534DA">
        <w:rPr>
          <w:lang w:val="fr-FR"/>
        </w:rPr>
        <w:t>au lecteur</w:t>
      </w:r>
      <w:bookmarkEnd w:id="12"/>
    </w:p>
    <w:p w14:paraId="334E219A" w14:textId="3F875219" w:rsidR="00C351F4" w:rsidRPr="009B3DC3" w:rsidRDefault="00637D24" w:rsidP="001A3766">
      <w:pPr>
        <w:numPr>
          <w:ilvl w:val="0"/>
          <w:numId w:val="2"/>
        </w:numPr>
        <w:spacing w:before="120"/>
        <w:ind w:left="357" w:hanging="357"/>
        <w:rPr>
          <w:rFonts w:cs="Arial"/>
          <w:color w:val="FF0000"/>
          <w:sz w:val="24"/>
          <w:lang w:val="fr-FR"/>
        </w:rPr>
      </w:pPr>
      <w:r w:rsidRPr="009B3DC3">
        <w:rPr>
          <w:rFonts w:cs="Arial"/>
          <w:sz w:val="24"/>
          <w:lang w:val="fr-FR"/>
        </w:rPr>
        <w:t xml:space="preserve">À </w:t>
      </w:r>
      <w:r w:rsidR="009B3DC3" w:rsidRPr="009B3DC3">
        <w:rPr>
          <w:rFonts w:cs="Arial"/>
          <w:sz w:val="24"/>
          <w:lang w:val="fr-FR"/>
        </w:rPr>
        <w:t>des fins rédactionnelles</w:t>
      </w:r>
      <w:r w:rsidR="00C351F4" w:rsidRPr="009B3DC3">
        <w:rPr>
          <w:rFonts w:cs="Arial"/>
          <w:sz w:val="24"/>
          <w:lang w:val="fr-FR"/>
        </w:rPr>
        <w:t xml:space="preserve">, </w:t>
      </w:r>
      <w:r w:rsidR="009B3DC3" w:rsidRPr="009B3DC3">
        <w:rPr>
          <w:rFonts w:cs="Arial"/>
          <w:sz w:val="24"/>
          <w:lang w:val="fr-FR"/>
        </w:rPr>
        <w:t xml:space="preserve">les termes « clients d’ACC » et « répondants </w:t>
      </w:r>
      <w:r w:rsidR="009B3DC3">
        <w:rPr>
          <w:rFonts w:cs="Arial"/>
          <w:sz w:val="24"/>
          <w:lang w:val="fr-FR"/>
        </w:rPr>
        <w:t>» sont utilisés de manière interchangeable pour désigner les participants au sondage.</w:t>
      </w:r>
      <w:r w:rsidR="00C351F4" w:rsidRPr="009B3DC3">
        <w:rPr>
          <w:rFonts w:cs="Arial"/>
          <w:sz w:val="24"/>
          <w:lang w:val="fr-FR"/>
        </w:rPr>
        <w:t xml:space="preserve"> </w:t>
      </w:r>
    </w:p>
    <w:p w14:paraId="6CFC4268" w14:textId="490004A1" w:rsidR="00C351F8" w:rsidRPr="009B3DC3" w:rsidRDefault="009B3DC3" w:rsidP="001A3766">
      <w:pPr>
        <w:numPr>
          <w:ilvl w:val="0"/>
          <w:numId w:val="2"/>
        </w:numPr>
        <w:spacing w:before="120"/>
        <w:rPr>
          <w:rFonts w:cs="Arial"/>
          <w:sz w:val="24"/>
          <w:lang w:val="fr-FR"/>
        </w:rPr>
      </w:pPr>
      <w:r w:rsidRPr="009B3DC3">
        <w:rPr>
          <w:rFonts w:cs="Arial"/>
          <w:sz w:val="24"/>
          <w:lang w:val="fr-FR" w:eastAsia="en-CA"/>
        </w:rPr>
        <w:t>Tous les résultats du rapport sont exprimés en p</w:t>
      </w:r>
      <w:r>
        <w:rPr>
          <w:rFonts w:cs="Arial"/>
          <w:sz w:val="24"/>
          <w:lang w:val="fr-FR" w:eastAsia="en-CA"/>
        </w:rPr>
        <w:t>ourcentages</w:t>
      </w:r>
      <w:r w:rsidR="00C351F4" w:rsidRPr="009B3DC3">
        <w:rPr>
          <w:rFonts w:cs="Arial"/>
          <w:sz w:val="24"/>
          <w:lang w:val="fr-FR" w:eastAsia="en-CA"/>
        </w:rPr>
        <w:t xml:space="preserve">, </w:t>
      </w:r>
      <w:r>
        <w:rPr>
          <w:rFonts w:cs="Arial"/>
          <w:sz w:val="24"/>
          <w:lang w:val="fr-FR" w:eastAsia="en-CA"/>
        </w:rPr>
        <w:t xml:space="preserve">sauf indication contraire. </w:t>
      </w:r>
      <w:r w:rsidR="00C351F4" w:rsidRPr="009B3DC3">
        <w:rPr>
          <w:rFonts w:cs="Arial"/>
          <w:sz w:val="24"/>
          <w:lang w:val="fr-FR" w:eastAsia="en-CA"/>
        </w:rPr>
        <w:t xml:space="preserve"> </w:t>
      </w:r>
      <w:r w:rsidRPr="009B3DC3">
        <w:rPr>
          <w:rFonts w:cs="Arial"/>
          <w:sz w:val="24"/>
          <w:lang w:val="fr-FR"/>
        </w:rPr>
        <w:t xml:space="preserve">Les pourcentages peuvent ne pas toujours totaliser </w:t>
      </w:r>
      <w:r w:rsidR="00C351F4" w:rsidRPr="009B3DC3">
        <w:rPr>
          <w:rFonts w:cs="Arial"/>
          <w:sz w:val="24"/>
          <w:lang w:val="fr-FR"/>
        </w:rPr>
        <w:t>100</w:t>
      </w:r>
      <w:r w:rsidRPr="009B3DC3">
        <w:rPr>
          <w:rFonts w:cs="Arial"/>
          <w:sz w:val="24"/>
          <w:lang w:val="fr-FR"/>
        </w:rPr>
        <w:t xml:space="preserve"> </w:t>
      </w:r>
      <w:r w:rsidR="00C351F4" w:rsidRPr="009B3DC3">
        <w:rPr>
          <w:rFonts w:cs="Arial"/>
          <w:sz w:val="24"/>
          <w:lang w:val="fr-FR"/>
        </w:rPr>
        <w:t xml:space="preserve">% </w:t>
      </w:r>
      <w:r w:rsidRPr="009B3DC3">
        <w:rPr>
          <w:rFonts w:cs="Arial"/>
          <w:sz w:val="24"/>
          <w:lang w:val="fr-FR"/>
        </w:rPr>
        <w:t xml:space="preserve">en raison de l’arrondissement ou des questions comportant plusieurs réponses. </w:t>
      </w:r>
    </w:p>
    <w:p w14:paraId="31A64BC2" w14:textId="634206B2" w:rsidR="00C351F8" w:rsidRPr="00FF408E" w:rsidRDefault="004E3527" w:rsidP="001A3766">
      <w:pPr>
        <w:numPr>
          <w:ilvl w:val="0"/>
          <w:numId w:val="2"/>
        </w:numPr>
        <w:spacing w:before="120"/>
        <w:rPr>
          <w:rFonts w:cs="Arial"/>
          <w:sz w:val="24"/>
          <w:lang w:val="fr-FR"/>
        </w:rPr>
      </w:pPr>
      <w:r w:rsidRPr="004E3527">
        <w:rPr>
          <w:rFonts w:cs="Arial"/>
          <w:sz w:val="24"/>
          <w:lang w:val="fr-FR"/>
        </w:rPr>
        <w:t>Le nombre de répondant</w:t>
      </w:r>
      <w:r w:rsidR="005E4CC8">
        <w:rPr>
          <w:rFonts w:cs="Arial"/>
          <w:sz w:val="24"/>
          <w:lang w:val="fr-FR"/>
        </w:rPr>
        <w:t>s</w:t>
      </w:r>
      <w:r w:rsidRPr="004E3527">
        <w:rPr>
          <w:rFonts w:cs="Arial"/>
          <w:sz w:val="24"/>
          <w:lang w:val="fr-FR"/>
        </w:rPr>
        <w:t xml:space="preserve"> varie tout au long du rapport parce que certaines questions ont été posées à des sous-échantillons </w:t>
      </w:r>
      <w:r>
        <w:rPr>
          <w:rFonts w:cs="Arial"/>
          <w:sz w:val="24"/>
          <w:lang w:val="fr-FR"/>
        </w:rPr>
        <w:t xml:space="preserve">de répondants du sondage. </w:t>
      </w:r>
      <w:r w:rsidRPr="004E3527">
        <w:rPr>
          <w:rFonts w:cs="Arial"/>
          <w:sz w:val="24"/>
          <w:lang w:val="fr-FR"/>
        </w:rPr>
        <w:t xml:space="preserve">Le lecteur devrait en être conscient et faire preuve de prudence </w:t>
      </w:r>
      <w:r>
        <w:rPr>
          <w:rFonts w:cs="Arial"/>
          <w:sz w:val="24"/>
          <w:lang w:val="fr-FR"/>
        </w:rPr>
        <w:t xml:space="preserve">lorsqu’il interprète des résultats fondés sur un nombre plus restreint de répondants. </w:t>
      </w:r>
      <w:r w:rsidR="00C351F8" w:rsidRPr="004E3527">
        <w:rPr>
          <w:rFonts w:cs="Arial"/>
          <w:sz w:val="24"/>
          <w:lang w:val="fr-FR"/>
        </w:rPr>
        <w:t xml:space="preserve"> </w:t>
      </w:r>
    </w:p>
    <w:p w14:paraId="0DB5DE1B" w14:textId="5E7CA6E3" w:rsidR="001A3766" w:rsidRPr="009B3DC3" w:rsidRDefault="009B3DC3" w:rsidP="001A3766">
      <w:pPr>
        <w:numPr>
          <w:ilvl w:val="0"/>
          <w:numId w:val="2"/>
        </w:numPr>
        <w:spacing w:before="120"/>
        <w:rPr>
          <w:rFonts w:cs="Arial"/>
          <w:sz w:val="24"/>
          <w:lang w:val="fr-FR"/>
        </w:rPr>
      </w:pPr>
      <w:r w:rsidRPr="009B3DC3">
        <w:rPr>
          <w:rFonts w:cs="Arial"/>
          <w:sz w:val="24"/>
          <w:lang w:val="fr-FR"/>
        </w:rPr>
        <w:t xml:space="preserve">Les différences entre les sous-groupes </w:t>
      </w:r>
      <w:r>
        <w:rPr>
          <w:rFonts w:cs="Arial"/>
          <w:sz w:val="24"/>
          <w:lang w:val="fr-FR"/>
        </w:rPr>
        <w:t>sont mentionnées dans le rapport.</w:t>
      </w:r>
      <w:r w:rsidR="00C351F4" w:rsidRPr="009B3DC3">
        <w:rPr>
          <w:rFonts w:cs="Arial"/>
          <w:sz w:val="24"/>
          <w:lang w:val="fr-FR"/>
        </w:rPr>
        <w:t xml:space="preserve"> </w:t>
      </w:r>
    </w:p>
    <w:p w14:paraId="29B342C7" w14:textId="138F342E" w:rsidR="00C351F4" w:rsidRPr="009B3DC3" w:rsidRDefault="009B3DC3" w:rsidP="001A3766">
      <w:pPr>
        <w:numPr>
          <w:ilvl w:val="1"/>
          <w:numId w:val="2"/>
        </w:numPr>
        <w:spacing w:before="120"/>
        <w:rPr>
          <w:rFonts w:cs="Arial"/>
          <w:sz w:val="24"/>
          <w:lang w:val="fr-FR"/>
        </w:rPr>
      </w:pPr>
      <w:r w:rsidRPr="009B3DC3">
        <w:rPr>
          <w:rFonts w:cs="Arial"/>
          <w:sz w:val="24"/>
          <w:lang w:val="fr-FR"/>
        </w:rPr>
        <w:t xml:space="preserve">Lorsqu’on fait état des écarts entre les sous-groupes, seules les différences significatives </w:t>
      </w:r>
      <w:r>
        <w:rPr>
          <w:rFonts w:cs="Arial"/>
          <w:sz w:val="24"/>
          <w:lang w:val="fr-FR"/>
        </w:rPr>
        <w:t>à un niveau de confiance de 95 % et qui ont trait à un échantillon de plus de 30 répondants (</w:t>
      </w:r>
      <w:r w:rsidR="00C351F4" w:rsidRPr="009B3DC3">
        <w:rPr>
          <w:rFonts w:cs="Arial"/>
          <w:sz w:val="24"/>
          <w:lang w:val="fr-FR"/>
        </w:rPr>
        <w:t>n=30</w:t>
      </w:r>
      <w:r>
        <w:rPr>
          <w:rFonts w:cs="Arial"/>
          <w:sz w:val="24"/>
          <w:lang w:val="fr-FR"/>
        </w:rPr>
        <w:t>) sont indiquées</w:t>
      </w:r>
      <w:r w:rsidR="00C351F4" w:rsidRPr="009B3DC3">
        <w:rPr>
          <w:rFonts w:cs="Arial"/>
          <w:sz w:val="24"/>
          <w:lang w:val="fr-FR"/>
        </w:rPr>
        <w:t xml:space="preserve">. </w:t>
      </w:r>
    </w:p>
    <w:p w14:paraId="5D158397" w14:textId="74090B04" w:rsidR="00C351F4" w:rsidRPr="004E3527" w:rsidRDefault="004E3527" w:rsidP="001A3766">
      <w:pPr>
        <w:numPr>
          <w:ilvl w:val="1"/>
          <w:numId w:val="2"/>
        </w:numPr>
        <w:spacing w:before="120"/>
        <w:rPr>
          <w:rFonts w:cs="Arial"/>
          <w:sz w:val="24"/>
          <w:szCs w:val="28"/>
          <w:lang w:val="fr-FR"/>
        </w:rPr>
      </w:pPr>
      <w:r w:rsidRPr="004E3527">
        <w:rPr>
          <w:rFonts w:cs="Arial"/>
          <w:sz w:val="24"/>
          <w:szCs w:val="28"/>
          <w:lang w:val="fr-FR"/>
        </w:rPr>
        <w:t xml:space="preserve">Si une ou plusieurs catégories d’un sous-groupe ne sont pas mentionnées lorsqu’il est question de différences entre certains sous-groupes (par exemple, </w:t>
      </w:r>
      <w:r>
        <w:rPr>
          <w:rFonts w:cs="Arial"/>
          <w:sz w:val="24"/>
          <w:szCs w:val="28"/>
          <w:lang w:val="fr-FR"/>
        </w:rPr>
        <w:t>si un groupe d’âge sur trois est comparé), on peut présumer que des écarts significatifs n’ont été relevés que dans les catégories indiquées.</w:t>
      </w:r>
    </w:p>
    <w:p w14:paraId="3D1563F8" w14:textId="5C831BD6" w:rsidR="00C351F8" w:rsidRPr="00C86F23" w:rsidRDefault="009B3DC3" w:rsidP="001A3766">
      <w:pPr>
        <w:pStyle w:val="ListParagraph"/>
        <w:numPr>
          <w:ilvl w:val="0"/>
          <w:numId w:val="2"/>
        </w:numPr>
        <w:spacing w:before="120"/>
        <w:contextualSpacing w:val="0"/>
        <w:rPr>
          <w:sz w:val="24"/>
          <w:lang w:val="fr-FR" w:eastAsia="en-CA"/>
        </w:rPr>
      </w:pPr>
      <w:bookmarkStart w:id="13" w:name="_Toc471732140"/>
      <w:bookmarkStart w:id="14" w:name="_Toc471742320"/>
      <w:r w:rsidRPr="009B3DC3">
        <w:rPr>
          <w:sz w:val="24"/>
          <w:szCs w:val="28"/>
          <w:lang w:val="fr-FR"/>
        </w:rPr>
        <w:t xml:space="preserve">Les données tabulées sont disponibles sous pli séparé et les instruments de recherche se trouvent dans l’annexe. </w:t>
      </w:r>
    </w:p>
    <w:p w14:paraId="1D6613A5" w14:textId="77777777" w:rsidR="00E631B5" w:rsidRPr="00C86F23" w:rsidRDefault="00E631B5" w:rsidP="00E631B5">
      <w:pPr>
        <w:rPr>
          <w:lang w:val="fr-FR"/>
        </w:rPr>
      </w:pPr>
    </w:p>
    <w:p w14:paraId="700C67F9" w14:textId="77777777" w:rsidR="00D73778" w:rsidRPr="00C86F23" w:rsidRDefault="00D73778" w:rsidP="00E631B5">
      <w:pPr>
        <w:rPr>
          <w:lang w:val="fr-FR"/>
        </w:rPr>
      </w:pPr>
    </w:p>
    <w:p w14:paraId="26FD9CCA" w14:textId="77777777" w:rsidR="00835492" w:rsidRPr="00C86F23" w:rsidRDefault="00835492" w:rsidP="00E631B5">
      <w:pPr>
        <w:rPr>
          <w:lang w:val="fr-FR"/>
        </w:rPr>
      </w:pPr>
    </w:p>
    <w:p w14:paraId="060D36DA" w14:textId="6DE43C00" w:rsidR="00443927" w:rsidRPr="00C86F23" w:rsidRDefault="00443927" w:rsidP="00E631B5">
      <w:pPr>
        <w:rPr>
          <w:lang w:val="fr-FR"/>
        </w:rPr>
      </w:pPr>
    </w:p>
    <w:p w14:paraId="43FDF661" w14:textId="77777777" w:rsidR="00835492" w:rsidRPr="00C86F23" w:rsidRDefault="00835492" w:rsidP="00E631B5">
      <w:pPr>
        <w:rPr>
          <w:lang w:val="fr-FR"/>
        </w:rPr>
      </w:pPr>
    </w:p>
    <w:p w14:paraId="00E1AF06" w14:textId="77777777" w:rsidR="00835492" w:rsidRPr="00C86F23" w:rsidRDefault="00835492" w:rsidP="00E631B5">
      <w:pPr>
        <w:rPr>
          <w:lang w:val="fr-FR"/>
        </w:rPr>
      </w:pPr>
    </w:p>
    <w:p w14:paraId="6D042D1A" w14:textId="77777777" w:rsidR="00835492" w:rsidRPr="00C86F23" w:rsidRDefault="00835492" w:rsidP="00E631B5">
      <w:pPr>
        <w:rPr>
          <w:lang w:val="fr-FR"/>
        </w:rPr>
      </w:pPr>
    </w:p>
    <w:p w14:paraId="544339ED" w14:textId="77777777" w:rsidR="00835492" w:rsidRPr="00C86F23" w:rsidRDefault="00835492" w:rsidP="00E631B5">
      <w:pPr>
        <w:rPr>
          <w:lang w:val="fr-FR"/>
        </w:rPr>
      </w:pPr>
    </w:p>
    <w:p w14:paraId="32122BAA" w14:textId="77777777" w:rsidR="00835492" w:rsidRPr="00C86F23" w:rsidRDefault="00835492" w:rsidP="00E631B5">
      <w:pPr>
        <w:rPr>
          <w:lang w:val="fr-FR"/>
        </w:rPr>
      </w:pPr>
    </w:p>
    <w:p w14:paraId="7E21E82E" w14:textId="77777777" w:rsidR="00835492" w:rsidRPr="00C86F23" w:rsidRDefault="00835492" w:rsidP="00E631B5">
      <w:pPr>
        <w:rPr>
          <w:lang w:val="fr-FR"/>
        </w:rPr>
      </w:pPr>
    </w:p>
    <w:p w14:paraId="75D51B3A" w14:textId="77777777" w:rsidR="00835492" w:rsidRPr="00C86F23" w:rsidRDefault="00835492" w:rsidP="00E631B5">
      <w:pPr>
        <w:rPr>
          <w:lang w:val="fr-FR"/>
        </w:rPr>
      </w:pPr>
    </w:p>
    <w:p w14:paraId="0B827D47" w14:textId="77777777" w:rsidR="00835492" w:rsidRPr="00C86F23" w:rsidRDefault="00835492" w:rsidP="00E631B5">
      <w:pPr>
        <w:rPr>
          <w:lang w:val="fr-FR"/>
        </w:rPr>
      </w:pPr>
    </w:p>
    <w:p w14:paraId="280CD45A" w14:textId="77777777" w:rsidR="00835492" w:rsidRPr="00C86F23" w:rsidRDefault="00835492" w:rsidP="00E631B5">
      <w:pPr>
        <w:rPr>
          <w:lang w:val="fr-FR"/>
        </w:rPr>
      </w:pPr>
    </w:p>
    <w:p w14:paraId="2ADC0861" w14:textId="15E775DC" w:rsidR="002D12E9" w:rsidRPr="001164BD" w:rsidRDefault="001164BD" w:rsidP="00BB4599">
      <w:pPr>
        <w:pStyle w:val="Heading1"/>
        <w:rPr>
          <w:lang w:val="fr-FR"/>
        </w:rPr>
      </w:pPr>
      <w:bookmarkStart w:id="15" w:name="_Detailed_Findings"/>
      <w:bookmarkStart w:id="16" w:name="_Toc54771900"/>
      <w:bookmarkStart w:id="17" w:name="_Toc474838978"/>
      <w:bookmarkEnd w:id="13"/>
      <w:bookmarkEnd w:id="14"/>
      <w:bookmarkEnd w:id="15"/>
      <w:r w:rsidRPr="001164BD">
        <w:rPr>
          <w:lang w:val="fr-FR"/>
        </w:rPr>
        <w:t>Constats détaillés</w:t>
      </w:r>
      <w:bookmarkEnd w:id="16"/>
      <w:r w:rsidRPr="001164BD">
        <w:rPr>
          <w:lang w:val="fr-FR"/>
        </w:rPr>
        <w:t xml:space="preserve"> </w:t>
      </w:r>
    </w:p>
    <w:p w14:paraId="30E72420" w14:textId="5279017F" w:rsidR="00F00CE5" w:rsidRPr="001164BD" w:rsidRDefault="00F00CE5" w:rsidP="00F00CE5">
      <w:pPr>
        <w:pStyle w:val="Heading2"/>
        <w:rPr>
          <w:lang w:val="fr-FR" w:eastAsia="en-CA"/>
        </w:rPr>
      </w:pPr>
      <w:bookmarkStart w:id="18" w:name="_Toc54771901"/>
      <w:r w:rsidRPr="001164BD">
        <w:rPr>
          <w:lang w:val="fr-FR" w:eastAsia="en-CA"/>
        </w:rPr>
        <w:t>Profil</w:t>
      </w:r>
      <w:r w:rsidR="001164BD" w:rsidRPr="001164BD">
        <w:rPr>
          <w:lang w:val="fr-FR" w:eastAsia="en-CA"/>
        </w:rPr>
        <w:t xml:space="preserve"> </w:t>
      </w:r>
      <w:r w:rsidR="001164BD">
        <w:rPr>
          <w:lang w:val="fr-FR" w:eastAsia="en-CA"/>
        </w:rPr>
        <w:t>des répondant</w:t>
      </w:r>
      <w:r w:rsidRPr="001164BD">
        <w:rPr>
          <w:lang w:val="fr-FR" w:eastAsia="en-CA"/>
        </w:rPr>
        <w:t>s</w:t>
      </w:r>
      <w:bookmarkEnd w:id="18"/>
    </w:p>
    <w:p w14:paraId="5EAA5DD8" w14:textId="03D75258" w:rsidR="009768A7" w:rsidRPr="001164BD" w:rsidRDefault="001164BD" w:rsidP="009768A7">
      <w:pPr>
        <w:pStyle w:val="Subtitle"/>
        <w:rPr>
          <w:lang w:val="fr-FR"/>
        </w:rPr>
      </w:pPr>
      <w:r w:rsidRPr="001164BD">
        <w:rPr>
          <w:lang w:val="fr-FR"/>
        </w:rPr>
        <w:t xml:space="preserve">L’échantillon du sondage contient </w:t>
      </w:r>
      <w:r>
        <w:rPr>
          <w:lang w:val="fr-FR"/>
        </w:rPr>
        <w:t xml:space="preserve">un plus grand nombre de non-utilisateurs que d’utilisateurs inactifs </w:t>
      </w:r>
    </w:p>
    <w:p w14:paraId="48DF1F6E" w14:textId="7EF8F7F9" w:rsidR="009768A7" w:rsidRPr="001164BD" w:rsidRDefault="009768A7" w:rsidP="009768A7">
      <w:pPr>
        <w:rPr>
          <w:sz w:val="24"/>
          <w:szCs w:val="28"/>
          <w:lang w:val="fr-FR"/>
        </w:rPr>
      </w:pPr>
      <w:r w:rsidRPr="001164BD">
        <w:rPr>
          <w:sz w:val="24"/>
          <w:szCs w:val="28"/>
          <w:lang w:val="fr-FR"/>
        </w:rPr>
        <w:t>S</w:t>
      </w:r>
      <w:r w:rsidR="001164BD" w:rsidRPr="001164BD">
        <w:rPr>
          <w:sz w:val="24"/>
          <w:szCs w:val="28"/>
          <w:lang w:val="fr-FR"/>
        </w:rPr>
        <w:t>oixante-trois pour cent des répondants sont des non-utilisateurs de Mon dossier ACC</w:t>
      </w:r>
      <w:r w:rsidR="00971EB1">
        <w:rPr>
          <w:sz w:val="24"/>
          <w:szCs w:val="28"/>
          <w:lang w:val="fr-FR"/>
        </w:rPr>
        <w:t xml:space="preserve"> et</w:t>
      </w:r>
      <w:r w:rsidR="001164BD" w:rsidRPr="001164BD">
        <w:rPr>
          <w:sz w:val="24"/>
          <w:szCs w:val="28"/>
          <w:lang w:val="fr-FR"/>
        </w:rPr>
        <w:t xml:space="preserve"> 37 % sont des utilisateurs inactifs, c’est-à-dire qu’ils sont titulaires d’un compte </w:t>
      </w:r>
      <w:r w:rsidR="001164BD">
        <w:rPr>
          <w:sz w:val="24"/>
          <w:szCs w:val="28"/>
          <w:lang w:val="fr-FR"/>
        </w:rPr>
        <w:t>mais ne se sont pas connectés dans les 24 mois précéd</w:t>
      </w:r>
      <w:r w:rsidR="00971EB1">
        <w:rPr>
          <w:sz w:val="24"/>
          <w:szCs w:val="28"/>
          <w:lang w:val="fr-FR"/>
        </w:rPr>
        <w:t>a</w:t>
      </w:r>
      <w:r w:rsidR="001164BD">
        <w:rPr>
          <w:sz w:val="24"/>
          <w:szCs w:val="28"/>
          <w:lang w:val="fr-FR"/>
        </w:rPr>
        <w:t>nt l’étude</w:t>
      </w:r>
      <w:r w:rsidRPr="001164BD">
        <w:rPr>
          <w:sz w:val="24"/>
          <w:szCs w:val="28"/>
          <w:lang w:val="fr-FR"/>
        </w:rPr>
        <w:t xml:space="preserve">. </w:t>
      </w:r>
    </w:p>
    <w:p w14:paraId="32C59162" w14:textId="77777777" w:rsidR="009768A7" w:rsidRPr="001164BD" w:rsidRDefault="009768A7" w:rsidP="009768A7">
      <w:pPr>
        <w:pStyle w:val="NormalWeb"/>
        <w:spacing w:before="0" w:beforeAutospacing="0" w:after="0" w:afterAutospacing="0"/>
        <w:rPr>
          <w:rFonts w:ascii="Calibri" w:eastAsia="+mn-ea" w:hAnsi="Calibri" w:cs="+mn-cs"/>
          <w:color w:val="000000"/>
          <w:kern w:val="24"/>
          <w:sz w:val="22"/>
          <w:szCs w:val="21"/>
          <w:lang w:val="fr-FR"/>
        </w:rPr>
      </w:pPr>
    </w:p>
    <w:p w14:paraId="60672EF2" w14:textId="7C24A742" w:rsidR="009768A7" w:rsidRPr="00835994" w:rsidRDefault="001164BD" w:rsidP="009768A7">
      <w:pPr>
        <w:pStyle w:val="Caption"/>
        <w:rPr>
          <w:lang w:val="fr-FR"/>
        </w:rPr>
      </w:pPr>
      <w:bookmarkStart w:id="19" w:name="_Toc54771911"/>
      <w:r w:rsidRPr="00835994">
        <w:rPr>
          <w:lang w:val="fr-FR"/>
        </w:rPr>
        <w:t>Diagramme</w:t>
      </w:r>
      <w:r w:rsidR="009768A7" w:rsidRPr="00835994">
        <w:rPr>
          <w:lang w:val="fr-FR"/>
        </w:rPr>
        <w:t xml:space="preserve"> </w:t>
      </w:r>
      <w:r w:rsidR="00927D8A">
        <w:fldChar w:fldCharType="begin"/>
      </w:r>
      <w:r w:rsidR="00927D8A" w:rsidRPr="00835994">
        <w:rPr>
          <w:lang w:val="fr-FR"/>
        </w:rPr>
        <w:instrText xml:space="preserve"> SEQ Figure \* ARABIC </w:instrText>
      </w:r>
      <w:r w:rsidR="00927D8A">
        <w:fldChar w:fldCharType="separate"/>
      </w:r>
      <w:r w:rsidR="00445761">
        <w:rPr>
          <w:noProof/>
          <w:lang w:val="fr-FR"/>
        </w:rPr>
        <w:t>1</w:t>
      </w:r>
      <w:r w:rsidR="00927D8A">
        <w:rPr>
          <w:noProof/>
        </w:rPr>
        <w:fldChar w:fldCharType="end"/>
      </w:r>
      <w:r w:rsidRPr="00835994">
        <w:rPr>
          <w:noProof/>
          <w:lang w:val="fr-FR"/>
        </w:rPr>
        <w:t xml:space="preserve"> </w:t>
      </w:r>
      <w:r w:rsidR="009768A7" w:rsidRPr="00835994">
        <w:rPr>
          <w:lang w:val="fr-FR"/>
        </w:rPr>
        <w:t xml:space="preserve">: </w:t>
      </w:r>
      <w:r w:rsidR="00835994" w:rsidRPr="00835994">
        <w:rPr>
          <w:lang w:val="fr-FR"/>
        </w:rPr>
        <w:t>Statut de Mon dossier ACC</w:t>
      </w:r>
      <w:bookmarkEnd w:id="19"/>
      <w:r w:rsidR="00835994" w:rsidRPr="00835994">
        <w:rPr>
          <w:lang w:val="fr-FR"/>
        </w:rPr>
        <w:t xml:space="preserve"> </w:t>
      </w:r>
    </w:p>
    <w:p w14:paraId="7180EBA7" w14:textId="77777777" w:rsidR="009768A7" w:rsidRPr="007A6065" w:rsidRDefault="009768A7" w:rsidP="009768A7">
      <w:pPr>
        <w:jc w:val="center"/>
      </w:pPr>
      <w:r>
        <w:rPr>
          <w:noProof/>
          <w:lang w:val="en-US"/>
        </w:rPr>
        <w:drawing>
          <wp:inline distT="0" distB="0" distL="0" distR="0" wp14:anchorId="244FD3EE" wp14:editId="4281883D">
            <wp:extent cx="3598905" cy="24955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21"/>
                    <a:stretch>
                      <a:fillRect/>
                    </a:stretch>
                  </pic:blipFill>
                  <pic:spPr bwMode="auto">
                    <a:xfrm>
                      <a:off x="0" y="0"/>
                      <a:ext cx="3604213" cy="2499230"/>
                    </a:xfrm>
                    <a:prstGeom prst="rect">
                      <a:avLst/>
                    </a:prstGeom>
                    <a:noFill/>
                    <a:ln>
                      <a:noFill/>
                    </a:ln>
                    <a:extLst>
                      <a:ext uri="{53640926-AAD7-44D8-BBD7-CCE9431645EC}">
                        <a14:shadowObscured xmlns:a14="http://schemas.microsoft.com/office/drawing/2010/main"/>
                      </a:ext>
                    </a:extLst>
                  </pic:spPr>
                </pic:pic>
              </a:graphicData>
            </a:graphic>
          </wp:inline>
        </w:drawing>
      </w:r>
    </w:p>
    <w:p w14:paraId="79DD5B87" w14:textId="2D179845" w:rsidR="009768A7" w:rsidRPr="00637D24" w:rsidRDefault="009768A7" w:rsidP="009768A7">
      <w:pPr>
        <w:pStyle w:val="NormalWeb"/>
        <w:spacing w:before="0" w:beforeAutospacing="0" w:after="0" w:afterAutospacing="0"/>
        <w:rPr>
          <w:rFonts w:ascii="Calibri" w:eastAsia="+mn-ea" w:hAnsi="Calibri" w:cs="+mn-cs"/>
          <w:color w:val="000000"/>
          <w:kern w:val="24"/>
          <w:sz w:val="16"/>
          <w:szCs w:val="15"/>
          <w:lang w:val="fr-FR"/>
        </w:rPr>
      </w:pPr>
      <w:r w:rsidRPr="00637D24">
        <w:rPr>
          <w:rFonts w:ascii="Calibri" w:eastAsia="+mn-ea" w:hAnsi="Calibri" w:cs="+mn-cs"/>
          <w:color w:val="000000"/>
          <w:kern w:val="24"/>
          <w:sz w:val="16"/>
          <w:szCs w:val="15"/>
          <w:lang w:val="fr-FR"/>
        </w:rPr>
        <w:t>Base</w:t>
      </w:r>
      <w:r w:rsidR="00637D24" w:rsidRPr="00637D24">
        <w:rPr>
          <w:rFonts w:ascii="Calibri" w:eastAsia="+mn-ea" w:hAnsi="Calibri" w:cs="+mn-cs"/>
          <w:color w:val="000000"/>
          <w:kern w:val="24"/>
          <w:sz w:val="16"/>
          <w:szCs w:val="15"/>
          <w:lang w:val="fr-FR"/>
        </w:rPr>
        <w:t xml:space="preserve"> de référence </w:t>
      </w:r>
      <w:r w:rsidRPr="00637D24">
        <w:rPr>
          <w:rFonts w:ascii="Calibri" w:eastAsia="+mn-ea" w:hAnsi="Calibri" w:cs="+mn-cs"/>
          <w:color w:val="000000"/>
          <w:kern w:val="24"/>
          <w:sz w:val="16"/>
          <w:szCs w:val="15"/>
          <w:lang w:val="fr-FR"/>
        </w:rPr>
        <w:t xml:space="preserve">: </w:t>
      </w:r>
      <w:r w:rsidR="00637D24" w:rsidRPr="00637D24">
        <w:rPr>
          <w:rFonts w:ascii="Calibri" w:eastAsia="+mn-ea" w:hAnsi="Calibri" w:cs="+mn-cs"/>
          <w:color w:val="000000"/>
          <w:kern w:val="24"/>
          <w:sz w:val="16"/>
          <w:szCs w:val="15"/>
          <w:lang w:val="fr-FR"/>
        </w:rPr>
        <w:t>tous les répondants</w:t>
      </w:r>
      <w:r w:rsidRPr="00637D24">
        <w:rPr>
          <w:rFonts w:ascii="Calibri" w:eastAsia="+mn-ea" w:hAnsi="Calibri" w:cs="+mn-cs"/>
          <w:color w:val="000000"/>
          <w:kern w:val="24"/>
          <w:sz w:val="16"/>
          <w:szCs w:val="15"/>
          <w:lang w:val="fr-FR"/>
        </w:rPr>
        <w:t xml:space="preserve"> (n=750). </w:t>
      </w:r>
    </w:p>
    <w:p w14:paraId="3356790B" w14:textId="77777777" w:rsidR="009768A7" w:rsidRPr="00637D24" w:rsidRDefault="009768A7" w:rsidP="009768A7">
      <w:pPr>
        <w:rPr>
          <w:bCs/>
          <w:iCs/>
          <w:color w:val="000000" w:themeColor="text1"/>
          <w:sz w:val="24"/>
          <w:lang w:val="fr-FR"/>
        </w:rPr>
      </w:pPr>
    </w:p>
    <w:p w14:paraId="14C124BF" w14:textId="7707C4C2" w:rsidR="00835994" w:rsidRDefault="00835994" w:rsidP="00835994">
      <w:pPr>
        <w:rPr>
          <w:sz w:val="24"/>
          <w:szCs w:val="28"/>
          <w:lang w:val="fr-FR"/>
        </w:rPr>
      </w:pPr>
      <w:r w:rsidRPr="001164BD">
        <w:rPr>
          <w:sz w:val="24"/>
          <w:szCs w:val="28"/>
          <w:lang w:val="fr-FR"/>
        </w:rPr>
        <w:t xml:space="preserve">Les non-utilisateurs sont plus susceptibles </w:t>
      </w:r>
      <w:r>
        <w:rPr>
          <w:sz w:val="24"/>
          <w:szCs w:val="28"/>
          <w:lang w:val="fr-FR"/>
        </w:rPr>
        <w:t>d’avoir</w:t>
      </w:r>
      <w:r w:rsidRPr="001164BD">
        <w:rPr>
          <w:sz w:val="24"/>
          <w:szCs w:val="28"/>
          <w:lang w:val="fr-FR"/>
        </w:rPr>
        <w:t xml:space="preserve"> 60 ans </w:t>
      </w:r>
      <w:r w:rsidR="00971EB1">
        <w:rPr>
          <w:sz w:val="24"/>
          <w:szCs w:val="28"/>
          <w:lang w:val="fr-FR"/>
        </w:rPr>
        <w:t>ou</w:t>
      </w:r>
      <w:r w:rsidRPr="001164BD">
        <w:rPr>
          <w:sz w:val="24"/>
          <w:szCs w:val="28"/>
          <w:lang w:val="fr-FR"/>
        </w:rPr>
        <w:t xml:space="preserve"> plus (71 %), </w:t>
      </w:r>
      <w:r>
        <w:rPr>
          <w:sz w:val="24"/>
          <w:szCs w:val="28"/>
          <w:lang w:val="fr-FR"/>
        </w:rPr>
        <w:t xml:space="preserve">d’être </w:t>
      </w:r>
      <w:r w:rsidRPr="001164BD">
        <w:rPr>
          <w:sz w:val="24"/>
          <w:szCs w:val="28"/>
          <w:lang w:val="fr-FR"/>
        </w:rPr>
        <w:t>des femmes (71</w:t>
      </w:r>
      <w:r>
        <w:rPr>
          <w:sz w:val="24"/>
          <w:szCs w:val="28"/>
          <w:lang w:val="fr-FR"/>
        </w:rPr>
        <w:t> </w:t>
      </w:r>
      <w:r w:rsidRPr="001164BD">
        <w:rPr>
          <w:sz w:val="24"/>
          <w:szCs w:val="28"/>
          <w:lang w:val="fr-FR"/>
        </w:rPr>
        <w:t xml:space="preserve">%) et des membres de la famille qui touchent des prestations (87 %). De plus, </w:t>
      </w:r>
      <w:r>
        <w:rPr>
          <w:sz w:val="24"/>
          <w:szCs w:val="28"/>
          <w:lang w:val="fr-FR"/>
        </w:rPr>
        <w:t xml:space="preserve">chez </w:t>
      </w:r>
      <w:r w:rsidRPr="001164BD">
        <w:rPr>
          <w:sz w:val="24"/>
          <w:szCs w:val="28"/>
          <w:lang w:val="fr-FR"/>
        </w:rPr>
        <w:t>les non-utilisateurs</w:t>
      </w:r>
      <w:r>
        <w:rPr>
          <w:sz w:val="24"/>
          <w:szCs w:val="28"/>
          <w:lang w:val="fr-FR"/>
        </w:rPr>
        <w:t xml:space="preserve">, on note un nombre plus faible de résidents de l’Ontario </w:t>
      </w:r>
      <w:r w:rsidRPr="001164BD">
        <w:rPr>
          <w:bCs/>
          <w:iCs/>
          <w:color w:val="000000" w:themeColor="text1"/>
          <w:sz w:val="24"/>
          <w:lang w:val="fr-FR"/>
        </w:rPr>
        <w:t>(54</w:t>
      </w:r>
      <w:r>
        <w:rPr>
          <w:bCs/>
          <w:iCs/>
          <w:color w:val="000000" w:themeColor="text1"/>
          <w:sz w:val="24"/>
          <w:lang w:val="fr-FR"/>
        </w:rPr>
        <w:t xml:space="preserve"> </w:t>
      </w:r>
      <w:r w:rsidRPr="001164BD">
        <w:rPr>
          <w:bCs/>
          <w:iCs/>
          <w:color w:val="000000" w:themeColor="text1"/>
          <w:sz w:val="24"/>
          <w:lang w:val="fr-FR"/>
        </w:rPr>
        <w:t xml:space="preserve">%) </w:t>
      </w:r>
      <w:r>
        <w:rPr>
          <w:bCs/>
          <w:iCs/>
          <w:color w:val="000000" w:themeColor="text1"/>
          <w:sz w:val="24"/>
          <w:lang w:val="fr-FR"/>
        </w:rPr>
        <w:t>et un nombre plus élevé de personnes habitant dans l’une des provinces de l’Ouest canadien</w:t>
      </w:r>
      <w:r>
        <w:rPr>
          <w:rStyle w:val="FootnoteReference"/>
          <w:bCs/>
          <w:iCs/>
          <w:color w:val="000000" w:themeColor="text1"/>
          <w:sz w:val="24"/>
        </w:rPr>
        <w:footnoteReference w:id="5"/>
      </w:r>
      <w:r w:rsidRPr="001164BD">
        <w:rPr>
          <w:bCs/>
          <w:iCs/>
          <w:color w:val="000000" w:themeColor="text1"/>
          <w:sz w:val="24"/>
          <w:lang w:val="fr-FR"/>
        </w:rPr>
        <w:t xml:space="preserve"> (64</w:t>
      </w:r>
      <w:r>
        <w:rPr>
          <w:bCs/>
          <w:iCs/>
          <w:color w:val="000000" w:themeColor="text1"/>
          <w:sz w:val="24"/>
          <w:lang w:val="fr-FR"/>
        </w:rPr>
        <w:t xml:space="preserve"> </w:t>
      </w:r>
      <w:r w:rsidRPr="001164BD">
        <w:rPr>
          <w:bCs/>
          <w:iCs/>
          <w:color w:val="000000" w:themeColor="text1"/>
          <w:sz w:val="24"/>
          <w:lang w:val="fr-FR"/>
        </w:rPr>
        <w:t xml:space="preserve">%), </w:t>
      </w:r>
      <w:r>
        <w:rPr>
          <w:bCs/>
          <w:iCs/>
          <w:color w:val="000000" w:themeColor="text1"/>
          <w:sz w:val="24"/>
          <w:lang w:val="fr-FR"/>
        </w:rPr>
        <w:t>au Canada atlantique</w:t>
      </w:r>
      <w:r w:rsidRPr="001164BD">
        <w:rPr>
          <w:bCs/>
          <w:iCs/>
          <w:color w:val="000000" w:themeColor="text1"/>
          <w:sz w:val="24"/>
          <w:lang w:val="fr-FR"/>
        </w:rPr>
        <w:t xml:space="preserve"> (66</w:t>
      </w:r>
      <w:r>
        <w:rPr>
          <w:bCs/>
          <w:iCs/>
          <w:color w:val="000000" w:themeColor="text1"/>
          <w:sz w:val="24"/>
          <w:lang w:val="fr-FR"/>
        </w:rPr>
        <w:t xml:space="preserve"> </w:t>
      </w:r>
      <w:r w:rsidRPr="001164BD">
        <w:rPr>
          <w:bCs/>
          <w:iCs/>
          <w:color w:val="000000" w:themeColor="text1"/>
          <w:sz w:val="24"/>
          <w:lang w:val="fr-FR"/>
        </w:rPr>
        <w:t>%)</w:t>
      </w:r>
      <w:r>
        <w:rPr>
          <w:bCs/>
          <w:iCs/>
          <w:color w:val="000000" w:themeColor="text1"/>
          <w:sz w:val="24"/>
          <w:lang w:val="fr-FR"/>
        </w:rPr>
        <w:t xml:space="preserve"> ou au Québec </w:t>
      </w:r>
      <w:r w:rsidRPr="001164BD">
        <w:rPr>
          <w:bCs/>
          <w:iCs/>
          <w:color w:val="000000" w:themeColor="text1"/>
          <w:sz w:val="24"/>
          <w:lang w:val="fr-FR"/>
        </w:rPr>
        <w:t>(70</w:t>
      </w:r>
      <w:r>
        <w:rPr>
          <w:bCs/>
          <w:iCs/>
          <w:color w:val="000000" w:themeColor="text1"/>
          <w:sz w:val="24"/>
          <w:lang w:val="fr-FR"/>
        </w:rPr>
        <w:t xml:space="preserve"> </w:t>
      </w:r>
      <w:r w:rsidRPr="001164BD">
        <w:rPr>
          <w:bCs/>
          <w:iCs/>
          <w:color w:val="000000" w:themeColor="text1"/>
          <w:sz w:val="24"/>
          <w:lang w:val="fr-FR"/>
        </w:rPr>
        <w:t xml:space="preserve">%). </w:t>
      </w:r>
      <w:r>
        <w:rPr>
          <w:bCs/>
          <w:iCs/>
          <w:color w:val="000000" w:themeColor="text1"/>
          <w:sz w:val="24"/>
          <w:lang w:val="fr-FR"/>
        </w:rPr>
        <w:t>Par ailleurs, il n’est pas étonnant que l</w:t>
      </w:r>
      <w:r w:rsidRPr="001164BD">
        <w:rPr>
          <w:bCs/>
          <w:iCs/>
          <w:color w:val="000000" w:themeColor="text1"/>
          <w:sz w:val="24"/>
          <w:lang w:val="fr-FR"/>
        </w:rPr>
        <w:t>es non-utilisateurs so</w:t>
      </w:r>
      <w:r>
        <w:rPr>
          <w:bCs/>
          <w:iCs/>
          <w:color w:val="000000" w:themeColor="text1"/>
          <w:sz w:val="24"/>
          <w:lang w:val="fr-FR"/>
        </w:rPr>
        <w:t>ie</w:t>
      </w:r>
      <w:r w:rsidRPr="001164BD">
        <w:rPr>
          <w:bCs/>
          <w:iCs/>
          <w:color w:val="000000" w:themeColor="text1"/>
          <w:sz w:val="24"/>
          <w:lang w:val="fr-FR"/>
        </w:rPr>
        <w:t>nt moins nombreux</w:t>
      </w:r>
      <w:r>
        <w:rPr>
          <w:bCs/>
          <w:iCs/>
          <w:color w:val="000000" w:themeColor="text1"/>
          <w:sz w:val="24"/>
          <w:lang w:val="fr-FR"/>
        </w:rPr>
        <w:t xml:space="preserve"> à ne pas disposer d’une connexion Internet à la maison </w:t>
      </w:r>
      <w:r w:rsidRPr="001164BD">
        <w:rPr>
          <w:bCs/>
          <w:iCs/>
          <w:color w:val="000000" w:themeColor="text1"/>
          <w:sz w:val="24"/>
          <w:lang w:val="fr-FR"/>
        </w:rPr>
        <w:t>(90</w:t>
      </w:r>
      <w:r>
        <w:rPr>
          <w:bCs/>
          <w:iCs/>
          <w:color w:val="000000" w:themeColor="text1"/>
          <w:sz w:val="24"/>
          <w:lang w:val="fr-FR"/>
        </w:rPr>
        <w:t> </w:t>
      </w:r>
      <w:r w:rsidRPr="001164BD">
        <w:rPr>
          <w:bCs/>
          <w:iCs/>
          <w:color w:val="000000" w:themeColor="text1"/>
          <w:sz w:val="24"/>
          <w:lang w:val="fr-FR"/>
        </w:rPr>
        <w:t>%).</w:t>
      </w:r>
      <w:r w:rsidRPr="001164BD">
        <w:rPr>
          <w:sz w:val="24"/>
          <w:szCs w:val="28"/>
          <w:lang w:val="fr-FR"/>
        </w:rPr>
        <w:t xml:space="preserve"> </w:t>
      </w:r>
    </w:p>
    <w:p w14:paraId="56EF6B9D" w14:textId="77777777" w:rsidR="00835994" w:rsidRDefault="00835994" w:rsidP="00835994">
      <w:pPr>
        <w:rPr>
          <w:sz w:val="24"/>
          <w:szCs w:val="28"/>
          <w:lang w:val="fr-FR"/>
        </w:rPr>
      </w:pPr>
    </w:p>
    <w:p w14:paraId="6B764B90" w14:textId="5EAABBB1" w:rsidR="00835994" w:rsidRPr="001164BD" w:rsidRDefault="00835994" w:rsidP="00835994">
      <w:pPr>
        <w:rPr>
          <w:sz w:val="24"/>
          <w:szCs w:val="28"/>
          <w:lang w:val="fr-FR"/>
        </w:rPr>
      </w:pPr>
      <w:r w:rsidRPr="001164BD">
        <w:rPr>
          <w:sz w:val="24"/>
          <w:szCs w:val="28"/>
          <w:lang w:val="fr-FR"/>
        </w:rPr>
        <w:t xml:space="preserve">En revanche, les utilisateurs inactifs de Mon dossier ACC sont moins susceptibles d’être âgés de 60 ans ou plus </w:t>
      </w:r>
      <w:r w:rsidRPr="001164BD">
        <w:rPr>
          <w:bCs/>
          <w:iCs/>
          <w:color w:val="000000" w:themeColor="text1"/>
          <w:sz w:val="24"/>
          <w:lang w:val="fr-FR"/>
        </w:rPr>
        <w:t>(29 %</w:t>
      </w:r>
      <w:r>
        <w:rPr>
          <w:bCs/>
          <w:iCs/>
          <w:color w:val="000000" w:themeColor="text1"/>
          <w:sz w:val="24"/>
          <w:lang w:val="fr-FR"/>
        </w:rPr>
        <w:t xml:space="preserve">) et d’être un membre de la famille </w:t>
      </w:r>
      <w:r w:rsidRPr="001164BD">
        <w:rPr>
          <w:bCs/>
          <w:iCs/>
          <w:color w:val="000000" w:themeColor="text1"/>
          <w:sz w:val="24"/>
          <w:lang w:val="fr-FR"/>
        </w:rPr>
        <w:t>(13</w:t>
      </w:r>
      <w:r>
        <w:rPr>
          <w:bCs/>
          <w:iCs/>
          <w:color w:val="000000" w:themeColor="text1"/>
          <w:sz w:val="24"/>
          <w:lang w:val="fr-FR"/>
        </w:rPr>
        <w:t xml:space="preserve"> </w:t>
      </w:r>
      <w:r w:rsidRPr="001164BD">
        <w:rPr>
          <w:bCs/>
          <w:iCs/>
          <w:color w:val="000000" w:themeColor="text1"/>
          <w:sz w:val="24"/>
          <w:lang w:val="fr-FR"/>
        </w:rPr>
        <w:t>%)</w:t>
      </w:r>
      <w:r>
        <w:rPr>
          <w:bCs/>
          <w:iCs/>
          <w:color w:val="000000" w:themeColor="text1"/>
          <w:sz w:val="24"/>
          <w:lang w:val="fr-FR"/>
        </w:rPr>
        <w:t>, mais ils ont plus tendance à habiter en Ontario</w:t>
      </w:r>
      <w:r w:rsidRPr="001164BD">
        <w:rPr>
          <w:bCs/>
          <w:iCs/>
          <w:color w:val="000000" w:themeColor="text1"/>
          <w:sz w:val="24"/>
          <w:lang w:val="fr-FR"/>
        </w:rPr>
        <w:t xml:space="preserve"> (46</w:t>
      </w:r>
      <w:r>
        <w:rPr>
          <w:bCs/>
          <w:iCs/>
          <w:color w:val="000000" w:themeColor="text1"/>
          <w:sz w:val="24"/>
          <w:lang w:val="fr-FR"/>
        </w:rPr>
        <w:t xml:space="preserve"> </w:t>
      </w:r>
      <w:r w:rsidRPr="001164BD">
        <w:rPr>
          <w:bCs/>
          <w:iCs/>
          <w:color w:val="000000" w:themeColor="text1"/>
          <w:sz w:val="24"/>
          <w:lang w:val="fr-FR"/>
        </w:rPr>
        <w:t xml:space="preserve">%), </w:t>
      </w:r>
      <w:r>
        <w:rPr>
          <w:bCs/>
          <w:iCs/>
          <w:color w:val="000000" w:themeColor="text1"/>
          <w:sz w:val="24"/>
          <w:lang w:val="fr-FR"/>
        </w:rPr>
        <w:t>à être de sexe masculin</w:t>
      </w:r>
      <w:r w:rsidRPr="001164BD">
        <w:rPr>
          <w:bCs/>
          <w:iCs/>
          <w:color w:val="000000" w:themeColor="text1"/>
          <w:sz w:val="24"/>
          <w:lang w:val="fr-FR"/>
        </w:rPr>
        <w:t xml:space="preserve"> (39</w:t>
      </w:r>
      <w:r>
        <w:rPr>
          <w:bCs/>
          <w:iCs/>
          <w:color w:val="000000" w:themeColor="text1"/>
          <w:sz w:val="24"/>
          <w:lang w:val="fr-FR"/>
        </w:rPr>
        <w:t xml:space="preserve"> </w:t>
      </w:r>
      <w:r w:rsidRPr="001164BD">
        <w:rPr>
          <w:bCs/>
          <w:iCs/>
          <w:color w:val="000000" w:themeColor="text1"/>
          <w:sz w:val="24"/>
          <w:lang w:val="fr-FR"/>
        </w:rPr>
        <w:t>%)</w:t>
      </w:r>
      <w:r>
        <w:rPr>
          <w:bCs/>
          <w:iCs/>
          <w:color w:val="000000" w:themeColor="text1"/>
          <w:sz w:val="24"/>
          <w:lang w:val="fr-FR"/>
        </w:rPr>
        <w:t xml:space="preserve"> et à avoir une connexion Internet à la maison</w:t>
      </w:r>
      <w:r w:rsidRPr="001164BD">
        <w:rPr>
          <w:bCs/>
          <w:iCs/>
          <w:color w:val="000000" w:themeColor="text1"/>
          <w:sz w:val="24"/>
          <w:lang w:val="fr-FR"/>
        </w:rPr>
        <w:t xml:space="preserve"> (40</w:t>
      </w:r>
      <w:r>
        <w:rPr>
          <w:bCs/>
          <w:iCs/>
          <w:color w:val="000000" w:themeColor="text1"/>
          <w:sz w:val="24"/>
          <w:lang w:val="fr-FR"/>
        </w:rPr>
        <w:t xml:space="preserve"> </w:t>
      </w:r>
      <w:r w:rsidRPr="001164BD">
        <w:rPr>
          <w:bCs/>
          <w:iCs/>
          <w:color w:val="000000" w:themeColor="text1"/>
          <w:sz w:val="24"/>
          <w:lang w:val="fr-FR"/>
        </w:rPr>
        <w:t xml:space="preserve">%). </w:t>
      </w:r>
    </w:p>
    <w:p w14:paraId="634DF6FF" w14:textId="77777777" w:rsidR="009768A7" w:rsidRPr="00C86F23" w:rsidRDefault="009768A7" w:rsidP="009768A7">
      <w:pPr>
        <w:jc w:val="left"/>
        <w:rPr>
          <w:bCs/>
          <w:iCs/>
          <w:color w:val="595959" w:themeColor="text1" w:themeTint="A6"/>
          <w:sz w:val="24"/>
          <w:lang w:val="fr-FR"/>
        </w:rPr>
      </w:pPr>
    </w:p>
    <w:p w14:paraId="10C5EEF5" w14:textId="6ED20354" w:rsidR="009768A7" w:rsidRDefault="009768A7" w:rsidP="00EE27C9">
      <w:pPr>
        <w:pStyle w:val="Subtitle"/>
        <w:rPr>
          <w:lang w:val="fr-FR"/>
        </w:rPr>
      </w:pPr>
    </w:p>
    <w:p w14:paraId="0F39A5D9" w14:textId="16269512" w:rsidR="00EE27C9" w:rsidRPr="00637D24" w:rsidRDefault="00637D24" w:rsidP="00EE27C9">
      <w:pPr>
        <w:pStyle w:val="Subtitle"/>
        <w:rPr>
          <w:lang w:val="fr-FR"/>
        </w:rPr>
      </w:pPr>
      <w:r w:rsidRPr="00637D24">
        <w:rPr>
          <w:lang w:val="fr-FR"/>
        </w:rPr>
        <w:lastRenderedPageBreak/>
        <w:t>Plus des trois quarts des répondants sont soit un vétéran</w:t>
      </w:r>
      <w:r w:rsidR="00971EB1">
        <w:rPr>
          <w:lang w:val="fr-FR"/>
        </w:rPr>
        <w:t xml:space="preserve">, soit </w:t>
      </w:r>
      <w:r w:rsidRPr="00637D24">
        <w:rPr>
          <w:lang w:val="fr-FR"/>
        </w:rPr>
        <w:t xml:space="preserve">un </w:t>
      </w:r>
      <w:r>
        <w:rPr>
          <w:lang w:val="fr-FR"/>
        </w:rPr>
        <w:t xml:space="preserve">membre des FAC </w:t>
      </w:r>
    </w:p>
    <w:p w14:paraId="319C2783" w14:textId="583A9BD7" w:rsidR="00EE27C9" w:rsidRPr="00835994" w:rsidRDefault="00835994" w:rsidP="00EE27C9">
      <w:pPr>
        <w:rPr>
          <w:sz w:val="24"/>
          <w:szCs w:val="28"/>
          <w:lang w:val="fr-FR"/>
        </w:rPr>
      </w:pPr>
      <w:r w:rsidRPr="00835994">
        <w:rPr>
          <w:sz w:val="24"/>
          <w:szCs w:val="28"/>
          <w:lang w:val="fr-FR"/>
        </w:rPr>
        <w:t>Trente-neuf pour cent</w:t>
      </w:r>
      <w:r w:rsidR="00EE27C9" w:rsidRPr="00835994">
        <w:rPr>
          <w:sz w:val="24"/>
          <w:szCs w:val="28"/>
          <w:lang w:val="fr-FR"/>
        </w:rPr>
        <w:t xml:space="preserve"> (39</w:t>
      </w:r>
      <w:r w:rsidRPr="00835994">
        <w:rPr>
          <w:sz w:val="24"/>
          <w:szCs w:val="28"/>
          <w:lang w:val="fr-FR"/>
        </w:rPr>
        <w:t xml:space="preserve"> </w:t>
      </w:r>
      <w:r w:rsidR="00EE27C9" w:rsidRPr="00835994">
        <w:rPr>
          <w:sz w:val="24"/>
          <w:szCs w:val="28"/>
          <w:lang w:val="fr-FR"/>
        </w:rPr>
        <w:t>%)</w:t>
      </w:r>
      <w:r w:rsidRPr="00835994">
        <w:rPr>
          <w:sz w:val="24"/>
          <w:szCs w:val="28"/>
          <w:lang w:val="fr-FR"/>
        </w:rPr>
        <w:t xml:space="preserve"> des répondants sont des vétérans, alors que 38 % sont des membres retraités ou actifs des Forces ar</w:t>
      </w:r>
      <w:r>
        <w:rPr>
          <w:sz w:val="24"/>
          <w:szCs w:val="28"/>
          <w:lang w:val="fr-FR"/>
        </w:rPr>
        <w:t xml:space="preserve">mées canadiennes (FAC). </w:t>
      </w:r>
      <w:r w:rsidR="00971EB1">
        <w:rPr>
          <w:sz w:val="24"/>
          <w:szCs w:val="28"/>
          <w:lang w:val="fr-FR"/>
        </w:rPr>
        <w:t>Par ailleurs,</w:t>
      </w:r>
      <w:r w:rsidRPr="00835994">
        <w:rPr>
          <w:sz w:val="24"/>
          <w:szCs w:val="28"/>
          <w:lang w:val="fr-FR"/>
        </w:rPr>
        <w:t xml:space="preserve"> </w:t>
      </w:r>
      <w:r w:rsidR="00EE27C9" w:rsidRPr="00835994">
        <w:rPr>
          <w:sz w:val="24"/>
          <w:szCs w:val="28"/>
          <w:lang w:val="fr-FR"/>
        </w:rPr>
        <w:t>14</w:t>
      </w:r>
      <w:r w:rsidRPr="00835994">
        <w:rPr>
          <w:sz w:val="24"/>
          <w:szCs w:val="28"/>
          <w:lang w:val="fr-FR"/>
        </w:rPr>
        <w:t xml:space="preserve"> </w:t>
      </w:r>
      <w:r w:rsidR="00EE27C9" w:rsidRPr="00835994">
        <w:rPr>
          <w:sz w:val="24"/>
          <w:szCs w:val="28"/>
          <w:lang w:val="fr-FR"/>
        </w:rPr>
        <w:t xml:space="preserve">% </w:t>
      </w:r>
      <w:r w:rsidRPr="00835994">
        <w:rPr>
          <w:sz w:val="24"/>
          <w:szCs w:val="28"/>
          <w:lang w:val="fr-FR"/>
        </w:rPr>
        <w:t>des répondants sont des proches qui touchent des prestations d’ACC</w:t>
      </w:r>
      <w:r>
        <w:rPr>
          <w:sz w:val="24"/>
          <w:szCs w:val="28"/>
          <w:lang w:val="fr-FR"/>
        </w:rPr>
        <w:t xml:space="preserve"> et 8 % sont des membres de la GRC.</w:t>
      </w:r>
      <w:r w:rsidR="00EE27C9" w:rsidRPr="00835994">
        <w:rPr>
          <w:sz w:val="24"/>
          <w:szCs w:val="28"/>
          <w:lang w:val="fr-FR"/>
        </w:rPr>
        <w:t xml:space="preserve"> </w:t>
      </w:r>
    </w:p>
    <w:p w14:paraId="4EA49079" w14:textId="77777777" w:rsidR="00EE27C9" w:rsidRPr="00835994" w:rsidRDefault="00EE27C9" w:rsidP="00EE27C9">
      <w:pPr>
        <w:rPr>
          <w:lang w:val="fr-FR"/>
        </w:rPr>
      </w:pPr>
    </w:p>
    <w:p w14:paraId="1A476187" w14:textId="13758528" w:rsidR="00EE27C9" w:rsidRPr="00847DC7" w:rsidRDefault="001164BD" w:rsidP="00EE27C9">
      <w:pPr>
        <w:pStyle w:val="Caption"/>
        <w:rPr>
          <w:lang w:val="fr-CA"/>
        </w:rPr>
      </w:pPr>
      <w:bookmarkStart w:id="20" w:name="_Toc54771912"/>
      <w:r w:rsidRPr="00847DC7">
        <w:rPr>
          <w:lang w:val="fr-CA"/>
        </w:rPr>
        <w:t>Diagramme</w:t>
      </w:r>
      <w:r w:rsidR="00EE27C9" w:rsidRPr="00847DC7">
        <w:rPr>
          <w:lang w:val="fr-CA"/>
        </w:rPr>
        <w:t xml:space="preserve"> </w:t>
      </w:r>
      <w:r w:rsidR="005D6F8D">
        <w:fldChar w:fldCharType="begin"/>
      </w:r>
      <w:r w:rsidR="005D6F8D" w:rsidRPr="00847DC7">
        <w:rPr>
          <w:lang w:val="fr-CA"/>
        </w:rPr>
        <w:instrText xml:space="preserve"> SEQ Figure \* ARABIC </w:instrText>
      </w:r>
      <w:r w:rsidR="005D6F8D">
        <w:fldChar w:fldCharType="separate"/>
      </w:r>
      <w:r w:rsidR="00445761">
        <w:rPr>
          <w:noProof/>
          <w:lang w:val="fr-CA"/>
        </w:rPr>
        <w:t>2</w:t>
      </w:r>
      <w:r w:rsidR="005D6F8D">
        <w:rPr>
          <w:noProof/>
        </w:rPr>
        <w:fldChar w:fldCharType="end"/>
      </w:r>
      <w:r w:rsidRPr="00847DC7">
        <w:rPr>
          <w:noProof/>
          <w:lang w:val="fr-CA"/>
        </w:rPr>
        <w:t xml:space="preserve"> </w:t>
      </w:r>
      <w:r w:rsidR="00EE27C9" w:rsidRPr="00847DC7">
        <w:rPr>
          <w:lang w:val="fr-CA"/>
        </w:rPr>
        <w:t xml:space="preserve">: Type </w:t>
      </w:r>
      <w:r w:rsidR="00637D24" w:rsidRPr="00847DC7">
        <w:rPr>
          <w:lang w:val="fr-CA"/>
        </w:rPr>
        <w:t>de client d’ACC</w:t>
      </w:r>
      <w:bookmarkEnd w:id="20"/>
    </w:p>
    <w:p w14:paraId="525FF163" w14:textId="0AFCCD3D" w:rsidR="00EE27C9" w:rsidRPr="00351251" w:rsidRDefault="009768A7" w:rsidP="00EE27C9">
      <w:pPr>
        <w:jc w:val="center"/>
        <w:rPr>
          <w:rFonts w:cs="Arial"/>
        </w:rPr>
      </w:pPr>
      <w:r>
        <w:rPr>
          <w:rFonts w:cs="Arial"/>
          <w:noProof/>
          <w:lang w:val="en-US"/>
        </w:rPr>
        <w:drawing>
          <wp:inline distT="0" distB="0" distL="0" distR="0" wp14:anchorId="4A010FDC" wp14:editId="306F60F9">
            <wp:extent cx="4632960" cy="270424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a:stretch>
                      <a:fillRect/>
                    </a:stretch>
                  </pic:blipFill>
                  <pic:spPr bwMode="auto">
                    <a:xfrm>
                      <a:off x="0" y="0"/>
                      <a:ext cx="4635160" cy="2705530"/>
                    </a:xfrm>
                    <a:prstGeom prst="rect">
                      <a:avLst/>
                    </a:prstGeom>
                    <a:noFill/>
                  </pic:spPr>
                </pic:pic>
              </a:graphicData>
            </a:graphic>
          </wp:inline>
        </w:drawing>
      </w:r>
    </w:p>
    <w:p w14:paraId="011BAC88" w14:textId="2B2E8B41" w:rsidR="007A6065" w:rsidRPr="00C86F23" w:rsidRDefault="00835994" w:rsidP="00835994">
      <w:pPr>
        <w:pStyle w:val="NormalWeb"/>
        <w:rPr>
          <w:rFonts w:asciiTheme="minorHAnsi" w:eastAsia="+mn-ea" w:hAnsiTheme="minorHAnsi" w:cstheme="minorHAnsi"/>
          <w:color w:val="000000"/>
          <w:kern w:val="24"/>
          <w:sz w:val="16"/>
          <w:szCs w:val="15"/>
          <w:lang w:val="fr-FR"/>
        </w:rPr>
      </w:pPr>
      <w:r w:rsidRPr="00835994">
        <w:rPr>
          <w:rFonts w:asciiTheme="minorHAnsi" w:eastAsia="+mn-ea" w:hAnsiTheme="minorHAnsi" w:cstheme="minorHAnsi"/>
          <w:color w:val="000000"/>
          <w:kern w:val="24"/>
          <w:sz w:val="16"/>
          <w:szCs w:val="15"/>
          <w:lang w:val="fr-FR"/>
        </w:rPr>
        <w:t xml:space="preserve">SCR1. Parmi les options suivantes, laquelle vous décrit le mieux? </w:t>
      </w:r>
      <w:r w:rsidRPr="00C86F23">
        <w:rPr>
          <w:rFonts w:asciiTheme="minorHAnsi" w:eastAsia="+mn-ea" w:hAnsiTheme="minorHAnsi" w:cstheme="minorHAnsi"/>
          <w:color w:val="000000"/>
          <w:kern w:val="24"/>
          <w:sz w:val="16"/>
          <w:szCs w:val="15"/>
          <w:lang w:val="fr-FR"/>
        </w:rPr>
        <w:t>Base de référence : tous les répondants (n=750).</w:t>
      </w:r>
    </w:p>
    <w:p w14:paraId="24FE9862" w14:textId="319AC73C" w:rsidR="00F00CE5" w:rsidRPr="00637D24" w:rsidRDefault="00637D24" w:rsidP="00F00CE5">
      <w:pPr>
        <w:pStyle w:val="Subtitle"/>
        <w:rPr>
          <w:lang w:val="fr-FR"/>
        </w:rPr>
      </w:pPr>
      <w:r w:rsidRPr="00637D24">
        <w:rPr>
          <w:lang w:val="fr-FR"/>
        </w:rPr>
        <w:t xml:space="preserve">Près des trois quarts des participants ont répondu au sondage en anglais </w:t>
      </w:r>
    </w:p>
    <w:p w14:paraId="5628A86A" w14:textId="00144E7A" w:rsidR="00F00CE5" w:rsidRDefault="007A4F55" w:rsidP="00F00CE5">
      <w:pPr>
        <w:rPr>
          <w:sz w:val="24"/>
          <w:szCs w:val="28"/>
          <w:lang w:val="fr-FR"/>
        </w:rPr>
      </w:pPr>
      <w:r w:rsidRPr="00835994">
        <w:rPr>
          <w:sz w:val="24"/>
          <w:szCs w:val="28"/>
          <w:lang w:val="fr-FR"/>
        </w:rPr>
        <w:t>S</w:t>
      </w:r>
      <w:r w:rsidR="00835994" w:rsidRPr="00835994">
        <w:rPr>
          <w:sz w:val="24"/>
          <w:szCs w:val="28"/>
          <w:lang w:val="fr-FR"/>
        </w:rPr>
        <w:t xml:space="preserve">oixante-douze pour cent </w:t>
      </w:r>
      <w:r w:rsidR="00F00CE5" w:rsidRPr="00835994">
        <w:rPr>
          <w:sz w:val="24"/>
          <w:szCs w:val="28"/>
          <w:lang w:val="fr-FR"/>
        </w:rPr>
        <w:t>(72</w:t>
      </w:r>
      <w:r w:rsidR="00835994" w:rsidRPr="00835994">
        <w:rPr>
          <w:sz w:val="24"/>
          <w:szCs w:val="28"/>
          <w:lang w:val="fr-FR"/>
        </w:rPr>
        <w:t xml:space="preserve"> </w:t>
      </w:r>
      <w:r w:rsidR="00F00CE5" w:rsidRPr="00835994">
        <w:rPr>
          <w:sz w:val="24"/>
          <w:szCs w:val="28"/>
          <w:lang w:val="fr-FR"/>
        </w:rPr>
        <w:t>%)</w:t>
      </w:r>
      <w:r w:rsidR="00835994" w:rsidRPr="00835994">
        <w:rPr>
          <w:sz w:val="24"/>
          <w:szCs w:val="28"/>
          <w:lang w:val="fr-FR"/>
        </w:rPr>
        <w:t xml:space="preserve"> des participants ont répondu au sondage en anglais</w:t>
      </w:r>
      <w:r w:rsidR="00835994">
        <w:rPr>
          <w:sz w:val="24"/>
          <w:szCs w:val="28"/>
          <w:lang w:val="fr-FR"/>
        </w:rPr>
        <w:t xml:space="preserve"> et 28</w:t>
      </w:r>
      <w:r w:rsidR="00971EB1">
        <w:rPr>
          <w:sz w:val="24"/>
          <w:szCs w:val="28"/>
          <w:lang w:val="fr-FR"/>
        </w:rPr>
        <w:t> </w:t>
      </w:r>
      <w:r w:rsidR="00835994">
        <w:rPr>
          <w:sz w:val="24"/>
          <w:szCs w:val="28"/>
          <w:lang w:val="fr-FR"/>
        </w:rPr>
        <w:t xml:space="preserve">% y ont répondu en français. </w:t>
      </w:r>
      <w:r w:rsidR="00F00CE5" w:rsidRPr="00835994">
        <w:rPr>
          <w:sz w:val="24"/>
          <w:szCs w:val="28"/>
          <w:lang w:val="fr-FR"/>
        </w:rPr>
        <w:t xml:space="preserve">   </w:t>
      </w:r>
    </w:p>
    <w:p w14:paraId="2480A1F2" w14:textId="77777777" w:rsidR="00974260" w:rsidRPr="00835994" w:rsidRDefault="00974260" w:rsidP="00F00CE5">
      <w:pPr>
        <w:rPr>
          <w:lang w:val="fr-FR"/>
        </w:rPr>
      </w:pPr>
    </w:p>
    <w:p w14:paraId="3B15B41E" w14:textId="22F3FBD7" w:rsidR="00F00CE5" w:rsidRPr="00637D24" w:rsidRDefault="001164BD" w:rsidP="00F00CE5">
      <w:pPr>
        <w:pStyle w:val="Caption"/>
        <w:rPr>
          <w:lang w:val="fr-FR"/>
        </w:rPr>
      </w:pPr>
      <w:bookmarkStart w:id="21" w:name="_Toc54771913"/>
      <w:r w:rsidRPr="00637D24">
        <w:rPr>
          <w:lang w:val="fr-FR"/>
        </w:rPr>
        <w:t>Diagramme</w:t>
      </w:r>
      <w:r w:rsidR="00F00CE5" w:rsidRPr="00637D24">
        <w:rPr>
          <w:lang w:val="fr-FR"/>
        </w:rPr>
        <w:t xml:space="preserve"> </w:t>
      </w:r>
      <w:r w:rsidR="00927D8A">
        <w:fldChar w:fldCharType="begin"/>
      </w:r>
      <w:r w:rsidR="00927D8A" w:rsidRPr="00637D24">
        <w:rPr>
          <w:lang w:val="fr-FR"/>
        </w:rPr>
        <w:instrText xml:space="preserve"> SEQ Figure \* ARABIC </w:instrText>
      </w:r>
      <w:r w:rsidR="00927D8A">
        <w:fldChar w:fldCharType="separate"/>
      </w:r>
      <w:r w:rsidR="00445761">
        <w:rPr>
          <w:noProof/>
          <w:lang w:val="fr-FR"/>
        </w:rPr>
        <w:t>3</w:t>
      </w:r>
      <w:r w:rsidR="00927D8A">
        <w:rPr>
          <w:noProof/>
        </w:rPr>
        <w:fldChar w:fldCharType="end"/>
      </w:r>
      <w:r w:rsidRPr="00637D24">
        <w:rPr>
          <w:noProof/>
          <w:lang w:val="fr-FR"/>
        </w:rPr>
        <w:t xml:space="preserve"> </w:t>
      </w:r>
      <w:r w:rsidR="00F00CE5" w:rsidRPr="00637D24">
        <w:rPr>
          <w:lang w:val="fr-FR"/>
        </w:rPr>
        <w:t>: Langu</w:t>
      </w:r>
      <w:r w:rsidR="00637D24" w:rsidRPr="00637D24">
        <w:rPr>
          <w:lang w:val="fr-FR"/>
        </w:rPr>
        <w:t xml:space="preserve">e </w:t>
      </w:r>
      <w:r w:rsidR="00835994">
        <w:rPr>
          <w:lang w:val="fr-FR"/>
        </w:rPr>
        <w:t>utilisée pour répondre au sondage</w:t>
      </w:r>
      <w:bookmarkEnd w:id="21"/>
    </w:p>
    <w:p w14:paraId="311DE612" w14:textId="77777777" w:rsidR="009768A7" w:rsidRPr="00637D24" w:rsidRDefault="009768A7" w:rsidP="009768A7">
      <w:pPr>
        <w:rPr>
          <w:lang w:val="fr-FR"/>
        </w:rPr>
      </w:pPr>
    </w:p>
    <w:p w14:paraId="4AABA728" w14:textId="082E1DE6" w:rsidR="00F00CE5" w:rsidRDefault="007A4F55" w:rsidP="007A4F55">
      <w:pPr>
        <w:jc w:val="center"/>
      </w:pPr>
      <w:r>
        <w:rPr>
          <w:noProof/>
          <w:lang w:val="en-US"/>
        </w:rPr>
        <w:drawing>
          <wp:inline distT="0" distB="0" distL="0" distR="0" wp14:anchorId="1490BFA1" wp14:editId="53084A5D">
            <wp:extent cx="4072128" cy="238751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23"/>
                    <a:stretch>
                      <a:fillRect/>
                    </a:stretch>
                  </pic:blipFill>
                  <pic:spPr bwMode="auto">
                    <a:xfrm>
                      <a:off x="0" y="0"/>
                      <a:ext cx="4081547" cy="2393041"/>
                    </a:xfrm>
                    <a:prstGeom prst="rect">
                      <a:avLst/>
                    </a:prstGeom>
                    <a:noFill/>
                  </pic:spPr>
                </pic:pic>
              </a:graphicData>
            </a:graphic>
          </wp:inline>
        </w:drawing>
      </w:r>
    </w:p>
    <w:p w14:paraId="13CCEEA2" w14:textId="418097E3" w:rsidR="007A4F55" w:rsidRPr="009B3DC3" w:rsidRDefault="00835994" w:rsidP="007A4F55">
      <w:pPr>
        <w:jc w:val="left"/>
        <w:rPr>
          <w:lang w:val="fr-FR"/>
        </w:rPr>
      </w:pPr>
      <w:r w:rsidRPr="00637D24">
        <w:rPr>
          <w:rFonts w:eastAsia="+mn-ea" w:cs="+mn-cs"/>
          <w:color w:val="000000"/>
          <w:kern w:val="24"/>
          <w:sz w:val="16"/>
          <w:szCs w:val="15"/>
          <w:lang w:val="fr-FR"/>
        </w:rPr>
        <w:t>Base de référence : tous les répondants (n=750).</w:t>
      </w:r>
    </w:p>
    <w:p w14:paraId="2CE858E5" w14:textId="13092A8B" w:rsidR="00F00CE5" w:rsidRPr="00637D24" w:rsidRDefault="00637D24" w:rsidP="00F00CE5">
      <w:pPr>
        <w:pStyle w:val="Subtitle"/>
        <w:rPr>
          <w:lang w:val="fr-FR" w:eastAsia="en-CA"/>
        </w:rPr>
      </w:pPr>
      <w:r w:rsidRPr="00637D24">
        <w:rPr>
          <w:lang w:val="fr-FR" w:eastAsia="en-CA"/>
        </w:rPr>
        <w:lastRenderedPageBreak/>
        <w:t xml:space="preserve">Un répondant sur </w:t>
      </w:r>
      <w:r w:rsidR="00F00CE5" w:rsidRPr="00637D24">
        <w:rPr>
          <w:lang w:val="fr-FR" w:eastAsia="en-CA"/>
        </w:rPr>
        <w:t>six</w:t>
      </w:r>
      <w:r w:rsidRPr="00637D24">
        <w:rPr>
          <w:lang w:val="fr-FR" w:eastAsia="en-CA"/>
        </w:rPr>
        <w:t xml:space="preserve"> est âgé de 60 ans ou plus</w:t>
      </w:r>
    </w:p>
    <w:p w14:paraId="68A725BA" w14:textId="580F0C0C" w:rsidR="00F00CE5" w:rsidRPr="00835994" w:rsidRDefault="00835994" w:rsidP="00F00CE5">
      <w:pPr>
        <w:rPr>
          <w:sz w:val="24"/>
          <w:szCs w:val="28"/>
          <w:lang w:val="fr-FR"/>
        </w:rPr>
      </w:pPr>
      <w:r w:rsidRPr="00835994">
        <w:rPr>
          <w:sz w:val="24"/>
          <w:szCs w:val="28"/>
          <w:lang w:val="fr-FR"/>
        </w:rPr>
        <w:t>Onze pour cent</w:t>
      </w:r>
      <w:r w:rsidR="00F00CE5" w:rsidRPr="00835994">
        <w:rPr>
          <w:sz w:val="24"/>
          <w:szCs w:val="28"/>
          <w:lang w:val="fr-FR"/>
        </w:rPr>
        <w:t xml:space="preserve"> (11</w:t>
      </w:r>
      <w:r w:rsidRPr="00835994">
        <w:rPr>
          <w:sz w:val="24"/>
          <w:szCs w:val="28"/>
          <w:lang w:val="fr-FR"/>
        </w:rPr>
        <w:t xml:space="preserve"> </w:t>
      </w:r>
      <w:r w:rsidR="00F00CE5" w:rsidRPr="00835994">
        <w:rPr>
          <w:sz w:val="24"/>
          <w:szCs w:val="28"/>
          <w:lang w:val="fr-FR"/>
        </w:rPr>
        <w:t xml:space="preserve">%) </w:t>
      </w:r>
      <w:r w:rsidRPr="00835994">
        <w:rPr>
          <w:sz w:val="24"/>
          <w:szCs w:val="28"/>
          <w:lang w:val="fr-FR"/>
        </w:rPr>
        <w:t xml:space="preserve">des répondants sont âgés entre </w:t>
      </w:r>
      <w:r w:rsidR="00F00CE5" w:rsidRPr="00835994">
        <w:rPr>
          <w:sz w:val="24"/>
          <w:szCs w:val="28"/>
          <w:lang w:val="fr-FR"/>
        </w:rPr>
        <w:t xml:space="preserve">18 </w:t>
      </w:r>
      <w:r w:rsidRPr="00835994">
        <w:rPr>
          <w:sz w:val="24"/>
          <w:szCs w:val="28"/>
          <w:lang w:val="fr-FR"/>
        </w:rPr>
        <w:t>et</w:t>
      </w:r>
      <w:r w:rsidR="00F00CE5" w:rsidRPr="00835994">
        <w:rPr>
          <w:sz w:val="24"/>
          <w:szCs w:val="28"/>
          <w:lang w:val="fr-FR"/>
        </w:rPr>
        <w:t xml:space="preserve"> 39</w:t>
      </w:r>
      <w:r w:rsidRPr="00835994">
        <w:rPr>
          <w:sz w:val="24"/>
          <w:szCs w:val="28"/>
          <w:lang w:val="fr-FR"/>
        </w:rPr>
        <w:t xml:space="preserve"> ans</w:t>
      </w:r>
      <w:r w:rsidR="00F00CE5" w:rsidRPr="00835994">
        <w:rPr>
          <w:sz w:val="24"/>
          <w:szCs w:val="28"/>
          <w:lang w:val="fr-FR"/>
        </w:rPr>
        <w:t>, 27</w:t>
      </w:r>
      <w:r>
        <w:rPr>
          <w:sz w:val="24"/>
          <w:szCs w:val="28"/>
          <w:lang w:val="fr-FR"/>
        </w:rPr>
        <w:t xml:space="preserve"> </w:t>
      </w:r>
      <w:r w:rsidR="00F00CE5" w:rsidRPr="00835994">
        <w:rPr>
          <w:sz w:val="24"/>
          <w:szCs w:val="28"/>
          <w:lang w:val="fr-FR"/>
        </w:rPr>
        <w:t xml:space="preserve">% </w:t>
      </w:r>
      <w:r>
        <w:rPr>
          <w:sz w:val="24"/>
          <w:szCs w:val="28"/>
          <w:lang w:val="fr-FR"/>
        </w:rPr>
        <w:t>ont entre</w:t>
      </w:r>
      <w:r w:rsidR="00F00CE5" w:rsidRPr="00835994">
        <w:rPr>
          <w:sz w:val="24"/>
          <w:szCs w:val="28"/>
          <w:lang w:val="fr-FR"/>
        </w:rPr>
        <w:t xml:space="preserve"> 40 </w:t>
      </w:r>
      <w:r>
        <w:rPr>
          <w:sz w:val="24"/>
          <w:szCs w:val="28"/>
          <w:lang w:val="fr-FR"/>
        </w:rPr>
        <w:t>et</w:t>
      </w:r>
      <w:r w:rsidR="00F00CE5" w:rsidRPr="00835994">
        <w:rPr>
          <w:sz w:val="24"/>
          <w:szCs w:val="28"/>
          <w:lang w:val="fr-FR"/>
        </w:rPr>
        <w:t xml:space="preserve"> 59</w:t>
      </w:r>
      <w:r>
        <w:rPr>
          <w:sz w:val="24"/>
          <w:szCs w:val="28"/>
          <w:lang w:val="fr-FR"/>
        </w:rPr>
        <w:t xml:space="preserve"> ans et </w:t>
      </w:r>
      <w:r w:rsidR="00F00CE5" w:rsidRPr="00835994">
        <w:rPr>
          <w:sz w:val="24"/>
          <w:szCs w:val="28"/>
          <w:lang w:val="fr-FR"/>
        </w:rPr>
        <w:t>61</w:t>
      </w:r>
      <w:r>
        <w:rPr>
          <w:sz w:val="24"/>
          <w:szCs w:val="28"/>
          <w:lang w:val="fr-FR"/>
        </w:rPr>
        <w:t xml:space="preserve"> </w:t>
      </w:r>
      <w:r w:rsidR="00F00CE5" w:rsidRPr="00835994">
        <w:rPr>
          <w:sz w:val="24"/>
          <w:szCs w:val="28"/>
          <w:lang w:val="fr-FR"/>
        </w:rPr>
        <w:t xml:space="preserve">% </w:t>
      </w:r>
      <w:r>
        <w:rPr>
          <w:sz w:val="24"/>
          <w:szCs w:val="28"/>
          <w:lang w:val="fr-FR"/>
        </w:rPr>
        <w:t xml:space="preserve">ont 60 ans ou plus. </w:t>
      </w:r>
      <w:r w:rsidR="00F00CE5" w:rsidRPr="00835994">
        <w:rPr>
          <w:sz w:val="24"/>
          <w:szCs w:val="28"/>
          <w:lang w:val="fr-FR"/>
        </w:rPr>
        <w:t xml:space="preserve"> </w:t>
      </w:r>
    </w:p>
    <w:p w14:paraId="5323BEEA" w14:textId="77777777" w:rsidR="007A4F55" w:rsidRPr="00835994" w:rsidRDefault="007A4F55" w:rsidP="00F00CE5">
      <w:pPr>
        <w:rPr>
          <w:sz w:val="24"/>
          <w:szCs w:val="28"/>
          <w:lang w:val="fr-FR"/>
        </w:rPr>
      </w:pPr>
    </w:p>
    <w:p w14:paraId="32CADA38" w14:textId="650FBB2E" w:rsidR="00F00CE5" w:rsidRPr="00835994" w:rsidRDefault="001164BD" w:rsidP="00F00CE5">
      <w:pPr>
        <w:pStyle w:val="Caption"/>
        <w:rPr>
          <w:lang w:val="fr-FR"/>
        </w:rPr>
      </w:pPr>
      <w:bookmarkStart w:id="22" w:name="_Toc54771914"/>
      <w:r w:rsidRPr="00835994">
        <w:rPr>
          <w:lang w:val="fr-FR"/>
        </w:rPr>
        <w:t>Diagramme</w:t>
      </w:r>
      <w:r w:rsidR="00F00CE5" w:rsidRPr="00835994">
        <w:rPr>
          <w:lang w:val="fr-FR"/>
        </w:rPr>
        <w:t xml:space="preserve"> </w:t>
      </w:r>
      <w:r w:rsidR="00927D8A">
        <w:fldChar w:fldCharType="begin"/>
      </w:r>
      <w:r w:rsidR="00927D8A" w:rsidRPr="00835994">
        <w:rPr>
          <w:lang w:val="fr-FR"/>
        </w:rPr>
        <w:instrText xml:space="preserve"> SEQ Figure \* ARABIC </w:instrText>
      </w:r>
      <w:r w:rsidR="00927D8A">
        <w:fldChar w:fldCharType="separate"/>
      </w:r>
      <w:r w:rsidR="00445761">
        <w:rPr>
          <w:noProof/>
          <w:lang w:val="fr-FR"/>
        </w:rPr>
        <w:t>4</w:t>
      </w:r>
      <w:r w:rsidR="00927D8A">
        <w:rPr>
          <w:noProof/>
        </w:rPr>
        <w:fldChar w:fldCharType="end"/>
      </w:r>
      <w:r w:rsidRPr="00835994">
        <w:rPr>
          <w:noProof/>
          <w:lang w:val="fr-FR"/>
        </w:rPr>
        <w:t xml:space="preserve"> </w:t>
      </w:r>
      <w:r w:rsidR="00F00CE5" w:rsidRPr="00835994">
        <w:rPr>
          <w:lang w:val="fr-FR"/>
        </w:rPr>
        <w:t xml:space="preserve">: </w:t>
      </w:r>
      <w:r w:rsidR="00637D24" w:rsidRPr="00835994">
        <w:rPr>
          <w:lang w:val="fr-FR"/>
        </w:rPr>
        <w:t xml:space="preserve">Répartition </w:t>
      </w:r>
      <w:r w:rsidR="00835994">
        <w:rPr>
          <w:lang w:val="fr-FR"/>
        </w:rPr>
        <w:t>des répondants selon</w:t>
      </w:r>
      <w:r w:rsidR="00637D24" w:rsidRPr="00835994">
        <w:rPr>
          <w:lang w:val="fr-FR"/>
        </w:rPr>
        <w:t xml:space="preserve"> l’âge</w:t>
      </w:r>
      <w:bookmarkEnd w:id="22"/>
      <w:r w:rsidR="00637D24" w:rsidRPr="00835994">
        <w:rPr>
          <w:lang w:val="fr-FR"/>
        </w:rPr>
        <w:t xml:space="preserve"> </w:t>
      </w:r>
    </w:p>
    <w:p w14:paraId="3C698B35" w14:textId="77777777" w:rsidR="009768A7" w:rsidRPr="00835994" w:rsidRDefault="009768A7" w:rsidP="009768A7">
      <w:pPr>
        <w:rPr>
          <w:lang w:val="fr-FR"/>
        </w:rPr>
      </w:pPr>
    </w:p>
    <w:p w14:paraId="095E28B8" w14:textId="77777777" w:rsidR="007A4F55" w:rsidRDefault="007A4F55" w:rsidP="007A4F55">
      <w:pPr>
        <w:jc w:val="center"/>
        <w:rPr>
          <w:rFonts w:eastAsia="+mn-ea" w:cs="+mn-cs"/>
          <w:color w:val="000000"/>
          <w:kern w:val="24"/>
          <w:sz w:val="17"/>
          <w:szCs w:val="17"/>
        </w:rPr>
      </w:pPr>
      <w:r>
        <w:rPr>
          <w:noProof/>
          <w:lang w:val="en-US"/>
        </w:rPr>
        <w:drawing>
          <wp:inline distT="0" distB="0" distL="0" distR="0" wp14:anchorId="0A77DBFA" wp14:editId="1EB6FD5D">
            <wp:extent cx="3969493" cy="263606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24"/>
                    <a:stretch>
                      <a:fillRect/>
                    </a:stretch>
                  </pic:blipFill>
                  <pic:spPr bwMode="auto">
                    <a:xfrm>
                      <a:off x="0" y="0"/>
                      <a:ext cx="3969493" cy="2636063"/>
                    </a:xfrm>
                    <a:prstGeom prst="rect">
                      <a:avLst/>
                    </a:prstGeom>
                    <a:noFill/>
                  </pic:spPr>
                </pic:pic>
              </a:graphicData>
            </a:graphic>
          </wp:inline>
        </w:drawing>
      </w:r>
      <w:r w:rsidR="00F00CE5">
        <w:br/>
      </w:r>
    </w:p>
    <w:p w14:paraId="7E552BAB" w14:textId="1055E6D7" w:rsidR="009A3471" w:rsidRPr="009B3DC3" w:rsidRDefault="00835994" w:rsidP="007A4F55">
      <w:pPr>
        <w:jc w:val="left"/>
        <w:rPr>
          <w:rFonts w:eastAsia="+mn-ea" w:cs="+mn-cs"/>
          <w:color w:val="000000"/>
          <w:kern w:val="24"/>
          <w:sz w:val="17"/>
          <w:szCs w:val="17"/>
          <w:lang w:val="fr-FR"/>
        </w:rPr>
      </w:pPr>
      <w:r w:rsidRPr="00637D24">
        <w:rPr>
          <w:rFonts w:eastAsia="+mn-ea" w:cs="+mn-cs"/>
          <w:color w:val="000000"/>
          <w:kern w:val="24"/>
          <w:sz w:val="16"/>
          <w:szCs w:val="15"/>
          <w:lang w:val="fr-FR"/>
        </w:rPr>
        <w:t>Base de référence : tous les répondants (n=750).</w:t>
      </w:r>
    </w:p>
    <w:p w14:paraId="169C53A3" w14:textId="77777777" w:rsidR="009768A7" w:rsidRPr="009B3DC3" w:rsidRDefault="009768A7" w:rsidP="007A4F55">
      <w:pPr>
        <w:jc w:val="left"/>
        <w:rPr>
          <w:lang w:val="fr-FR"/>
        </w:rPr>
      </w:pPr>
    </w:p>
    <w:p w14:paraId="491212AB" w14:textId="61B1D0F0" w:rsidR="00F00CE5" w:rsidRPr="00637D24" w:rsidRDefault="00F00CE5" w:rsidP="00F00CE5">
      <w:pPr>
        <w:pStyle w:val="Subtitle"/>
        <w:rPr>
          <w:lang w:val="fr-FR"/>
        </w:rPr>
      </w:pPr>
      <w:r w:rsidRPr="00637D24">
        <w:rPr>
          <w:lang w:val="fr-FR"/>
        </w:rPr>
        <w:t>T</w:t>
      </w:r>
      <w:r w:rsidR="00637D24" w:rsidRPr="00637D24">
        <w:rPr>
          <w:lang w:val="fr-FR"/>
        </w:rPr>
        <w:t xml:space="preserve">rois quarts des clients sont des hommes </w:t>
      </w:r>
    </w:p>
    <w:p w14:paraId="5562FF77" w14:textId="2EAA72FC" w:rsidR="00F00CE5" w:rsidRPr="00835994" w:rsidRDefault="00835994" w:rsidP="00F00CE5">
      <w:pPr>
        <w:rPr>
          <w:lang w:val="fr-FR"/>
        </w:rPr>
      </w:pPr>
      <w:r w:rsidRPr="00835994">
        <w:rPr>
          <w:lang w:val="fr-FR"/>
        </w:rPr>
        <w:t>Un peu plus des trois quarts</w:t>
      </w:r>
      <w:r w:rsidR="00F00CE5" w:rsidRPr="00835994">
        <w:rPr>
          <w:lang w:val="fr-FR"/>
        </w:rPr>
        <w:t xml:space="preserve"> (77</w:t>
      </w:r>
      <w:r w:rsidRPr="00835994">
        <w:rPr>
          <w:lang w:val="fr-FR"/>
        </w:rPr>
        <w:t xml:space="preserve"> </w:t>
      </w:r>
      <w:r w:rsidR="00F00CE5" w:rsidRPr="00835994">
        <w:rPr>
          <w:lang w:val="fr-FR"/>
        </w:rPr>
        <w:t xml:space="preserve">%) </w:t>
      </w:r>
      <w:r w:rsidRPr="00835994">
        <w:rPr>
          <w:lang w:val="fr-FR"/>
        </w:rPr>
        <w:t>des répondants sont des</w:t>
      </w:r>
      <w:r>
        <w:rPr>
          <w:lang w:val="fr-FR"/>
        </w:rPr>
        <w:t xml:space="preserve"> hommes et </w:t>
      </w:r>
      <w:r w:rsidR="009A3471" w:rsidRPr="00835994">
        <w:rPr>
          <w:lang w:val="fr-FR"/>
        </w:rPr>
        <w:t>23</w:t>
      </w:r>
      <w:r>
        <w:rPr>
          <w:lang w:val="fr-FR"/>
        </w:rPr>
        <w:t xml:space="preserve"> </w:t>
      </w:r>
      <w:r w:rsidR="009A3471" w:rsidRPr="00835994">
        <w:rPr>
          <w:lang w:val="fr-FR"/>
        </w:rPr>
        <w:t>%</w:t>
      </w:r>
      <w:r w:rsidR="00F00CE5" w:rsidRPr="00835994">
        <w:rPr>
          <w:lang w:val="fr-FR"/>
        </w:rPr>
        <w:t xml:space="preserve"> </w:t>
      </w:r>
      <w:r>
        <w:rPr>
          <w:lang w:val="fr-FR"/>
        </w:rPr>
        <w:t>sont des femmes</w:t>
      </w:r>
      <w:r w:rsidR="00F00CE5" w:rsidRPr="00835994">
        <w:rPr>
          <w:lang w:val="fr-FR"/>
        </w:rPr>
        <w:t xml:space="preserve">. </w:t>
      </w:r>
    </w:p>
    <w:p w14:paraId="51EF4DCC" w14:textId="77777777" w:rsidR="00F00CE5" w:rsidRPr="00835994" w:rsidRDefault="00F00CE5" w:rsidP="00F00CE5">
      <w:pPr>
        <w:pStyle w:val="Caption"/>
        <w:rPr>
          <w:lang w:val="fr-FR"/>
        </w:rPr>
      </w:pPr>
    </w:p>
    <w:p w14:paraId="64887595" w14:textId="5683D87A" w:rsidR="00F00CE5" w:rsidRPr="00637D24" w:rsidRDefault="009768A7" w:rsidP="00F00CE5">
      <w:pPr>
        <w:pStyle w:val="Caption"/>
        <w:rPr>
          <w:lang w:val="fr-FR"/>
        </w:rPr>
      </w:pPr>
      <w:bookmarkStart w:id="23" w:name="_Toc54771915"/>
      <w:r>
        <w:rPr>
          <w:noProof/>
          <w:lang w:val="en-US"/>
        </w:rPr>
        <w:drawing>
          <wp:anchor distT="0" distB="0" distL="114300" distR="114300" simplePos="0" relativeHeight="251702784" behindDoc="0" locked="0" layoutInCell="1" allowOverlap="1" wp14:anchorId="01519A24" wp14:editId="02B088B0">
            <wp:simplePos x="0" y="0"/>
            <wp:positionH relativeFrom="column">
              <wp:posOffset>987425</wp:posOffset>
            </wp:positionH>
            <wp:positionV relativeFrom="paragraph">
              <wp:posOffset>260350</wp:posOffset>
            </wp:positionV>
            <wp:extent cx="3639185" cy="2523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stretch>
                      <a:fillRect/>
                    </a:stretch>
                  </pic:blipFill>
                  <pic:spPr bwMode="auto">
                    <a:xfrm>
                      <a:off x="0" y="0"/>
                      <a:ext cx="3639185" cy="2523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64BD" w:rsidRPr="00835994">
        <w:rPr>
          <w:lang w:val="fr-FR"/>
        </w:rPr>
        <w:t xml:space="preserve"> </w:t>
      </w:r>
      <w:r w:rsidR="001164BD" w:rsidRPr="00637D24">
        <w:rPr>
          <w:lang w:val="fr-FR"/>
        </w:rPr>
        <w:t xml:space="preserve">Diagramme </w:t>
      </w:r>
      <w:r w:rsidR="00927D8A">
        <w:fldChar w:fldCharType="begin"/>
      </w:r>
      <w:r w:rsidR="00927D8A" w:rsidRPr="00637D24">
        <w:rPr>
          <w:lang w:val="fr-FR"/>
        </w:rPr>
        <w:instrText xml:space="preserve"> SEQ Figure \* ARABIC </w:instrText>
      </w:r>
      <w:r w:rsidR="00927D8A">
        <w:fldChar w:fldCharType="separate"/>
      </w:r>
      <w:r w:rsidR="00445761">
        <w:rPr>
          <w:noProof/>
          <w:lang w:val="fr-FR"/>
        </w:rPr>
        <w:t>5</w:t>
      </w:r>
      <w:r w:rsidR="00927D8A">
        <w:rPr>
          <w:noProof/>
        </w:rPr>
        <w:fldChar w:fldCharType="end"/>
      </w:r>
      <w:r w:rsidR="001164BD" w:rsidRPr="00637D24">
        <w:rPr>
          <w:noProof/>
          <w:lang w:val="fr-FR"/>
        </w:rPr>
        <w:t xml:space="preserve"> </w:t>
      </w:r>
      <w:r w:rsidR="00F00CE5" w:rsidRPr="00637D24">
        <w:rPr>
          <w:lang w:val="fr-FR"/>
        </w:rPr>
        <w:t xml:space="preserve">: </w:t>
      </w:r>
      <w:r w:rsidR="00637D24" w:rsidRPr="00637D24">
        <w:rPr>
          <w:lang w:val="fr-FR"/>
        </w:rPr>
        <w:t xml:space="preserve">Répartition </w:t>
      </w:r>
      <w:r w:rsidR="00835994">
        <w:rPr>
          <w:lang w:val="fr-FR"/>
        </w:rPr>
        <w:t xml:space="preserve">des répondants </w:t>
      </w:r>
      <w:r w:rsidR="00637D24" w:rsidRPr="00637D24">
        <w:rPr>
          <w:lang w:val="fr-FR"/>
        </w:rPr>
        <w:t>selon le sexe</w:t>
      </w:r>
      <w:bookmarkEnd w:id="23"/>
      <w:r w:rsidR="00637D24" w:rsidRPr="00637D24">
        <w:rPr>
          <w:lang w:val="fr-FR"/>
        </w:rPr>
        <w:t xml:space="preserve"> </w:t>
      </w:r>
    </w:p>
    <w:p w14:paraId="116DE2B8" w14:textId="775B2D7B" w:rsidR="009768A7" w:rsidRPr="00637D24" w:rsidRDefault="009768A7" w:rsidP="00F00CE5">
      <w:pPr>
        <w:pStyle w:val="NormalWeb"/>
        <w:spacing w:before="0" w:beforeAutospacing="0" w:after="0" w:afterAutospacing="0"/>
        <w:rPr>
          <w:rFonts w:ascii="Calibri" w:eastAsia="+mn-ea" w:hAnsi="Calibri" w:cs="+mn-cs"/>
          <w:color w:val="000000"/>
          <w:kern w:val="24"/>
          <w:sz w:val="17"/>
          <w:szCs w:val="17"/>
          <w:lang w:val="fr-FR"/>
        </w:rPr>
      </w:pPr>
    </w:p>
    <w:p w14:paraId="6213B33D" w14:textId="24DF59DE" w:rsidR="00F00CE5" w:rsidRPr="00467CE5" w:rsidRDefault="00835994" w:rsidP="00467CE5">
      <w:pPr>
        <w:pStyle w:val="NormalWeb"/>
        <w:rPr>
          <w:rFonts w:asciiTheme="minorHAnsi" w:eastAsia="+mn-ea" w:hAnsiTheme="minorHAnsi" w:cstheme="minorHAnsi"/>
          <w:color w:val="000000"/>
          <w:kern w:val="24"/>
          <w:sz w:val="17"/>
          <w:szCs w:val="17"/>
          <w:lang w:val="fr-FR"/>
        </w:rPr>
      </w:pPr>
      <w:r w:rsidRPr="00835994">
        <w:rPr>
          <w:rFonts w:asciiTheme="minorHAnsi" w:eastAsia="+mn-ea" w:hAnsiTheme="minorHAnsi" w:cstheme="minorHAnsi"/>
          <w:color w:val="000000"/>
          <w:kern w:val="24"/>
          <w:sz w:val="17"/>
          <w:szCs w:val="17"/>
          <w:lang w:val="fr-FR"/>
        </w:rPr>
        <w:t xml:space="preserve">Q28. Sexe. Base de référence : tous les répondants (n=750). </w:t>
      </w:r>
    </w:p>
    <w:p w14:paraId="329BE333" w14:textId="7DA97B19" w:rsidR="00F00CE5" w:rsidRPr="00637D24" w:rsidRDefault="00637D24" w:rsidP="00F00CE5">
      <w:pPr>
        <w:pStyle w:val="Subtitle"/>
        <w:rPr>
          <w:lang w:val="fr-FR"/>
        </w:rPr>
      </w:pPr>
      <w:r w:rsidRPr="00637D24">
        <w:rPr>
          <w:lang w:val="fr-FR"/>
        </w:rPr>
        <w:lastRenderedPageBreak/>
        <w:t xml:space="preserve">Plus de la moitié des répondants habitent en Ontario ou </w:t>
      </w:r>
      <w:r>
        <w:rPr>
          <w:lang w:val="fr-FR"/>
        </w:rPr>
        <w:t xml:space="preserve">au Québec </w:t>
      </w:r>
    </w:p>
    <w:p w14:paraId="2C5F6745" w14:textId="497877F7" w:rsidR="00F00CE5" w:rsidRDefault="003D262F" w:rsidP="00F00CE5">
      <w:pPr>
        <w:rPr>
          <w:sz w:val="24"/>
          <w:szCs w:val="28"/>
          <w:lang w:val="fr-FR"/>
        </w:rPr>
      </w:pPr>
      <w:r w:rsidRPr="003D262F">
        <w:rPr>
          <w:sz w:val="24"/>
          <w:szCs w:val="28"/>
          <w:lang w:val="fr-FR"/>
        </w:rPr>
        <w:t>Vingt-neuf pour cent</w:t>
      </w:r>
      <w:r w:rsidR="00F00CE5" w:rsidRPr="003D262F">
        <w:rPr>
          <w:sz w:val="24"/>
          <w:szCs w:val="28"/>
          <w:lang w:val="fr-FR"/>
        </w:rPr>
        <w:t xml:space="preserve"> (29</w:t>
      </w:r>
      <w:r w:rsidRPr="003D262F">
        <w:rPr>
          <w:sz w:val="24"/>
          <w:szCs w:val="28"/>
          <w:lang w:val="fr-FR"/>
        </w:rPr>
        <w:t xml:space="preserve"> </w:t>
      </w:r>
      <w:r w:rsidR="00F00CE5" w:rsidRPr="003D262F">
        <w:rPr>
          <w:sz w:val="24"/>
          <w:szCs w:val="28"/>
          <w:lang w:val="fr-FR"/>
        </w:rPr>
        <w:t xml:space="preserve">%) </w:t>
      </w:r>
      <w:r w:rsidRPr="003D262F">
        <w:rPr>
          <w:sz w:val="24"/>
          <w:szCs w:val="28"/>
          <w:lang w:val="fr-FR"/>
        </w:rPr>
        <w:t>des clients d’ACC sondés habitent e</w:t>
      </w:r>
      <w:r w:rsidR="00F00CE5" w:rsidRPr="003D262F">
        <w:rPr>
          <w:sz w:val="24"/>
          <w:szCs w:val="28"/>
          <w:lang w:val="fr-FR"/>
        </w:rPr>
        <w:t xml:space="preserve">n Ontario, </w:t>
      </w:r>
      <w:r>
        <w:rPr>
          <w:sz w:val="24"/>
          <w:szCs w:val="28"/>
          <w:lang w:val="fr-FR"/>
        </w:rPr>
        <w:t xml:space="preserve">et une proportion semblable </w:t>
      </w:r>
      <w:r w:rsidR="00F00CE5" w:rsidRPr="003D262F">
        <w:rPr>
          <w:sz w:val="24"/>
          <w:szCs w:val="28"/>
          <w:lang w:val="fr-FR"/>
        </w:rPr>
        <w:t>(28</w:t>
      </w:r>
      <w:r>
        <w:rPr>
          <w:sz w:val="24"/>
          <w:szCs w:val="28"/>
          <w:lang w:val="fr-FR"/>
        </w:rPr>
        <w:t xml:space="preserve"> </w:t>
      </w:r>
      <w:r w:rsidR="00F00CE5" w:rsidRPr="003D262F">
        <w:rPr>
          <w:sz w:val="24"/>
          <w:szCs w:val="28"/>
          <w:lang w:val="fr-FR"/>
        </w:rPr>
        <w:t xml:space="preserve">%) </w:t>
      </w:r>
      <w:r>
        <w:rPr>
          <w:sz w:val="24"/>
          <w:szCs w:val="28"/>
          <w:lang w:val="fr-FR"/>
        </w:rPr>
        <w:t>réside au Québec</w:t>
      </w:r>
      <w:r w:rsidR="00F00CE5" w:rsidRPr="003D262F">
        <w:rPr>
          <w:sz w:val="24"/>
          <w:szCs w:val="28"/>
          <w:lang w:val="fr-FR"/>
        </w:rPr>
        <w:t xml:space="preserve">. </w:t>
      </w:r>
      <w:r w:rsidR="00971EB1">
        <w:rPr>
          <w:sz w:val="24"/>
          <w:szCs w:val="28"/>
          <w:lang w:val="fr-FR"/>
        </w:rPr>
        <w:t>Suivent ensuite l</w:t>
      </w:r>
      <w:r w:rsidRPr="003D262F">
        <w:rPr>
          <w:sz w:val="24"/>
          <w:szCs w:val="28"/>
          <w:lang w:val="fr-FR"/>
        </w:rPr>
        <w:t>es résidents de l’Ouest (23</w:t>
      </w:r>
      <w:r w:rsidR="00971EB1">
        <w:rPr>
          <w:sz w:val="24"/>
          <w:szCs w:val="28"/>
          <w:lang w:val="fr-FR"/>
        </w:rPr>
        <w:t> </w:t>
      </w:r>
      <w:r w:rsidRPr="003D262F">
        <w:rPr>
          <w:sz w:val="24"/>
          <w:szCs w:val="28"/>
          <w:lang w:val="fr-FR"/>
        </w:rPr>
        <w:t xml:space="preserve">%), ce qui comprend la Colombie-Britannique </w:t>
      </w:r>
      <w:r w:rsidR="00FD5400" w:rsidRPr="003D262F">
        <w:rPr>
          <w:sz w:val="24"/>
          <w:szCs w:val="28"/>
          <w:lang w:val="fr-FR"/>
        </w:rPr>
        <w:t>(12</w:t>
      </w:r>
      <w:r w:rsidRPr="003D262F">
        <w:rPr>
          <w:sz w:val="24"/>
          <w:szCs w:val="28"/>
          <w:lang w:val="fr-FR"/>
        </w:rPr>
        <w:t xml:space="preserve"> </w:t>
      </w:r>
      <w:r w:rsidR="00FD5400" w:rsidRPr="003D262F">
        <w:rPr>
          <w:sz w:val="24"/>
          <w:szCs w:val="28"/>
          <w:lang w:val="fr-FR"/>
        </w:rPr>
        <w:t>%)</w:t>
      </w:r>
      <w:r w:rsidR="00F00CE5" w:rsidRPr="003D262F">
        <w:rPr>
          <w:sz w:val="24"/>
          <w:szCs w:val="28"/>
          <w:lang w:val="fr-FR"/>
        </w:rPr>
        <w:t>,</w:t>
      </w:r>
      <w:r w:rsidRPr="003D262F">
        <w:rPr>
          <w:sz w:val="24"/>
          <w:szCs w:val="28"/>
          <w:lang w:val="fr-FR"/>
        </w:rPr>
        <w:t xml:space="preserve"> l’</w:t>
      </w:r>
      <w:r w:rsidR="00F00CE5" w:rsidRPr="003D262F">
        <w:rPr>
          <w:sz w:val="24"/>
          <w:szCs w:val="28"/>
          <w:lang w:val="fr-FR"/>
        </w:rPr>
        <w:t>Alberta</w:t>
      </w:r>
      <w:r w:rsidR="00FD5400" w:rsidRPr="003D262F">
        <w:rPr>
          <w:sz w:val="24"/>
          <w:szCs w:val="28"/>
          <w:lang w:val="fr-FR"/>
        </w:rPr>
        <w:t xml:space="preserve"> (6</w:t>
      </w:r>
      <w:r w:rsidRPr="003D262F">
        <w:rPr>
          <w:sz w:val="24"/>
          <w:szCs w:val="28"/>
          <w:lang w:val="fr-FR"/>
        </w:rPr>
        <w:t xml:space="preserve"> </w:t>
      </w:r>
      <w:r w:rsidR="00FD5400" w:rsidRPr="003D262F">
        <w:rPr>
          <w:sz w:val="24"/>
          <w:szCs w:val="28"/>
          <w:lang w:val="fr-FR"/>
        </w:rPr>
        <w:t>%)</w:t>
      </w:r>
      <w:r w:rsidR="00F00CE5" w:rsidRPr="003D262F">
        <w:rPr>
          <w:sz w:val="24"/>
          <w:szCs w:val="28"/>
          <w:lang w:val="fr-FR"/>
        </w:rPr>
        <w:t xml:space="preserve">, </w:t>
      </w:r>
      <w:r w:rsidRPr="003D262F">
        <w:rPr>
          <w:sz w:val="24"/>
          <w:szCs w:val="28"/>
          <w:lang w:val="fr-FR"/>
        </w:rPr>
        <w:t xml:space="preserve">la </w:t>
      </w:r>
      <w:r w:rsidR="00F00CE5" w:rsidRPr="003D262F">
        <w:rPr>
          <w:sz w:val="24"/>
          <w:szCs w:val="28"/>
          <w:lang w:val="fr-FR"/>
        </w:rPr>
        <w:t>Saskatchewan</w:t>
      </w:r>
      <w:r w:rsidR="00FD5400" w:rsidRPr="003D262F">
        <w:rPr>
          <w:sz w:val="24"/>
          <w:szCs w:val="28"/>
          <w:lang w:val="fr-FR"/>
        </w:rPr>
        <w:t xml:space="preserve"> (3</w:t>
      </w:r>
      <w:r w:rsidRPr="003D262F">
        <w:rPr>
          <w:sz w:val="24"/>
          <w:szCs w:val="28"/>
          <w:lang w:val="fr-FR"/>
        </w:rPr>
        <w:t xml:space="preserve"> </w:t>
      </w:r>
      <w:r w:rsidR="00FD5400" w:rsidRPr="003D262F">
        <w:rPr>
          <w:sz w:val="24"/>
          <w:szCs w:val="28"/>
          <w:lang w:val="fr-FR"/>
        </w:rPr>
        <w:t>%)</w:t>
      </w:r>
      <w:r w:rsidR="00F00CE5" w:rsidRPr="003D262F">
        <w:rPr>
          <w:sz w:val="24"/>
          <w:szCs w:val="28"/>
          <w:lang w:val="fr-FR"/>
        </w:rPr>
        <w:t xml:space="preserve">, </w:t>
      </w:r>
      <w:r>
        <w:rPr>
          <w:sz w:val="24"/>
          <w:szCs w:val="28"/>
          <w:lang w:val="fr-FR"/>
        </w:rPr>
        <w:t xml:space="preserve">le </w:t>
      </w:r>
      <w:r w:rsidR="00FD5400" w:rsidRPr="003D262F">
        <w:rPr>
          <w:sz w:val="24"/>
          <w:szCs w:val="28"/>
          <w:lang w:val="fr-FR"/>
        </w:rPr>
        <w:t>Manitoba (2</w:t>
      </w:r>
      <w:r>
        <w:rPr>
          <w:sz w:val="24"/>
          <w:szCs w:val="28"/>
          <w:lang w:val="fr-FR"/>
        </w:rPr>
        <w:t> </w:t>
      </w:r>
      <w:r w:rsidR="00FD5400" w:rsidRPr="003D262F">
        <w:rPr>
          <w:sz w:val="24"/>
          <w:szCs w:val="28"/>
          <w:lang w:val="fr-FR"/>
        </w:rPr>
        <w:t>%)</w:t>
      </w:r>
      <w:r>
        <w:rPr>
          <w:sz w:val="24"/>
          <w:szCs w:val="28"/>
          <w:lang w:val="fr-FR"/>
        </w:rPr>
        <w:t xml:space="preserve"> et les territoires</w:t>
      </w:r>
      <w:r w:rsidR="00FD5400" w:rsidRPr="003D262F">
        <w:rPr>
          <w:sz w:val="24"/>
          <w:szCs w:val="28"/>
          <w:lang w:val="fr-FR"/>
        </w:rPr>
        <w:t xml:space="preserve">, </w:t>
      </w:r>
      <w:r>
        <w:rPr>
          <w:sz w:val="24"/>
          <w:szCs w:val="28"/>
          <w:lang w:val="fr-FR"/>
        </w:rPr>
        <w:t>puis le Canada atlantique (</w:t>
      </w:r>
      <w:r w:rsidR="00FD5400" w:rsidRPr="003D262F">
        <w:rPr>
          <w:sz w:val="24"/>
          <w:szCs w:val="28"/>
          <w:lang w:val="fr-FR"/>
        </w:rPr>
        <w:t>18</w:t>
      </w:r>
      <w:r>
        <w:rPr>
          <w:sz w:val="24"/>
          <w:szCs w:val="28"/>
          <w:lang w:val="fr-FR"/>
        </w:rPr>
        <w:t xml:space="preserve"> </w:t>
      </w:r>
      <w:r w:rsidR="00FD5400" w:rsidRPr="003D262F">
        <w:rPr>
          <w:sz w:val="24"/>
          <w:szCs w:val="28"/>
          <w:lang w:val="fr-FR"/>
        </w:rPr>
        <w:t>%</w:t>
      </w:r>
      <w:r>
        <w:rPr>
          <w:sz w:val="24"/>
          <w:szCs w:val="28"/>
          <w:lang w:val="fr-FR"/>
        </w:rPr>
        <w:t>)</w:t>
      </w:r>
      <w:r w:rsidR="00FD5400" w:rsidRPr="003D262F">
        <w:rPr>
          <w:sz w:val="24"/>
          <w:szCs w:val="28"/>
          <w:lang w:val="fr-FR"/>
        </w:rPr>
        <w:t>,</w:t>
      </w:r>
      <w:r>
        <w:rPr>
          <w:sz w:val="24"/>
          <w:szCs w:val="28"/>
          <w:lang w:val="fr-FR"/>
        </w:rPr>
        <w:t xml:space="preserve"> dont Terre-Neuve-et-Labrador </w:t>
      </w:r>
      <w:r w:rsidR="00FD5400" w:rsidRPr="003D262F">
        <w:rPr>
          <w:sz w:val="24"/>
          <w:szCs w:val="28"/>
          <w:lang w:val="fr-FR"/>
        </w:rPr>
        <w:t>(2</w:t>
      </w:r>
      <w:r>
        <w:rPr>
          <w:sz w:val="24"/>
          <w:szCs w:val="28"/>
          <w:lang w:val="fr-FR"/>
        </w:rPr>
        <w:t xml:space="preserve"> </w:t>
      </w:r>
      <w:r w:rsidR="00FD5400" w:rsidRPr="003D262F">
        <w:rPr>
          <w:sz w:val="24"/>
          <w:szCs w:val="28"/>
          <w:lang w:val="fr-FR"/>
        </w:rPr>
        <w:t>%)</w:t>
      </w:r>
      <w:r w:rsidR="00F00CE5" w:rsidRPr="003D262F">
        <w:rPr>
          <w:sz w:val="24"/>
          <w:szCs w:val="28"/>
          <w:lang w:val="fr-FR"/>
        </w:rPr>
        <w:t>,</w:t>
      </w:r>
      <w:r>
        <w:rPr>
          <w:sz w:val="24"/>
          <w:szCs w:val="28"/>
          <w:lang w:val="fr-FR"/>
        </w:rPr>
        <w:t xml:space="preserve"> l’Île-du-Prince-Édouard </w:t>
      </w:r>
      <w:r w:rsidR="00FD5400" w:rsidRPr="003D262F">
        <w:rPr>
          <w:sz w:val="24"/>
          <w:szCs w:val="28"/>
          <w:lang w:val="fr-FR"/>
        </w:rPr>
        <w:t>(2</w:t>
      </w:r>
      <w:r>
        <w:rPr>
          <w:sz w:val="24"/>
          <w:szCs w:val="28"/>
          <w:lang w:val="fr-FR"/>
        </w:rPr>
        <w:t xml:space="preserve"> </w:t>
      </w:r>
      <w:r w:rsidR="00FD5400" w:rsidRPr="003D262F">
        <w:rPr>
          <w:sz w:val="24"/>
          <w:szCs w:val="28"/>
          <w:lang w:val="fr-FR"/>
        </w:rPr>
        <w:t>%)</w:t>
      </w:r>
      <w:r w:rsidR="00F00CE5" w:rsidRPr="003D262F">
        <w:rPr>
          <w:sz w:val="24"/>
          <w:szCs w:val="28"/>
          <w:lang w:val="fr-FR"/>
        </w:rPr>
        <w:t>,</w:t>
      </w:r>
      <w:r>
        <w:rPr>
          <w:sz w:val="24"/>
          <w:szCs w:val="28"/>
          <w:lang w:val="fr-FR"/>
        </w:rPr>
        <w:t xml:space="preserve"> la Nouvelle-Écosse</w:t>
      </w:r>
      <w:r w:rsidR="00FD5400" w:rsidRPr="003D262F">
        <w:rPr>
          <w:sz w:val="24"/>
          <w:szCs w:val="28"/>
          <w:lang w:val="fr-FR"/>
        </w:rPr>
        <w:t xml:space="preserve"> (9</w:t>
      </w:r>
      <w:r>
        <w:rPr>
          <w:sz w:val="24"/>
          <w:szCs w:val="28"/>
          <w:lang w:val="fr-FR"/>
        </w:rPr>
        <w:t xml:space="preserve"> </w:t>
      </w:r>
      <w:r w:rsidR="00FD5400" w:rsidRPr="003D262F">
        <w:rPr>
          <w:sz w:val="24"/>
          <w:szCs w:val="28"/>
          <w:lang w:val="fr-FR"/>
        </w:rPr>
        <w:t>%)</w:t>
      </w:r>
      <w:r>
        <w:rPr>
          <w:sz w:val="24"/>
          <w:szCs w:val="28"/>
          <w:lang w:val="fr-FR"/>
        </w:rPr>
        <w:t xml:space="preserve"> et le Nouveau-</w:t>
      </w:r>
      <w:r w:rsidR="00FD5400" w:rsidRPr="003D262F">
        <w:rPr>
          <w:sz w:val="24"/>
          <w:szCs w:val="28"/>
          <w:lang w:val="fr-FR"/>
        </w:rPr>
        <w:t>Brunswick (5</w:t>
      </w:r>
      <w:r>
        <w:rPr>
          <w:sz w:val="24"/>
          <w:szCs w:val="28"/>
          <w:lang w:val="fr-FR"/>
        </w:rPr>
        <w:t xml:space="preserve"> </w:t>
      </w:r>
      <w:r w:rsidR="00FD5400" w:rsidRPr="003D262F">
        <w:rPr>
          <w:sz w:val="24"/>
          <w:szCs w:val="28"/>
          <w:lang w:val="fr-FR"/>
        </w:rPr>
        <w:t>%).</w:t>
      </w:r>
    </w:p>
    <w:p w14:paraId="2D9F2922" w14:textId="77777777" w:rsidR="00847DC7" w:rsidRPr="003D262F" w:rsidRDefault="00847DC7" w:rsidP="00F00CE5">
      <w:pPr>
        <w:rPr>
          <w:lang w:val="fr-FR"/>
        </w:rPr>
      </w:pPr>
    </w:p>
    <w:p w14:paraId="6309905D" w14:textId="4FDD7B23" w:rsidR="00F00CE5" w:rsidRDefault="001164BD" w:rsidP="00F00CE5">
      <w:pPr>
        <w:pStyle w:val="Caption"/>
      </w:pPr>
      <w:bookmarkStart w:id="24" w:name="_Toc54771916"/>
      <w:r>
        <w:t>Diagramme</w:t>
      </w:r>
      <w:r w:rsidR="00F00CE5">
        <w:t xml:space="preserve"> </w:t>
      </w:r>
      <w:fldSimple w:instr=" SEQ Figure \* ARABIC ">
        <w:r w:rsidR="00445761">
          <w:rPr>
            <w:noProof/>
          </w:rPr>
          <w:t>6</w:t>
        </w:r>
      </w:fldSimple>
      <w:r>
        <w:rPr>
          <w:noProof/>
        </w:rPr>
        <w:t xml:space="preserve"> </w:t>
      </w:r>
      <w:r w:rsidR="00F00CE5">
        <w:t xml:space="preserve">: </w:t>
      </w:r>
      <w:r w:rsidR="00F00CE5" w:rsidRPr="00701771">
        <w:t>L</w:t>
      </w:r>
      <w:r w:rsidR="003D262F">
        <w:t>ieu de résidence</w:t>
      </w:r>
      <w:bookmarkEnd w:id="24"/>
    </w:p>
    <w:p w14:paraId="00F438E0" w14:textId="77777777" w:rsidR="00F00CE5" w:rsidRDefault="00F00CE5" w:rsidP="00F00CE5">
      <w:pPr>
        <w:pStyle w:val="Caption"/>
        <w:jc w:val="center"/>
      </w:pPr>
      <w:r>
        <w:rPr>
          <w:noProof/>
          <w:lang w:val="en-US"/>
        </w:rPr>
        <w:drawing>
          <wp:inline distT="0" distB="0" distL="0" distR="0" wp14:anchorId="4BCCB4FF" wp14:editId="1CDA4637">
            <wp:extent cx="5273808" cy="353900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6"/>
                    <a:stretch>
                      <a:fillRect/>
                    </a:stretch>
                  </pic:blipFill>
                  <pic:spPr bwMode="auto">
                    <a:xfrm>
                      <a:off x="0" y="0"/>
                      <a:ext cx="5273808" cy="3539002"/>
                    </a:xfrm>
                    <a:prstGeom prst="rect">
                      <a:avLst/>
                    </a:prstGeom>
                    <a:noFill/>
                    <a:ln>
                      <a:noFill/>
                    </a:ln>
                    <a:extLst>
                      <a:ext uri="{53640926-AAD7-44D8-BBD7-CCE9431645EC}">
                        <a14:shadowObscured xmlns:a14="http://schemas.microsoft.com/office/drawing/2010/main"/>
                      </a:ext>
                    </a:extLst>
                  </pic:spPr>
                </pic:pic>
              </a:graphicData>
            </a:graphic>
          </wp:inline>
        </w:drawing>
      </w:r>
    </w:p>
    <w:p w14:paraId="0B7A72CC" w14:textId="77777777" w:rsidR="00FD5400" w:rsidRDefault="00FD5400" w:rsidP="00F00CE5">
      <w:pPr>
        <w:pStyle w:val="NormalWeb"/>
        <w:spacing w:before="0" w:beforeAutospacing="0" w:after="0" w:afterAutospacing="0"/>
        <w:rPr>
          <w:rFonts w:ascii="Calibri" w:eastAsia="+mn-ea" w:hAnsi="Calibri" w:cs="+mn-cs"/>
          <w:color w:val="000000"/>
          <w:kern w:val="24"/>
          <w:sz w:val="16"/>
          <w:szCs w:val="15"/>
        </w:rPr>
      </w:pPr>
      <w:bookmarkStart w:id="25" w:name="_Hlk31791329"/>
    </w:p>
    <w:p w14:paraId="607A7BBA" w14:textId="4B16E732" w:rsidR="00FD5400" w:rsidRPr="00467CE5" w:rsidRDefault="003D262F" w:rsidP="00467CE5">
      <w:pPr>
        <w:pStyle w:val="NormalWeb"/>
        <w:rPr>
          <w:rFonts w:asciiTheme="minorHAnsi" w:eastAsia="+mn-ea" w:hAnsiTheme="minorHAnsi" w:cstheme="minorHAnsi"/>
          <w:color w:val="000000"/>
          <w:kern w:val="24"/>
          <w:sz w:val="17"/>
          <w:szCs w:val="17"/>
          <w:lang w:val="fr-FR"/>
        </w:rPr>
      </w:pPr>
      <w:r w:rsidRPr="003D262F">
        <w:rPr>
          <w:rFonts w:asciiTheme="minorHAnsi" w:eastAsia="+mn-ea" w:hAnsiTheme="minorHAnsi" w:cstheme="minorHAnsi"/>
          <w:color w:val="000000"/>
          <w:kern w:val="24"/>
          <w:sz w:val="17"/>
          <w:szCs w:val="17"/>
          <w:lang w:val="fr-FR"/>
        </w:rPr>
        <w:t xml:space="preserve">Q23. Dans quelle province ou quel territoire habitez-vous? Base de référence : tous les répondants (n=750). </w:t>
      </w:r>
      <w:r w:rsidRPr="00C86F23">
        <w:rPr>
          <w:rFonts w:asciiTheme="minorHAnsi" w:eastAsia="+mn-ea" w:hAnsiTheme="minorHAnsi" w:cstheme="minorHAnsi"/>
          <w:color w:val="000000"/>
          <w:kern w:val="24"/>
          <w:sz w:val="17"/>
          <w:szCs w:val="17"/>
          <w:lang w:val="fr-FR"/>
        </w:rPr>
        <w:t xml:space="preserve">[Refuse de répondre : 2 %].  </w:t>
      </w:r>
    </w:p>
    <w:bookmarkEnd w:id="25"/>
    <w:p w14:paraId="1896A9A3" w14:textId="69E46E35" w:rsidR="00E41BFA" w:rsidRPr="00637D24" w:rsidRDefault="00637D24" w:rsidP="00E41BFA">
      <w:pPr>
        <w:pStyle w:val="Subtitle"/>
        <w:rPr>
          <w:lang w:val="fr-FR"/>
        </w:rPr>
      </w:pPr>
      <w:r w:rsidRPr="00637D24">
        <w:rPr>
          <w:lang w:val="fr-FR"/>
        </w:rPr>
        <w:t>La majorité des</w:t>
      </w:r>
      <w:r w:rsidR="00E41BFA" w:rsidRPr="00637D24">
        <w:rPr>
          <w:lang w:val="fr-FR"/>
        </w:rPr>
        <w:t xml:space="preserve"> clients </w:t>
      </w:r>
      <w:r w:rsidRPr="00637D24">
        <w:rPr>
          <w:lang w:val="fr-FR"/>
        </w:rPr>
        <w:t>ayant accès à Internet à la</w:t>
      </w:r>
      <w:r>
        <w:rPr>
          <w:lang w:val="fr-FR"/>
        </w:rPr>
        <w:t xml:space="preserve"> maison ont un service haute vitesse </w:t>
      </w:r>
    </w:p>
    <w:p w14:paraId="57937892" w14:textId="522922BA" w:rsidR="000B7CAC" w:rsidRPr="003D262F" w:rsidRDefault="003D262F" w:rsidP="009A3471">
      <w:pPr>
        <w:rPr>
          <w:sz w:val="24"/>
          <w:szCs w:val="28"/>
          <w:lang w:val="fr-FR"/>
        </w:rPr>
      </w:pPr>
      <w:r w:rsidRPr="003D262F">
        <w:rPr>
          <w:sz w:val="24"/>
          <w:szCs w:val="28"/>
          <w:lang w:val="fr-FR"/>
        </w:rPr>
        <w:t>Quatre-vingt-neuf pour cent</w:t>
      </w:r>
      <w:r w:rsidR="00E41BFA" w:rsidRPr="003D262F">
        <w:rPr>
          <w:sz w:val="24"/>
          <w:szCs w:val="28"/>
          <w:lang w:val="fr-FR"/>
        </w:rPr>
        <w:t xml:space="preserve"> (89</w:t>
      </w:r>
      <w:r w:rsidRPr="003D262F">
        <w:rPr>
          <w:sz w:val="24"/>
          <w:szCs w:val="28"/>
          <w:lang w:val="fr-FR"/>
        </w:rPr>
        <w:t xml:space="preserve"> </w:t>
      </w:r>
      <w:r w:rsidR="00E41BFA" w:rsidRPr="003D262F">
        <w:rPr>
          <w:sz w:val="24"/>
          <w:szCs w:val="28"/>
          <w:lang w:val="fr-FR"/>
        </w:rPr>
        <w:t>%)</w:t>
      </w:r>
      <w:r w:rsidRPr="003D262F">
        <w:rPr>
          <w:sz w:val="24"/>
          <w:szCs w:val="28"/>
          <w:lang w:val="fr-FR"/>
        </w:rPr>
        <w:t xml:space="preserve"> des répondants ont indiqué avoir une connexion Internet à la maison</w:t>
      </w:r>
      <w:r>
        <w:rPr>
          <w:sz w:val="24"/>
          <w:szCs w:val="28"/>
          <w:lang w:val="fr-FR"/>
        </w:rPr>
        <w:t xml:space="preserve">. </w:t>
      </w:r>
      <w:r w:rsidRPr="003D262F">
        <w:rPr>
          <w:sz w:val="24"/>
          <w:szCs w:val="28"/>
          <w:lang w:val="fr-FR"/>
        </w:rPr>
        <w:t>Parmi ces répondants, la vaste majorité (91 %) ont accès à un service Internet haute vitess</w:t>
      </w:r>
      <w:r>
        <w:rPr>
          <w:sz w:val="24"/>
          <w:szCs w:val="28"/>
          <w:lang w:val="fr-FR"/>
        </w:rPr>
        <w:t xml:space="preserve">e et 3 % disposent d’un accès commuté. </w:t>
      </w:r>
      <w:r w:rsidR="00E41BFA" w:rsidRPr="003D262F">
        <w:rPr>
          <w:sz w:val="24"/>
          <w:szCs w:val="28"/>
          <w:lang w:val="fr-FR"/>
        </w:rPr>
        <w:t xml:space="preserve">  </w:t>
      </w:r>
    </w:p>
    <w:p w14:paraId="75CCB2B0" w14:textId="3190DC24" w:rsidR="00FD5400" w:rsidRDefault="00FD5400" w:rsidP="009A3471">
      <w:pPr>
        <w:rPr>
          <w:sz w:val="24"/>
          <w:szCs w:val="28"/>
          <w:lang w:val="fr-FR"/>
        </w:rPr>
      </w:pPr>
    </w:p>
    <w:p w14:paraId="1D5A1318" w14:textId="77777777" w:rsidR="00467CE5" w:rsidRPr="003D262F" w:rsidRDefault="00467CE5" w:rsidP="009A3471">
      <w:pPr>
        <w:rPr>
          <w:sz w:val="24"/>
          <w:szCs w:val="28"/>
          <w:lang w:val="fr-FR"/>
        </w:rPr>
      </w:pPr>
    </w:p>
    <w:p w14:paraId="1DD2022D" w14:textId="79785692" w:rsidR="00E41BFA" w:rsidRPr="00847DC7" w:rsidRDefault="001164BD" w:rsidP="00E41BFA">
      <w:pPr>
        <w:pStyle w:val="Caption"/>
        <w:rPr>
          <w:lang w:val="fr-CA"/>
        </w:rPr>
      </w:pPr>
      <w:bookmarkStart w:id="26" w:name="_Toc54771917"/>
      <w:r w:rsidRPr="00847DC7">
        <w:rPr>
          <w:lang w:val="fr-CA"/>
        </w:rPr>
        <w:lastRenderedPageBreak/>
        <w:t>Diagramme</w:t>
      </w:r>
      <w:r w:rsidR="00E41BFA" w:rsidRPr="00847DC7">
        <w:rPr>
          <w:lang w:val="fr-CA"/>
        </w:rPr>
        <w:t xml:space="preserve"> </w:t>
      </w:r>
      <w:r w:rsidR="005D6F8D">
        <w:fldChar w:fldCharType="begin"/>
      </w:r>
      <w:r w:rsidR="005D6F8D" w:rsidRPr="00847DC7">
        <w:rPr>
          <w:lang w:val="fr-CA"/>
        </w:rPr>
        <w:instrText xml:space="preserve"> SEQ Figure \* ARABIC </w:instrText>
      </w:r>
      <w:r w:rsidR="005D6F8D">
        <w:fldChar w:fldCharType="separate"/>
      </w:r>
      <w:r w:rsidR="00445761">
        <w:rPr>
          <w:noProof/>
          <w:lang w:val="fr-CA"/>
        </w:rPr>
        <w:t>7</w:t>
      </w:r>
      <w:r w:rsidR="005D6F8D">
        <w:rPr>
          <w:noProof/>
        </w:rPr>
        <w:fldChar w:fldCharType="end"/>
      </w:r>
      <w:r w:rsidRPr="00847DC7">
        <w:rPr>
          <w:noProof/>
          <w:lang w:val="fr-CA"/>
        </w:rPr>
        <w:t xml:space="preserve"> </w:t>
      </w:r>
      <w:r w:rsidR="00E41BFA" w:rsidRPr="00847DC7">
        <w:rPr>
          <w:lang w:val="fr-CA"/>
        </w:rPr>
        <w:t xml:space="preserve">: Type </w:t>
      </w:r>
      <w:r w:rsidR="00637D24" w:rsidRPr="00847DC7">
        <w:rPr>
          <w:lang w:val="fr-CA"/>
        </w:rPr>
        <w:t>de connexion I</w:t>
      </w:r>
      <w:r w:rsidR="00E41BFA" w:rsidRPr="00847DC7">
        <w:rPr>
          <w:lang w:val="fr-CA"/>
        </w:rPr>
        <w:t>nternet</w:t>
      </w:r>
      <w:bookmarkEnd w:id="26"/>
      <w:r w:rsidR="00E41BFA" w:rsidRPr="00847DC7">
        <w:rPr>
          <w:lang w:val="fr-CA"/>
        </w:rPr>
        <w:t xml:space="preserve"> </w:t>
      </w:r>
    </w:p>
    <w:p w14:paraId="1CAA490C" w14:textId="77777777" w:rsidR="00E41BFA" w:rsidRPr="00847DC7" w:rsidRDefault="00E41BFA" w:rsidP="00E41BFA">
      <w:pPr>
        <w:pStyle w:val="Caption"/>
        <w:rPr>
          <w:lang w:val="fr-CA"/>
        </w:rPr>
      </w:pPr>
    </w:p>
    <w:p w14:paraId="4BC11CE3" w14:textId="6C7E2CD2" w:rsidR="00E41BFA" w:rsidRDefault="00C31D34" w:rsidP="00E41BFA">
      <w:pPr>
        <w:pStyle w:val="Caption"/>
        <w:jc w:val="center"/>
      </w:pPr>
      <w:r>
        <w:rPr>
          <w:noProof/>
          <w:lang w:val="en-US"/>
        </w:rPr>
        <w:drawing>
          <wp:inline distT="0" distB="0" distL="0" distR="0" wp14:anchorId="62E5BE92" wp14:editId="1A940623">
            <wp:extent cx="3767729" cy="213484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27"/>
                    <a:stretch>
                      <a:fillRect/>
                    </a:stretch>
                  </pic:blipFill>
                  <pic:spPr bwMode="auto">
                    <a:xfrm>
                      <a:off x="0" y="0"/>
                      <a:ext cx="3767729" cy="2134845"/>
                    </a:xfrm>
                    <a:prstGeom prst="rect">
                      <a:avLst/>
                    </a:prstGeom>
                    <a:noFill/>
                  </pic:spPr>
                </pic:pic>
              </a:graphicData>
            </a:graphic>
          </wp:inline>
        </w:drawing>
      </w:r>
    </w:p>
    <w:p w14:paraId="7A04A0AC" w14:textId="77777777" w:rsidR="009A3471" w:rsidRDefault="009A3471" w:rsidP="00E41BFA">
      <w:pPr>
        <w:pStyle w:val="NormalWeb"/>
        <w:spacing w:before="0" w:beforeAutospacing="0" w:after="0" w:afterAutospacing="0"/>
        <w:rPr>
          <w:rFonts w:ascii="Calibri" w:eastAsia="+mn-ea" w:hAnsi="Calibri" w:cs="+mn-cs"/>
          <w:color w:val="000000"/>
          <w:kern w:val="24"/>
          <w:sz w:val="17"/>
          <w:szCs w:val="17"/>
        </w:rPr>
      </w:pPr>
    </w:p>
    <w:p w14:paraId="4A7E0DE6" w14:textId="790EA389" w:rsidR="00E41BFA" w:rsidRPr="003D262F" w:rsidRDefault="003D262F" w:rsidP="00E41BFA">
      <w:pPr>
        <w:pStyle w:val="NormalWeb"/>
        <w:spacing w:before="0" w:beforeAutospacing="0" w:after="0" w:afterAutospacing="0"/>
        <w:rPr>
          <w:rFonts w:ascii="Calibri" w:eastAsia="+mn-ea" w:hAnsi="Calibri" w:cs="+mn-cs"/>
          <w:color w:val="000000"/>
          <w:kern w:val="24"/>
          <w:sz w:val="16"/>
          <w:szCs w:val="15"/>
          <w:lang w:val="fr-FR"/>
        </w:rPr>
      </w:pPr>
      <w:r w:rsidRPr="003D262F">
        <w:rPr>
          <w:rFonts w:ascii="Calibri" w:eastAsia="+mn-ea" w:hAnsi="Calibri" w:cs="+mn-cs"/>
          <w:color w:val="000000"/>
          <w:kern w:val="24"/>
          <w:sz w:val="16"/>
          <w:szCs w:val="15"/>
          <w:lang w:val="fr-FR"/>
        </w:rPr>
        <w:t>Q27. Quel type de connexion Internet avez-vous à la maison? Base de référence : répondants ayant indiqué qu’ils ont accès à Internet à la maison (n=667). [Ne sait pas/refuse de répondre : 6 %</w:t>
      </w:r>
      <w:r w:rsidR="00E41BFA" w:rsidRPr="003D262F">
        <w:rPr>
          <w:rFonts w:ascii="Calibri" w:eastAsia="+mn-ea" w:hAnsi="Calibri" w:cs="+mn-cs"/>
          <w:color w:val="000000"/>
          <w:kern w:val="24"/>
          <w:sz w:val="16"/>
          <w:szCs w:val="15"/>
          <w:lang w:val="fr-FR"/>
        </w:rPr>
        <w:t xml:space="preserve">].  </w:t>
      </w:r>
    </w:p>
    <w:p w14:paraId="60E81DCC" w14:textId="77777777" w:rsidR="00E41BFA" w:rsidRPr="003D262F" w:rsidRDefault="00E41BFA" w:rsidP="00E41BFA">
      <w:pPr>
        <w:pStyle w:val="NormalWeb"/>
        <w:spacing w:before="0" w:beforeAutospacing="0" w:after="0" w:afterAutospacing="0"/>
        <w:rPr>
          <w:rFonts w:asciiTheme="minorHAnsi" w:hAnsiTheme="minorHAnsi" w:cstheme="minorHAnsi"/>
          <w:lang w:val="fr-FR" w:eastAsia="en-CA"/>
        </w:rPr>
      </w:pPr>
    </w:p>
    <w:p w14:paraId="43CC14DE" w14:textId="07419C79" w:rsidR="00E41BFA" w:rsidRPr="003D262F" w:rsidRDefault="003D262F" w:rsidP="009A3471">
      <w:pPr>
        <w:pStyle w:val="NormalWeb"/>
        <w:spacing w:before="0" w:beforeAutospacing="0" w:after="0" w:afterAutospacing="0"/>
        <w:jc w:val="both"/>
        <w:rPr>
          <w:rFonts w:asciiTheme="minorHAnsi" w:hAnsiTheme="minorHAnsi" w:cstheme="minorHAnsi"/>
          <w:lang w:val="fr-FR" w:eastAsia="en-CA"/>
        </w:rPr>
      </w:pPr>
      <w:r w:rsidRPr="003D262F">
        <w:rPr>
          <w:rFonts w:asciiTheme="minorHAnsi" w:hAnsiTheme="minorHAnsi" w:cstheme="minorHAnsi"/>
          <w:lang w:val="fr-FR" w:eastAsia="en-CA"/>
        </w:rPr>
        <w:t xml:space="preserve">Les groupes suivants sont plus susceptibles d’avoir une connexion Internet haute vitesse à la maison : </w:t>
      </w:r>
      <w:r w:rsidR="00E41BFA" w:rsidRPr="003D262F">
        <w:rPr>
          <w:rFonts w:asciiTheme="minorHAnsi" w:hAnsiTheme="minorHAnsi" w:cstheme="minorHAnsi"/>
          <w:lang w:val="fr-FR" w:eastAsia="en-CA"/>
        </w:rPr>
        <w:t xml:space="preserve"> </w:t>
      </w:r>
    </w:p>
    <w:p w14:paraId="074968DC" w14:textId="45A8DFD7" w:rsidR="00E41BFA" w:rsidRPr="003D262F" w:rsidRDefault="003D262F" w:rsidP="00AB302A">
      <w:pPr>
        <w:pStyle w:val="NormalWeb"/>
        <w:numPr>
          <w:ilvl w:val="0"/>
          <w:numId w:val="67"/>
        </w:numPr>
        <w:spacing w:before="120" w:beforeAutospacing="0" w:after="0" w:afterAutospacing="0"/>
        <w:jc w:val="both"/>
        <w:rPr>
          <w:rFonts w:asciiTheme="minorHAnsi" w:hAnsiTheme="minorHAnsi" w:cstheme="minorHAnsi"/>
          <w:lang w:val="fr-FR" w:eastAsia="en-CA"/>
        </w:rPr>
      </w:pPr>
      <w:r>
        <w:rPr>
          <w:rFonts w:asciiTheme="minorHAnsi" w:hAnsiTheme="minorHAnsi" w:cstheme="minorHAnsi"/>
          <w:lang w:val="fr-FR" w:eastAsia="en-CA"/>
        </w:rPr>
        <w:t>l</w:t>
      </w:r>
      <w:r w:rsidRPr="003D262F">
        <w:rPr>
          <w:rFonts w:asciiTheme="minorHAnsi" w:hAnsiTheme="minorHAnsi" w:cstheme="minorHAnsi"/>
          <w:lang w:val="fr-FR" w:eastAsia="en-CA"/>
        </w:rPr>
        <w:t>es utilisateurs inactifs de Mon dossier A</w:t>
      </w:r>
      <w:r>
        <w:rPr>
          <w:rFonts w:asciiTheme="minorHAnsi" w:hAnsiTheme="minorHAnsi" w:cstheme="minorHAnsi"/>
          <w:lang w:val="fr-FR" w:eastAsia="en-CA"/>
        </w:rPr>
        <w:t>CC (</w:t>
      </w:r>
      <w:r w:rsidR="00C31D34" w:rsidRPr="003D262F">
        <w:rPr>
          <w:rFonts w:asciiTheme="minorHAnsi" w:hAnsiTheme="minorHAnsi" w:cstheme="minorHAnsi"/>
          <w:lang w:val="fr-FR" w:eastAsia="en-CA"/>
        </w:rPr>
        <w:t>97</w:t>
      </w:r>
      <w:r>
        <w:rPr>
          <w:rFonts w:asciiTheme="minorHAnsi" w:hAnsiTheme="minorHAnsi" w:cstheme="minorHAnsi"/>
          <w:lang w:val="fr-FR" w:eastAsia="en-CA"/>
        </w:rPr>
        <w:t xml:space="preserve"> </w:t>
      </w:r>
      <w:r w:rsidR="00C31D34" w:rsidRPr="003D262F">
        <w:rPr>
          <w:rFonts w:asciiTheme="minorHAnsi" w:hAnsiTheme="minorHAnsi" w:cstheme="minorHAnsi"/>
          <w:lang w:val="fr-FR" w:eastAsia="en-CA"/>
        </w:rPr>
        <w:t>%)</w:t>
      </w:r>
      <w:r>
        <w:rPr>
          <w:rFonts w:asciiTheme="minorHAnsi" w:hAnsiTheme="minorHAnsi" w:cstheme="minorHAnsi"/>
          <w:lang w:val="fr-FR" w:eastAsia="en-CA"/>
        </w:rPr>
        <w:t xml:space="preserve"> comparativement aux non-utilisateurs </w:t>
      </w:r>
      <w:r w:rsidR="00E41BFA" w:rsidRPr="003D262F">
        <w:rPr>
          <w:rFonts w:asciiTheme="minorHAnsi" w:hAnsiTheme="minorHAnsi" w:cstheme="minorHAnsi"/>
          <w:lang w:val="fr-FR" w:eastAsia="en-CA"/>
        </w:rPr>
        <w:t xml:space="preserve"> (87</w:t>
      </w:r>
      <w:r>
        <w:rPr>
          <w:rFonts w:asciiTheme="minorHAnsi" w:hAnsiTheme="minorHAnsi" w:cstheme="minorHAnsi"/>
          <w:lang w:val="fr-FR" w:eastAsia="en-CA"/>
        </w:rPr>
        <w:t xml:space="preserve"> </w:t>
      </w:r>
      <w:r w:rsidR="00E41BFA" w:rsidRPr="003D262F">
        <w:rPr>
          <w:rFonts w:asciiTheme="minorHAnsi" w:hAnsiTheme="minorHAnsi" w:cstheme="minorHAnsi"/>
          <w:lang w:val="fr-FR" w:eastAsia="en-CA"/>
        </w:rPr>
        <w:t>%)</w:t>
      </w:r>
      <w:r w:rsidR="00FD5400" w:rsidRPr="003D262F">
        <w:rPr>
          <w:rFonts w:asciiTheme="minorHAnsi" w:hAnsiTheme="minorHAnsi" w:cstheme="minorHAnsi"/>
          <w:lang w:val="fr-FR" w:eastAsia="en-CA"/>
        </w:rPr>
        <w:t>;</w:t>
      </w:r>
    </w:p>
    <w:p w14:paraId="6864E6A9" w14:textId="6B12FC2D" w:rsidR="00FD5400" w:rsidRPr="003D262F" w:rsidRDefault="003D262F" w:rsidP="00AB302A">
      <w:pPr>
        <w:pStyle w:val="NormalWeb"/>
        <w:numPr>
          <w:ilvl w:val="0"/>
          <w:numId w:val="67"/>
        </w:numPr>
        <w:spacing w:before="0" w:beforeAutospacing="0" w:after="0" w:afterAutospacing="0"/>
        <w:jc w:val="both"/>
        <w:rPr>
          <w:rFonts w:asciiTheme="minorHAnsi" w:hAnsiTheme="minorHAnsi" w:cstheme="minorHAnsi"/>
          <w:lang w:val="fr-FR" w:eastAsia="en-CA"/>
        </w:rPr>
      </w:pPr>
      <w:r>
        <w:rPr>
          <w:rFonts w:asciiTheme="minorHAnsi" w:hAnsiTheme="minorHAnsi" w:cstheme="minorHAnsi"/>
          <w:lang w:val="fr-FR" w:eastAsia="en-CA"/>
        </w:rPr>
        <w:t>les résidents de l’</w:t>
      </w:r>
      <w:r w:rsidR="00FD5400" w:rsidRPr="003D262F">
        <w:rPr>
          <w:rFonts w:asciiTheme="minorHAnsi" w:hAnsiTheme="minorHAnsi" w:cstheme="minorHAnsi"/>
          <w:lang w:val="fr-FR" w:eastAsia="en-CA"/>
        </w:rPr>
        <w:t>Ontario (95</w:t>
      </w:r>
      <w:r w:rsidRPr="003D262F">
        <w:rPr>
          <w:rFonts w:asciiTheme="minorHAnsi" w:hAnsiTheme="minorHAnsi" w:cstheme="minorHAnsi"/>
          <w:lang w:val="fr-FR" w:eastAsia="en-CA"/>
        </w:rPr>
        <w:t xml:space="preserve"> </w:t>
      </w:r>
      <w:r w:rsidR="00FD5400" w:rsidRPr="003D262F">
        <w:rPr>
          <w:rFonts w:asciiTheme="minorHAnsi" w:hAnsiTheme="minorHAnsi" w:cstheme="minorHAnsi"/>
          <w:lang w:val="fr-FR" w:eastAsia="en-CA"/>
        </w:rPr>
        <w:t xml:space="preserve">%), </w:t>
      </w:r>
      <w:r w:rsidRPr="003D262F">
        <w:rPr>
          <w:rFonts w:asciiTheme="minorHAnsi" w:hAnsiTheme="minorHAnsi" w:cstheme="minorHAnsi"/>
          <w:lang w:val="fr-FR" w:eastAsia="en-CA"/>
        </w:rPr>
        <w:t xml:space="preserve">de l’Ouest </w:t>
      </w:r>
      <w:r w:rsidR="00FD5400" w:rsidRPr="003D262F">
        <w:rPr>
          <w:rFonts w:asciiTheme="minorHAnsi" w:hAnsiTheme="minorHAnsi" w:cstheme="minorHAnsi"/>
          <w:lang w:val="fr-FR" w:eastAsia="en-CA"/>
        </w:rPr>
        <w:t>(94</w:t>
      </w:r>
      <w:r>
        <w:rPr>
          <w:rFonts w:asciiTheme="minorHAnsi" w:hAnsiTheme="minorHAnsi" w:cstheme="minorHAnsi"/>
          <w:lang w:val="fr-FR" w:eastAsia="en-CA"/>
        </w:rPr>
        <w:t xml:space="preserve"> </w:t>
      </w:r>
      <w:r w:rsidR="00FD5400" w:rsidRPr="003D262F">
        <w:rPr>
          <w:rFonts w:asciiTheme="minorHAnsi" w:hAnsiTheme="minorHAnsi" w:cstheme="minorHAnsi"/>
          <w:lang w:val="fr-FR" w:eastAsia="en-CA"/>
        </w:rPr>
        <w:t>%)</w:t>
      </w:r>
      <w:r>
        <w:rPr>
          <w:rFonts w:asciiTheme="minorHAnsi" w:hAnsiTheme="minorHAnsi" w:cstheme="minorHAnsi"/>
          <w:lang w:val="fr-FR" w:eastAsia="en-CA"/>
        </w:rPr>
        <w:t xml:space="preserve"> et du Canada atlantique</w:t>
      </w:r>
      <w:r w:rsidR="00FD5400" w:rsidRPr="003D262F">
        <w:rPr>
          <w:rFonts w:asciiTheme="minorHAnsi" w:hAnsiTheme="minorHAnsi" w:cstheme="minorHAnsi"/>
          <w:lang w:val="fr-FR" w:eastAsia="en-CA"/>
        </w:rPr>
        <w:t xml:space="preserve"> (93</w:t>
      </w:r>
      <w:r>
        <w:rPr>
          <w:rFonts w:asciiTheme="minorHAnsi" w:hAnsiTheme="minorHAnsi" w:cstheme="minorHAnsi"/>
          <w:lang w:val="fr-FR" w:eastAsia="en-CA"/>
        </w:rPr>
        <w:t xml:space="preserve"> </w:t>
      </w:r>
      <w:r w:rsidR="00FD5400" w:rsidRPr="003D262F">
        <w:rPr>
          <w:rFonts w:asciiTheme="minorHAnsi" w:hAnsiTheme="minorHAnsi" w:cstheme="minorHAnsi"/>
          <w:lang w:val="fr-FR" w:eastAsia="en-CA"/>
        </w:rPr>
        <w:t>%)</w:t>
      </w:r>
      <w:r>
        <w:rPr>
          <w:rFonts w:asciiTheme="minorHAnsi" w:hAnsiTheme="minorHAnsi" w:cstheme="minorHAnsi"/>
          <w:lang w:val="fr-FR" w:eastAsia="en-CA"/>
        </w:rPr>
        <w:t xml:space="preserve"> comparativement à ceux du Québ</w:t>
      </w:r>
      <w:r w:rsidR="00FD5400" w:rsidRPr="003D262F">
        <w:rPr>
          <w:rFonts w:asciiTheme="minorHAnsi" w:hAnsiTheme="minorHAnsi" w:cstheme="minorHAnsi"/>
          <w:lang w:val="fr-FR" w:eastAsia="en-CA"/>
        </w:rPr>
        <w:t>ec (83</w:t>
      </w:r>
      <w:r>
        <w:rPr>
          <w:rFonts w:asciiTheme="minorHAnsi" w:hAnsiTheme="minorHAnsi" w:cstheme="minorHAnsi"/>
          <w:lang w:val="fr-FR" w:eastAsia="en-CA"/>
        </w:rPr>
        <w:t xml:space="preserve"> </w:t>
      </w:r>
      <w:r w:rsidR="00FD5400" w:rsidRPr="003D262F">
        <w:rPr>
          <w:rFonts w:asciiTheme="minorHAnsi" w:hAnsiTheme="minorHAnsi" w:cstheme="minorHAnsi"/>
          <w:lang w:val="fr-FR" w:eastAsia="en-CA"/>
        </w:rPr>
        <w:t xml:space="preserve">%); </w:t>
      </w:r>
    </w:p>
    <w:p w14:paraId="26487C17" w14:textId="440E87E3" w:rsidR="00E41BFA" w:rsidRPr="003D262F" w:rsidRDefault="003D262F" w:rsidP="00AB302A">
      <w:pPr>
        <w:pStyle w:val="NormalWeb"/>
        <w:numPr>
          <w:ilvl w:val="0"/>
          <w:numId w:val="67"/>
        </w:numPr>
        <w:spacing w:before="0" w:beforeAutospacing="0" w:after="0" w:afterAutospacing="0"/>
        <w:jc w:val="both"/>
        <w:rPr>
          <w:rFonts w:asciiTheme="minorHAnsi" w:hAnsiTheme="minorHAnsi" w:cstheme="minorHAnsi"/>
          <w:lang w:val="fr-FR" w:eastAsia="en-CA"/>
        </w:rPr>
      </w:pPr>
      <w:r>
        <w:rPr>
          <w:rFonts w:asciiTheme="minorHAnsi" w:hAnsiTheme="minorHAnsi" w:cstheme="minorHAnsi"/>
          <w:lang w:val="fr-FR" w:eastAsia="en-CA"/>
        </w:rPr>
        <w:t>l</w:t>
      </w:r>
      <w:r w:rsidRPr="003D262F">
        <w:rPr>
          <w:rFonts w:asciiTheme="minorHAnsi" w:hAnsiTheme="minorHAnsi" w:cstheme="minorHAnsi"/>
          <w:lang w:val="fr-FR" w:eastAsia="en-CA"/>
        </w:rPr>
        <w:t xml:space="preserve">es clients qui ont entre </w:t>
      </w:r>
      <w:r w:rsidR="00E41BFA" w:rsidRPr="003D262F">
        <w:rPr>
          <w:rFonts w:asciiTheme="minorHAnsi" w:hAnsiTheme="minorHAnsi" w:cstheme="minorHAnsi"/>
          <w:lang w:val="fr-FR" w:eastAsia="en-CA"/>
        </w:rPr>
        <w:t xml:space="preserve">40 </w:t>
      </w:r>
      <w:r w:rsidRPr="003D262F">
        <w:rPr>
          <w:rFonts w:asciiTheme="minorHAnsi" w:hAnsiTheme="minorHAnsi" w:cstheme="minorHAnsi"/>
          <w:lang w:val="fr-FR" w:eastAsia="en-CA"/>
        </w:rPr>
        <w:t>et</w:t>
      </w:r>
      <w:r w:rsidR="00E41BFA" w:rsidRPr="003D262F">
        <w:rPr>
          <w:rFonts w:asciiTheme="minorHAnsi" w:hAnsiTheme="minorHAnsi" w:cstheme="minorHAnsi"/>
          <w:lang w:val="fr-FR" w:eastAsia="en-CA"/>
        </w:rPr>
        <w:t xml:space="preserve"> 59</w:t>
      </w:r>
      <w:r w:rsidRPr="003D262F">
        <w:rPr>
          <w:rFonts w:asciiTheme="minorHAnsi" w:hAnsiTheme="minorHAnsi" w:cstheme="minorHAnsi"/>
          <w:lang w:val="fr-FR" w:eastAsia="en-CA"/>
        </w:rPr>
        <w:t xml:space="preserve"> ans</w:t>
      </w:r>
      <w:r w:rsidR="00E41BFA" w:rsidRPr="003D262F">
        <w:rPr>
          <w:rFonts w:asciiTheme="minorHAnsi" w:hAnsiTheme="minorHAnsi" w:cstheme="minorHAnsi"/>
          <w:lang w:val="fr-FR" w:eastAsia="en-CA"/>
        </w:rPr>
        <w:t xml:space="preserve"> </w:t>
      </w:r>
      <w:r w:rsidR="00C31D34" w:rsidRPr="003D262F">
        <w:rPr>
          <w:rFonts w:asciiTheme="minorHAnsi" w:hAnsiTheme="minorHAnsi" w:cstheme="minorHAnsi"/>
          <w:lang w:val="fr-FR" w:eastAsia="en-CA"/>
        </w:rPr>
        <w:t>(97</w:t>
      </w:r>
      <w:r w:rsidRPr="003D262F">
        <w:rPr>
          <w:rFonts w:asciiTheme="minorHAnsi" w:hAnsiTheme="minorHAnsi" w:cstheme="minorHAnsi"/>
          <w:lang w:val="fr-FR" w:eastAsia="en-CA"/>
        </w:rPr>
        <w:t xml:space="preserve"> </w:t>
      </w:r>
      <w:r w:rsidR="00C31D34" w:rsidRPr="003D262F">
        <w:rPr>
          <w:rFonts w:asciiTheme="minorHAnsi" w:hAnsiTheme="minorHAnsi" w:cstheme="minorHAnsi"/>
          <w:lang w:val="fr-FR" w:eastAsia="en-CA"/>
        </w:rPr>
        <w:t xml:space="preserve">%) </w:t>
      </w:r>
      <w:r w:rsidR="00FD5400" w:rsidRPr="003D262F">
        <w:rPr>
          <w:rFonts w:asciiTheme="minorHAnsi" w:hAnsiTheme="minorHAnsi" w:cstheme="minorHAnsi"/>
          <w:lang w:val="fr-FR" w:eastAsia="en-CA"/>
        </w:rPr>
        <w:t>compar</w:t>
      </w:r>
      <w:r w:rsidRPr="003D262F">
        <w:rPr>
          <w:rFonts w:asciiTheme="minorHAnsi" w:hAnsiTheme="minorHAnsi" w:cstheme="minorHAnsi"/>
          <w:lang w:val="fr-FR" w:eastAsia="en-CA"/>
        </w:rPr>
        <w:t xml:space="preserve">ativement à </w:t>
      </w:r>
      <w:r>
        <w:rPr>
          <w:rFonts w:asciiTheme="minorHAnsi" w:hAnsiTheme="minorHAnsi" w:cstheme="minorHAnsi"/>
          <w:lang w:val="fr-FR" w:eastAsia="en-CA"/>
        </w:rPr>
        <w:t>ceux qui sont âgés de 60 ans ou plus</w:t>
      </w:r>
      <w:r w:rsidR="00E41BFA" w:rsidRPr="003D262F">
        <w:rPr>
          <w:rFonts w:asciiTheme="minorHAnsi" w:hAnsiTheme="minorHAnsi" w:cstheme="minorHAnsi"/>
          <w:lang w:val="fr-FR" w:eastAsia="en-CA"/>
        </w:rPr>
        <w:t xml:space="preserve"> (88</w:t>
      </w:r>
      <w:r>
        <w:rPr>
          <w:rFonts w:asciiTheme="minorHAnsi" w:hAnsiTheme="minorHAnsi" w:cstheme="minorHAnsi"/>
          <w:lang w:val="fr-FR" w:eastAsia="en-CA"/>
        </w:rPr>
        <w:t xml:space="preserve"> </w:t>
      </w:r>
      <w:r w:rsidR="00E41BFA" w:rsidRPr="003D262F">
        <w:rPr>
          <w:rFonts w:asciiTheme="minorHAnsi" w:hAnsiTheme="minorHAnsi" w:cstheme="minorHAnsi"/>
          <w:lang w:val="fr-FR" w:eastAsia="en-CA"/>
        </w:rPr>
        <w:t>%)</w:t>
      </w:r>
      <w:r w:rsidR="00FD5400" w:rsidRPr="003D262F">
        <w:rPr>
          <w:rFonts w:asciiTheme="minorHAnsi" w:hAnsiTheme="minorHAnsi" w:cstheme="minorHAnsi"/>
          <w:lang w:val="fr-FR" w:eastAsia="en-CA"/>
        </w:rPr>
        <w:t>;</w:t>
      </w:r>
      <w:r w:rsidR="00E41BFA" w:rsidRPr="003D262F">
        <w:rPr>
          <w:rFonts w:asciiTheme="minorHAnsi" w:hAnsiTheme="minorHAnsi" w:cstheme="minorHAnsi"/>
          <w:lang w:val="fr-FR" w:eastAsia="en-CA"/>
        </w:rPr>
        <w:t xml:space="preserve"> </w:t>
      </w:r>
    </w:p>
    <w:p w14:paraId="70EB7146" w14:textId="14BDD3B9" w:rsidR="00E41BFA" w:rsidRPr="00507236" w:rsidRDefault="003D262F" w:rsidP="00AB302A">
      <w:pPr>
        <w:pStyle w:val="NormalWeb"/>
        <w:numPr>
          <w:ilvl w:val="0"/>
          <w:numId w:val="67"/>
        </w:numPr>
        <w:spacing w:before="0" w:beforeAutospacing="0" w:after="0" w:afterAutospacing="0"/>
        <w:jc w:val="both"/>
        <w:rPr>
          <w:rFonts w:asciiTheme="minorHAnsi" w:hAnsiTheme="minorHAnsi" w:cstheme="minorHAnsi"/>
          <w:lang w:val="fr-FR" w:eastAsia="en-CA"/>
        </w:rPr>
      </w:pPr>
      <w:r w:rsidRPr="00507236">
        <w:rPr>
          <w:rFonts w:asciiTheme="minorHAnsi" w:hAnsiTheme="minorHAnsi" w:cstheme="minorHAnsi"/>
          <w:lang w:val="fr-FR" w:eastAsia="en-CA"/>
        </w:rPr>
        <w:t xml:space="preserve">les membres des FAC </w:t>
      </w:r>
      <w:r w:rsidR="00C31D34" w:rsidRPr="00507236">
        <w:rPr>
          <w:rFonts w:asciiTheme="minorHAnsi" w:hAnsiTheme="minorHAnsi" w:cstheme="minorHAnsi"/>
          <w:lang w:val="fr-FR" w:eastAsia="en-CA"/>
        </w:rPr>
        <w:t>(94</w:t>
      </w:r>
      <w:r w:rsidRPr="00507236">
        <w:rPr>
          <w:rFonts w:asciiTheme="minorHAnsi" w:hAnsiTheme="minorHAnsi" w:cstheme="minorHAnsi"/>
          <w:lang w:val="fr-FR" w:eastAsia="en-CA"/>
        </w:rPr>
        <w:t xml:space="preserve"> </w:t>
      </w:r>
      <w:r w:rsidR="00C31D34" w:rsidRPr="00507236">
        <w:rPr>
          <w:rFonts w:asciiTheme="minorHAnsi" w:hAnsiTheme="minorHAnsi" w:cstheme="minorHAnsi"/>
          <w:lang w:val="fr-FR" w:eastAsia="en-CA"/>
        </w:rPr>
        <w:t xml:space="preserve">%) </w:t>
      </w:r>
      <w:r w:rsidRPr="00507236">
        <w:rPr>
          <w:rFonts w:asciiTheme="minorHAnsi" w:hAnsiTheme="minorHAnsi" w:cstheme="minorHAnsi"/>
          <w:lang w:val="fr-FR" w:eastAsia="en-CA"/>
        </w:rPr>
        <w:t xml:space="preserve">comparativement aux proches qui touchent des prestations d’ACC </w:t>
      </w:r>
      <w:r w:rsidR="00C31D34" w:rsidRPr="00507236">
        <w:rPr>
          <w:rFonts w:asciiTheme="minorHAnsi" w:hAnsiTheme="minorHAnsi" w:cstheme="minorHAnsi"/>
          <w:lang w:val="fr-FR" w:eastAsia="en-CA"/>
        </w:rPr>
        <w:t>(</w:t>
      </w:r>
      <w:r w:rsidR="00E41BFA" w:rsidRPr="00507236">
        <w:rPr>
          <w:rFonts w:asciiTheme="minorHAnsi" w:hAnsiTheme="minorHAnsi" w:cstheme="minorHAnsi"/>
          <w:lang w:val="fr-FR" w:eastAsia="en-CA"/>
        </w:rPr>
        <w:t>83</w:t>
      </w:r>
      <w:r w:rsidRPr="00507236">
        <w:rPr>
          <w:rFonts w:asciiTheme="minorHAnsi" w:hAnsiTheme="minorHAnsi" w:cstheme="minorHAnsi"/>
          <w:lang w:val="fr-FR" w:eastAsia="en-CA"/>
        </w:rPr>
        <w:t xml:space="preserve"> </w:t>
      </w:r>
      <w:r w:rsidR="00E41BFA" w:rsidRPr="00507236">
        <w:rPr>
          <w:rFonts w:asciiTheme="minorHAnsi" w:hAnsiTheme="minorHAnsi" w:cstheme="minorHAnsi"/>
          <w:lang w:val="fr-FR" w:eastAsia="en-CA"/>
        </w:rPr>
        <w:t xml:space="preserve">%). </w:t>
      </w:r>
    </w:p>
    <w:p w14:paraId="3DB30A15" w14:textId="77777777" w:rsidR="00E41BFA" w:rsidRPr="00507236" w:rsidRDefault="00E41BFA" w:rsidP="00F00CE5">
      <w:pPr>
        <w:rPr>
          <w:lang w:val="fr-FR"/>
        </w:rPr>
      </w:pPr>
    </w:p>
    <w:p w14:paraId="563A4575" w14:textId="77777777" w:rsidR="00BB4599" w:rsidRPr="00507236" w:rsidRDefault="00BB4599" w:rsidP="00BB4599">
      <w:pPr>
        <w:rPr>
          <w:lang w:val="fr-FR" w:eastAsia="en-CA"/>
        </w:rPr>
      </w:pPr>
    </w:p>
    <w:p w14:paraId="33E1D6EA" w14:textId="68BCF8C5" w:rsidR="00C67AB1" w:rsidRPr="00507236" w:rsidRDefault="00C67AB1">
      <w:pPr>
        <w:jc w:val="left"/>
        <w:rPr>
          <w:rFonts w:eastAsia="+mn-ea" w:cs="Calibri"/>
          <w:color w:val="000000"/>
          <w:kern w:val="24"/>
          <w:sz w:val="16"/>
          <w:szCs w:val="16"/>
          <w:lang w:val="fr-FR"/>
        </w:rPr>
      </w:pPr>
      <w:r w:rsidRPr="00507236">
        <w:rPr>
          <w:rFonts w:eastAsia="+mn-ea" w:cs="Calibri"/>
          <w:color w:val="000000"/>
          <w:kern w:val="24"/>
          <w:sz w:val="16"/>
          <w:szCs w:val="16"/>
          <w:lang w:val="fr-FR"/>
        </w:rPr>
        <w:br w:type="page"/>
      </w:r>
    </w:p>
    <w:p w14:paraId="34A08831" w14:textId="32DA0026" w:rsidR="00817EDC" w:rsidRPr="00637D24" w:rsidRDefault="00637D24" w:rsidP="00C67AB1">
      <w:pPr>
        <w:pStyle w:val="Heading2"/>
        <w:rPr>
          <w:rFonts w:eastAsia="+mn-ea"/>
          <w:lang w:val="fr-FR"/>
        </w:rPr>
      </w:pPr>
      <w:bookmarkStart w:id="27" w:name="_Toc54771902"/>
      <w:r w:rsidRPr="00637D24">
        <w:rPr>
          <w:rFonts w:eastAsia="+mn-ea"/>
          <w:lang w:val="fr-FR"/>
        </w:rPr>
        <w:lastRenderedPageBreak/>
        <w:t xml:space="preserve">Connaissance spontanée des méthodes pour </w:t>
      </w:r>
      <w:r>
        <w:rPr>
          <w:rFonts w:eastAsia="+mn-ea"/>
          <w:lang w:val="fr-FR"/>
        </w:rPr>
        <w:t>obtenir des</w:t>
      </w:r>
      <w:r w:rsidRPr="00637D24">
        <w:rPr>
          <w:rFonts w:eastAsia="+mn-ea"/>
          <w:lang w:val="fr-FR"/>
        </w:rPr>
        <w:t xml:space="preserve"> prestations d’ACC ou </w:t>
      </w:r>
      <w:r>
        <w:rPr>
          <w:rFonts w:eastAsia="+mn-ea"/>
          <w:lang w:val="fr-FR"/>
        </w:rPr>
        <w:t>présenter une demande à cet effet</w:t>
      </w:r>
      <w:bookmarkEnd w:id="27"/>
      <w:r>
        <w:rPr>
          <w:rFonts w:eastAsia="+mn-ea"/>
          <w:lang w:val="fr-FR"/>
        </w:rPr>
        <w:t xml:space="preserve"> </w:t>
      </w:r>
    </w:p>
    <w:p w14:paraId="393903B0" w14:textId="215FE901" w:rsidR="009F036E" w:rsidRPr="009B3DC3" w:rsidRDefault="00467CE5" w:rsidP="009F036E">
      <w:pPr>
        <w:rPr>
          <w:sz w:val="24"/>
          <w:lang w:val="fr-FR"/>
        </w:rPr>
      </w:pPr>
      <w:r>
        <w:rPr>
          <w:sz w:val="24"/>
          <w:lang w:val="fr-FR"/>
        </w:rPr>
        <w:t>Afin de mettre en lumière ce que savent les</w:t>
      </w:r>
      <w:r w:rsidR="00507236" w:rsidRPr="00507236">
        <w:rPr>
          <w:sz w:val="24"/>
          <w:lang w:val="fr-FR"/>
        </w:rPr>
        <w:t xml:space="preserve"> clients au sujet des méthodes à leur disposition pour obtenir des prestations d’ACC ou présenter une demande à cet effet, on a </w:t>
      </w:r>
      <w:r w:rsidR="00507236">
        <w:rPr>
          <w:sz w:val="24"/>
          <w:lang w:val="fr-FR"/>
        </w:rPr>
        <w:t>posé une question ouverte</w:t>
      </w:r>
      <w:r w:rsidR="00507236" w:rsidRPr="00507236">
        <w:rPr>
          <w:sz w:val="24"/>
          <w:lang w:val="fr-FR"/>
        </w:rPr>
        <w:t xml:space="preserve"> à tous les répondants</w:t>
      </w:r>
      <w:r w:rsidR="00507236">
        <w:rPr>
          <w:sz w:val="24"/>
          <w:lang w:val="fr-FR"/>
        </w:rPr>
        <w:t xml:space="preserve"> </w:t>
      </w:r>
      <w:r>
        <w:rPr>
          <w:sz w:val="24"/>
          <w:lang w:val="fr-FR"/>
        </w:rPr>
        <w:t>pour qu’ils nous indiquent</w:t>
      </w:r>
      <w:r w:rsidR="00C86F23">
        <w:rPr>
          <w:sz w:val="24"/>
          <w:lang w:val="fr-FR"/>
        </w:rPr>
        <w:t xml:space="preserve"> les méthodes qui peuvent être utilisées. Les résultats sont présentés ci-dessous. </w:t>
      </w:r>
      <w:r w:rsidR="009F036E" w:rsidRPr="00507236">
        <w:rPr>
          <w:sz w:val="24"/>
          <w:lang w:val="fr-FR"/>
        </w:rPr>
        <w:t xml:space="preserve"> </w:t>
      </w:r>
    </w:p>
    <w:p w14:paraId="282BFA50" w14:textId="77777777" w:rsidR="009F036E" w:rsidRPr="009B3DC3" w:rsidRDefault="009F036E" w:rsidP="009F036E">
      <w:pPr>
        <w:rPr>
          <w:rFonts w:eastAsia="+mn-ea"/>
          <w:lang w:val="fr-FR"/>
        </w:rPr>
      </w:pPr>
    </w:p>
    <w:p w14:paraId="79FEA64C" w14:textId="7B64D878" w:rsidR="003D7449" w:rsidRPr="00637D24" w:rsidRDefault="00637D24" w:rsidP="00B036AA">
      <w:pPr>
        <w:pStyle w:val="Subtitle"/>
        <w:rPr>
          <w:lang w:val="fr-FR"/>
        </w:rPr>
      </w:pPr>
      <w:r w:rsidRPr="00637D24">
        <w:rPr>
          <w:lang w:val="fr-FR"/>
        </w:rPr>
        <w:t xml:space="preserve">Un répondant sur cinq </w:t>
      </w:r>
      <w:r w:rsidR="00C86F23">
        <w:rPr>
          <w:lang w:val="fr-FR"/>
        </w:rPr>
        <w:t>sait</w:t>
      </w:r>
      <w:r w:rsidRPr="00637D24">
        <w:rPr>
          <w:lang w:val="fr-FR"/>
        </w:rPr>
        <w:t xml:space="preserve"> que Mon dossier ACC </w:t>
      </w:r>
      <w:r w:rsidR="00C86F23">
        <w:rPr>
          <w:lang w:val="fr-FR"/>
        </w:rPr>
        <w:t>est</w:t>
      </w:r>
      <w:r w:rsidRPr="00637D24">
        <w:rPr>
          <w:lang w:val="fr-FR"/>
        </w:rPr>
        <w:t xml:space="preserve"> un moyen d’obtenir des prestations d’ACC ou de présenter une demande </w:t>
      </w:r>
      <w:r w:rsidR="009F036E" w:rsidRPr="00637D24">
        <w:rPr>
          <w:lang w:val="fr-FR"/>
        </w:rPr>
        <w:t xml:space="preserve"> </w:t>
      </w:r>
    </w:p>
    <w:p w14:paraId="72CEAE67" w14:textId="730EF05C" w:rsidR="00C86F23" w:rsidRPr="0041107B" w:rsidRDefault="00C86F23" w:rsidP="00C86F23">
      <w:pPr>
        <w:rPr>
          <w:sz w:val="24"/>
          <w:szCs w:val="28"/>
          <w:lang w:val="fr-FR"/>
        </w:rPr>
      </w:pPr>
      <w:r w:rsidRPr="0041107B">
        <w:rPr>
          <w:sz w:val="24"/>
          <w:lang w:val="fr-FR"/>
        </w:rPr>
        <w:t>Un répondant sur cinq</w:t>
      </w:r>
      <w:r w:rsidRPr="0041107B">
        <w:rPr>
          <w:sz w:val="24"/>
          <w:szCs w:val="28"/>
          <w:lang w:val="fr-FR"/>
        </w:rPr>
        <w:t xml:space="preserve"> (20 %) a indiqué que les clients peuvent </w:t>
      </w:r>
      <w:r>
        <w:rPr>
          <w:sz w:val="24"/>
          <w:szCs w:val="28"/>
          <w:lang w:val="fr-FR"/>
        </w:rPr>
        <w:t>obtenir des</w:t>
      </w:r>
      <w:r w:rsidRPr="0041107B">
        <w:rPr>
          <w:sz w:val="24"/>
          <w:szCs w:val="28"/>
          <w:lang w:val="fr-FR"/>
        </w:rPr>
        <w:t xml:space="preserve"> prestations </w:t>
      </w:r>
      <w:r>
        <w:rPr>
          <w:sz w:val="24"/>
          <w:szCs w:val="28"/>
          <w:lang w:val="fr-FR"/>
        </w:rPr>
        <w:t xml:space="preserve">ou présenter une demande par l’entremise de Mon dossier ACC. </w:t>
      </w:r>
      <w:r w:rsidRPr="0041107B">
        <w:rPr>
          <w:sz w:val="24"/>
          <w:szCs w:val="28"/>
          <w:lang w:val="fr-FR"/>
        </w:rPr>
        <w:t>En revanche, environ quatre personnes sur 10 ont mentionné qu</w:t>
      </w:r>
      <w:r>
        <w:rPr>
          <w:sz w:val="24"/>
          <w:szCs w:val="28"/>
          <w:lang w:val="fr-FR"/>
        </w:rPr>
        <w:t>’ils pouvaient le faire par téléphone (42</w:t>
      </w:r>
      <w:r w:rsidR="00AA58EC">
        <w:rPr>
          <w:sz w:val="24"/>
          <w:szCs w:val="28"/>
          <w:lang w:val="fr-FR"/>
        </w:rPr>
        <w:t> </w:t>
      </w:r>
      <w:r>
        <w:rPr>
          <w:sz w:val="24"/>
          <w:szCs w:val="28"/>
          <w:lang w:val="fr-FR"/>
        </w:rPr>
        <w:t xml:space="preserve">%) ou en ligne (42 %) grâce à un autre moyen. </w:t>
      </w:r>
      <w:r w:rsidR="00AA58EC">
        <w:rPr>
          <w:sz w:val="24"/>
          <w:szCs w:val="28"/>
          <w:lang w:val="fr-FR"/>
        </w:rPr>
        <w:t>En outre</w:t>
      </w:r>
      <w:r w:rsidRPr="0041107B">
        <w:rPr>
          <w:sz w:val="24"/>
          <w:szCs w:val="28"/>
          <w:lang w:val="fr-FR"/>
        </w:rPr>
        <w:t>, 20 % ont déclaré que les clients peuvent le faire par la poste, et 12 %</w:t>
      </w:r>
      <w:r>
        <w:rPr>
          <w:sz w:val="24"/>
          <w:szCs w:val="28"/>
          <w:lang w:val="fr-FR"/>
        </w:rPr>
        <w:t xml:space="preserve">, en personne à un bureau. Peu de répondants ont indiqué que les clients peuvent </w:t>
      </w:r>
      <w:r w:rsidR="00467CE5">
        <w:rPr>
          <w:sz w:val="24"/>
          <w:szCs w:val="28"/>
          <w:lang w:val="fr-FR"/>
        </w:rPr>
        <w:t>se rendre</w:t>
      </w:r>
      <w:r>
        <w:rPr>
          <w:sz w:val="24"/>
          <w:szCs w:val="28"/>
          <w:lang w:val="fr-FR"/>
        </w:rPr>
        <w:t xml:space="preserve"> en personne à un endroit autre qu’un bureau d’ACC </w:t>
      </w:r>
      <w:r w:rsidRPr="0041107B">
        <w:rPr>
          <w:sz w:val="24"/>
          <w:szCs w:val="28"/>
          <w:lang w:val="fr-FR"/>
        </w:rPr>
        <w:t xml:space="preserve">(4 %) </w:t>
      </w:r>
      <w:r>
        <w:rPr>
          <w:sz w:val="24"/>
          <w:szCs w:val="28"/>
          <w:lang w:val="fr-FR"/>
        </w:rPr>
        <w:t xml:space="preserve">ou qu’ils peuvent utiliser le courriel </w:t>
      </w:r>
      <w:r w:rsidRPr="0041107B">
        <w:rPr>
          <w:sz w:val="24"/>
          <w:szCs w:val="28"/>
          <w:lang w:val="fr-FR"/>
        </w:rPr>
        <w:t>(2</w:t>
      </w:r>
      <w:r>
        <w:rPr>
          <w:sz w:val="24"/>
          <w:szCs w:val="28"/>
          <w:lang w:val="fr-FR"/>
        </w:rPr>
        <w:t xml:space="preserve"> </w:t>
      </w:r>
      <w:r w:rsidRPr="0041107B">
        <w:rPr>
          <w:sz w:val="24"/>
          <w:szCs w:val="28"/>
          <w:lang w:val="fr-FR"/>
        </w:rPr>
        <w:t xml:space="preserve">%). </w:t>
      </w:r>
    </w:p>
    <w:p w14:paraId="32FC43F9" w14:textId="77777777" w:rsidR="00934C55" w:rsidRPr="00C86F23" w:rsidRDefault="00934C55" w:rsidP="00934C55">
      <w:pPr>
        <w:rPr>
          <w:lang w:val="fr-FR"/>
        </w:rPr>
      </w:pPr>
    </w:p>
    <w:p w14:paraId="12C868F3" w14:textId="5DD9B1A1" w:rsidR="000A5024" w:rsidRPr="00C86F23" w:rsidRDefault="001164BD" w:rsidP="00E81BD2">
      <w:pPr>
        <w:pStyle w:val="Caption"/>
        <w:rPr>
          <w:lang w:val="fr-FR"/>
        </w:rPr>
      </w:pPr>
      <w:bookmarkStart w:id="28" w:name="_Toc54771918"/>
      <w:r w:rsidRPr="00C86F23">
        <w:rPr>
          <w:lang w:val="fr-FR"/>
        </w:rPr>
        <w:t>Diagramme</w:t>
      </w:r>
      <w:r w:rsidR="00E81BD2" w:rsidRPr="00C86F23">
        <w:rPr>
          <w:lang w:val="fr-FR"/>
        </w:rPr>
        <w:t xml:space="preserve"> </w:t>
      </w:r>
      <w:r w:rsidR="00927D8A">
        <w:fldChar w:fldCharType="begin"/>
      </w:r>
      <w:r w:rsidR="00927D8A" w:rsidRPr="00C86F23">
        <w:rPr>
          <w:lang w:val="fr-FR"/>
        </w:rPr>
        <w:instrText xml:space="preserve"> SEQ Figure \* ARABIC </w:instrText>
      </w:r>
      <w:r w:rsidR="00927D8A">
        <w:fldChar w:fldCharType="separate"/>
      </w:r>
      <w:r w:rsidR="00445761">
        <w:rPr>
          <w:noProof/>
          <w:lang w:val="fr-FR"/>
        </w:rPr>
        <w:t>8</w:t>
      </w:r>
      <w:r w:rsidR="00927D8A">
        <w:rPr>
          <w:noProof/>
        </w:rPr>
        <w:fldChar w:fldCharType="end"/>
      </w:r>
      <w:r w:rsidRPr="00C86F23">
        <w:rPr>
          <w:noProof/>
          <w:lang w:val="fr-FR"/>
        </w:rPr>
        <w:t xml:space="preserve"> </w:t>
      </w:r>
      <w:r w:rsidR="00E81BD2" w:rsidRPr="00C86F23">
        <w:rPr>
          <w:lang w:val="fr-FR"/>
        </w:rPr>
        <w:t xml:space="preserve">: </w:t>
      </w:r>
      <w:r w:rsidR="00C86F23" w:rsidRPr="00C86F23">
        <w:rPr>
          <w:lang w:val="fr-FR"/>
        </w:rPr>
        <w:t>Connaissance spontanée des méthodes pour obtenir des prestations ou présenter une demande</w:t>
      </w:r>
      <w:bookmarkEnd w:id="28"/>
      <w:r w:rsidR="00C86F23" w:rsidRPr="00C86F23">
        <w:rPr>
          <w:lang w:val="fr-FR"/>
        </w:rPr>
        <w:t xml:space="preserve"> </w:t>
      </w:r>
      <w:r w:rsidR="00E81BD2" w:rsidRPr="00C86F23">
        <w:rPr>
          <w:lang w:val="fr-FR"/>
        </w:rPr>
        <w:t xml:space="preserve"> </w:t>
      </w:r>
      <w:r w:rsidR="00C3444D" w:rsidRPr="00C86F23">
        <w:rPr>
          <w:lang w:val="fr-FR"/>
        </w:rPr>
        <w:br/>
      </w:r>
    </w:p>
    <w:p w14:paraId="2D6EDC50" w14:textId="77777777" w:rsidR="00E15553" w:rsidRPr="00351251" w:rsidRDefault="000A5024" w:rsidP="000A5024">
      <w:pPr>
        <w:jc w:val="center"/>
        <w:rPr>
          <w:rFonts w:cs="Arial"/>
        </w:rPr>
      </w:pPr>
      <w:r w:rsidRPr="00351251">
        <w:rPr>
          <w:rFonts w:cs="Arial"/>
          <w:noProof/>
          <w:lang w:val="en-US"/>
        </w:rPr>
        <w:drawing>
          <wp:inline distT="0" distB="0" distL="0" distR="0" wp14:anchorId="5F37293D" wp14:editId="1F345538">
            <wp:extent cx="4569256" cy="3187264"/>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8"/>
                    <a:stretch>
                      <a:fillRect/>
                    </a:stretch>
                  </pic:blipFill>
                  <pic:spPr bwMode="auto">
                    <a:xfrm>
                      <a:off x="0" y="0"/>
                      <a:ext cx="4569256" cy="3187264"/>
                    </a:xfrm>
                    <a:prstGeom prst="rect">
                      <a:avLst/>
                    </a:prstGeom>
                    <a:noFill/>
                    <a:ln>
                      <a:noFill/>
                    </a:ln>
                    <a:extLst>
                      <a:ext uri="{53640926-AAD7-44D8-BBD7-CCE9431645EC}">
                        <a14:shadowObscured xmlns:a14="http://schemas.microsoft.com/office/drawing/2010/main"/>
                      </a:ext>
                    </a:extLst>
                  </pic:spPr>
                </pic:pic>
              </a:graphicData>
            </a:graphic>
          </wp:inline>
        </w:drawing>
      </w:r>
    </w:p>
    <w:p w14:paraId="1106BF15" w14:textId="73E9D005" w:rsidR="00EF2C4A" w:rsidRPr="00C86F23" w:rsidRDefault="00C86F23" w:rsidP="00EF2C4A">
      <w:pPr>
        <w:pStyle w:val="NormalWeb"/>
        <w:spacing w:before="0" w:beforeAutospacing="0" w:after="0" w:afterAutospacing="0"/>
        <w:rPr>
          <w:sz w:val="22"/>
          <w:szCs w:val="22"/>
          <w:lang w:val="fr-FR" w:eastAsia="en-CA"/>
        </w:rPr>
      </w:pPr>
      <w:r w:rsidRPr="00C86F23">
        <w:rPr>
          <w:rFonts w:ascii="Calibri" w:eastAsia="MS Mincho" w:hAnsi="Calibri"/>
          <w:color w:val="000000"/>
          <w:kern w:val="24"/>
          <w:sz w:val="16"/>
          <w:szCs w:val="16"/>
          <w:lang w:val="fr-FR"/>
        </w:rPr>
        <w:t xml:space="preserve">Q1A. </w:t>
      </w:r>
      <w:r w:rsidRPr="00C86F23">
        <w:rPr>
          <w:rFonts w:ascii="Calibri" w:eastAsia="MS Mincho" w:hAnsi="Calibri"/>
          <w:color w:val="000000"/>
          <w:kern w:val="24"/>
          <w:sz w:val="16"/>
          <w:szCs w:val="16"/>
          <w:lang w:val="fr-CA"/>
        </w:rPr>
        <w:t>Au meilleur de votre connaissance, quels moyens pouvez-vous utiliser pour accéder aux prestations et services offerts par ACC ou présenter une demande pour obtenir des prestations ou services</w:t>
      </w:r>
      <w:r w:rsidRPr="00C86F23">
        <w:rPr>
          <w:rFonts w:ascii="Calibri" w:eastAsia="MS Mincho" w:hAnsi="Calibri"/>
          <w:color w:val="000000"/>
          <w:kern w:val="24"/>
          <w:sz w:val="16"/>
          <w:szCs w:val="16"/>
          <w:lang w:val="fr-FR"/>
        </w:rPr>
        <w:t>? [Plusieurs réponses acceptées]. Base de référence : tous les répondants (n=750</w:t>
      </w:r>
      <w:r w:rsidR="00EF2C4A" w:rsidRPr="00C86F23">
        <w:rPr>
          <w:rFonts w:ascii="Calibri" w:eastAsia="+mn-ea" w:hAnsi="Calibri" w:cs="+mn-cs"/>
          <w:color w:val="000000"/>
          <w:kern w:val="24"/>
          <w:sz w:val="16"/>
          <w:szCs w:val="15"/>
          <w:lang w:val="fr-FR"/>
        </w:rPr>
        <w:t xml:space="preserve">).   </w:t>
      </w:r>
    </w:p>
    <w:p w14:paraId="4ADD502F" w14:textId="77777777" w:rsidR="00D9571E" w:rsidRPr="00C86F23" w:rsidRDefault="00D9571E" w:rsidP="004535A7">
      <w:pPr>
        <w:jc w:val="left"/>
        <w:rPr>
          <w:rFonts w:asciiTheme="minorHAnsi" w:eastAsia="+mn-ea" w:hAnsiTheme="minorHAnsi" w:cstheme="minorHAnsi"/>
          <w:color w:val="000000"/>
          <w:kern w:val="24"/>
          <w:sz w:val="24"/>
          <w:lang w:val="fr-FR"/>
        </w:rPr>
      </w:pPr>
    </w:p>
    <w:p w14:paraId="5247B149" w14:textId="5B1B5A5D" w:rsidR="00712270" w:rsidRPr="00596191" w:rsidRDefault="00C86F23" w:rsidP="00712270">
      <w:pPr>
        <w:rPr>
          <w:sz w:val="24"/>
          <w:szCs w:val="28"/>
          <w:lang w:val="fr-FR"/>
        </w:rPr>
      </w:pPr>
      <w:r w:rsidRPr="00C86F23">
        <w:rPr>
          <w:sz w:val="24"/>
          <w:szCs w:val="28"/>
          <w:lang w:val="fr-FR"/>
        </w:rPr>
        <w:t xml:space="preserve">Les utilisateurs inactifs de Mon dossier ACC </w:t>
      </w:r>
      <w:r w:rsidR="00712270" w:rsidRPr="00C86F23">
        <w:rPr>
          <w:sz w:val="24"/>
          <w:szCs w:val="28"/>
          <w:lang w:val="fr-FR"/>
        </w:rPr>
        <w:t>(56</w:t>
      </w:r>
      <w:r w:rsidRPr="00C86F23">
        <w:rPr>
          <w:sz w:val="24"/>
          <w:szCs w:val="28"/>
          <w:lang w:val="fr-FR"/>
        </w:rPr>
        <w:t xml:space="preserve"> </w:t>
      </w:r>
      <w:r w:rsidR="00712270" w:rsidRPr="00C86F23">
        <w:rPr>
          <w:sz w:val="24"/>
          <w:szCs w:val="28"/>
          <w:lang w:val="fr-FR"/>
        </w:rPr>
        <w:t xml:space="preserve">%) </w:t>
      </w:r>
      <w:r w:rsidRPr="00C86F23">
        <w:rPr>
          <w:sz w:val="24"/>
          <w:szCs w:val="28"/>
          <w:lang w:val="fr-FR"/>
        </w:rPr>
        <w:t xml:space="preserve">étaient beaucoup plus susceptibles que les non-utilisateurs </w:t>
      </w:r>
      <w:r w:rsidR="00712270" w:rsidRPr="00C86F23">
        <w:rPr>
          <w:sz w:val="24"/>
          <w:szCs w:val="28"/>
          <w:lang w:val="fr-FR"/>
        </w:rPr>
        <w:t>(33</w:t>
      </w:r>
      <w:r w:rsidRPr="00C86F23">
        <w:rPr>
          <w:sz w:val="24"/>
          <w:szCs w:val="28"/>
          <w:lang w:val="fr-FR"/>
        </w:rPr>
        <w:t xml:space="preserve"> </w:t>
      </w:r>
      <w:r w:rsidR="00712270" w:rsidRPr="00C86F23">
        <w:rPr>
          <w:sz w:val="24"/>
          <w:szCs w:val="28"/>
          <w:lang w:val="fr-FR"/>
        </w:rPr>
        <w:t xml:space="preserve">%) </w:t>
      </w:r>
      <w:r>
        <w:rPr>
          <w:sz w:val="24"/>
          <w:szCs w:val="28"/>
          <w:lang w:val="fr-FR"/>
        </w:rPr>
        <w:t xml:space="preserve">de dire que les clients d’ACC peuvent obtenir des prestations </w:t>
      </w:r>
      <w:r>
        <w:rPr>
          <w:sz w:val="24"/>
          <w:szCs w:val="28"/>
          <w:lang w:val="fr-FR"/>
        </w:rPr>
        <w:lastRenderedPageBreak/>
        <w:t>d’ACC ou présenter une demande en ligne</w:t>
      </w:r>
      <w:r w:rsidR="00712270" w:rsidRPr="00C86F23">
        <w:rPr>
          <w:sz w:val="24"/>
          <w:szCs w:val="28"/>
          <w:lang w:val="fr-FR"/>
        </w:rPr>
        <w:t>.</w:t>
      </w:r>
      <w:r w:rsidR="00DC1C59">
        <w:rPr>
          <w:rStyle w:val="FootnoteReference"/>
          <w:sz w:val="24"/>
          <w:szCs w:val="28"/>
        </w:rPr>
        <w:footnoteReference w:id="6"/>
      </w:r>
      <w:r w:rsidR="00DC1C59" w:rsidRPr="00C86F23">
        <w:rPr>
          <w:sz w:val="24"/>
          <w:szCs w:val="28"/>
          <w:lang w:val="fr-FR"/>
        </w:rPr>
        <w:t xml:space="preserve"> </w:t>
      </w:r>
      <w:r w:rsidRPr="00C86F23">
        <w:rPr>
          <w:sz w:val="24"/>
          <w:szCs w:val="28"/>
          <w:lang w:val="fr-FR"/>
        </w:rPr>
        <w:t xml:space="preserve">Cependant, les non-utilisateurs </w:t>
      </w:r>
      <w:r w:rsidR="00DC1C59" w:rsidRPr="00C86F23">
        <w:rPr>
          <w:sz w:val="24"/>
          <w:szCs w:val="28"/>
          <w:lang w:val="fr-FR"/>
        </w:rPr>
        <w:t>(17</w:t>
      </w:r>
      <w:r w:rsidRPr="00C86F23">
        <w:rPr>
          <w:sz w:val="24"/>
          <w:szCs w:val="28"/>
          <w:lang w:val="fr-FR"/>
        </w:rPr>
        <w:t xml:space="preserve"> </w:t>
      </w:r>
      <w:r w:rsidR="00DC1C59" w:rsidRPr="00C86F23">
        <w:rPr>
          <w:sz w:val="24"/>
          <w:szCs w:val="28"/>
          <w:lang w:val="fr-FR"/>
        </w:rPr>
        <w:t>%)</w:t>
      </w:r>
      <w:r w:rsidRPr="00C86F23">
        <w:rPr>
          <w:sz w:val="24"/>
          <w:szCs w:val="28"/>
          <w:lang w:val="fr-FR"/>
        </w:rPr>
        <w:t xml:space="preserve"> étaient plus enclins que les utilisateurs inactifs </w:t>
      </w:r>
      <w:r w:rsidR="00DC1C59" w:rsidRPr="00C86F23">
        <w:rPr>
          <w:sz w:val="24"/>
          <w:szCs w:val="28"/>
          <w:lang w:val="fr-FR"/>
        </w:rPr>
        <w:t>(6</w:t>
      </w:r>
      <w:r w:rsidRPr="00C86F23">
        <w:rPr>
          <w:sz w:val="24"/>
          <w:szCs w:val="28"/>
          <w:lang w:val="fr-FR"/>
        </w:rPr>
        <w:t xml:space="preserve"> </w:t>
      </w:r>
      <w:r w:rsidR="00DC1C59" w:rsidRPr="00C86F23">
        <w:rPr>
          <w:sz w:val="24"/>
          <w:szCs w:val="28"/>
          <w:lang w:val="fr-FR"/>
        </w:rPr>
        <w:t>%)</w:t>
      </w:r>
      <w:r w:rsidRPr="00C86F23">
        <w:rPr>
          <w:sz w:val="24"/>
          <w:szCs w:val="28"/>
          <w:lang w:val="fr-FR"/>
        </w:rPr>
        <w:t xml:space="preserve"> à indiquer qu’ils ne savaient pas quelles méthodes permet</w:t>
      </w:r>
      <w:r>
        <w:rPr>
          <w:sz w:val="24"/>
          <w:szCs w:val="28"/>
          <w:lang w:val="fr-FR"/>
        </w:rPr>
        <w:t xml:space="preserve">taient d’obtenir des prestations ou de présenter une demande pour en recevoir. </w:t>
      </w:r>
      <w:r w:rsidR="00DC1C59" w:rsidRPr="00C86F23">
        <w:rPr>
          <w:sz w:val="24"/>
          <w:szCs w:val="28"/>
          <w:lang w:val="fr-FR"/>
        </w:rPr>
        <w:t xml:space="preserve"> </w:t>
      </w:r>
    </w:p>
    <w:p w14:paraId="1441589C" w14:textId="77777777" w:rsidR="00712270" w:rsidRPr="00596191" w:rsidRDefault="00712270" w:rsidP="00425DFB">
      <w:pPr>
        <w:rPr>
          <w:highlight w:val="yellow"/>
          <w:lang w:val="fr-FR"/>
        </w:rPr>
      </w:pPr>
    </w:p>
    <w:p w14:paraId="275A06D3" w14:textId="1F27FB33" w:rsidR="00425DFB" w:rsidRPr="00C86F23" w:rsidRDefault="00C86F23" w:rsidP="00A06B9E">
      <w:pPr>
        <w:rPr>
          <w:sz w:val="24"/>
          <w:szCs w:val="28"/>
          <w:lang w:val="fr-FR"/>
        </w:rPr>
      </w:pPr>
      <w:r w:rsidRPr="00C86F23">
        <w:rPr>
          <w:sz w:val="24"/>
          <w:szCs w:val="28"/>
          <w:lang w:val="fr-FR"/>
        </w:rPr>
        <w:t xml:space="preserve">Des différences liées à l’âge sont également dignes de mention. </w:t>
      </w:r>
      <w:r>
        <w:rPr>
          <w:sz w:val="24"/>
          <w:szCs w:val="28"/>
          <w:lang w:val="fr-FR"/>
        </w:rPr>
        <w:t xml:space="preserve">Les répondants de 60 ans ou plus (45 %) avaient plus tendance que les personnes âgées entre 18 et 39 ans (33 %) à mentionner le </w:t>
      </w:r>
      <w:r w:rsidR="00712270" w:rsidRPr="00C86F23">
        <w:rPr>
          <w:b/>
          <w:bCs/>
          <w:sz w:val="24"/>
          <w:szCs w:val="28"/>
          <w:lang w:val="fr-FR"/>
        </w:rPr>
        <w:t>t</w:t>
      </w:r>
      <w:r w:rsidRPr="00C86F23">
        <w:rPr>
          <w:b/>
          <w:bCs/>
          <w:sz w:val="24"/>
          <w:szCs w:val="28"/>
          <w:lang w:val="fr-FR"/>
        </w:rPr>
        <w:t>é</w:t>
      </w:r>
      <w:r w:rsidR="00712270" w:rsidRPr="00C86F23">
        <w:rPr>
          <w:b/>
          <w:bCs/>
          <w:sz w:val="24"/>
          <w:szCs w:val="28"/>
          <w:lang w:val="fr-FR"/>
        </w:rPr>
        <w:t>l</w:t>
      </w:r>
      <w:r>
        <w:rPr>
          <w:b/>
          <w:bCs/>
          <w:sz w:val="24"/>
          <w:szCs w:val="28"/>
          <w:lang w:val="fr-FR"/>
        </w:rPr>
        <w:t>é</w:t>
      </w:r>
      <w:r w:rsidR="00712270" w:rsidRPr="00C86F23">
        <w:rPr>
          <w:b/>
          <w:bCs/>
          <w:sz w:val="24"/>
          <w:szCs w:val="28"/>
          <w:lang w:val="fr-FR"/>
        </w:rPr>
        <w:t>phone</w:t>
      </w:r>
      <w:r w:rsidR="00C75783" w:rsidRPr="00C86F23">
        <w:rPr>
          <w:sz w:val="24"/>
          <w:szCs w:val="28"/>
          <w:lang w:val="fr-FR"/>
        </w:rPr>
        <w:t xml:space="preserve"> </w:t>
      </w:r>
      <w:r>
        <w:rPr>
          <w:sz w:val="24"/>
          <w:szCs w:val="28"/>
          <w:lang w:val="fr-FR"/>
        </w:rPr>
        <w:t xml:space="preserve">comme un moyen pour obtenir des prestations ou présenter une demande. </w:t>
      </w:r>
      <w:r w:rsidRPr="00C86F23">
        <w:rPr>
          <w:sz w:val="24"/>
          <w:szCs w:val="28"/>
          <w:lang w:val="fr-FR"/>
        </w:rPr>
        <w:t xml:space="preserve">Ils étaient également plus nombreux à parler du </w:t>
      </w:r>
      <w:r w:rsidRPr="00C86F23">
        <w:rPr>
          <w:b/>
          <w:bCs/>
          <w:sz w:val="24"/>
          <w:szCs w:val="28"/>
          <w:lang w:val="fr-FR"/>
        </w:rPr>
        <w:t>courrier</w:t>
      </w:r>
      <w:r w:rsidR="00A06B9E" w:rsidRPr="00C86F23">
        <w:rPr>
          <w:sz w:val="24"/>
          <w:szCs w:val="28"/>
          <w:lang w:val="fr-FR"/>
        </w:rPr>
        <w:t xml:space="preserve"> (24</w:t>
      </w:r>
      <w:r w:rsidRPr="00C86F23">
        <w:rPr>
          <w:sz w:val="24"/>
          <w:szCs w:val="28"/>
          <w:lang w:val="fr-FR"/>
        </w:rPr>
        <w:t xml:space="preserve"> </w:t>
      </w:r>
      <w:r w:rsidR="00A06B9E" w:rsidRPr="00C86F23">
        <w:rPr>
          <w:sz w:val="24"/>
          <w:szCs w:val="28"/>
          <w:lang w:val="fr-FR"/>
        </w:rPr>
        <w:t xml:space="preserve">% </w:t>
      </w:r>
      <w:r w:rsidRPr="00C86F23">
        <w:rPr>
          <w:sz w:val="24"/>
          <w:szCs w:val="28"/>
          <w:lang w:val="fr-FR"/>
        </w:rPr>
        <w:t xml:space="preserve">contre </w:t>
      </w:r>
      <w:r w:rsidR="00A06B9E" w:rsidRPr="00C86F23">
        <w:rPr>
          <w:sz w:val="24"/>
          <w:szCs w:val="28"/>
          <w:lang w:val="fr-FR"/>
        </w:rPr>
        <w:t>12</w:t>
      </w:r>
      <w:r w:rsidRPr="00C86F23">
        <w:rPr>
          <w:sz w:val="24"/>
          <w:szCs w:val="28"/>
          <w:lang w:val="fr-FR"/>
        </w:rPr>
        <w:t xml:space="preserve"> </w:t>
      </w:r>
      <w:r w:rsidR="00A06B9E" w:rsidRPr="00C86F23">
        <w:rPr>
          <w:sz w:val="24"/>
          <w:szCs w:val="28"/>
          <w:lang w:val="fr-FR"/>
        </w:rPr>
        <w:t xml:space="preserve">% </w:t>
      </w:r>
      <w:r w:rsidRPr="00C86F23">
        <w:rPr>
          <w:sz w:val="24"/>
          <w:szCs w:val="28"/>
          <w:lang w:val="fr-FR"/>
        </w:rPr>
        <w:t>des</w:t>
      </w:r>
      <w:r w:rsidR="00A06B9E" w:rsidRPr="00C86F23">
        <w:rPr>
          <w:sz w:val="24"/>
          <w:szCs w:val="28"/>
          <w:lang w:val="fr-FR"/>
        </w:rPr>
        <w:t xml:space="preserve"> clients </w:t>
      </w:r>
      <w:r>
        <w:rPr>
          <w:sz w:val="24"/>
          <w:szCs w:val="28"/>
          <w:lang w:val="fr-FR"/>
        </w:rPr>
        <w:t xml:space="preserve">âgés entre </w:t>
      </w:r>
      <w:r w:rsidR="00A06B9E" w:rsidRPr="00C86F23">
        <w:rPr>
          <w:sz w:val="24"/>
          <w:szCs w:val="28"/>
          <w:lang w:val="fr-FR"/>
        </w:rPr>
        <w:t xml:space="preserve">18 </w:t>
      </w:r>
      <w:r>
        <w:rPr>
          <w:sz w:val="24"/>
          <w:szCs w:val="28"/>
          <w:lang w:val="fr-FR"/>
        </w:rPr>
        <w:t>et</w:t>
      </w:r>
      <w:r w:rsidR="00A06B9E" w:rsidRPr="00C86F23">
        <w:rPr>
          <w:sz w:val="24"/>
          <w:szCs w:val="28"/>
          <w:lang w:val="fr-FR"/>
        </w:rPr>
        <w:t xml:space="preserve"> 59</w:t>
      </w:r>
      <w:r>
        <w:rPr>
          <w:sz w:val="24"/>
          <w:szCs w:val="28"/>
          <w:lang w:val="fr-FR"/>
        </w:rPr>
        <w:t xml:space="preserve"> ans</w:t>
      </w:r>
      <w:r w:rsidR="00A06B9E" w:rsidRPr="00C86F23">
        <w:rPr>
          <w:sz w:val="24"/>
          <w:szCs w:val="28"/>
          <w:lang w:val="fr-FR"/>
        </w:rPr>
        <w:t xml:space="preserve">). </w:t>
      </w:r>
      <w:r w:rsidRPr="00C86F23">
        <w:rPr>
          <w:sz w:val="24"/>
          <w:szCs w:val="28"/>
          <w:lang w:val="fr-FR"/>
        </w:rPr>
        <w:t xml:space="preserve">En revanche, les clients de 60 ans ou plus étaient moins susceptibles de dire qu’on peut obtenir des prestations ou soumettre une demande </w:t>
      </w:r>
      <w:r w:rsidRPr="00C86F23">
        <w:rPr>
          <w:b/>
          <w:bCs/>
          <w:sz w:val="24"/>
          <w:szCs w:val="28"/>
          <w:lang w:val="fr-FR"/>
        </w:rPr>
        <w:t>e</w:t>
      </w:r>
      <w:r w:rsidR="00A06B9E" w:rsidRPr="00C86F23">
        <w:rPr>
          <w:b/>
          <w:bCs/>
          <w:sz w:val="24"/>
          <w:szCs w:val="28"/>
          <w:lang w:val="fr-FR"/>
        </w:rPr>
        <w:t>n person</w:t>
      </w:r>
      <w:r>
        <w:rPr>
          <w:b/>
          <w:bCs/>
          <w:sz w:val="24"/>
          <w:szCs w:val="28"/>
          <w:lang w:val="fr-FR"/>
        </w:rPr>
        <w:t>ne à un bureau</w:t>
      </w:r>
      <w:r w:rsidR="00A06B9E" w:rsidRPr="00C86F23">
        <w:rPr>
          <w:sz w:val="24"/>
          <w:szCs w:val="28"/>
          <w:lang w:val="fr-FR"/>
        </w:rPr>
        <w:t xml:space="preserve"> (9</w:t>
      </w:r>
      <w:r>
        <w:rPr>
          <w:sz w:val="24"/>
          <w:szCs w:val="28"/>
          <w:lang w:val="fr-FR"/>
        </w:rPr>
        <w:t xml:space="preserve"> </w:t>
      </w:r>
      <w:r w:rsidR="00A06B9E" w:rsidRPr="00C86F23">
        <w:rPr>
          <w:sz w:val="24"/>
          <w:szCs w:val="28"/>
          <w:lang w:val="fr-FR"/>
        </w:rPr>
        <w:t xml:space="preserve">% </w:t>
      </w:r>
      <w:r>
        <w:rPr>
          <w:sz w:val="24"/>
          <w:szCs w:val="28"/>
          <w:lang w:val="fr-FR"/>
        </w:rPr>
        <w:t>contre</w:t>
      </w:r>
      <w:r w:rsidR="00A06B9E" w:rsidRPr="00C86F23">
        <w:rPr>
          <w:sz w:val="24"/>
          <w:szCs w:val="28"/>
          <w:lang w:val="fr-FR"/>
        </w:rPr>
        <w:t xml:space="preserve"> 17</w:t>
      </w:r>
      <w:r>
        <w:rPr>
          <w:sz w:val="24"/>
          <w:szCs w:val="28"/>
          <w:lang w:val="fr-FR"/>
        </w:rPr>
        <w:t xml:space="preserve"> </w:t>
      </w:r>
      <w:r w:rsidR="00A06B9E" w:rsidRPr="00C86F23">
        <w:rPr>
          <w:sz w:val="24"/>
          <w:szCs w:val="28"/>
          <w:lang w:val="fr-FR"/>
        </w:rPr>
        <w:t xml:space="preserve">% </w:t>
      </w:r>
      <w:r>
        <w:rPr>
          <w:sz w:val="24"/>
          <w:szCs w:val="28"/>
          <w:lang w:val="fr-FR"/>
        </w:rPr>
        <w:t>des clients plus jeunes</w:t>
      </w:r>
      <w:r w:rsidR="00A06B9E" w:rsidRPr="00C86F23">
        <w:rPr>
          <w:sz w:val="24"/>
          <w:szCs w:val="28"/>
          <w:lang w:val="fr-FR"/>
        </w:rPr>
        <w:t>) o</w:t>
      </w:r>
      <w:r>
        <w:rPr>
          <w:sz w:val="24"/>
          <w:szCs w:val="28"/>
          <w:lang w:val="fr-FR"/>
        </w:rPr>
        <w:t>u</w:t>
      </w:r>
      <w:r w:rsidR="00A06B9E" w:rsidRPr="00C86F23">
        <w:rPr>
          <w:sz w:val="24"/>
          <w:szCs w:val="28"/>
          <w:lang w:val="fr-FR"/>
        </w:rPr>
        <w:t xml:space="preserve"> </w:t>
      </w:r>
      <w:r>
        <w:rPr>
          <w:b/>
          <w:bCs/>
          <w:sz w:val="24"/>
          <w:szCs w:val="28"/>
          <w:lang w:val="fr-FR"/>
        </w:rPr>
        <w:t>e</w:t>
      </w:r>
      <w:r w:rsidR="00A06B9E" w:rsidRPr="00C86F23">
        <w:rPr>
          <w:b/>
          <w:bCs/>
          <w:sz w:val="24"/>
          <w:szCs w:val="28"/>
          <w:lang w:val="fr-FR"/>
        </w:rPr>
        <w:t>n</w:t>
      </w:r>
      <w:r>
        <w:rPr>
          <w:b/>
          <w:bCs/>
          <w:sz w:val="24"/>
          <w:szCs w:val="28"/>
          <w:lang w:val="fr-FR"/>
        </w:rPr>
        <w:t xml:space="preserve"> </w:t>
      </w:r>
      <w:r w:rsidR="00A06B9E" w:rsidRPr="00C86F23">
        <w:rPr>
          <w:b/>
          <w:bCs/>
          <w:sz w:val="24"/>
          <w:szCs w:val="28"/>
          <w:lang w:val="fr-FR"/>
        </w:rPr>
        <w:t>li</w:t>
      </w:r>
      <w:r>
        <w:rPr>
          <w:b/>
          <w:bCs/>
          <w:sz w:val="24"/>
          <w:szCs w:val="28"/>
          <w:lang w:val="fr-FR"/>
        </w:rPr>
        <w:t>g</w:t>
      </w:r>
      <w:r w:rsidR="00A06B9E" w:rsidRPr="00C86F23">
        <w:rPr>
          <w:b/>
          <w:bCs/>
          <w:sz w:val="24"/>
          <w:szCs w:val="28"/>
          <w:lang w:val="fr-FR"/>
        </w:rPr>
        <w:t xml:space="preserve">ne </w:t>
      </w:r>
      <w:r w:rsidR="00A06B9E" w:rsidRPr="00C86F23">
        <w:rPr>
          <w:sz w:val="24"/>
          <w:szCs w:val="28"/>
          <w:lang w:val="fr-FR"/>
        </w:rPr>
        <w:t>(32</w:t>
      </w:r>
      <w:r>
        <w:rPr>
          <w:sz w:val="24"/>
          <w:szCs w:val="28"/>
          <w:lang w:val="fr-FR"/>
        </w:rPr>
        <w:t xml:space="preserve"> </w:t>
      </w:r>
      <w:r w:rsidR="00A06B9E" w:rsidRPr="00C86F23">
        <w:rPr>
          <w:sz w:val="24"/>
          <w:szCs w:val="28"/>
          <w:lang w:val="fr-FR"/>
        </w:rPr>
        <w:t xml:space="preserve">% </w:t>
      </w:r>
      <w:r>
        <w:rPr>
          <w:sz w:val="24"/>
          <w:szCs w:val="28"/>
          <w:lang w:val="fr-FR"/>
        </w:rPr>
        <w:t>contre</w:t>
      </w:r>
      <w:r w:rsidR="00A06B9E" w:rsidRPr="00C86F23">
        <w:rPr>
          <w:sz w:val="24"/>
          <w:szCs w:val="28"/>
          <w:lang w:val="fr-FR"/>
        </w:rPr>
        <w:t xml:space="preserve"> 53</w:t>
      </w:r>
      <w:r>
        <w:rPr>
          <w:sz w:val="24"/>
          <w:szCs w:val="28"/>
          <w:lang w:val="fr-FR"/>
        </w:rPr>
        <w:t xml:space="preserve"> </w:t>
      </w:r>
      <w:r w:rsidR="00A06B9E" w:rsidRPr="00C86F23">
        <w:rPr>
          <w:sz w:val="24"/>
          <w:szCs w:val="28"/>
          <w:lang w:val="fr-FR"/>
        </w:rPr>
        <w:t xml:space="preserve">% </w:t>
      </w:r>
      <w:r>
        <w:rPr>
          <w:sz w:val="24"/>
          <w:szCs w:val="28"/>
          <w:lang w:val="fr-FR"/>
        </w:rPr>
        <w:t>des répondants âgés entre</w:t>
      </w:r>
      <w:r w:rsidR="00A06B9E" w:rsidRPr="00C86F23">
        <w:rPr>
          <w:sz w:val="24"/>
          <w:szCs w:val="28"/>
          <w:lang w:val="fr-FR"/>
        </w:rPr>
        <w:t xml:space="preserve"> </w:t>
      </w:r>
      <w:r w:rsidR="009744EF" w:rsidRPr="00C86F23">
        <w:rPr>
          <w:sz w:val="24"/>
          <w:szCs w:val="28"/>
          <w:lang w:val="fr-FR"/>
        </w:rPr>
        <w:t xml:space="preserve">18 </w:t>
      </w:r>
      <w:r>
        <w:rPr>
          <w:sz w:val="24"/>
          <w:szCs w:val="28"/>
          <w:lang w:val="fr-FR"/>
        </w:rPr>
        <w:t>et</w:t>
      </w:r>
      <w:r w:rsidR="009744EF" w:rsidRPr="00C86F23">
        <w:rPr>
          <w:sz w:val="24"/>
          <w:szCs w:val="28"/>
          <w:lang w:val="fr-FR"/>
        </w:rPr>
        <w:t xml:space="preserve"> 39</w:t>
      </w:r>
      <w:r>
        <w:rPr>
          <w:sz w:val="24"/>
          <w:szCs w:val="28"/>
          <w:lang w:val="fr-FR"/>
        </w:rPr>
        <w:t xml:space="preserve"> ans et </w:t>
      </w:r>
      <w:r w:rsidR="00A06B9E" w:rsidRPr="00C86F23">
        <w:rPr>
          <w:sz w:val="24"/>
          <w:szCs w:val="28"/>
          <w:lang w:val="fr-FR"/>
        </w:rPr>
        <w:t>60</w:t>
      </w:r>
      <w:r>
        <w:rPr>
          <w:sz w:val="24"/>
          <w:szCs w:val="28"/>
          <w:lang w:val="fr-FR"/>
        </w:rPr>
        <w:t xml:space="preserve"> </w:t>
      </w:r>
      <w:r w:rsidR="00A06B9E" w:rsidRPr="00C86F23">
        <w:rPr>
          <w:sz w:val="24"/>
          <w:szCs w:val="28"/>
          <w:lang w:val="fr-FR"/>
        </w:rPr>
        <w:t xml:space="preserve">% </w:t>
      </w:r>
      <w:r>
        <w:rPr>
          <w:sz w:val="24"/>
          <w:szCs w:val="28"/>
          <w:lang w:val="fr-FR"/>
        </w:rPr>
        <w:t xml:space="preserve">des personnes entre </w:t>
      </w:r>
      <w:r w:rsidR="009744EF" w:rsidRPr="00C86F23">
        <w:rPr>
          <w:sz w:val="24"/>
          <w:szCs w:val="28"/>
          <w:lang w:val="fr-FR"/>
        </w:rPr>
        <w:t xml:space="preserve">40 </w:t>
      </w:r>
      <w:r>
        <w:rPr>
          <w:sz w:val="24"/>
          <w:szCs w:val="28"/>
          <w:lang w:val="fr-FR"/>
        </w:rPr>
        <w:t>et</w:t>
      </w:r>
      <w:r w:rsidR="009744EF" w:rsidRPr="00C86F23">
        <w:rPr>
          <w:sz w:val="24"/>
          <w:szCs w:val="28"/>
          <w:lang w:val="fr-FR"/>
        </w:rPr>
        <w:t xml:space="preserve"> 59</w:t>
      </w:r>
      <w:r>
        <w:rPr>
          <w:sz w:val="24"/>
          <w:szCs w:val="28"/>
          <w:lang w:val="fr-FR"/>
        </w:rPr>
        <w:t xml:space="preserve"> ans</w:t>
      </w:r>
      <w:r w:rsidR="00AA58EC">
        <w:rPr>
          <w:sz w:val="24"/>
          <w:szCs w:val="28"/>
          <w:lang w:val="fr-FR"/>
        </w:rPr>
        <w:t>)</w:t>
      </w:r>
      <w:r w:rsidR="00A06B9E" w:rsidRPr="00C86F23">
        <w:rPr>
          <w:sz w:val="24"/>
          <w:szCs w:val="28"/>
          <w:lang w:val="fr-FR"/>
        </w:rPr>
        <w:t>.</w:t>
      </w:r>
      <w:r w:rsidR="00760AE2" w:rsidRPr="00C86F23">
        <w:rPr>
          <w:sz w:val="24"/>
          <w:szCs w:val="28"/>
          <w:lang w:val="fr-FR"/>
        </w:rPr>
        <w:t xml:space="preserve"> </w:t>
      </w:r>
    </w:p>
    <w:p w14:paraId="43C487C5" w14:textId="77777777" w:rsidR="006D0E11" w:rsidRPr="00C86F23" w:rsidRDefault="006D0E11" w:rsidP="00425DFB">
      <w:pPr>
        <w:rPr>
          <w:highlight w:val="yellow"/>
          <w:lang w:val="fr-FR"/>
        </w:rPr>
      </w:pPr>
    </w:p>
    <w:p w14:paraId="7D24D0C2" w14:textId="77777777" w:rsidR="00C75783" w:rsidRPr="00C86F23" w:rsidRDefault="00C75783">
      <w:pPr>
        <w:jc w:val="left"/>
        <w:rPr>
          <w:rFonts w:eastAsia="+mn-ea" w:cs="Arial"/>
          <w:b/>
          <w:bCs/>
          <w:iCs/>
          <w:color w:val="595959" w:themeColor="text1" w:themeTint="A6"/>
          <w:sz w:val="28"/>
          <w:szCs w:val="28"/>
          <w:lang w:val="fr-FR"/>
        </w:rPr>
      </w:pPr>
      <w:r w:rsidRPr="00C86F23">
        <w:rPr>
          <w:rFonts w:eastAsia="+mn-ea"/>
          <w:lang w:val="fr-FR"/>
        </w:rPr>
        <w:br w:type="page"/>
      </w:r>
    </w:p>
    <w:p w14:paraId="0D3F2D17" w14:textId="2DC4E657" w:rsidR="00CD0F2D" w:rsidRPr="00C86F23" w:rsidRDefault="00C86F23" w:rsidP="00CD0F2D">
      <w:pPr>
        <w:pStyle w:val="Heading2"/>
        <w:rPr>
          <w:rFonts w:eastAsia="+mn-ea"/>
          <w:lang w:val="fr-FR"/>
        </w:rPr>
      </w:pPr>
      <w:bookmarkStart w:id="29" w:name="_Toc54771903"/>
      <w:r w:rsidRPr="00C86F23">
        <w:rPr>
          <w:rFonts w:eastAsia="+mn-ea"/>
          <w:lang w:val="fr-FR"/>
        </w:rPr>
        <w:lastRenderedPageBreak/>
        <w:t>Connaissance de Mon dossier ACC</w:t>
      </w:r>
      <w:bookmarkEnd w:id="29"/>
    </w:p>
    <w:p w14:paraId="4873C7D8" w14:textId="2A0F3199" w:rsidR="00A06B9E" w:rsidRPr="00596191" w:rsidRDefault="00C86F23" w:rsidP="00A06B9E">
      <w:pPr>
        <w:rPr>
          <w:rFonts w:eastAsia="+mn-ea"/>
          <w:sz w:val="24"/>
          <w:szCs w:val="28"/>
          <w:lang w:val="fr-FR"/>
        </w:rPr>
      </w:pPr>
      <w:r w:rsidRPr="00C86F23">
        <w:rPr>
          <w:rFonts w:eastAsia="+mn-ea"/>
          <w:sz w:val="24"/>
          <w:szCs w:val="28"/>
          <w:lang w:val="fr-FR"/>
        </w:rPr>
        <w:t xml:space="preserve">La présente </w:t>
      </w:r>
      <w:r w:rsidR="00A06B9E" w:rsidRPr="00C86F23">
        <w:rPr>
          <w:rFonts w:eastAsia="+mn-ea"/>
          <w:sz w:val="24"/>
          <w:szCs w:val="28"/>
          <w:lang w:val="fr-FR"/>
        </w:rPr>
        <w:t>section</w:t>
      </w:r>
      <w:r w:rsidRPr="00C86F23">
        <w:rPr>
          <w:rFonts w:eastAsia="+mn-ea"/>
          <w:sz w:val="24"/>
          <w:szCs w:val="28"/>
          <w:lang w:val="fr-FR"/>
        </w:rPr>
        <w:t xml:space="preserve"> fait é</w:t>
      </w:r>
      <w:r>
        <w:rPr>
          <w:rFonts w:eastAsia="+mn-ea"/>
          <w:sz w:val="24"/>
          <w:szCs w:val="28"/>
          <w:lang w:val="fr-FR"/>
        </w:rPr>
        <w:t xml:space="preserve">tat des connaissances des répondants relatives à Mon dossier ACC. </w:t>
      </w:r>
      <w:r w:rsidRPr="00C86F23">
        <w:rPr>
          <w:rFonts w:eastAsia="+mn-ea"/>
          <w:sz w:val="24"/>
          <w:szCs w:val="28"/>
          <w:lang w:val="fr-FR"/>
        </w:rPr>
        <w:t xml:space="preserve">Nous avons posé ces questions à tous les non-utilisateurs, les </w:t>
      </w:r>
      <w:r>
        <w:rPr>
          <w:rFonts w:eastAsia="+mn-ea"/>
          <w:sz w:val="24"/>
          <w:szCs w:val="28"/>
          <w:lang w:val="fr-FR"/>
        </w:rPr>
        <w:t xml:space="preserve">non-utilisateurs qui connaissaient l’existence de Mon dossier ACC et les utilisateurs inactifs. </w:t>
      </w:r>
      <w:r w:rsidR="00F50F73" w:rsidRPr="00C86F23">
        <w:rPr>
          <w:rFonts w:eastAsia="+mn-ea"/>
          <w:sz w:val="24"/>
          <w:szCs w:val="28"/>
          <w:lang w:val="fr-FR"/>
        </w:rPr>
        <w:t xml:space="preserve"> </w:t>
      </w:r>
    </w:p>
    <w:p w14:paraId="186DE3DA" w14:textId="77777777" w:rsidR="00F50F73" w:rsidRPr="00596191" w:rsidRDefault="00F50F73" w:rsidP="00A06B9E">
      <w:pPr>
        <w:rPr>
          <w:rFonts w:eastAsia="+mn-ea"/>
          <w:lang w:val="fr-FR"/>
        </w:rPr>
      </w:pPr>
    </w:p>
    <w:p w14:paraId="24B878EE" w14:textId="0937EEC2" w:rsidR="00A17510" w:rsidRPr="00637D24" w:rsidRDefault="00637D24" w:rsidP="00A17510">
      <w:pPr>
        <w:pStyle w:val="Subtitle"/>
        <w:rPr>
          <w:lang w:val="fr-FR"/>
        </w:rPr>
      </w:pPr>
      <w:r w:rsidRPr="00637D24">
        <w:rPr>
          <w:lang w:val="fr-FR"/>
        </w:rPr>
        <w:t>Un tiers des clients qui n’utilisent pas Mon dossier ACC avaient entendu parler du service en ligne</w:t>
      </w:r>
    </w:p>
    <w:p w14:paraId="074A8067" w14:textId="63D4338E" w:rsidR="00C86F23" w:rsidRPr="00C86F23" w:rsidRDefault="00C86F23" w:rsidP="00A17510">
      <w:pPr>
        <w:rPr>
          <w:sz w:val="24"/>
          <w:szCs w:val="28"/>
          <w:lang w:val="fr-FR"/>
        </w:rPr>
      </w:pPr>
      <w:r w:rsidRPr="00FC2866">
        <w:rPr>
          <w:sz w:val="24"/>
          <w:szCs w:val="28"/>
          <w:lang w:val="fr-FR"/>
        </w:rPr>
        <w:t xml:space="preserve">Environ un tiers (34 %) des clients sondés qui ne détiennent pas un compte dans Mon dossier ACC (n=473) ont dit qu’ils connaissaient le </w:t>
      </w:r>
      <w:r>
        <w:rPr>
          <w:sz w:val="24"/>
          <w:szCs w:val="28"/>
          <w:lang w:val="fr-FR"/>
        </w:rPr>
        <w:t xml:space="preserve">service en ligne; près des deux tiers </w:t>
      </w:r>
      <w:r w:rsidRPr="00FC2866">
        <w:rPr>
          <w:sz w:val="24"/>
          <w:szCs w:val="28"/>
          <w:lang w:val="fr-FR"/>
        </w:rPr>
        <w:t>(64</w:t>
      </w:r>
      <w:r w:rsidR="00AA58EC">
        <w:rPr>
          <w:sz w:val="24"/>
          <w:szCs w:val="28"/>
          <w:lang w:val="fr-FR"/>
        </w:rPr>
        <w:t> </w:t>
      </w:r>
      <w:r w:rsidRPr="00FC2866">
        <w:rPr>
          <w:sz w:val="24"/>
          <w:szCs w:val="28"/>
          <w:lang w:val="fr-FR"/>
        </w:rPr>
        <w:t xml:space="preserve">%) </w:t>
      </w:r>
      <w:r>
        <w:rPr>
          <w:sz w:val="24"/>
          <w:szCs w:val="28"/>
          <w:lang w:val="fr-FR"/>
        </w:rPr>
        <w:t xml:space="preserve">n’avaient jamais entendu parler de Mon dossier ACC. </w:t>
      </w:r>
    </w:p>
    <w:p w14:paraId="388B7803" w14:textId="77777777" w:rsidR="0072405A" w:rsidRPr="00C86F23" w:rsidRDefault="0072405A" w:rsidP="00A17510">
      <w:pPr>
        <w:rPr>
          <w:lang w:val="fr-FR"/>
        </w:rPr>
      </w:pPr>
    </w:p>
    <w:p w14:paraId="5987EB39" w14:textId="03E41B0C" w:rsidR="00E81BD2" w:rsidRPr="00637D24" w:rsidRDefault="001164BD" w:rsidP="00E81BD2">
      <w:pPr>
        <w:pStyle w:val="Caption"/>
        <w:rPr>
          <w:lang w:val="fr-FR"/>
        </w:rPr>
      </w:pPr>
      <w:bookmarkStart w:id="30" w:name="_Toc54771919"/>
      <w:r w:rsidRPr="00637D24">
        <w:rPr>
          <w:lang w:val="fr-FR"/>
        </w:rPr>
        <w:t>Diagramme</w:t>
      </w:r>
      <w:r w:rsidR="00E81BD2" w:rsidRPr="00637D24">
        <w:rPr>
          <w:lang w:val="fr-FR"/>
        </w:rPr>
        <w:t xml:space="preserve"> </w:t>
      </w:r>
      <w:r w:rsidR="00927D8A">
        <w:fldChar w:fldCharType="begin"/>
      </w:r>
      <w:r w:rsidR="00927D8A" w:rsidRPr="00637D24">
        <w:rPr>
          <w:lang w:val="fr-FR"/>
        </w:rPr>
        <w:instrText xml:space="preserve"> SEQ Figure \* ARABIC </w:instrText>
      </w:r>
      <w:r w:rsidR="00927D8A">
        <w:fldChar w:fldCharType="separate"/>
      </w:r>
      <w:r w:rsidR="00445761">
        <w:rPr>
          <w:noProof/>
          <w:lang w:val="fr-FR"/>
        </w:rPr>
        <w:t>9</w:t>
      </w:r>
      <w:r w:rsidR="00927D8A">
        <w:rPr>
          <w:noProof/>
        </w:rPr>
        <w:fldChar w:fldCharType="end"/>
      </w:r>
      <w:r w:rsidRPr="00637D24">
        <w:rPr>
          <w:noProof/>
          <w:lang w:val="fr-FR"/>
        </w:rPr>
        <w:t xml:space="preserve"> </w:t>
      </w:r>
      <w:r w:rsidR="00E81BD2" w:rsidRPr="00637D24">
        <w:rPr>
          <w:lang w:val="fr-FR"/>
        </w:rPr>
        <w:t xml:space="preserve">: </w:t>
      </w:r>
      <w:r w:rsidR="00637D24" w:rsidRPr="00637D24">
        <w:rPr>
          <w:lang w:val="fr-FR"/>
        </w:rPr>
        <w:t>Connaissance de Mon dossier ACC</w:t>
      </w:r>
      <w:bookmarkEnd w:id="30"/>
      <w:r w:rsidR="00637D24" w:rsidRPr="00637D24">
        <w:rPr>
          <w:lang w:val="fr-FR"/>
        </w:rPr>
        <w:t xml:space="preserve"> </w:t>
      </w:r>
    </w:p>
    <w:p w14:paraId="4E57C545" w14:textId="77777777" w:rsidR="001B00F4" w:rsidRPr="00637D24" w:rsidRDefault="001B2C49" w:rsidP="004535A7">
      <w:pPr>
        <w:pStyle w:val="Caption"/>
        <w:rPr>
          <w:lang w:val="fr-FR"/>
        </w:rPr>
      </w:pPr>
      <w:r w:rsidRPr="00637D24">
        <w:rPr>
          <w:lang w:val="fr-FR"/>
        </w:rPr>
        <w:br/>
      </w:r>
    </w:p>
    <w:p w14:paraId="1837C08F" w14:textId="77777777" w:rsidR="003925F3" w:rsidRPr="00351251" w:rsidRDefault="001B00F4" w:rsidP="001B00F4">
      <w:pPr>
        <w:jc w:val="center"/>
        <w:rPr>
          <w:rFonts w:cs="Arial"/>
        </w:rPr>
      </w:pPr>
      <w:r w:rsidRPr="00351251">
        <w:rPr>
          <w:rFonts w:cs="Arial"/>
          <w:noProof/>
          <w:lang w:val="en-US"/>
        </w:rPr>
        <w:drawing>
          <wp:inline distT="0" distB="0" distL="0" distR="0" wp14:anchorId="4A8B6F11" wp14:editId="24DD3682">
            <wp:extent cx="4745158" cy="27420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9"/>
                    <a:stretch>
                      <a:fillRect/>
                    </a:stretch>
                  </pic:blipFill>
                  <pic:spPr bwMode="auto">
                    <a:xfrm>
                      <a:off x="0" y="0"/>
                      <a:ext cx="4745158" cy="2742092"/>
                    </a:xfrm>
                    <a:prstGeom prst="rect">
                      <a:avLst/>
                    </a:prstGeom>
                    <a:noFill/>
                  </pic:spPr>
                </pic:pic>
              </a:graphicData>
            </a:graphic>
          </wp:inline>
        </w:drawing>
      </w:r>
    </w:p>
    <w:p w14:paraId="2A09441A" w14:textId="34C5619A" w:rsidR="004E3527" w:rsidRPr="004E3527" w:rsidRDefault="004E3527" w:rsidP="004E3527">
      <w:pPr>
        <w:rPr>
          <w:rFonts w:eastAsia="+mn-ea" w:cs="+mn-cs"/>
          <w:color w:val="000000"/>
          <w:kern w:val="24"/>
          <w:sz w:val="16"/>
          <w:szCs w:val="15"/>
          <w:lang w:val="fr-FR"/>
        </w:rPr>
      </w:pPr>
      <w:r w:rsidRPr="004E3527">
        <w:rPr>
          <w:rFonts w:eastAsia="+mn-ea" w:cs="+mn-cs"/>
          <w:color w:val="000000"/>
          <w:kern w:val="24"/>
          <w:sz w:val="16"/>
          <w:szCs w:val="15"/>
          <w:lang w:val="fr-FR"/>
        </w:rPr>
        <w:t xml:space="preserve">Q1. Avant que l’on communique avec vous dans le cadre de ce sondage, aviez-vous entendu parler de Mon dossier ACC? Base de référence : </w:t>
      </w:r>
      <w:r w:rsidR="00AA58EC">
        <w:rPr>
          <w:rFonts w:eastAsia="+mn-ea" w:cs="+mn-cs"/>
          <w:color w:val="000000"/>
          <w:kern w:val="24"/>
          <w:sz w:val="16"/>
          <w:szCs w:val="15"/>
          <w:u w:val="single"/>
          <w:lang w:val="fr-FR"/>
        </w:rPr>
        <w:t>n</w:t>
      </w:r>
      <w:r w:rsidRPr="004E3527">
        <w:rPr>
          <w:rFonts w:eastAsia="+mn-ea" w:cs="+mn-cs"/>
          <w:color w:val="000000"/>
          <w:kern w:val="24"/>
          <w:sz w:val="16"/>
          <w:szCs w:val="15"/>
          <w:u w:val="single"/>
          <w:lang w:val="fr-FR"/>
        </w:rPr>
        <w:t>on-utilisateurs</w:t>
      </w:r>
      <w:r w:rsidRPr="004E3527">
        <w:rPr>
          <w:rFonts w:eastAsia="+mn-ea" w:cs="+mn-cs"/>
          <w:color w:val="000000"/>
          <w:kern w:val="24"/>
          <w:sz w:val="16"/>
          <w:szCs w:val="15"/>
          <w:lang w:val="fr-FR"/>
        </w:rPr>
        <w:t xml:space="preserve"> seulement (n=473). </w:t>
      </w:r>
    </w:p>
    <w:p w14:paraId="559BA17B" w14:textId="77777777" w:rsidR="00C5081B" w:rsidRPr="00FF408E" w:rsidRDefault="00C5081B" w:rsidP="002D6CDB">
      <w:pPr>
        <w:rPr>
          <w:rFonts w:cs="Arial"/>
          <w:sz w:val="24"/>
          <w:szCs w:val="28"/>
          <w:lang w:val="fr-FR"/>
        </w:rPr>
      </w:pPr>
    </w:p>
    <w:p w14:paraId="2970C8E8" w14:textId="41CF4013" w:rsidR="009D15BE" w:rsidRPr="00665246" w:rsidRDefault="00665246" w:rsidP="00204237">
      <w:pPr>
        <w:rPr>
          <w:sz w:val="24"/>
          <w:szCs w:val="28"/>
          <w:lang w:val="fr-FR"/>
        </w:rPr>
      </w:pPr>
      <w:r w:rsidRPr="00665246">
        <w:rPr>
          <w:sz w:val="24"/>
          <w:szCs w:val="28"/>
          <w:lang w:val="fr-FR"/>
        </w:rPr>
        <w:t>Les clients d’ACC disposant d’une connexion Internet à la maison étaient plus susceptibles d’avoir entendu parler de Mon dossier ACC (</w:t>
      </w:r>
      <w:r w:rsidR="009D15BE" w:rsidRPr="00665246">
        <w:rPr>
          <w:sz w:val="24"/>
          <w:szCs w:val="28"/>
          <w:lang w:val="fr-FR"/>
        </w:rPr>
        <w:t>37</w:t>
      </w:r>
      <w:r>
        <w:rPr>
          <w:sz w:val="24"/>
          <w:szCs w:val="28"/>
          <w:lang w:val="fr-FR"/>
        </w:rPr>
        <w:t xml:space="preserve"> </w:t>
      </w:r>
      <w:r w:rsidR="009D15BE" w:rsidRPr="00665246">
        <w:rPr>
          <w:sz w:val="24"/>
          <w:szCs w:val="28"/>
          <w:lang w:val="fr-FR"/>
        </w:rPr>
        <w:t>%</w:t>
      </w:r>
      <w:r>
        <w:rPr>
          <w:sz w:val="24"/>
          <w:szCs w:val="28"/>
          <w:lang w:val="fr-FR"/>
        </w:rPr>
        <w:t xml:space="preserve"> comparativement à </w:t>
      </w:r>
      <w:r w:rsidR="009D15BE" w:rsidRPr="00665246">
        <w:rPr>
          <w:sz w:val="24"/>
          <w:szCs w:val="28"/>
          <w:lang w:val="fr-FR"/>
        </w:rPr>
        <w:t>17</w:t>
      </w:r>
      <w:r>
        <w:rPr>
          <w:sz w:val="24"/>
          <w:szCs w:val="28"/>
          <w:lang w:val="fr-FR"/>
        </w:rPr>
        <w:t xml:space="preserve"> </w:t>
      </w:r>
      <w:r w:rsidR="009D15BE" w:rsidRPr="00665246">
        <w:rPr>
          <w:sz w:val="24"/>
          <w:szCs w:val="28"/>
          <w:lang w:val="fr-FR"/>
        </w:rPr>
        <w:t>%)</w:t>
      </w:r>
      <w:r>
        <w:rPr>
          <w:sz w:val="24"/>
          <w:szCs w:val="28"/>
          <w:lang w:val="fr-FR"/>
        </w:rPr>
        <w:t xml:space="preserve"> et l’on note le même constat chez les clients de sexe masculin </w:t>
      </w:r>
      <w:r w:rsidR="009D15BE" w:rsidRPr="00665246">
        <w:rPr>
          <w:sz w:val="24"/>
          <w:szCs w:val="28"/>
          <w:lang w:val="fr-FR"/>
        </w:rPr>
        <w:t>(36</w:t>
      </w:r>
      <w:r>
        <w:rPr>
          <w:sz w:val="24"/>
          <w:szCs w:val="28"/>
          <w:lang w:val="fr-FR"/>
        </w:rPr>
        <w:t xml:space="preserve"> </w:t>
      </w:r>
      <w:r w:rsidR="009D15BE" w:rsidRPr="00665246">
        <w:rPr>
          <w:sz w:val="24"/>
          <w:szCs w:val="28"/>
          <w:lang w:val="fr-FR"/>
        </w:rPr>
        <w:t xml:space="preserve">% </w:t>
      </w:r>
      <w:r>
        <w:rPr>
          <w:sz w:val="24"/>
          <w:szCs w:val="28"/>
          <w:lang w:val="fr-FR"/>
        </w:rPr>
        <w:t xml:space="preserve">comparativement à </w:t>
      </w:r>
      <w:r w:rsidR="009D15BE" w:rsidRPr="00665246">
        <w:rPr>
          <w:sz w:val="24"/>
          <w:szCs w:val="28"/>
          <w:lang w:val="fr-FR"/>
        </w:rPr>
        <w:t>26</w:t>
      </w:r>
      <w:r>
        <w:rPr>
          <w:sz w:val="24"/>
          <w:szCs w:val="28"/>
          <w:lang w:val="fr-FR"/>
        </w:rPr>
        <w:t xml:space="preserve"> </w:t>
      </w:r>
      <w:r w:rsidR="009D15BE" w:rsidRPr="00665246">
        <w:rPr>
          <w:sz w:val="24"/>
          <w:szCs w:val="28"/>
          <w:lang w:val="fr-FR"/>
        </w:rPr>
        <w:t>%</w:t>
      </w:r>
      <w:r>
        <w:rPr>
          <w:sz w:val="24"/>
          <w:szCs w:val="28"/>
          <w:lang w:val="fr-FR"/>
        </w:rPr>
        <w:t xml:space="preserve"> des clients de sexe féminin)</w:t>
      </w:r>
      <w:r w:rsidR="009D15BE" w:rsidRPr="00665246">
        <w:rPr>
          <w:sz w:val="24"/>
          <w:szCs w:val="28"/>
          <w:lang w:val="fr-FR"/>
        </w:rPr>
        <w:t xml:space="preserve">. </w:t>
      </w:r>
      <w:r w:rsidRPr="00665246">
        <w:rPr>
          <w:sz w:val="24"/>
          <w:szCs w:val="28"/>
          <w:lang w:val="fr-FR"/>
        </w:rPr>
        <w:t xml:space="preserve">Les membres de la famille qui touchent des prestations d’ACC </w:t>
      </w:r>
      <w:r w:rsidR="00190990" w:rsidRPr="00665246">
        <w:rPr>
          <w:sz w:val="24"/>
          <w:szCs w:val="28"/>
          <w:lang w:val="fr-FR"/>
        </w:rPr>
        <w:t>(77</w:t>
      </w:r>
      <w:r w:rsidRPr="00665246">
        <w:rPr>
          <w:sz w:val="24"/>
          <w:szCs w:val="28"/>
          <w:lang w:val="fr-FR"/>
        </w:rPr>
        <w:t xml:space="preserve"> </w:t>
      </w:r>
      <w:r w:rsidR="00190990" w:rsidRPr="00665246">
        <w:rPr>
          <w:sz w:val="24"/>
          <w:szCs w:val="28"/>
          <w:lang w:val="fr-FR"/>
        </w:rPr>
        <w:t>%)</w:t>
      </w:r>
      <w:r w:rsidRPr="00665246">
        <w:rPr>
          <w:sz w:val="24"/>
          <w:szCs w:val="28"/>
          <w:lang w:val="fr-FR"/>
        </w:rPr>
        <w:t xml:space="preserve"> étaient plus enclins à dire qu'ils ne connaissaient </w:t>
      </w:r>
      <w:r w:rsidRPr="00665246">
        <w:rPr>
          <w:i/>
          <w:iCs/>
          <w:sz w:val="24"/>
          <w:szCs w:val="28"/>
          <w:u w:val="single"/>
          <w:lang w:val="fr-FR"/>
        </w:rPr>
        <w:t>pas</w:t>
      </w:r>
      <w:r w:rsidRPr="00665246">
        <w:rPr>
          <w:sz w:val="24"/>
          <w:szCs w:val="28"/>
          <w:lang w:val="fr-FR"/>
        </w:rPr>
        <w:t xml:space="preserve"> </w:t>
      </w:r>
      <w:r>
        <w:rPr>
          <w:sz w:val="24"/>
          <w:szCs w:val="28"/>
          <w:lang w:val="fr-FR"/>
        </w:rPr>
        <w:t xml:space="preserve">Mon dossier ACC </w:t>
      </w:r>
      <w:r w:rsidR="00190990" w:rsidRPr="00665246">
        <w:rPr>
          <w:sz w:val="24"/>
          <w:szCs w:val="28"/>
          <w:lang w:val="fr-FR"/>
        </w:rPr>
        <w:t>(</w:t>
      </w:r>
      <w:r>
        <w:rPr>
          <w:sz w:val="24"/>
          <w:szCs w:val="28"/>
          <w:lang w:val="fr-FR"/>
        </w:rPr>
        <w:t xml:space="preserve">comparativement à </w:t>
      </w:r>
      <w:r w:rsidR="00190990" w:rsidRPr="00665246">
        <w:rPr>
          <w:sz w:val="24"/>
          <w:szCs w:val="28"/>
          <w:lang w:val="fr-FR"/>
        </w:rPr>
        <w:t>53</w:t>
      </w:r>
      <w:r>
        <w:rPr>
          <w:sz w:val="24"/>
          <w:szCs w:val="28"/>
          <w:lang w:val="fr-FR"/>
        </w:rPr>
        <w:t xml:space="preserve"> </w:t>
      </w:r>
      <w:r w:rsidR="00190990" w:rsidRPr="00665246">
        <w:rPr>
          <w:sz w:val="24"/>
          <w:szCs w:val="28"/>
          <w:lang w:val="fr-FR"/>
        </w:rPr>
        <w:t xml:space="preserve">% </w:t>
      </w:r>
      <w:r>
        <w:rPr>
          <w:sz w:val="24"/>
          <w:szCs w:val="28"/>
          <w:lang w:val="fr-FR"/>
        </w:rPr>
        <w:t xml:space="preserve">des membres de la GRC, </w:t>
      </w:r>
      <w:r w:rsidR="00190990" w:rsidRPr="00665246">
        <w:rPr>
          <w:sz w:val="24"/>
          <w:szCs w:val="28"/>
          <w:lang w:val="fr-FR"/>
        </w:rPr>
        <w:t xml:space="preserve"> 60</w:t>
      </w:r>
      <w:r>
        <w:rPr>
          <w:sz w:val="24"/>
          <w:szCs w:val="28"/>
          <w:lang w:val="fr-FR"/>
        </w:rPr>
        <w:t xml:space="preserve"> </w:t>
      </w:r>
      <w:r w:rsidR="00190990" w:rsidRPr="00665246">
        <w:rPr>
          <w:sz w:val="24"/>
          <w:szCs w:val="28"/>
          <w:lang w:val="fr-FR"/>
        </w:rPr>
        <w:t>%</w:t>
      </w:r>
      <w:r>
        <w:rPr>
          <w:sz w:val="24"/>
          <w:szCs w:val="28"/>
          <w:lang w:val="fr-FR"/>
        </w:rPr>
        <w:t xml:space="preserve"> des membres des FAC et </w:t>
      </w:r>
      <w:r w:rsidR="00190990" w:rsidRPr="00665246">
        <w:rPr>
          <w:sz w:val="24"/>
          <w:szCs w:val="28"/>
          <w:lang w:val="fr-FR"/>
        </w:rPr>
        <w:t>63</w:t>
      </w:r>
      <w:r>
        <w:rPr>
          <w:sz w:val="24"/>
          <w:szCs w:val="28"/>
          <w:lang w:val="fr-FR"/>
        </w:rPr>
        <w:t xml:space="preserve"> </w:t>
      </w:r>
      <w:r w:rsidR="00190990" w:rsidRPr="00665246">
        <w:rPr>
          <w:sz w:val="24"/>
          <w:szCs w:val="28"/>
          <w:lang w:val="fr-FR"/>
        </w:rPr>
        <w:t xml:space="preserve">% </w:t>
      </w:r>
      <w:r>
        <w:rPr>
          <w:sz w:val="24"/>
          <w:szCs w:val="28"/>
          <w:lang w:val="fr-FR"/>
        </w:rPr>
        <w:t>des vétérans</w:t>
      </w:r>
      <w:r w:rsidR="00190990" w:rsidRPr="00665246">
        <w:rPr>
          <w:sz w:val="24"/>
          <w:szCs w:val="28"/>
          <w:lang w:val="fr-FR"/>
        </w:rPr>
        <w:t>).</w:t>
      </w:r>
    </w:p>
    <w:p w14:paraId="66D8253A" w14:textId="77777777" w:rsidR="009D15BE" w:rsidRPr="00665246" w:rsidRDefault="009D15BE" w:rsidP="009D15BE">
      <w:pPr>
        <w:rPr>
          <w:lang w:val="fr-FR"/>
        </w:rPr>
      </w:pPr>
    </w:p>
    <w:p w14:paraId="1875FF9C" w14:textId="6949EA1F" w:rsidR="00C67AB1" w:rsidRPr="00665246" w:rsidRDefault="00665246" w:rsidP="00C67AB1">
      <w:pPr>
        <w:pStyle w:val="Subtitle"/>
        <w:rPr>
          <w:rFonts w:eastAsia="+mn-ea"/>
          <w:lang w:val="fr-FR"/>
        </w:rPr>
      </w:pPr>
      <w:r w:rsidRPr="00665246">
        <w:rPr>
          <w:rFonts w:eastAsia="+mn-ea"/>
          <w:lang w:val="fr-FR"/>
        </w:rPr>
        <w:t>La s</w:t>
      </w:r>
      <w:r w:rsidR="00C67AB1" w:rsidRPr="00665246">
        <w:rPr>
          <w:rFonts w:eastAsia="+mn-ea"/>
          <w:lang w:val="fr-FR"/>
        </w:rPr>
        <w:t xml:space="preserve">ource </w:t>
      </w:r>
      <w:r w:rsidRPr="00665246">
        <w:rPr>
          <w:rFonts w:eastAsia="+mn-ea"/>
          <w:lang w:val="fr-FR"/>
        </w:rPr>
        <w:t xml:space="preserve">d’information concernant Mon dossier ACC varie </w:t>
      </w:r>
      <w:r w:rsidR="00C67AB1" w:rsidRPr="00665246">
        <w:rPr>
          <w:rFonts w:eastAsia="+mn-ea"/>
          <w:lang w:val="fr-FR"/>
        </w:rPr>
        <w:t xml:space="preserve"> </w:t>
      </w:r>
    </w:p>
    <w:p w14:paraId="72EAD425" w14:textId="0D1E2569" w:rsidR="001D1760" w:rsidRDefault="00665246" w:rsidP="00AD4DE6">
      <w:pPr>
        <w:rPr>
          <w:rFonts w:eastAsia="+mn-ea"/>
          <w:sz w:val="24"/>
          <w:szCs w:val="28"/>
          <w:lang w:val="fr-FR"/>
        </w:rPr>
      </w:pPr>
      <w:r>
        <w:rPr>
          <w:rFonts w:eastAsia="+mn-ea"/>
          <w:sz w:val="24"/>
          <w:szCs w:val="28"/>
          <w:lang w:val="fr-FR"/>
        </w:rPr>
        <w:t>On a demandé aux</w:t>
      </w:r>
      <w:r w:rsidRPr="00665246">
        <w:rPr>
          <w:rFonts w:eastAsia="+mn-ea"/>
          <w:sz w:val="24"/>
          <w:szCs w:val="28"/>
          <w:lang w:val="fr-FR"/>
        </w:rPr>
        <w:t xml:space="preserve"> utilisateurs inactifs de Mon dossier ACC et </w:t>
      </w:r>
      <w:r>
        <w:rPr>
          <w:rFonts w:eastAsia="+mn-ea"/>
          <w:sz w:val="24"/>
          <w:szCs w:val="28"/>
          <w:lang w:val="fr-FR"/>
        </w:rPr>
        <w:t>aux</w:t>
      </w:r>
      <w:r w:rsidRPr="00665246">
        <w:rPr>
          <w:rFonts w:eastAsia="+mn-ea"/>
          <w:sz w:val="24"/>
          <w:szCs w:val="28"/>
          <w:lang w:val="fr-FR"/>
        </w:rPr>
        <w:t xml:space="preserve"> non-utilisateurs qui </w:t>
      </w:r>
      <w:r>
        <w:rPr>
          <w:rFonts w:eastAsia="+mn-ea"/>
          <w:sz w:val="24"/>
          <w:szCs w:val="28"/>
          <w:lang w:val="fr-FR"/>
        </w:rPr>
        <w:t xml:space="preserve">connaissent ce service en ligne </w:t>
      </w:r>
      <w:r w:rsidR="001D1760" w:rsidRPr="00665246">
        <w:rPr>
          <w:rFonts w:eastAsia="+mn-ea"/>
          <w:sz w:val="24"/>
          <w:szCs w:val="28"/>
          <w:lang w:val="fr-FR"/>
        </w:rPr>
        <w:t xml:space="preserve">(n=436) </w:t>
      </w:r>
      <w:r>
        <w:rPr>
          <w:rFonts w:eastAsia="+mn-ea"/>
          <w:sz w:val="24"/>
          <w:szCs w:val="28"/>
          <w:lang w:val="fr-FR"/>
        </w:rPr>
        <w:t xml:space="preserve">comment ils avaient entendu parler de Mon dossier ACC. </w:t>
      </w:r>
      <w:r w:rsidRPr="00665246">
        <w:rPr>
          <w:rFonts w:eastAsia="+mn-ea"/>
          <w:sz w:val="24"/>
          <w:szCs w:val="28"/>
          <w:lang w:val="fr-FR"/>
        </w:rPr>
        <w:t>La source identifiée le plus souvent était le bouche-à-oreille</w:t>
      </w:r>
      <w:r w:rsidR="00B4335F" w:rsidRPr="00665246">
        <w:rPr>
          <w:rFonts w:eastAsia="+mn-ea"/>
          <w:sz w:val="24"/>
          <w:szCs w:val="28"/>
          <w:lang w:val="fr-FR"/>
        </w:rPr>
        <w:t xml:space="preserve">, </w:t>
      </w:r>
      <w:r w:rsidRPr="00665246">
        <w:rPr>
          <w:rFonts w:eastAsia="+mn-ea"/>
          <w:sz w:val="24"/>
          <w:szCs w:val="28"/>
          <w:lang w:val="fr-FR"/>
        </w:rPr>
        <w:t xml:space="preserve">par exemple d’un ami ou </w:t>
      </w:r>
      <w:r w:rsidRPr="00665246">
        <w:rPr>
          <w:rFonts w:eastAsia="+mn-ea"/>
          <w:sz w:val="24"/>
          <w:szCs w:val="28"/>
          <w:lang w:val="fr-FR"/>
        </w:rPr>
        <w:lastRenderedPageBreak/>
        <w:t>d’un collèg</w:t>
      </w:r>
      <w:r>
        <w:rPr>
          <w:rFonts w:eastAsia="+mn-ea"/>
          <w:sz w:val="24"/>
          <w:szCs w:val="28"/>
          <w:lang w:val="fr-FR"/>
        </w:rPr>
        <w:t>ue</w:t>
      </w:r>
      <w:r w:rsidR="001D1760" w:rsidRPr="00665246">
        <w:rPr>
          <w:rFonts w:eastAsia="+mn-ea"/>
          <w:sz w:val="24"/>
          <w:szCs w:val="28"/>
          <w:lang w:val="fr-FR"/>
        </w:rPr>
        <w:t xml:space="preserve"> (27</w:t>
      </w:r>
      <w:r>
        <w:rPr>
          <w:rFonts w:eastAsia="+mn-ea"/>
          <w:sz w:val="24"/>
          <w:szCs w:val="28"/>
          <w:lang w:val="fr-FR"/>
        </w:rPr>
        <w:t xml:space="preserve"> </w:t>
      </w:r>
      <w:r w:rsidR="001D1760" w:rsidRPr="00665246">
        <w:rPr>
          <w:rFonts w:eastAsia="+mn-ea"/>
          <w:sz w:val="24"/>
          <w:szCs w:val="28"/>
          <w:lang w:val="fr-FR"/>
        </w:rPr>
        <w:t>%).</w:t>
      </w:r>
      <w:r>
        <w:rPr>
          <w:rFonts w:eastAsia="+mn-ea"/>
          <w:sz w:val="24"/>
          <w:szCs w:val="28"/>
          <w:lang w:val="fr-FR"/>
        </w:rPr>
        <w:t xml:space="preserve"> De</w:t>
      </w:r>
      <w:r w:rsidRPr="00665246">
        <w:rPr>
          <w:rFonts w:eastAsia="+mn-ea"/>
          <w:sz w:val="24"/>
          <w:szCs w:val="28"/>
          <w:lang w:val="fr-FR"/>
        </w:rPr>
        <w:t xml:space="preserve"> plus petites proportions de répondants ont indiqué avoir entendu parler de </w:t>
      </w:r>
      <w:r>
        <w:rPr>
          <w:rFonts w:eastAsia="+mn-ea"/>
          <w:sz w:val="24"/>
          <w:szCs w:val="28"/>
          <w:lang w:val="fr-FR"/>
        </w:rPr>
        <w:t xml:space="preserve">Mon dossier ACC grâce à un employé d’ACC </w:t>
      </w:r>
      <w:r w:rsidR="001D1760" w:rsidRPr="00665246">
        <w:rPr>
          <w:rFonts w:eastAsia="+mn-ea"/>
          <w:sz w:val="24"/>
          <w:szCs w:val="28"/>
          <w:lang w:val="fr-FR"/>
        </w:rPr>
        <w:t>(15</w:t>
      </w:r>
      <w:r>
        <w:rPr>
          <w:rFonts w:eastAsia="+mn-ea"/>
          <w:sz w:val="24"/>
          <w:szCs w:val="28"/>
          <w:lang w:val="fr-FR"/>
        </w:rPr>
        <w:t xml:space="preserve"> </w:t>
      </w:r>
      <w:r w:rsidR="001D1760" w:rsidRPr="00665246">
        <w:rPr>
          <w:rFonts w:eastAsia="+mn-ea"/>
          <w:sz w:val="24"/>
          <w:szCs w:val="28"/>
          <w:lang w:val="fr-FR"/>
        </w:rPr>
        <w:t xml:space="preserve">%) </w:t>
      </w:r>
      <w:r>
        <w:rPr>
          <w:rFonts w:eastAsia="+mn-ea"/>
          <w:sz w:val="24"/>
          <w:szCs w:val="28"/>
          <w:lang w:val="fr-FR"/>
        </w:rPr>
        <w:t xml:space="preserve">ou à de l’information qu’ils </w:t>
      </w:r>
      <w:r w:rsidR="00AA58EC">
        <w:rPr>
          <w:rFonts w:eastAsia="+mn-ea"/>
          <w:sz w:val="24"/>
          <w:szCs w:val="28"/>
          <w:lang w:val="fr-FR"/>
        </w:rPr>
        <w:t>avaient</w:t>
      </w:r>
      <w:r>
        <w:rPr>
          <w:rFonts w:eastAsia="+mn-ea"/>
          <w:sz w:val="24"/>
          <w:szCs w:val="28"/>
          <w:lang w:val="fr-FR"/>
        </w:rPr>
        <w:t xml:space="preserve"> reçue d’ACC </w:t>
      </w:r>
      <w:r w:rsidR="001D1760" w:rsidRPr="00665246">
        <w:rPr>
          <w:rFonts w:eastAsia="+mn-ea"/>
          <w:sz w:val="24"/>
          <w:szCs w:val="28"/>
          <w:lang w:val="fr-FR"/>
        </w:rPr>
        <w:t>(11</w:t>
      </w:r>
      <w:r>
        <w:rPr>
          <w:rFonts w:eastAsia="+mn-ea"/>
          <w:sz w:val="24"/>
          <w:szCs w:val="28"/>
          <w:lang w:val="fr-FR"/>
        </w:rPr>
        <w:t xml:space="preserve"> </w:t>
      </w:r>
      <w:r w:rsidR="001D1760" w:rsidRPr="00665246">
        <w:rPr>
          <w:rFonts w:eastAsia="+mn-ea"/>
          <w:sz w:val="24"/>
          <w:szCs w:val="28"/>
          <w:lang w:val="fr-FR"/>
        </w:rPr>
        <w:t xml:space="preserve">%). </w:t>
      </w:r>
      <w:r w:rsidRPr="00665246">
        <w:rPr>
          <w:rFonts w:eastAsia="+mn-ea"/>
          <w:sz w:val="24"/>
          <w:szCs w:val="28"/>
          <w:lang w:val="fr-FR"/>
        </w:rPr>
        <w:t>D’autres sources d’information ont été mentionnées par moins d</w:t>
      </w:r>
      <w:r w:rsidR="00C47228">
        <w:rPr>
          <w:rFonts w:eastAsia="+mn-ea"/>
          <w:sz w:val="24"/>
          <w:szCs w:val="28"/>
          <w:lang w:val="fr-FR"/>
        </w:rPr>
        <w:t>’</w:t>
      </w:r>
      <w:r w:rsidRPr="00665246">
        <w:rPr>
          <w:rFonts w:eastAsia="+mn-ea"/>
          <w:sz w:val="24"/>
          <w:szCs w:val="28"/>
          <w:lang w:val="fr-FR"/>
        </w:rPr>
        <w:t>un répondant sur 10</w:t>
      </w:r>
      <w:r>
        <w:rPr>
          <w:rFonts w:eastAsia="+mn-ea"/>
          <w:sz w:val="24"/>
          <w:szCs w:val="28"/>
          <w:lang w:val="fr-FR"/>
        </w:rPr>
        <w:t xml:space="preserve"> et figurent dans le diagramme </w:t>
      </w:r>
      <w:r w:rsidR="00AD4DE6" w:rsidRPr="00665246">
        <w:rPr>
          <w:rFonts w:eastAsia="+mn-ea"/>
          <w:sz w:val="24"/>
          <w:szCs w:val="28"/>
          <w:lang w:val="fr-FR"/>
        </w:rPr>
        <w:t>10</w:t>
      </w:r>
      <w:r w:rsidR="001D1760" w:rsidRPr="00665246">
        <w:rPr>
          <w:rFonts w:eastAsia="+mn-ea"/>
          <w:sz w:val="24"/>
          <w:szCs w:val="28"/>
          <w:lang w:val="fr-FR"/>
        </w:rPr>
        <w:t xml:space="preserve">.  </w:t>
      </w:r>
    </w:p>
    <w:p w14:paraId="15914285" w14:textId="77777777" w:rsidR="00851C4D" w:rsidRPr="00665246" w:rsidRDefault="00851C4D" w:rsidP="00AD4DE6">
      <w:pPr>
        <w:rPr>
          <w:rFonts w:eastAsia="+mn-ea"/>
          <w:sz w:val="24"/>
          <w:szCs w:val="28"/>
          <w:lang w:val="fr-FR"/>
        </w:rPr>
      </w:pPr>
    </w:p>
    <w:p w14:paraId="0249906C" w14:textId="41CE8ADE" w:rsidR="00C67AB1" w:rsidRPr="00665246" w:rsidRDefault="001164BD" w:rsidP="00C67AB1">
      <w:pPr>
        <w:pStyle w:val="Caption"/>
        <w:rPr>
          <w:lang w:val="fr-FR"/>
        </w:rPr>
      </w:pPr>
      <w:bookmarkStart w:id="31" w:name="_Toc54771920"/>
      <w:r w:rsidRPr="00665246">
        <w:rPr>
          <w:lang w:val="fr-FR"/>
        </w:rPr>
        <w:t>Diagramme</w:t>
      </w:r>
      <w:r w:rsidR="00C67AB1" w:rsidRPr="00665246">
        <w:rPr>
          <w:lang w:val="fr-FR"/>
        </w:rPr>
        <w:t xml:space="preserve"> </w:t>
      </w:r>
      <w:r w:rsidR="00927D8A">
        <w:fldChar w:fldCharType="begin"/>
      </w:r>
      <w:r w:rsidR="00927D8A" w:rsidRPr="00665246">
        <w:rPr>
          <w:lang w:val="fr-FR"/>
        </w:rPr>
        <w:instrText xml:space="preserve"> SEQ Figure \* ARABIC </w:instrText>
      </w:r>
      <w:r w:rsidR="00927D8A">
        <w:fldChar w:fldCharType="separate"/>
      </w:r>
      <w:r w:rsidR="00445761">
        <w:rPr>
          <w:noProof/>
          <w:lang w:val="fr-FR"/>
        </w:rPr>
        <w:t>10</w:t>
      </w:r>
      <w:r w:rsidR="00927D8A">
        <w:rPr>
          <w:noProof/>
        </w:rPr>
        <w:fldChar w:fldCharType="end"/>
      </w:r>
      <w:r w:rsidRPr="00665246">
        <w:rPr>
          <w:noProof/>
          <w:lang w:val="fr-FR"/>
        </w:rPr>
        <w:t xml:space="preserve"> </w:t>
      </w:r>
      <w:r w:rsidR="00C67AB1" w:rsidRPr="00665246">
        <w:rPr>
          <w:lang w:val="fr-FR"/>
        </w:rPr>
        <w:t xml:space="preserve">: Source </w:t>
      </w:r>
      <w:r w:rsidR="00665246" w:rsidRPr="00665246">
        <w:rPr>
          <w:lang w:val="fr-FR"/>
        </w:rPr>
        <w:t>d’information concernant Mon dossier ACC</w:t>
      </w:r>
      <w:bookmarkEnd w:id="31"/>
    </w:p>
    <w:p w14:paraId="03D7C3C1" w14:textId="77777777" w:rsidR="001D1760" w:rsidRPr="00665246" w:rsidRDefault="001D1760" w:rsidP="001D1760">
      <w:pPr>
        <w:rPr>
          <w:lang w:val="fr-FR"/>
        </w:rPr>
      </w:pPr>
    </w:p>
    <w:p w14:paraId="5B363794" w14:textId="77777777" w:rsidR="00C67AB1" w:rsidRDefault="00C67AB1" w:rsidP="00C67AB1">
      <w:pPr>
        <w:jc w:val="center"/>
      </w:pPr>
      <w:r>
        <w:rPr>
          <w:noProof/>
          <w:lang w:val="en-US"/>
        </w:rPr>
        <w:drawing>
          <wp:inline distT="0" distB="0" distL="0" distR="0" wp14:anchorId="4DDE76BD" wp14:editId="4E5E6BD5">
            <wp:extent cx="5471286" cy="35274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a:stretch>
                      <a:fillRect/>
                    </a:stretch>
                  </pic:blipFill>
                  <pic:spPr bwMode="auto">
                    <a:xfrm>
                      <a:off x="0" y="0"/>
                      <a:ext cx="5471286" cy="3527436"/>
                    </a:xfrm>
                    <a:prstGeom prst="rect">
                      <a:avLst/>
                    </a:prstGeom>
                    <a:noFill/>
                  </pic:spPr>
                </pic:pic>
              </a:graphicData>
            </a:graphic>
          </wp:inline>
        </w:drawing>
      </w:r>
    </w:p>
    <w:p w14:paraId="66F98E10" w14:textId="77777777" w:rsidR="00665246" w:rsidRPr="00665246" w:rsidRDefault="00665246" w:rsidP="00665246">
      <w:pPr>
        <w:pStyle w:val="NormalWeb"/>
        <w:rPr>
          <w:rFonts w:asciiTheme="minorHAnsi" w:eastAsia="+mn-ea" w:hAnsiTheme="minorHAnsi" w:cstheme="minorHAnsi"/>
          <w:color w:val="000000"/>
          <w:kern w:val="24"/>
          <w:sz w:val="16"/>
          <w:szCs w:val="15"/>
          <w:lang w:val="fr-FR"/>
        </w:rPr>
      </w:pPr>
      <w:r w:rsidRPr="00665246">
        <w:rPr>
          <w:rFonts w:asciiTheme="minorHAnsi" w:eastAsia="+mn-ea" w:hAnsiTheme="minorHAnsi" w:cstheme="minorHAnsi"/>
          <w:color w:val="000000"/>
          <w:kern w:val="24"/>
          <w:sz w:val="16"/>
          <w:szCs w:val="15"/>
          <w:lang w:val="fr-FR"/>
        </w:rPr>
        <w:t xml:space="preserve">Q6. Comment avez-vous entendu parler de Mon dossier ACC la première fois? Base de référence : </w:t>
      </w:r>
      <w:r w:rsidRPr="00665246">
        <w:rPr>
          <w:rFonts w:asciiTheme="minorHAnsi" w:eastAsia="+mn-ea" w:hAnsiTheme="minorHAnsi" w:cstheme="minorHAnsi"/>
          <w:color w:val="000000"/>
          <w:kern w:val="24"/>
          <w:sz w:val="16"/>
          <w:szCs w:val="15"/>
          <w:u w:val="single"/>
          <w:lang w:val="fr-FR"/>
        </w:rPr>
        <w:t xml:space="preserve">répondants qui connaissaient Mon dossier ACC </w:t>
      </w:r>
      <w:r w:rsidRPr="00665246">
        <w:rPr>
          <w:rFonts w:asciiTheme="minorHAnsi" w:eastAsia="+mn-ea" w:hAnsiTheme="minorHAnsi" w:cstheme="minorHAnsi"/>
          <w:color w:val="000000"/>
          <w:kern w:val="24"/>
          <w:sz w:val="16"/>
          <w:szCs w:val="15"/>
          <w:lang w:val="fr-FR"/>
        </w:rPr>
        <w:t>(n=436).</w:t>
      </w:r>
    </w:p>
    <w:p w14:paraId="5A7DB5AB" w14:textId="77777777" w:rsidR="00C67AB1" w:rsidRPr="00665246" w:rsidRDefault="00C67AB1" w:rsidP="00C67AB1">
      <w:pPr>
        <w:pStyle w:val="NormalWeb"/>
        <w:spacing w:before="0" w:beforeAutospacing="0" w:after="0" w:afterAutospacing="0"/>
        <w:rPr>
          <w:rFonts w:ascii="Calibri" w:eastAsia="+mn-ea" w:hAnsi="Calibri" w:cs="+mn-cs"/>
          <w:color w:val="000000"/>
          <w:kern w:val="24"/>
          <w:szCs w:val="25"/>
          <w:lang w:val="fr-FR"/>
        </w:rPr>
      </w:pPr>
    </w:p>
    <w:p w14:paraId="15029AB4" w14:textId="35BC0C2A" w:rsidR="00C67AB1" w:rsidRPr="00BC4203" w:rsidRDefault="00BC4203" w:rsidP="00AD4DE6">
      <w:pPr>
        <w:pStyle w:val="NormalWeb"/>
        <w:spacing w:before="0" w:beforeAutospacing="0" w:after="0" w:afterAutospacing="0"/>
        <w:jc w:val="both"/>
        <w:rPr>
          <w:rFonts w:asciiTheme="minorHAnsi" w:hAnsiTheme="minorHAnsi" w:cstheme="minorHAnsi"/>
          <w:lang w:val="fr-FR"/>
        </w:rPr>
      </w:pPr>
      <w:r w:rsidRPr="00BC4203">
        <w:rPr>
          <w:rFonts w:asciiTheme="minorHAnsi" w:hAnsiTheme="minorHAnsi" w:cstheme="minorHAnsi"/>
          <w:lang w:val="fr-FR"/>
        </w:rPr>
        <w:t xml:space="preserve">Quelles que soient leurs caractéristiques démographiques, les répondants étaient </w:t>
      </w:r>
      <w:r>
        <w:rPr>
          <w:rFonts w:asciiTheme="minorHAnsi" w:hAnsiTheme="minorHAnsi" w:cstheme="minorHAnsi"/>
          <w:lang w:val="fr-FR"/>
        </w:rPr>
        <w:t xml:space="preserve">tout aussi susceptibles d’avoir d’abord entendu parler de Mon dossier ACC par le </w:t>
      </w:r>
      <w:r>
        <w:rPr>
          <w:rFonts w:asciiTheme="minorHAnsi" w:hAnsiTheme="minorHAnsi" w:cstheme="minorHAnsi"/>
          <w:b/>
          <w:bCs/>
          <w:lang w:val="fr-FR"/>
        </w:rPr>
        <w:t>bouche-à-oreille</w:t>
      </w:r>
      <w:r w:rsidR="00AD4DE6" w:rsidRPr="00BC4203">
        <w:rPr>
          <w:rFonts w:asciiTheme="minorHAnsi" w:hAnsiTheme="minorHAnsi" w:cstheme="minorHAnsi"/>
          <w:lang w:val="fr-FR"/>
        </w:rPr>
        <w:t xml:space="preserve">. </w:t>
      </w:r>
      <w:r w:rsidRPr="00BC4203">
        <w:rPr>
          <w:rFonts w:asciiTheme="minorHAnsi" w:hAnsiTheme="minorHAnsi" w:cstheme="minorHAnsi"/>
          <w:lang w:val="fr-FR"/>
        </w:rPr>
        <w:t xml:space="preserve">La probabilité d’avoir été informé de l’existence de Mon dossier ACC par un </w:t>
      </w:r>
      <w:r w:rsidRPr="00BC4203">
        <w:rPr>
          <w:rFonts w:asciiTheme="minorHAnsi" w:hAnsiTheme="minorHAnsi" w:cstheme="minorHAnsi"/>
          <w:b/>
          <w:bCs/>
          <w:lang w:val="fr-FR"/>
        </w:rPr>
        <w:t>employé d’AC</w:t>
      </w:r>
      <w:r w:rsidR="00C67AB1" w:rsidRPr="00BC4203">
        <w:rPr>
          <w:rFonts w:asciiTheme="minorHAnsi" w:hAnsiTheme="minorHAnsi" w:cstheme="minorHAnsi"/>
          <w:b/>
          <w:bCs/>
          <w:lang w:val="fr-FR"/>
        </w:rPr>
        <w:t xml:space="preserve">C </w:t>
      </w:r>
      <w:r w:rsidRPr="00BC4203">
        <w:rPr>
          <w:rFonts w:asciiTheme="minorHAnsi" w:hAnsiTheme="minorHAnsi" w:cstheme="minorHAnsi"/>
          <w:lang w:val="fr-FR"/>
        </w:rPr>
        <w:t xml:space="preserve">était plus élevée chez les répondants âgés entre 18 et 59 ans </w:t>
      </w:r>
      <w:r w:rsidR="00AD4DE6" w:rsidRPr="00BC4203">
        <w:rPr>
          <w:rFonts w:asciiTheme="minorHAnsi" w:hAnsiTheme="minorHAnsi" w:cstheme="minorHAnsi"/>
          <w:lang w:val="fr-FR"/>
        </w:rPr>
        <w:t>(20</w:t>
      </w:r>
      <w:r w:rsidRPr="00BC4203">
        <w:rPr>
          <w:rFonts w:asciiTheme="minorHAnsi" w:hAnsiTheme="minorHAnsi" w:cstheme="minorHAnsi"/>
          <w:lang w:val="fr-FR"/>
        </w:rPr>
        <w:t xml:space="preserve"> </w:t>
      </w:r>
      <w:r w:rsidR="00AD4DE6" w:rsidRPr="00BC4203">
        <w:rPr>
          <w:rFonts w:asciiTheme="minorHAnsi" w:hAnsiTheme="minorHAnsi" w:cstheme="minorHAnsi"/>
          <w:lang w:val="fr-FR"/>
        </w:rPr>
        <w:t xml:space="preserve">%) </w:t>
      </w:r>
      <w:r w:rsidR="00AA58EC">
        <w:rPr>
          <w:rFonts w:asciiTheme="minorHAnsi" w:hAnsiTheme="minorHAnsi" w:cstheme="minorHAnsi"/>
          <w:lang w:val="fr-FR"/>
        </w:rPr>
        <w:t>que chez les</w:t>
      </w:r>
      <w:r>
        <w:rPr>
          <w:rFonts w:asciiTheme="minorHAnsi" w:hAnsiTheme="minorHAnsi" w:cstheme="minorHAnsi"/>
          <w:lang w:val="fr-FR"/>
        </w:rPr>
        <w:t xml:space="preserve"> personnes de 60 ans ou plus</w:t>
      </w:r>
      <w:r w:rsidR="00AD4DE6" w:rsidRPr="00BC4203">
        <w:rPr>
          <w:rFonts w:asciiTheme="minorHAnsi" w:hAnsiTheme="minorHAnsi" w:cstheme="minorHAnsi"/>
          <w:lang w:val="fr-FR"/>
        </w:rPr>
        <w:t xml:space="preserve"> (11</w:t>
      </w:r>
      <w:r>
        <w:rPr>
          <w:rFonts w:asciiTheme="minorHAnsi" w:hAnsiTheme="minorHAnsi" w:cstheme="minorHAnsi"/>
          <w:lang w:val="fr-FR"/>
        </w:rPr>
        <w:t xml:space="preserve"> </w:t>
      </w:r>
      <w:r w:rsidR="00AD4DE6" w:rsidRPr="00BC4203">
        <w:rPr>
          <w:rFonts w:asciiTheme="minorHAnsi" w:hAnsiTheme="minorHAnsi" w:cstheme="minorHAnsi"/>
          <w:lang w:val="fr-FR"/>
        </w:rPr>
        <w:t>%).</w:t>
      </w:r>
    </w:p>
    <w:p w14:paraId="71A5A49D" w14:textId="77777777" w:rsidR="00C67AB1" w:rsidRPr="00BC4203" w:rsidRDefault="00C67AB1" w:rsidP="00C67AB1">
      <w:pPr>
        <w:pStyle w:val="NormalWeb"/>
        <w:spacing w:before="0" w:beforeAutospacing="0" w:after="0" w:afterAutospacing="0"/>
        <w:rPr>
          <w:lang w:val="fr-FR" w:eastAsia="en-CA"/>
        </w:rPr>
      </w:pPr>
    </w:p>
    <w:p w14:paraId="7AA90129" w14:textId="1E0A1064" w:rsidR="00C67AB1" w:rsidRPr="00FF408E" w:rsidRDefault="00BC4203" w:rsidP="00C67AB1">
      <w:pPr>
        <w:pStyle w:val="Subtitle"/>
        <w:rPr>
          <w:lang w:val="fr-FR"/>
        </w:rPr>
      </w:pPr>
      <w:r w:rsidRPr="00BC4203">
        <w:rPr>
          <w:lang w:val="fr-FR"/>
        </w:rPr>
        <w:t>Les non-utilisateurs qui connaissent l’existence de Mon dossier ACC</w:t>
      </w:r>
      <w:r>
        <w:rPr>
          <w:lang w:val="fr-FR"/>
        </w:rPr>
        <w:t xml:space="preserve"> ne savent pas très bien ce qu’offre le service en ligne </w:t>
      </w:r>
    </w:p>
    <w:p w14:paraId="3202BCA7" w14:textId="01B97C74" w:rsidR="00AD4DE6" w:rsidRPr="00BC4203" w:rsidRDefault="00BC4203" w:rsidP="00C67AB1">
      <w:pPr>
        <w:rPr>
          <w:sz w:val="24"/>
          <w:szCs w:val="28"/>
          <w:lang w:val="fr-FR"/>
        </w:rPr>
      </w:pPr>
      <w:r w:rsidRPr="00BC4203">
        <w:rPr>
          <w:sz w:val="24"/>
          <w:szCs w:val="28"/>
          <w:lang w:val="fr-FR"/>
        </w:rPr>
        <w:t>Lorsqu’on a demandé aux non-utilisateurs qui connaissaient l’existence de Mon dossier ACC (</w:t>
      </w:r>
      <w:r w:rsidR="00AD4DE6" w:rsidRPr="00BC4203">
        <w:rPr>
          <w:sz w:val="24"/>
          <w:szCs w:val="28"/>
          <w:lang w:val="fr-FR"/>
        </w:rPr>
        <w:t xml:space="preserve">n=159) </w:t>
      </w:r>
      <w:r w:rsidRPr="00BC4203">
        <w:rPr>
          <w:sz w:val="24"/>
          <w:szCs w:val="28"/>
          <w:lang w:val="fr-FR"/>
        </w:rPr>
        <w:t>ce qu’ils savaient au sujet de ce ser</w:t>
      </w:r>
      <w:r>
        <w:rPr>
          <w:sz w:val="24"/>
          <w:szCs w:val="28"/>
          <w:lang w:val="fr-FR"/>
        </w:rPr>
        <w:t xml:space="preserve">vice en ligne, plus de la moitié </w:t>
      </w:r>
      <w:r w:rsidR="007806AD" w:rsidRPr="00BC4203">
        <w:rPr>
          <w:sz w:val="24"/>
          <w:szCs w:val="28"/>
          <w:lang w:val="fr-FR"/>
        </w:rPr>
        <w:t>(58</w:t>
      </w:r>
      <w:r>
        <w:rPr>
          <w:sz w:val="24"/>
          <w:szCs w:val="28"/>
          <w:lang w:val="fr-FR"/>
        </w:rPr>
        <w:t xml:space="preserve"> </w:t>
      </w:r>
      <w:r w:rsidR="007806AD" w:rsidRPr="00BC4203">
        <w:rPr>
          <w:sz w:val="24"/>
          <w:szCs w:val="28"/>
          <w:lang w:val="fr-FR"/>
        </w:rPr>
        <w:t xml:space="preserve">%) </w:t>
      </w:r>
      <w:r>
        <w:rPr>
          <w:sz w:val="24"/>
          <w:szCs w:val="28"/>
          <w:lang w:val="fr-FR"/>
        </w:rPr>
        <w:t xml:space="preserve">ont répondu qu’ils ne savaient rien. </w:t>
      </w:r>
      <w:r w:rsidRPr="00BC4203">
        <w:rPr>
          <w:sz w:val="24"/>
          <w:szCs w:val="28"/>
          <w:lang w:val="fr-FR"/>
        </w:rPr>
        <w:t xml:space="preserve">Les autres participants ont notamment indiqué que le service </w:t>
      </w:r>
      <w:r>
        <w:rPr>
          <w:sz w:val="24"/>
          <w:szCs w:val="28"/>
          <w:lang w:val="fr-FR"/>
        </w:rPr>
        <w:t>donne accès aux</w:t>
      </w:r>
      <w:r w:rsidRPr="00BC4203">
        <w:rPr>
          <w:sz w:val="24"/>
          <w:szCs w:val="28"/>
          <w:lang w:val="fr-FR"/>
        </w:rPr>
        <w:t xml:space="preserve"> prestations et </w:t>
      </w:r>
      <w:r>
        <w:rPr>
          <w:sz w:val="24"/>
          <w:szCs w:val="28"/>
          <w:lang w:val="fr-FR"/>
        </w:rPr>
        <w:t xml:space="preserve">aux </w:t>
      </w:r>
      <w:r w:rsidRPr="00BC4203">
        <w:rPr>
          <w:sz w:val="24"/>
          <w:szCs w:val="28"/>
          <w:lang w:val="fr-FR"/>
        </w:rPr>
        <w:t xml:space="preserve">services </w:t>
      </w:r>
      <w:r>
        <w:rPr>
          <w:sz w:val="24"/>
          <w:szCs w:val="28"/>
          <w:lang w:val="fr-FR"/>
        </w:rPr>
        <w:t>d’</w:t>
      </w:r>
      <w:r w:rsidRPr="00BC4203">
        <w:rPr>
          <w:sz w:val="24"/>
          <w:szCs w:val="28"/>
          <w:lang w:val="fr-FR"/>
        </w:rPr>
        <w:t xml:space="preserve">ACC </w:t>
      </w:r>
      <w:r w:rsidR="00480FB4" w:rsidRPr="00BC4203">
        <w:rPr>
          <w:sz w:val="24"/>
          <w:szCs w:val="28"/>
          <w:lang w:val="fr-FR"/>
        </w:rPr>
        <w:t>(12</w:t>
      </w:r>
      <w:r w:rsidRPr="00BC4203">
        <w:rPr>
          <w:sz w:val="24"/>
          <w:szCs w:val="28"/>
          <w:lang w:val="fr-FR"/>
        </w:rPr>
        <w:t xml:space="preserve"> </w:t>
      </w:r>
      <w:r w:rsidR="00480FB4" w:rsidRPr="00BC4203">
        <w:rPr>
          <w:sz w:val="24"/>
          <w:szCs w:val="28"/>
          <w:lang w:val="fr-FR"/>
        </w:rPr>
        <w:t>%),</w:t>
      </w:r>
      <w:r w:rsidRPr="00BC4203">
        <w:rPr>
          <w:sz w:val="24"/>
          <w:szCs w:val="28"/>
          <w:lang w:val="fr-FR"/>
        </w:rPr>
        <w:t xml:space="preserve"> qu’il représente un moyen de présenter une demande </w:t>
      </w:r>
      <w:r>
        <w:rPr>
          <w:sz w:val="24"/>
          <w:szCs w:val="28"/>
          <w:lang w:val="fr-FR"/>
        </w:rPr>
        <w:t xml:space="preserve">en ligne pour recevoir des prestations </w:t>
      </w:r>
      <w:r w:rsidR="00B264C5" w:rsidRPr="00BC4203">
        <w:rPr>
          <w:sz w:val="24"/>
          <w:szCs w:val="28"/>
          <w:lang w:val="fr-FR"/>
        </w:rPr>
        <w:t>(11</w:t>
      </w:r>
      <w:r>
        <w:rPr>
          <w:sz w:val="24"/>
          <w:szCs w:val="28"/>
          <w:lang w:val="fr-FR"/>
        </w:rPr>
        <w:t xml:space="preserve"> </w:t>
      </w:r>
      <w:r w:rsidR="00B264C5" w:rsidRPr="00BC4203">
        <w:rPr>
          <w:sz w:val="24"/>
          <w:szCs w:val="28"/>
          <w:lang w:val="fr-FR"/>
        </w:rPr>
        <w:t xml:space="preserve">%), </w:t>
      </w:r>
      <w:r>
        <w:rPr>
          <w:sz w:val="24"/>
          <w:szCs w:val="28"/>
          <w:lang w:val="fr-FR"/>
        </w:rPr>
        <w:t xml:space="preserve">qu’il </w:t>
      </w:r>
      <w:r>
        <w:rPr>
          <w:sz w:val="24"/>
          <w:szCs w:val="28"/>
          <w:lang w:val="fr-FR"/>
        </w:rPr>
        <w:lastRenderedPageBreak/>
        <w:t xml:space="preserve">permet d’avoir accès aux renseignements du compte ou à son profil dans Mon dossier ACC </w:t>
      </w:r>
      <w:r w:rsidR="00B264C5" w:rsidRPr="00BC4203">
        <w:rPr>
          <w:sz w:val="24"/>
          <w:szCs w:val="28"/>
          <w:lang w:val="fr-FR"/>
        </w:rPr>
        <w:t>(9</w:t>
      </w:r>
      <w:r>
        <w:rPr>
          <w:sz w:val="24"/>
          <w:szCs w:val="28"/>
          <w:lang w:val="fr-FR"/>
        </w:rPr>
        <w:t xml:space="preserve"> </w:t>
      </w:r>
      <w:r w:rsidR="00B264C5" w:rsidRPr="00BC4203">
        <w:rPr>
          <w:sz w:val="24"/>
          <w:szCs w:val="28"/>
          <w:lang w:val="fr-FR"/>
        </w:rPr>
        <w:t>%)</w:t>
      </w:r>
      <w:r>
        <w:rPr>
          <w:sz w:val="24"/>
          <w:szCs w:val="28"/>
          <w:lang w:val="fr-FR"/>
        </w:rPr>
        <w:t xml:space="preserve"> et qu’il offre une solution de rechange au téléphone ou à la poste pour communiquer avec ACC. </w:t>
      </w:r>
      <w:r w:rsidR="00B264C5" w:rsidRPr="00BC4203">
        <w:rPr>
          <w:sz w:val="24"/>
          <w:szCs w:val="28"/>
          <w:lang w:val="fr-FR"/>
        </w:rPr>
        <w:t xml:space="preserve"> </w:t>
      </w:r>
    </w:p>
    <w:p w14:paraId="24A12290" w14:textId="77777777" w:rsidR="00AD4DE6" w:rsidRPr="00BC4203" w:rsidRDefault="00AD4DE6" w:rsidP="00C67AB1">
      <w:pPr>
        <w:rPr>
          <w:sz w:val="24"/>
          <w:szCs w:val="28"/>
          <w:lang w:val="fr-FR"/>
        </w:rPr>
      </w:pPr>
    </w:p>
    <w:p w14:paraId="409E71EA" w14:textId="4BAFE960" w:rsidR="00C67AB1" w:rsidRPr="00BC4203" w:rsidRDefault="00BC4203" w:rsidP="00C67AB1">
      <w:pPr>
        <w:rPr>
          <w:sz w:val="24"/>
          <w:szCs w:val="28"/>
          <w:lang w:val="fr-FR"/>
        </w:rPr>
      </w:pPr>
      <w:r w:rsidRPr="00BC4203">
        <w:rPr>
          <w:sz w:val="24"/>
          <w:szCs w:val="28"/>
          <w:lang w:val="fr-FR"/>
        </w:rPr>
        <w:t xml:space="preserve">Plusieurs autres éléments ont été mentionnées par de plus petites proportions de répondants; ils sont indiqués dans le </w:t>
      </w:r>
      <w:r>
        <w:rPr>
          <w:sz w:val="24"/>
          <w:szCs w:val="28"/>
          <w:lang w:val="fr-FR"/>
        </w:rPr>
        <w:t xml:space="preserve">diagramme </w:t>
      </w:r>
      <w:r w:rsidR="00B264C5" w:rsidRPr="00BC4203">
        <w:rPr>
          <w:sz w:val="24"/>
          <w:szCs w:val="28"/>
          <w:lang w:val="fr-FR"/>
        </w:rPr>
        <w:t>1</w:t>
      </w:r>
      <w:r w:rsidR="00AD4DE6" w:rsidRPr="00BC4203">
        <w:rPr>
          <w:sz w:val="24"/>
          <w:szCs w:val="28"/>
          <w:lang w:val="fr-FR"/>
        </w:rPr>
        <w:t>1</w:t>
      </w:r>
      <w:r w:rsidR="00B264C5" w:rsidRPr="00BC4203">
        <w:rPr>
          <w:sz w:val="24"/>
          <w:szCs w:val="28"/>
          <w:lang w:val="fr-FR"/>
        </w:rPr>
        <w:t>.</w:t>
      </w:r>
      <w:r w:rsidR="00C67AB1" w:rsidRPr="00BC4203">
        <w:rPr>
          <w:sz w:val="24"/>
          <w:szCs w:val="28"/>
          <w:lang w:val="fr-FR"/>
        </w:rPr>
        <w:t xml:space="preserve"> </w:t>
      </w:r>
    </w:p>
    <w:p w14:paraId="1984E6C4" w14:textId="77777777" w:rsidR="00C67AB1" w:rsidRPr="00BC4203" w:rsidRDefault="00C67AB1" w:rsidP="00C67AB1">
      <w:pPr>
        <w:rPr>
          <w:lang w:val="fr-FR"/>
        </w:rPr>
      </w:pPr>
    </w:p>
    <w:p w14:paraId="1A95AEFE" w14:textId="072EEF0B" w:rsidR="00C67AB1" w:rsidRPr="00637D24" w:rsidRDefault="001164BD" w:rsidP="00C67AB1">
      <w:pPr>
        <w:pStyle w:val="Caption"/>
        <w:rPr>
          <w:lang w:val="fr-FR"/>
        </w:rPr>
      </w:pPr>
      <w:bookmarkStart w:id="32" w:name="_Toc54771921"/>
      <w:r w:rsidRPr="00637D24">
        <w:rPr>
          <w:lang w:val="fr-FR"/>
        </w:rPr>
        <w:t>Diagramme</w:t>
      </w:r>
      <w:r w:rsidR="00C67AB1" w:rsidRPr="00637D24">
        <w:rPr>
          <w:lang w:val="fr-FR"/>
        </w:rPr>
        <w:t xml:space="preserve"> </w:t>
      </w:r>
      <w:r w:rsidR="00927D8A">
        <w:fldChar w:fldCharType="begin"/>
      </w:r>
      <w:r w:rsidR="00927D8A" w:rsidRPr="00637D24">
        <w:rPr>
          <w:lang w:val="fr-FR"/>
        </w:rPr>
        <w:instrText xml:space="preserve"> SEQ Figure \* ARABIC </w:instrText>
      </w:r>
      <w:r w:rsidR="00927D8A">
        <w:fldChar w:fldCharType="separate"/>
      </w:r>
      <w:r w:rsidR="00445761">
        <w:rPr>
          <w:noProof/>
          <w:lang w:val="fr-FR"/>
        </w:rPr>
        <w:t>11</w:t>
      </w:r>
      <w:r w:rsidR="00927D8A">
        <w:rPr>
          <w:noProof/>
        </w:rPr>
        <w:fldChar w:fldCharType="end"/>
      </w:r>
      <w:r w:rsidRPr="00637D24">
        <w:rPr>
          <w:noProof/>
          <w:lang w:val="fr-FR"/>
        </w:rPr>
        <w:t xml:space="preserve"> </w:t>
      </w:r>
      <w:r w:rsidR="00C67AB1" w:rsidRPr="00637D24">
        <w:rPr>
          <w:lang w:val="fr-FR"/>
        </w:rPr>
        <w:t xml:space="preserve">: </w:t>
      </w:r>
      <w:r w:rsidR="00637D24" w:rsidRPr="00637D24">
        <w:rPr>
          <w:lang w:val="fr-FR"/>
        </w:rPr>
        <w:t>Connaissance des services offerts par Mon dossier ACC</w:t>
      </w:r>
      <w:bookmarkEnd w:id="32"/>
    </w:p>
    <w:p w14:paraId="7B670C2E" w14:textId="15F4BF97" w:rsidR="00C67AB1" w:rsidRPr="00637D24" w:rsidRDefault="00C67AB1" w:rsidP="00C67AB1">
      <w:pPr>
        <w:pStyle w:val="Caption"/>
        <w:rPr>
          <w:lang w:val="fr-FR"/>
        </w:rPr>
      </w:pPr>
    </w:p>
    <w:p w14:paraId="3B4B2C9C" w14:textId="67C0E73F" w:rsidR="00C67AB1" w:rsidRPr="00351251" w:rsidRDefault="007806AD" w:rsidP="00C67AB1">
      <w:pPr>
        <w:jc w:val="center"/>
        <w:rPr>
          <w:rFonts w:cs="Arial"/>
        </w:rPr>
      </w:pPr>
      <w:r>
        <w:rPr>
          <w:rFonts w:cs="Arial"/>
          <w:noProof/>
          <w:lang w:val="en-US"/>
        </w:rPr>
        <w:drawing>
          <wp:inline distT="0" distB="0" distL="0" distR="0" wp14:anchorId="4F02536D" wp14:editId="308157FC">
            <wp:extent cx="5317488" cy="324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1"/>
                    <a:stretch>
                      <a:fillRect/>
                    </a:stretch>
                  </pic:blipFill>
                  <pic:spPr bwMode="auto">
                    <a:xfrm>
                      <a:off x="0" y="0"/>
                      <a:ext cx="5317488" cy="3246120"/>
                    </a:xfrm>
                    <a:prstGeom prst="rect">
                      <a:avLst/>
                    </a:prstGeom>
                    <a:noFill/>
                  </pic:spPr>
                </pic:pic>
              </a:graphicData>
            </a:graphic>
          </wp:inline>
        </w:drawing>
      </w:r>
    </w:p>
    <w:p w14:paraId="53AC0B4D" w14:textId="77777777" w:rsidR="00AD4DE6" w:rsidRDefault="00AD4DE6" w:rsidP="00C67AB1">
      <w:pPr>
        <w:rPr>
          <w:rFonts w:eastAsia="+mn-ea" w:cs="Calibri"/>
          <w:color w:val="000000"/>
          <w:kern w:val="24"/>
          <w:sz w:val="16"/>
          <w:szCs w:val="16"/>
          <w:lang w:val="en-US"/>
        </w:rPr>
      </w:pPr>
    </w:p>
    <w:p w14:paraId="4DFB25BA" w14:textId="20CADF11" w:rsidR="00C67AB1" w:rsidRPr="00BC4203" w:rsidRDefault="00BC4203" w:rsidP="00C67AB1">
      <w:pPr>
        <w:rPr>
          <w:rFonts w:eastAsia="+mn-ea" w:cs="Calibri"/>
          <w:color w:val="000000"/>
          <w:kern w:val="24"/>
          <w:sz w:val="16"/>
          <w:szCs w:val="16"/>
          <w:lang w:val="fr-FR"/>
        </w:rPr>
      </w:pPr>
      <w:r w:rsidRPr="00BC4203">
        <w:rPr>
          <w:rFonts w:eastAsia="+mn-ea" w:cs="Calibri"/>
          <w:color w:val="000000"/>
          <w:kern w:val="24"/>
          <w:sz w:val="16"/>
          <w:szCs w:val="16"/>
          <w:lang w:val="fr-FR"/>
        </w:rPr>
        <w:t>Q7. Que savez-vous, s’il y a lieu, au sujet de Mon dossier ACC? Base de référence : non-utilisateurs qui connaissaient Mon dossier ACC (n=159</w:t>
      </w:r>
      <w:r w:rsidR="00C67AB1" w:rsidRPr="00BC4203">
        <w:rPr>
          <w:rFonts w:eastAsia="+mn-ea" w:cs="Calibri"/>
          <w:color w:val="000000"/>
          <w:kern w:val="24"/>
          <w:sz w:val="16"/>
          <w:szCs w:val="16"/>
          <w:lang w:val="fr-FR"/>
        </w:rPr>
        <w:t>).</w:t>
      </w:r>
      <w:r w:rsidR="00B4335F">
        <w:rPr>
          <w:rStyle w:val="FootnoteReference"/>
          <w:rFonts w:eastAsia="+mn-ea" w:cs="Calibri"/>
          <w:color w:val="000000"/>
          <w:kern w:val="24"/>
          <w:sz w:val="16"/>
          <w:szCs w:val="16"/>
        </w:rPr>
        <w:footnoteReference w:id="7"/>
      </w:r>
    </w:p>
    <w:p w14:paraId="36E32E3B" w14:textId="77777777" w:rsidR="00C67AB1" w:rsidRPr="00BC4203" w:rsidRDefault="00C67AB1" w:rsidP="00C67AB1">
      <w:pPr>
        <w:rPr>
          <w:rFonts w:eastAsia="+mn-ea" w:cs="Calibri"/>
          <w:color w:val="000000"/>
          <w:kern w:val="24"/>
          <w:sz w:val="16"/>
          <w:szCs w:val="16"/>
          <w:lang w:val="fr-FR"/>
        </w:rPr>
      </w:pPr>
    </w:p>
    <w:p w14:paraId="3587CA3C" w14:textId="6B5A6789" w:rsidR="00C67AB1" w:rsidRPr="00BC4203" w:rsidRDefault="00C67AB1">
      <w:pPr>
        <w:jc w:val="left"/>
        <w:rPr>
          <w:lang w:val="fr-FR"/>
        </w:rPr>
      </w:pPr>
      <w:r w:rsidRPr="00BC4203">
        <w:rPr>
          <w:lang w:val="fr-FR"/>
        </w:rPr>
        <w:br w:type="page"/>
      </w:r>
    </w:p>
    <w:p w14:paraId="0642E530" w14:textId="31BBF4D4" w:rsidR="00C67AB1" w:rsidRPr="009B3DC3" w:rsidRDefault="00C67AB1" w:rsidP="00C67AB1">
      <w:pPr>
        <w:pStyle w:val="Heading2"/>
        <w:rPr>
          <w:lang w:val="fr-FR"/>
        </w:rPr>
      </w:pPr>
      <w:bookmarkStart w:id="33" w:name="_Toc54771904"/>
      <w:r w:rsidRPr="009B3DC3">
        <w:rPr>
          <w:lang w:val="fr-FR"/>
        </w:rPr>
        <w:lastRenderedPageBreak/>
        <w:t>U</w:t>
      </w:r>
      <w:r w:rsidR="00637D24" w:rsidRPr="009B3DC3">
        <w:rPr>
          <w:lang w:val="fr-FR"/>
        </w:rPr>
        <w:t>tilisation de Mon dossier ACC</w:t>
      </w:r>
      <w:bookmarkEnd w:id="33"/>
      <w:r w:rsidR="00637D24" w:rsidRPr="009B3DC3">
        <w:rPr>
          <w:lang w:val="fr-FR"/>
        </w:rPr>
        <w:t xml:space="preserve"> </w:t>
      </w:r>
    </w:p>
    <w:p w14:paraId="37755E2B" w14:textId="4EBDAF99" w:rsidR="00AD4DE6" w:rsidRPr="000A16E7" w:rsidRDefault="00637D24" w:rsidP="00AD4DE6">
      <w:pPr>
        <w:rPr>
          <w:sz w:val="24"/>
          <w:szCs w:val="28"/>
          <w:lang w:val="fr-FR"/>
        </w:rPr>
      </w:pPr>
      <w:r w:rsidRPr="00637D24">
        <w:rPr>
          <w:sz w:val="24"/>
          <w:szCs w:val="28"/>
          <w:lang w:val="fr-FR"/>
        </w:rPr>
        <w:t xml:space="preserve">La présente </w:t>
      </w:r>
      <w:r w:rsidR="00AD4DE6" w:rsidRPr="00637D24">
        <w:rPr>
          <w:sz w:val="24"/>
          <w:szCs w:val="28"/>
          <w:lang w:val="fr-FR"/>
        </w:rPr>
        <w:t>section</w:t>
      </w:r>
      <w:r w:rsidRPr="00637D24">
        <w:rPr>
          <w:sz w:val="24"/>
          <w:szCs w:val="28"/>
          <w:lang w:val="fr-FR"/>
        </w:rPr>
        <w:t xml:space="preserve"> du rapport fournit des renseignements sur l’utilisation de Mon dossier ACC. Nous avons posé ces questions aux utilisateurs inactifs et aux non-ut</w:t>
      </w:r>
      <w:r>
        <w:rPr>
          <w:sz w:val="24"/>
          <w:szCs w:val="28"/>
          <w:lang w:val="fr-FR"/>
        </w:rPr>
        <w:t>ilisateurs qui connaissaient le service</w:t>
      </w:r>
      <w:r w:rsidR="00A63058" w:rsidRPr="000A16E7">
        <w:rPr>
          <w:sz w:val="24"/>
          <w:szCs w:val="28"/>
          <w:lang w:val="fr-FR"/>
        </w:rPr>
        <w:t>.</w:t>
      </w:r>
    </w:p>
    <w:p w14:paraId="151AC005" w14:textId="77777777" w:rsidR="00AD4DE6" w:rsidRPr="000A16E7" w:rsidRDefault="00AD4DE6" w:rsidP="00AD4DE6">
      <w:pPr>
        <w:rPr>
          <w:sz w:val="24"/>
          <w:szCs w:val="28"/>
          <w:lang w:val="fr-FR"/>
        </w:rPr>
      </w:pPr>
    </w:p>
    <w:p w14:paraId="66DE4930" w14:textId="63A417BD" w:rsidR="00C5081B" w:rsidRPr="00A92A49" w:rsidRDefault="00A92A49" w:rsidP="00496079">
      <w:pPr>
        <w:pStyle w:val="Subtitle"/>
        <w:rPr>
          <w:lang w:val="fr-FR"/>
        </w:rPr>
      </w:pPr>
      <w:r w:rsidRPr="00A92A49">
        <w:rPr>
          <w:lang w:val="fr-FR"/>
        </w:rPr>
        <w:t>Un tiers des répondants ont utilisé Mon dossier ACC au cours des deux d</w:t>
      </w:r>
      <w:r>
        <w:rPr>
          <w:lang w:val="fr-FR"/>
        </w:rPr>
        <w:t>ernières années</w:t>
      </w:r>
    </w:p>
    <w:p w14:paraId="78AAB404" w14:textId="287FDC11" w:rsidR="00346317" w:rsidRPr="00A92A49" w:rsidRDefault="00A92A49" w:rsidP="00AB457C">
      <w:pPr>
        <w:rPr>
          <w:rFonts w:cs="Arial"/>
          <w:lang w:val="fr-FR"/>
        </w:rPr>
      </w:pPr>
      <w:r w:rsidRPr="00A92A49">
        <w:rPr>
          <w:rFonts w:cs="Arial"/>
          <w:sz w:val="24"/>
          <w:szCs w:val="28"/>
          <w:lang w:val="fr-FR"/>
        </w:rPr>
        <w:t xml:space="preserve">Un peu plus d’un tiers </w:t>
      </w:r>
      <w:r w:rsidR="00B264C5" w:rsidRPr="00A92A49">
        <w:rPr>
          <w:rFonts w:cs="Arial"/>
          <w:sz w:val="24"/>
          <w:szCs w:val="28"/>
          <w:lang w:val="fr-FR"/>
        </w:rPr>
        <w:t>(35</w:t>
      </w:r>
      <w:r w:rsidRPr="00A92A49">
        <w:rPr>
          <w:rFonts w:cs="Arial"/>
          <w:sz w:val="24"/>
          <w:szCs w:val="28"/>
          <w:lang w:val="fr-FR"/>
        </w:rPr>
        <w:t xml:space="preserve"> </w:t>
      </w:r>
      <w:r w:rsidR="00B264C5" w:rsidRPr="00A92A49">
        <w:rPr>
          <w:rFonts w:cs="Arial"/>
          <w:sz w:val="24"/>
          <w:szCs w:val="28"/>
          <w:lang w:val="fr-FR"/>
        </w:rPr>
        <w:t xml:space="preserve">%) </w:t>
      </w:r>
      <w:r w:rsidRPr="00A92A49">
        <w:rPr>
          <w:rFonts w:cs="Arial"/>
          <w:sz w:val="24"/>
          <w:szCs w:val="28"/>
          <w:lang w:val="fr-FR"/>
        </w:rPr>
        <w:t>des utilisateurs inactifs ont dit avoir utilis</w:t>
      </w:r>
      <w:r>
        <w:rPr>
          <w:rFonts w:cs="Arial"/>
          <w:sz w:val="24"/>
          <w:szCs w:val="28"/>
          <w:lang w:val="fr-FR"/>
        </w:rPr>
        <w:t>é Mon dossier ACC au cours des deux dernières années</w:t>
      </w:r>
      <w:r w:rsidR="00B051D1" w:rsidRPr="00A92A49">
        <w:rPr>
          <w:rFonts w:cs="Arial"/>
          <w:sz w:val="24"/>
          <w:szCs w:val="28"/>
          <w:lang w:val="fr-FR"/>
        </w:rPr>
        <w:t>.</w:t>
      </w:r>
      <w:r w:rsidR="00B051D1">
        <w:rPr>
          <w:rStyle w:val="FootnoteReference"/>
          <w:rFonts w:cs="Arial"/>
          <w:sz w:val="24"/>
          <w:szCs w:val="28"/>
        </w:rPr>
        <w:footnoteReference w:id="8"/>
      </w:r>
      <w:r w:rsidR="00B051D1" w:rsidRPr="00A92A49">
        <w:rPr>
          <w:rFonts w:cs="Arial"/>
          <w:sz w:val="24"/>
          <w:szCs w:val="28"/>
          <w:lang w:val="fr-FR"/>
        </w:rPr>
        <w:t xml:space="preserve"> </w:t>
      </w:r>
      <w:r w:rsidRPr="00A92A49">
        <w:rPr>
          <w:rFonts w:cs="Arial"/>
          <w:sz w:val="24"/>
          <w:szCs w:val="28"/>
          <w:lang w:val="fr-FR"/>
        </w:rPr>
        <w:t xml:space="preserve">Pour ce qui est des autres clients, </w:t>
      </w:r>
      <w:r w:rsidR="00B051D1" w:rsidRPr="00A92A49">
        <w:rPr>
          <w:rFonts w:cs="Arial"/>
          <w:sz w:val="24"/>
          <w:szCs w:val="28"/>
          <w:lang w:val="fr-FR"/>
        </w:rPr>
        <w:t>25</w:t>
      </w:r>
      <w:r w:rsidRPr="00A92A49">
        <w:rPr>
          <w:rFonts w:cs="Arial"/>
          <w:sz w:val="24"/>
          <w:szCs w:val="28"/>
          <w:lang w:val="fr-FR"/>
        </w:rPr>
        <w:t xml:space="preserve"> </w:t>
      </w:r>
      <w:r w:rsidR="00B051D1" w:rsidRPr="00A92A49">
        <w:rPr>
          <w:rFonts w:cs="Arial"/>
          <w:sz w:val="24"/>
          <w:szCs w:val="28"/>
          <w:lang w:val="fr-FR"/>
        </w:rPr>
        <w:t>%</w:t>
      </w:r>
      <w:r w:rsidR="006A1E0A" w:rsidRPr="00A92A49">
        <w:rPr>
          <w:rFonts w:cs="Arial"/>
          <w:sz w:val="24"/>
          <w:szCs w:val="28"/>
          <w:lang w:val="fr-FR"/>
        </w:rPr>
        <w:t xml:space="preserve"> </w:t>
      </w:r>
      <w:r w:rsidRPr="00A92A49">
        <w:rPr>
          <w:rFonts w:cs="Arial"/>
          <w:sz w:val="24"/>
          <w:szCs w:val="28"/>
          <w:lang w:val="fr-FR"/>
        </w:rPr>
        <w:t xml:space="preserve">s’en sont servi il y a deux ou trois ans, </w:t>
      </w:r>
      <w:r w:rsidR="00B051D1" w:rsidRPr="00A92A49">
        <w:rPr>
          <w:rFonts w:cs="Arial"/>
          <w:sz w:val="24"/>
          <w:szCs w:val="28"/>
          <w:lang w:val="fr-FR"/>
        </w:rPr>
        <w:t>17</w:t>
      </w:r>
      <w:r w:rsidRPr="00A92A49">
        <w:rPr>
          <w:rFonts w:cs="Arial"/>
          <w:sz w:val="24"/>
          <w:szCs w:val="28"/>
          <w:lang w:val="fr-FR"/>
        </w:rPr>
        <w:t xml:space="preserve"> </w:t>
      </w:r>
      <w:r w:rsidR="00B051D1" w:rsidRPr="00A92A49">
        <w:rPr>
          <w:rFonts w:cs="Arial"/>
          <w:sz w:val="24"/>
          <w:szCs w:val="28"/>
          <w:lang w:val="fr-FR"/>
        </w:rPr>
        <w:t xml:space="preserve">% </w:t>
      </w:r>
      <w:r>
        <w:rPr>
          <w:rFonts w:cs="Arial"/>
          <w:sz w:val="24"/>
          <w:szCs w:val="28"/>
          <w:lang w:val="fr-FR"/>
        </w:rPr>
        <w:t>il y a trois ou quatre ans, et</w:t>
      </w:r>
      <w:r w:rsidR="00B051D1" w:rsidRPr="00A92A49">
        <w:rPr>
          <w:rFonts w:cs="Arial"/>
          <w:sz w:val="24"/>
          <w:szCs w:val="28"/>
          <w:lang w:val="fr-FR"/>
        </w:rPr>
        <w:t xml:space="preserve"> 15</w:t>
      </w:r>
      <w:r>
        <w:rPr>
          <w:rFonts w:cs="Arial"/>
          <w:sz w:val="24"/>
          <w:szCs w:val="28"/>
          <w:lang w:val="fr-FR"/>
        </w:rPr>
        <w:t xml:space="preserve"> </w:t>
      </w:r>
      <w:r w:rsidR="00B051D1" w:rsidRPr="00A92A49">
        <w:rPr>
          <w:rFonts w:cs="Arial"/>
          <w:sz w:val="24"/>
          <w:szCs w:val="28"/>
          <w:lang w:val="fr-FR"/>
        </w:rPr>
        <w:t xml:space="preserve">% </w:t>
      </w:r>
      <w:r>
        <w:rPr>
          <w:rFonts w:cs="Arial"/>
          <w:sz w:val="24"/>
          <w:szCs w:val="28"/>
          <w:lang w:val="fr-FR"/>
        </w:rPr>
        <w:t xml:space="preserve">il y a plus de quatre ans. </w:t>
      </w:r>
      <w:r w:rsidRPr="00A92A49">
        <w:rPr>
          <w:rFonts w:cs="Arial"/>
          <w:sz w:val="24"/>
          <w:szCs w:val="28"/>
          <w:lang w:val="fr-FR"/>
        </w:rPr>
        <w:t xml:space="preserve">Deux pour cent des répondants n’ont jamais utilisé Mon dossier ACC même s’ils </w:t>
      </w:r>
      <w:r w:rsidR="00AA58EC">
        <w:rPr>
          <w:rFonts w:cs="Arial"/>
          <w:sz w:val="24"/>
          <w:szCs w:val="28"/>
          <w:lang w:val="fr-FR"/>
        </w:rPr>
        <w:t>sont inscrits</w:t>
      </w:r>
      <w:r w:rsidRPr="00A92A49">
        <w:rPr>
          <w:rFonts w:cs="Arial"/>
          <w:sz w:val="24"/>
          <w:szCs w:val="28"/>
          <w:lang w:val="fr-FR"/>
        </w:rPr>
        <w:t xml:space="preserve"> au ser</w:t>
      </w:r>
      <w:r>
        <w:rPr>
          <w:rFonts w:cs="Arial"/>
          <w:sz w:val="24"/>
          <w:szCs w:val="28"/>
          <w:lang w:val="fr-FR"/>
        </w:rPr>
        <w:t>vice en ligne.</w:t>
      </w:r>
      <w:r w:rsidR="00B051D1" w:rsidRPr="00A92A49">
        <w:rPr>
          <w:rFonts w:ascii="Arial" w:hAnsi="Arial" w:cs="Arial"/>
          <w:color w:val="333333"/>
          <w:shd w:val="clear" w:color="auto" w:fill="F4F7F9"/>
          <w:lang w:val="fr-FR"/>
        </w:rPr>
        <w:t> </w:t>
      </w:r>
    </w:p>
    <w:p w14:paraId="47C8E7C7" w14:textId="77777777" w:rsidR="00470AC3" w:rsidRPr="00A92A49" w:rsidRDefault="00470AC3" w:rsidP="00AB457C">
      <w:pPr>
        <w:rPr>
          <w:rFonts w:cs="Arial"/>
          <w:lang w:val="fr-FR"/>
        </w:rPr>
      </w:pPr>
    </w:p>
    <w:p w14:paraId="01708D8C" w14:textId="22489AA6" w:rsidR="00871127" w:rsidRPr="00A92A49" w:rsidRDefault="001164BD" w:rsidP="00E81BD2">
      <w:pPr>
        <w:pStyle w:val="Caption"/>
        <w:rPr>
          <w:lang w:val="fr-FR"/>
        </w:rPr>
      </w:pPr>
      <w:bookmarkStart w:id="34" w:name="_Toc54771922"/>
      <w:r w:rsidRPr="00A92A49">
        <w:rPr>
          <w:lang w:val="fr-FR"/>
        </w:rPr>
        <w:t>Diagramme</w:t>
      </w:r>
      <w:r w:rsidR="00E81BD2" w:rsidRPr="00A92A49">
        <w:rPr>
          <w:lang w:val="fr-FR"/>
        </w:rPr>
        <w:t xml:space="preserve"> </w:t>
      </w:r>
      <w:r w:rsidR="00927D8A">
        <w:fldChar w:fldCharType="begin"/>
      </w:r>
      <w:r w:rsidR="00927D8A" w:rsidRPr="00A92A49">
        <w:rPr>
          <w:lang w:val="fr-FR"/>
        </w:rPr>
        <w:instrText xml:space="preserve"> SEQ Figure \* ARABIC </w:instrText>
      </w:r>
      <w:r w:rsidR="00927D8A">
        <w:fldChar w:fldCharType="separate"/>
      </w:r>
      <w:r w:rsidR="00445761">
        <w:rPr>
          <w:noProof/>
          <w:lang w:val="fr-FR"/>
        </w:rPr>
        <w:t>12</w:t>
      </w:r>
      <w:r w:rsidR="00927D8A">
        <w:rPr>
          <w:noProof/>
        </w:rPr>
        <w:fldChar w:fldCharType="end"/>
      </w:r>
      <w:r w:rsidRPr="00A92A49">
        <w:rPr>
          <w:noProof/>
          <w:lang w:val="fr-FR"/>
        </w:rPr>
        <w:t xml:space="preserve"> </w:t>
      </w:r>
      <w:r w:rsidR="00E81BD2" w:rsidRPr="00A92A49">
        <w:rPr>
          <w:lang w:val="fr-FR"/>
        </w:rPr>
        <w:t xml:space="preserve">: </w:t>
      </w:r>
      <w:r w:rsidR="00A92A49" w:rsidRPr="00A92A49">
        <w:rPr>
          <w:lang w:val="fr-FR"/>
        </w:rPr>
        <w:t>Plus récente utilisation de Mon dossier A</w:t>
      </w:r>
      <w:r w:rsidR="00A92A49">
        <w:rPr>
          <w:lang w:val="fr-FR"/>
        </w:rPr>
        <w:t>CC</w:t>
      </w:r>
      <w:bookmarkEnd w:id="34"/>
      <w:r w:rsidR="00A92A49">
        <w:rPr>
          <w:lang w:val="fr-FR"/>
        </w:rPr>
        <w:t xml:space="preserve"> </w:t>
      </w:r>
    </w:p>
    <w:p w14:paraId="55F2D593" w14:textId="3EBEDCD3" w:rsidR="00871127" w:rsidRPr="00D8758D" w:rsidRDefault="00D2721A" w:rsidP="00D2721A">
      <w:pPr>
        <w:jc w:val="center"/>
        <w:rPr>
          <w:rFonts w:cs="Arial"/>
        </w:rPr>
      </w:pPr>
      <w:r w:rsidRPr="00D8758D">
        <w:rPr>
          <w:rFonts w:cs="Arial"/>
          <w:noProof/>
          <w:lang w:val="en-US"/>
        </w:rPr>
        <w:drawing>
          <wp:inline distT="0" distB="0" distL="0" distR="0" wp14:anchorId="250ADB7C" wp14:editId="79395ACB">
            <wp:extent cx="4782284" cy="301029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32"/>
                    <a:stretch>
                      <a:fillRect/>
                    </a:stretch>
                  </pic:blipFill>
                  <pic:spPr bwMode="auto">
                    <a:xfrm>
                      <a:off x="0" y="0"/>
                      <a:ext cx="4782284" cy="3010292"/>
                    </a:xfrm>
                    <a:prstGeom prst="rect">
                      <a:avLst/>
                    </a:prstGeom>
                    <a:noFill/>
                  </pic:spPr>
                </pic:pic>
              </a:graphicData>
            </a:graphic>
          </wp:inline>
        </w:drawing>
      </w:r>
    </w:p>
    <w:p w14:paraId="1CDB741D" w14:textId="77777777" w:rsidR="00A92A49" w:rsidRPr="00A92A49" w:rsidRDefault="00A92A49" w:rsidP="00A92A49">
      <w:pPr>
        <w:rPr>
          <w:rFonts w:eastAsia="+mn-ea" w:cs="+mn-cs"/>
          <w:color w:val="000000"/>
          <w:kern w:val="24"/>
          <w:sz w:val="16"/>
          <w:szCs w:val="15"/>
          <w:lang w:val="fr-FR"/>
        </w:rPr>
      </w:pPr>
      <w:r w:rsidRPr="00A92A49">
        <w:rPr>
          <w:rFonts w:eastAsia="+mn-ea" w:cs="+mn-cs"/>
          <w:color w:val="000000"/>
          <w:kern w:val="24"/>
          <w:sz w:val="16"/>
          <w:szCs w:val="15"/>
          <w:lang w:val="fr-FR"/>
        </w:rPr>
        <w:t xml:space="preserve">Q2. À quand environ remonte la dernière fois où vous avez utilisé Mon dossier ACC? Base de référence : </w:t>
      </w:r>
      <w:r w:rsidRPr="00A92A49">
        <w:rPr>
          <w:rFonts w:eastAsia="+mn-ea" w:cs="+mn-cs"/>
          <w:color w:val="000000"/>
          <w:kern w:val="24"/>
          <w:sz w:val="16"/>
          <w:szCs w:val="15"/>
          <w:u w:val="single"/>
          <w:lang w:val="fr-FR"/>
        </w:rPr>
        <w:t>utilisateurs inactifs seulement</w:t>
      </w:r>
      <w:r w:rsidRPr="00A92A49">
        <w:rPr>
          <w:rFonts w:eastAsia="+mn-ea" w:cs="+mn-cs"/>
          <w:color w:val="000000"/>
          <w:kern w:val="24"/>
          <w:sz w:val="16"/>
          <w:szCs w:val="15"/>
          <w:lang w:val="fr-FR"/>
        </w:rPr>
        <w:t xml:space="preserve"> (n=277). [Refuse de répondre : 1 %]. </w:t>
      </w:r>
    </w:p>
    <w:p w14:paraId="5650B0C6" w14:textId="77777777" w:rsidR="005C1AA0" w:rsidRPr="00A92A49" w:rsidRDefault="005C1AA0" w:rsidP="00C606D9">
      <w:pPr>
        <w:rPr>
          <w:rFonts w:cs="Arial"/>
          <w:lang w:val="fr-FR"/>
        </w:rPr>
      </w:pPr>
    </w:p>
    <w:p w14:paraId="4F61A321" w14:textId="308B2046" w:rsidR="00A63058" w:rsidRPr="00A92A49" w:rsidRDefault="00A92A49" w:rsidP="00A63058">
      <w:pPr>
        <w:rPr>
          <w:rFonts w:cs="Arial"/>
          <w:sz w:val="24"/>
          <w:szCs w:val="28"/>
          <w:lang w:val="fr-FR"/>
        </w:rPr>
      </w:pPr>
      <w:r w:rsidRPr="00A92A49">
        <w:rPr>
          <w:rFonts w:cs="Arial"/>
          <w:sz w:val="24"/>
          <w:szCs w:val="28"/>
          <w:lang w:val="fr-FR"/>
        </w:rPr>
        <w:t xml:space="preserve">La probabilité de s’être connecté à Mon dossier ACC au cours des deux dernières années était plus élevée chez les clients âgés entre </w:t>
      </w:r>
      <w:r w:rsidR="00A63058" w:rsidRPr="00A92A49">
        <w:rPr>
          <w:rFonts w:cs="Arial"/>
          <w:sz w:val="24"/>
          <w:szCs w:val="28"/>
          <w:lang w:val="fr-FR"/>
        </w:rPr>
        <w:t xml:space="preserve">40 </w:t>
      </w:r>
      <w:r>
        <w:rPr>
          <w:rFonts w:cs="Arial"/>
          <w:sz w:val="24"/>
          <w:szCs w:val="28"/>
          <w:lang w:val="fr-FR"/>
        </w:rPr>
        <w:t>et</w:t>
      </w:r>
      <w:r w:rsidR="00A63058" w:rsidRPr="00A92A49">
        <w:rPr>
          <w:rFonts w:cs="Arial"/>
          <w:sz w:val="24"/>
          <w:szCs w:val="28"/>
          <w:lang w:val="fr-FR"/>
        </w:rPr>
        <w:t xml:space="preserve"> 59</w:t>
      </w:r>
      <w:r>
        <w:rPr>
          <w:rFonts w:cs="Arial"/>
          <w:sz w:val="24"/>
          <w:szCs w:val="28"/>
          <w:lang w:val="fr-FR"/>
        </w:rPr>
        <w:t xml:space="preserve"> ans</w:t>
      </w:r>
      <w:r w:rsidR="00A63058" w:rsidRPr="00A92A49">
        <w:rPr>
          <w:rFonts w:cs="Arial"/>
          <w:sz w:val="24"/>
          <w:szCs w:val="28"/>
          <w:lang w:val="fr-FR"/>
        </w:rPr>
        <w:t xml:space="preserve"> (45</w:t>
      </w:r>
      <w:r>
        <w:rPr>
          <w:rFonts w:cs="Arial"/>
          <w:sz w:val="24"/>
          <w:szCs w:val="28"/>
          <w:lang w:val="fr-FR"/>
        </w:rPr>
        <w:t xml:space="preserve"> </w:t>
      </w:r>
      <w:r w:rsidR="00A63058" w:rsidRPr="00A92A49">
        <w:rPr>
          <w:rFonts w:cs="Arial"/>
          <w:sz w:val="24"/>
          <w:szCs w:val="28"/>
          <w:lang w:val="fr-FR"/>
        </w:rPr>
        <w:t xml:space="preserve">%) </w:t>
      </w:r>
      <w:r w:rsidR="00AA58EC">
        <w:rPr>
          <w:rFonts w:cs="Arial"/>
          <w:sz w:val="24"/>
          <w:szCs w:val="28"/>
          <w:lang w:val="fr-FR"/>
        </w:rPr>
        <w:t>que chez les</w:t>
      </w:r>
      <w:r>
        <w:rPr>
          <w:rFonts w:cs="Arial"/>
          <w:sz w:val="24"/>
          <w:szCs w:val="28"/>
          <w:lang w:val="fr-FR"/>
        </w:rPr>
        <w:t xml:space="preserve"> personnes âgées de 6</w:t>
      </w:r>
      <w:r w:rsidR="00A63058" w:rsidRPr="00A92A49">
        <w:rPr>
          <w:rFonts w:cs="Arial"/>
          <w:sz w:val="24"/>
          <w:szCs w:val="28"/>
          <w:lang w:val="fr-FR"/>
        </w:rPr>
        <w:t xml:space="preserve">0 </w:t>
      </w:r>
      <w:r>
        <w:rPr>
          <w:rFonts w:cs="Arial"/>
          <w:sz w:val="24"/>
          <w:szCs w:val="28"/>
          <w:lang w:val="fr-FR"/>
        </w:rPr>
        <w:t>ans ou plus</w:t>
      </w:r>
      <w:r w:rsidR="00A63058" w:rsidRPr="00A92A49">
        <w:rPr>
          <w:rFonts w:cs="Arial"/>
          <w:sz w:val="24"/>
          <w:szCs w:val="28"/>
          <w:lang w:val="fr-FR"/>
        </w:rPr>
        <w:t xml:space="preserve"> (27</w:t>
      </w:r>
      <w:r>
        <w:rPr>
          <w:rFonts w:cs="Arial"/>
          <w:sz w:val="24"/>
          <w:szCs w:val="28"/>
          <w:lang w:val="fr-FR"/>
        </w:rPr>
        <w:t xml:space="preserve"> </w:t>
      </w:r>
      <w:r w:rsidR="00A63058" w:rsidRPr="00A92A49">
        <w:rPr>
          <w:rFonts w:cs="Arial"/>
          <w:sz w:val="24"/>
          <w:szCs w:val="28"/>
          <w:lang w:val="fr-FR"/>
        </w:rPr>
        <w:t>%).</w:t>
      </w:r>
      <w:r w:rsidR="00A63058" w:rsidRPr="00A63058">
        <w:rPr>
          <w:rStyle w:val="FootnoteReference"/>
          <w:rFonts w:eastAsia="+mn-ea" w:cs="Calibri"/>
          <w:color w:val="000000"/>
          <w:kern w:val="24"/>
          <w:sz w:val="24"/>
        </w:rPr>
        <w:footnoteReference w:id="9"/>
      </w:r>
    </w:p>
    <w:p w14:paraId="6A585E08" w14:textId="77777777" w:rsidR="00C67AB1" w:rsidRPr="00A92A49" w:rsidRDefault="00C67AB1">
      <w:pPr>
        <w:jc w:val="left"/>
        <w:rPr>
          <w:lang w:val="fr-FR"/>
        </w:rPr>
      </w:pPr>
    </w:p>
    <w:p w14:paraId="5B1C55F6" w14:textId="77777777" w:rsidR="00C67AB1" w:rsidRPr="00A92A49" w:rsidRDefault="00C67AB1" w:rsidP="00C67AB1">
      <w:pPr>
        <w:rPr>
          <w:rFonts w:eastAsia="+mn-ea" w:cs="Calibri"/>
          <w:color w:val="000000"/>
          <w:kern w:val="24"/>
          <w:sz w:val="16"/>
          <w:szCs w:val="16"/>
          <w:lang w:val="fr-FR"/>
        </w:rPr>
      </w:pPr>
    </w:p>
    <w:p w14:paraId="691A9E46" w14:textId="292FA9F8" w:rsidR="00C67AB1" w:rsidRPr="00A92A49" w:rsidRDefault="00A92A49" w:rsidP="00C67AB1">
      <w:pPr>
        <w:pStyle w:val="Subtitle"/>
        <w:rPr>
          <w:rFonts w:eastAsia="+mn-ea"/>
          <w:lang w:val="fr-FR"/>
        </w:rPr>
      </w:pPr>
      <w:r w:rsidRPr="00A92A49">
        <w:rPr>
          <w:rFonts w:eastAsia="+mn-ea"/>
          <w:lang w:val="fr-FR"/>
        </w:rPr>
        <w:lastRenderedPageBreak/>
        <w:t xml:space="preserve">Plusieurs n’utilisent pas Mon dossier ACC parce qu’ils n’en ressentent pas le </w:t>
      </w:r>
      <w:r>
        <w:rPr>
          <w:rFonts w:eastAsia="+mn-ea"/>
          <w:lang w:val="fr-FR"/>
        </w:rPr>
        <w:t xml:space="preserve">besoin </w:t>
      </w:r>
      <w:r w:rsidR="00C67AB1" w:rsidRPr="00A92A49">
        <w:rPr>
          <w:rFonts w:eastAsia="+mn-ea"/>
          <w:lang w:val="fr-FR"/>
        </w:rPr>
        <w:t xml:space="preserve"> </w:t>
      </w:r>
    </w:p>
    <w:p w14:paraId="4ACF8675" w14:textId="5A697F59" w:rsidR="006850A7" w:rsidRPr="00D92DA0" w:rsidRDefault="00A92A49" w:rsidP="00C67AB1">
      <w:pPr>
        <w:rPr>
          <w:rFonts w:eastAsia="+mn-ea"/>
          <w:sz w:val="24"/>
          <w:szCs w:val="28"/>
          <w:lang w:val="fr-FR"/>
        </w:rPr>
      </w:pPr>
      <w:r w:rsidRPr="00A92A49">
        <w:rPr>
          <w:rFonts w:eastAsia="+mn-ea"/>
          <w:sz w:val="24"/>
          <w:szCs w:val="28"/>
          <w:lang w:val="fr-FR"/>
        </w:rPr>
        <w:t xml:space="preserve">Près de la moitié </w:t>
      </w:r>
      <w:r w:rsidR="00C67AB1" w:rsidRPr="00A92A49">
        <w:rPr>
          <w:rFonts w:eastAsia="+mn-ea"/>
          <w:sz w:val="24"/>
          <w:szCs w:val="28"/>
          <w:lang w:val="fr-FR"/>
        </w:rPr>
        <w:t>(47</w:t>
      </w:r>
      <w:r w:rsidRPr="00A92A49">
        <w:rPr>
          <w:rFonts w:eastAsia="+mn-ea"/>
          <w:sz w:val="24"/>
          <w:szCs w:val="28"/>
          <w:lang w:val="fr-FR"/>
        </w:rPr>
        <w:t xml:space="preserve"> </w:t>
      </w:r>
      <w:r w:rsidR="00C67AB1" w:rsidRPr="00A92A49">
        <w:rPr>
          <w:rFonts w:eastAsia="+mn-ea"/>
          <w:sz w:val="24"/>
          <w:szCs w:val="28"/>
          <w:lang w:val="fr-FR"/>
        </w:rPr>
        <w:t xml:space="preserve">%) </w:t>
      </w:r>
      <w:r w:rsidRPr="00A92A49">
        <w:rPr>
          <w:rFonts w:eastAsia="+mn-ea"/>
          <w:sz w:val="24"/>
          <w:szCs w:val="28"/>
          <w:lang w:val="fr-FR"/>
        </w:rPr>
        <w:t xml:space="preserve">des non-utilisateurs qui connaissent Mon dossier ACC ainsi que les titulaires </w:t>
      </w:r>
      <w:r>
        <w:rPr>
          <w:rFonts w:eastAsia="+mn-ea"/>
          <w:sz w:val="24"/>
          <w:szCs w:val="28"/>
          <w:lang w:val="fr-FR"/>
        </w:rPr>
        <w:t xml:space="preserve">de compte inactifs </w:t>
      </w:r>
      <w:r w:rsidR="006B1C3A" w:rsidRPr="00A92A49">
        <w:rPr>
          <w:rFonts w:eastAsia="+mn-ea"/>
          <w:sz w:val="24"/>
          <w:szCs w:val="28"/>
          <w:lang w:val="fr-FR"/>
        </w:rPr>
        <w:t xml:space="preserve">(n=436) </w:t>
      </w:r>
      <w:r w:rsidR="00D92DA0">
        <w:rPr>
          <w:rFonts w:eastAsia="+mn-ea"/>
          <w:sz w:val="24"/>
          <w:szCs w:val="28"/>
          <w:lang w:val="fr-FR"/>
        </w:rPr>
        <w:t xml:space="preserve">ont dit qu’ils n’utilisaient pas le service en ligne parce qu’ils n’en ressentaient pas le besoin. </w:t>
      </w:r>
      <w:r w:rsidR="00D92DA0" w:rsidRPr="00D92DA0">
        <w:rPr>
          <w:rFonts w:eastAsia="+mn-ea"/>
          <w:sz w:val="24"/>
          <w:szCs w:val="28"/>
          <w:lang w:val="fr-FR"/>
        </w:rPr>
        <w:t xml:space="preserve">Une plus faible proportion de clients ont fait mention d’autres facteurs, notamment leur manque d’intérêt </w:t>
      </w:r>
      <w:r w:rsidR="00C67AB1" w:rsidRPr="00D92DA0">
        <w:rPr>
          <w:rFonts w:eastAsia="+mn-ea"/>
          <w:sz w:val="24"/>
          <w:szCs w:val="28"/>
          <w:lang w:val="fr-FR"/>
        </w:rPr>
        <w:t>(6</w:t>
      </w:r>
      <w:r w:rsidR="00D92DA0" w:rsidRPr="00D92DA0">
        <w:rPr>
          <w:rFonts w:eastAsia="+mn-ea"/>
          <w:sz w:val="24"/>
          <w:szCs w:val="28"/>
          <w:lang w:val="fr-FR"/>
        </w:rPr>
        <w:t xml:space="preserve"> </w:t>
      </w:r>
      <w:r w:rsidR="00C67AB1" w:rsidRPr="00D92DA0">
        <w:rPr>
          <w:rFonts w:eastAsia="+mn-ea"/>
          <w:sz w:val="24"/>
          <w:szCs w:val="28"/>
          <w:lang w:val="fr-FR"/>
        </w:rPr>
        <w:t xml:space="preserve">%), </w:t>
      </w:r>
      <w:r w:rsidR="00D92DA0" w:rsidRPr="00D92DA0">
        <w:rPr>
          <w:rFonts w:eastAsia="+mn-ea"/>
          <w:sz w:val="24"/>
          <w:szCs w:val="28"/>
          <w:lang w:val="fr-FR"/>
        </w:rPr>
        <w:t xml:space="preserve">la perception que les interactions </w:t>
      </w:r>
      <w:r w:rsidR="00D92DA0">
        <w:rPr>
          <w:rFonts w:eastAsia="+mn-ea"/>
          <w:sz w:val="24"/>
          <w:szCs w:val="28"/>
          <w:lang w:val="fr-FR"/>
        </w:rPr>
        <w:t>en ligne sont trop impersonnelles et qu’ils préfèrent les moyens traditionnels pour recevoir des services</w:t>
      </w:r>
      <w:r w:rsidR="00C67AB1" w:rsidRPr="00D92DA0">
        <w:rPr>
          <w:rFonts w:eastAsia="+mn-ea"/>
          <w:sz w:val="24"/>
          <w:szCs w:val="28"/>
          <w:lang w:val="fr-FR"/>
        </w:rPr>
        <w:t xml:space="preserve"> (5</w:t>
      </w:r>
      <w:r w:rsidR="00D92DA0">
        <w:rPr>
          <w:rFonts w:eastAsia="+mn-ea"/>
          <w:sz w:val="24"/>
          <w:szCs w:val="28"/>
          <w:lang w:val="fr-FR"/>
        </w:rPr>
        <w:t xml:space="preserve"> </w:t>
      </w:r>
      <w:r w:rsidR="00C67AB1" w:rsidRPr="00D92DA0">
        <w:rPr>
          <w:rFonts w:eastAsia="+mn-ea"/>
          <w:sz w:val="24"/>
          <w:szCs w:val="28"/>
          <w:lang w:val="fr-FR"/>
        </w:rPr>
        <w:t>%)</w:t>
      </w:r>
      <w:r w:rsidR="008957E9" w:rsidRPr="00D92DA0">
        <w:rPr>
          <w:rFonts w:eastAsia="+mn-ea"/>
          <w:sz w:val="24"/>
          <w:szCs w:val="28"/>
          <w:lang w:val="fr-FR"/>
        </w:rPr>
        <w:t xml:space="preserve">, </w:t>
      </w:r>
      <w:r w:rsidR="00D92DA0">
        <w:rPr>
          <w:rFonts w:eastAsia="+mn-ea"/>
          <w:sz w:val="24"/>
          <w:szCs w:val="28"/>
          <w:lang w:val="fr-FR"/>
        </w:rPr>
        <w:t xml:space="preserve">l’opinion selon laquelle l’inscription à Mon dossier ACC est compliquée ou difficile </w:t>
      </w:r>
      <w:r w:rsidR="008957E9" w:rsidRPr="00D92DA0">
        <w:rPr>
          <w:rFonts w:eastAsia="+mn-ea"/>
          <w:sz w:val="24"/>
          <w:szCs w:val="28"/>
          <w:lang w:val="fr-FR"/>
        </w:rPr>
        <w:t>(4</w:t>
      </w:r>
      <w:r w:rsidR="00D92DA0">
        <w:rPr>
          <w:rFonts w:eastAsia="+mn-ea"/>
          <w:sz w:val="24"/>
          <w:szCs w:val="28"/>
          <w:lang w:val="fr-FR"/>
        </w:rPr>
        <w:t xml:space="preserve"> </w:t>
      </w:r>
      <w:r w:rsidR="008957E9" w:rsidRPr="00D92DA0">
        <w:rPr>
          <w:rFonts w:eastAsia="+mn-ea"/>
          <w:sz w:val="24"/>
          <w:szCs w:val="28"/>
          <w:lang w:val="fr-FR"/>
        </w:rPr>
        <w:t>%)</w:t>
      </w:r>
      <w:r w:rsidR="00D92DA0">
        <w:rPr>
          <w:rFonts w:eastAsia="+mn-ea"/>
          <w:sz w:val="24"/>
          <w:szCs w:val="28"/>
          <w:lang w:val="fr-FR"/>
        </w:rPr>
        <w:t xml:space="preserve"> et les difficultés </w:t>
      </w:r>
      <w:r w:rsidR="00B62A8B">
        <w:rPr>
          <w:rFonts w:eastAsia="+mn-ea"/>
          <w:sz w:val="24"/>
          <w:szCs w:val="28"/>
          <w:lang w:val="fr-FR"/>
        </w:rPr>
        <w:t>à</w:t>
      </w:r>
      <w:r w:rsidR="00D92DA0">
        <w:rPr>
          <w:rFonts w:eastAsia="+mn-ea"/>
          <w:sz w:val="24"/>
          <w:szCs w:val="28"/>
          <w:lang w:val="fr-FR"/>
        </w:rPr>
        <w:t xml:space="preserve"> se connecter</w:t>
      </w:r>
      <w:r w:rsidR="008957E9" w:rsidRPr="00D92DA0">
        <w:rPr>
          <w:rFonts w:eastAsia="+mn-ea"/>
          <w:sz w:val="24"/>
          <w:szCs w:val="28"/>
          <w:lang w:val="fr-FR"/>
        </w:rPr>
        <w:t xml:space="preserve"> (4</w:t>
      </w:r>
      <w:r w:rsidR="00D92DA0">
        <w:rPr>
          <w:rFonts w:eastAsia="+mn-ea"/>
          <w:sz w:val="24"/>
          <w:szCs w:val="28"/>
          <w:lang w:val="fr-FR"/>
        </w:rPr>
        <w:t xml:space="preserve"> </w:t>
      </w:r>
      <w:r w:rsidR="008957E9" w:rsidRPr="00D92DA0">
        <w:rPr>
          <w:rFonts w:eastAsia="+mn-ea"/>
          <w:sz w:val="24"/>
          <w:szCs w:val="28"/>
          <w:lang w:val="fr-FR"/>
        </w:rPr>
        <w:t>%)</w:t>
      </w:r>
      <w:r w:rsidR="00C67AB1" w:rsidRPr="00D92DA0">
        <w:rPr>
          <w:rFonts w:eastAsia="+mn-ea"/>
          <w:sz w:val="24"/>
          <w:szCs w:val="28"/>
          <w:lang w:val="fr-FR"/>
        </w:rPr>
        <w:t>.</w:t>
      </w:r>
      <w:r w:rsidR="00D92DA0">
        <w:rPr>
          <w:rFonts w:eastAsia="+mn-ea"/>
          <w:sz w:val="24"/>
          <w:szCs w:val="28"/>
          <w:lang w:val="fr-FR"/>
        </w:rPr>
        <w:t xml:space="preserve"> </w:t>
      </w:r>
      <w:r w:rsidR="00D92DA0" w:rsidRPr="00D92DA0">
        <w:rPr>
          <w:rFonts w:eastAsia="+mn-ea"/>
          <w:sz w:val="24"/>
          <w:szCs w:val="28"/>
          <w:lang w:val="fr-FR"/>
        </w:rPr>
        <w:t xml:space="preserve">D’autres raisons expliquant la décision de ne pas s’inscrire à Mon dossier ACC ou de ne pas utiliser le service </w:t>
      </w:r>
      <w:r w:rsidR="00D92DA0">
        <w:rPr>
          <w:rFonts w:eastAsia="+mn-ea"/>
          <w:sz w:val="24"/>
          <w:szCs w:val="28"/>
          <w:lang w:val="fr-FR"/>
        </w:rPr>
        <w:t xml:space="preserve">ont été </w:t>
      </w:r>
      <w:r w:rsidR="00B62A8B">
        <w:rPr>
          <w:rFonts w:eastAsia="+mn-ea"/>
          <w:sz w:val="24"/>
          <w:szCs w:val="28"/>
          <w:lang w:val="fr-FR"/>
        </w:rPr>
        <w:t>invoqu</w:t>
      </w:r>
      <w:r w:rsidR="00D92DA0">
        <w:rPr>
          <w:rFonts w:eastAsia="+mn-ea"/>
          <w:sz w:val="24"/>
          <w:szCs w:val="28"/>
          <w:lang w:val="fr-FR"/>
        </w:rPr>
        <w:t xml:space="preserve">ées par de petits nombres de répondants et sont indiquées dans le diagramme </w:t>
      </w:r>
      <w:r w:rsidR="007A5EF7" w:rsidRPr="00D92DA0">
        <w:rPr>
          <w:rFonts w:eastAsia="+mn-ea"/>
          <w:sz w:val="24"/>
          <w:szCs w:val="28"/>
          <w:lang w:val="fr-FR"/>
        </w:rPr>
        <w:t>1</w:t>
      </w:r>
      <w:r w:rsidR="006850A7" w:rsidRPr="00D92DA0">
        <w:rPr>
          <w:rFonts w:eastAsia="+mn-ea"/>
          <w:sz w:val="24"/>
          <w:szCs w:val="28"/>
          <w:lang w:val="fr-FR"/>
        </w:rPr>
        <w:t>3</w:t>
      </w:r>
      <w:r w:rsidR="00C67AB1" w:rsidRPr="00D92DA0">
        <w:rPr>
          <w:rFonts w:eastAsia="+mn-ea"/>
          <w:sz w:val="24"/>
          <w:szCs w:val="28"/>
          <w:lang w:val="fr-FR"/>
        </w:rPr>
        <w:t xml:space="preserve">. </w:t>
      </w:r>
    </w:p>
    <w:p w14:paraId="65DB42A3" w14:textId="77777777" w:rsidR="006850A7" w:rsidRPr="00D92DA0" w:rsidRDefault="006850A7" w:rsidP="00C67AB1">
      <w:pPr>
        <w:rPr>
          <w:rFonts w:eastAsia="+mn-ea"/>
          <w:sz w:val="24"/>
          <w:szCs w:val="28"/>
          <w:lang w:val="fr-FR"/>
        </w:rPr>
      </w:pPr>
    </w:p>
    <w:p w14:paraId="3D36D073" w14:textId="726C9DC8" w:rsidR="00C67AB1" w:rsidRPr="00D92DA0" w:rsidRDefault="00D92DA0" w:rsidP="00C67AB1">
      <w:pPr>
        <w:rPr>
          <w:rFonts w:eastAsia="+mn-ea"/>
          <w:sz w:val="24"/>
          <w:szCs w:val="28"/>
          <w:lang w:val="fr-FR"/>
        </w:rPr>
      </w:pPr>
      <w:r w:rsidRPr="00D92DA0">
        <w:rPr>
          <w:rFonts w:eastAsia="+mn-ea"/>
          <w:sz w:val="24"/>
          <w:szCs w:val="28"/>
          <w:lang w:val="fr-FR"/>
        </w:rPr>
        <w:t>Onze pour cent</w:t>
      </w:r>
      <w:r w:rsidR="007A5EF7" w:rsidRPr="00D92DA0">
        <w:rPr>
          <w:rFonts w:eastAsia="+mn-ea"/>
          <w:sz w:val="24"/>
          <w:szCs w:val="28"/>
          <w:lang w:val="fr-FR"/>
        </w:rPr>
        <w:t xml:space="preserve"> (11</w:t>
      </w:r>
      <w:r w:rsidRPr="00D92DA0">
        <w:rPr>
          <w:rFonts w:eastAsia="+mn-ea"/>
          <w:sz w:val="24"/>
          <w:szCs w:val="28"/>
          <w:lang w:val="fr-FR"/>
        </w:rPr>
        <w:t xml:space="preserve"> </w:t>
      </w:r>
      <w:r w:rsidR="007A5EF7" w:rsidRPr="00D92DA0">
        <w:rPr>
          <w:rFonts w:eastAsia="+mn-ea"/>
          <w:sz w:val="24"/>
          <w:szCs w:val="28"/>
          <w:lang w:val="fr-FR"/>
        </w:rPr>
        <w:t xml:space="preserve">%) </w:t>
      </w:r>
      <w:r w:rsidRPr="00D92DA0">
        <w:rPr>
          <w:rFonts w:eastAsia="+mn-ea"/>
          <w:sz w:val="24"/>
          <w:szCs w:val="28"/>
          <w:lang w:val="fr-FR"/>
        </w:rPr>
        <w:t xml:space="preserve">des répondants ont dit qu’il n’y avait pas de raison particulière </w:t>
      </w:r>
      <w:r>
        <w:rPr>
          <w:rFonts w:eastAsia="+mn-ea"/>
          <w:sz w:val="24"/>
          <w:szCs w:val="28"/>
          <w:lang w:val="fr-FR"/>
        </w:rPr>
        <w:t xml:space="preserve">pour laquelle ils n’utilisent pas Mon dossier ACC. </w:t>
      </w:r>
    </w:p>
    <w:p w14:paraId="256FFD10" w14:textId="77777777" w:rsidR="00C67AB1" w:rsidRPr="00D92DA0" w:rsidRDefault="00C67AB1" w:rsidP="00C67AB1">
      <w:pPr>
        <w:rPr>
          <w:rFonts w:eastAsia="+mn-ea" w:cs="Calibri"/>
          <w:color w:val="000000"/>
          <w:kern w:val="24"/>
          <w:sz w:val="16"/>
          <w:szCs w:val="16"/>
          <w:lang w:val="fr-FR"/>
        </w:rPr>
      </w:pPr>
    </w:p>
    <w:p w14:paraId="544C09EE" w14:textId="1A5B7C54" w:rsidR="00C67AB1" w:rsidRPr="00D92DA0" w:rsidRDefault="001164BD" w:rsidP="00C67AB1">
      <w:pPr>
        <w:pStyle w:val="Caption"/>
        <w:rPr>
          <w:lang w:val="fr-FR"/>
        </w:rPr>
      </w:pPr>
      <w:bookmarkStart w:id="35" w:name="_Toc54771923"/>
      <w:r w:rsidRPr="00D92DA0">
        <w:rPr>
          <w:lang w:val="fr-FR"/>
        </w:rPr>
        <w:t xml:space="preserve">Diagramme </w:t>
      </w:r>
      <w:r w:rsidR="00927D8A">
        <w:fldChar w:fldCharType="begin"/>
      </w:r>
      <w:r w:rsidR="00927D8A" w:rsidRPr="00D92DA0">
        <w:rPr>
          <w:lang w:val="fr-FR"/>
        </w:rPr>
        <w:instrText xml:space="preserve"> SEQ Figure \* ARABIC </w:instrText>
      </w:r>
      <w:r w:rsidR="00927D8A">
        <w:fldChar w:fldCharType="separate"/>
      </w:r>
      <w:r w:rsidR="00445761">
        <w:rPr>
          <w:noProof/>
          <w:lang w:val="fr-FR"/>
        </w:rPr>
        <w:t>13</w:t>
      </w:r>
      <w:r w:rsidR="00927D8A">
        <w:rPr>
          <w:noProof/>
        </w:rPr>
        <w:fldChar w:fldCharType="end"/>
      </w:r>
      <w:r w:rsidRPr="00D92DA0">
        <w:rPr>
          <w:noProof/>
          <w:lang w:val="fr-FR"/>
        </w:rPr>
        <w:t xml:space="preserve"> </w:t>
      </w:r>
      <w:r w:rsidR="00C67AB1" w:rsidRPr="00D92DA0">
        <w:rPr>
          <w:lang w:val="fr-FR"/>
        </w:rPr>
        <w:t>: R</w:t>
      </w:r>
      <w:r w:rsidR="00D92DA0" w:rsidRPr="00D92DA0">
        <w:rPr>
          <w:lang w:val="fr-FR"/>
        </w:rPr>
        <w:t xml:space="preserve">aison pour ne pas s’inscrire </w:t>
      </w:r>
      <w:r w:rsidR="00B62A8B">
        <w:rPr>
          <w:lang w:val="fr-FR"/>
        </w:rPr>
        <w:t>à</w:t>
      </w:r>
      <w:r w:rsidR="00D92DA0" w:rsidRPr="00D92DA0">
        <w:rPr>
          <w:lang w:val="fr-FR"/>
        </w:rPr>
        <w:t xml:space="preserve"> Mon dossier </w:t>
      </w:r>
      <w:r w:rsidR="00C67AB1" w:rsidRPr="00D92DA0">
        <w:rPr>
          <w:lang w:val="fr-FR"/>
        </w:rPr>
        <w:t>AC</w:t>
      </w:r>
      <w:r w:rsidR="00D92DA0" w:rsidRPr="00D92DA0">
        <w:rPr>
          <w:lang w:val="fr-FR"/>
        </w:rPr>
        <w:t>C</w:t>
      </w:r>
      <w:r w:rsidR="00B62A8B">
        <w:rPr>
          <w:lang w:val="fr-FR"/>
        </w:rPr>
        <w:t xml:space="preserve"> ou utiliser le service</w:t>
      </w:r>
      <w:bookmarkEnd w:id="35"/>
    </w:p>
    <w:p w14:paraId="0425D55E" w14:textId="10B71C5A" w:rsidR="00C67AB1" w:rsidRPr="00984CEB" w:rsidRDefault="008957E9" w:rsidP="00C67AB1">
      <w:r>
        <w:rPr>
          <w:noProof/>
          <w:lang w:val="en-US"/>
        </w:rPr>
        <w:drawing>
          <wp:inline distT="0" distB="0" distL="0" distR="0" wp14:anchorId="20AB2FD8" wp14:editId="0CCFA9C2">
            <wp:extent cx="5605909" cy="3758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3"/>
                    <a:stretch>
                      <a:fillRect/>
                    </a:stretch>
                  </pic:blipFill>
                  <pic:spPr bwMode="auto">
                    <a:xfrm>
                      <a:off x="0" y="0"/>
                      <a:ext cx="5605909" cy="3758810"/>
                    </a:xfrm>
                    <a:prstGeom prst="rect">
                      <a:avLst/>
                    </a:prstGeom>
                    <a:noFill/>
                  </pic:spPr>
                </pic:pic>
              </a:graphicData>
            </a:graphic>
          </wp:inline>
        </w:drawing>
      </w:r>
    </w:p>
    <w:p w14:paraId="2675DE20" w14:textId="77777777" w:rsidR="006B1C3A" w:rsidRDefault="006B1C3A" w:rsidP="00C67AB1">
      <w:pPr>
        <w:rPr>
          <w:rFonts w:eastAsia="+mn-ea" w:cs="Calibri"/>
          <w:color w:val="000000"/>
          <w:kern w:val="24"/>
          <w:sz w:val="16"/>
          <w:szCs w:val="16"/>
          <w:lang w:val="en-US"/>
        </w:rPr>
      </w:pPr>
    </w:p>
    <w:p w14:paraId="3A772BD3" w14:textId="02B36E77" w:rsidR="00C67AB1" w:rsidRPr="00FF408E" w:rsidRDefault="005174B2" w:rsidP="00C67AB1">
      <w:pPr>
        <w:rPr>
          <w:rFonts w:eastAsia="+mn-ea" w:cs="Calibri"/>
          <w:color w:val="000000"/>
          <w:kern w:val="24"/>
          <w:sz w:val="16"/>
          <w:szCs w:val="16"/>
          <w:lang w:val="fr-FR"/>
        </w:rPr>
      </w:pPr>
      <w:r w:rsidRPr="005174B2">
        <w:rPr>
          <w:rFonts w:eastAsia="+mn-ea" w:cs="Calibri"/>
          <w:color w:val="000000"/>
          <w:kern w:val="24"/>
          <w:sz w:val="16"/>
          <w:szCs w:val="16"/>
          <w:lang w:val="fr-FR"/>
        </w:rPr>
        <w:t xml:space="preserve">Q8. Quelle est la principale raison pour laquelle vous [ne vous êtes pas inscrit(e) pour utiliser Mon dossier ACC / n’avez pas utilisé Mon dossier ACC récemment]? Base de référence : </w:t>
      </w:r>
      <w:r w:rsidRPr="005174B2">
        <w:rPr>
          <w:rFonts w:eastAsia="+mn-ea" w:cs="Calibri"/>
          <w:color w:val="000000"/>
          <w:kern w:val="24"/>
          <w:sz w:val="16"/>
          <w:szCs w:val="16"/>
          <w:u w:val="single"/>
          <w:lang w:val="fr-FR"/>
        </w:rPr>
        <w:t>utilisateurs inactifs ou non-utilisateurs qui connaissent Mon dossier ACC</w:t>
      </w:r>
      <w:r w:rsidRPr="005174B2">
        <w:rPr>
          <w:rFonts w:eastAsia="+mn-ea" w:cs="Calibri"/>
          <w:color w:val="000000"/>
          <w:kern w:val="24"/>
          <w:sz w:val="16"/>
          <w:szCs w:val="16"/>
          <w:lang w:val="fr-FR"/>
        </w:rPr>
        <w:t xml:space="preserve"> (n=436) [ACCEPTER JUSQU’À DEUX RÉPONSES]. [Ne sait pas/refuse de répondre : 5 %].  </w:t>
      </w:r>
      <w:r w:rsidR="00C67AB1" w:rsidRPr="00FF408E">
        <w:rPr>
          <w:rFonts w:eastAsia="+mn-ea" w:cs="Calibri"/>
          <w:color w:val="000000"/>
          <w:kern w:val="24"/>
          <w:sz w:val="16"/>
          <w:szCs w:val="16"/>
          <w:lang w:val="fr-FR"/>
        </w:rPr>
        <w:t xml:space="preserve"> </w:t>
      </w:r>
    </w:p>
    <w:p w14:paraId="08D90BBB" w14:textId="77777777" w:rsidR="00C67AB1" w:rsidRPr="00FF408E" w:rsidRDefault="00C67AB1" w:rsidP="00C67AB1">
      <w:pPr>
        <w:rPr>
          <w:sz w:val="24"/>
          <w:szCs w:val="28"/>
          <w:lang w:val="fr-FR"/>
        </w:rPr>
      </w:pPr>
    </w:p>
    <w:p w14:paraId="09A3C2C1" w14:textId="43A75DD8" w:rsidR="00C67AB1" w:rsidRPr="00AB0E6F" w:rsidRDefault="00AA58EC" w:rsidP="007A5EF7">
      <w:pPr>
        <w:pStyle w:val="NormalWeb"/>
        <w:spacing w:before="0" w:beforeAutospacing="0" w:after="0" w:afterAutospacing="0"/>
        <w:jc w:val="both"/>
        <w:rPr>
          <w:rFonts w:asciiTheme="minorHAnsi" w:hAnsiTheme="minorHAnsi" w:cstheme="minorHAnsi"/>
          <w:lang w:val="fr-FR"/>
        </w:rPr>
      </w:pPr>
      <w:r>
        <w:rPr>
          <w:rFonts w:asciiTheme="minorHAnsi" w:hAnsiTheme="minorHAnsi" w:cstheme="minorHAnsi"/>
          <w:lang w:val="fr-FR"/>
        </w:rPr>
        <w:t>P</w:t>
      </w:r>
      <w:r w:rsidRPr="00AB0E6F">
        <w:rPr>
          <w:rFonts w:asciiTheme="minorHAnsi" w:hAnsiTheme="minorHAnsi" w:cstheme="minorHAnsi"/>
          <w:lang w:val="fr-FR"/>
        </w:rPr>
        <w:t xml:space="preserve">our expliquer </w:t>
      </w:r>
      <w:r>
        <w:rPr>
          <w:rFonts w:asciiTheme="minorHAnsi" w:hAnsiTheme="minorHAnsi" w:cstheme="minorHAnsi"/>
          <w:lang w:val="fr-FR"/>
        </w:rPr>
        <w:t>pourquoi</w:t>
      </w:r>
      <w:r w:rsidRPr="00AB0E6F">
        <w:rPr>
          <w:rFonts w:asciiTheme="minorHAnsi" w:hAnsiTheme="minorHAnsi" w:cstheme="minorHAnsi"/>
          <w:lang w:val="fr-FR"/>
        </w:rPr>
        <w:t xml:space="preserve"> ils n</w:t>
      </w:r>
      <w:r>
        <w:rPr>
          <w:rFonts w:asciiTheme="minorHAnsi" w:hAnsiTheme="minorHAnsi" w:cstheme="minorHAnsi"/>
          <w:lang w:val="fr-FR"/>
        </w:rPr>
        <w:t xml:space="preserve">e s’étaient pas inscrits au service ou </w:t>
      </w:r>
      <w:r w:rsidR="00B62A8B">
        <w:rPr>
          <w:rFonts w:asciiTheme="minorHAnsi" w:hAnsiTheme="minorHAnsi" w:cstheme="minorHAnsi"/>
          <w:lang w:val="fr-FR"/>
        </w:rPr>
        <w:t xml:space="preserve">qu’ils </w:t>
      </w:r>
      <w:r>
        <w:rPr>
          <w:rFonts w:asciiTheme="minorHAnsi" w:hAnsiTheme="minorHAnsi" w:cstheme="minorHAnsi"/>
          <w:lang w:val="fr-FR"/>
        </w:rPr>
        <w:t>n’utilisaient pas Mon dossier ACC, l</w:t>
      </w:r>
      <w:r w:rsidR="00AB0E6F" w:rsidRPr="00AB0E6F">
        <w:rPr>
          <w:rFonts w:asciiTheme="minorHAnsi" w:hAnsiTheme="minorHAnsi" w:cstheme="minorHAnsi"/>
          <w:lang w:val="fr-FR"/>
        </w:rPr>
        <w:t>es groupes suivants étaient plus susceptibles d’invoquer le fait qu’ils</w:t>
      </w:r>
      <w:r w:rsidR="00C67AB1" w:rsidRPr="00AB0E6F">
        <w:rPr>
          <w:rFonts w:asciiTheme="minorHAnsi" w:hAnsiTheme="minorHAnsi" w:cstheme="minorHAnsi"/>
          <w:lang w:val="fr-FR"/>
        </w:rPr>
        <w:t xml:space="preserve"> </w:t>
      </w:r>
      <w:r w:rsidR="00AB0E6F" w:rsidRPr="00AB0E6F">
        <w:rPr>
          <w:rFonts w:asciiTheme="minorHAnsi" w:hAnsiTheme="minorHAnsi" w:cstheme="minorHAnsi"/>
          <w:b/>
          <w:bCs/>
          <w:lang w:val="fr-FR"/>
        </w:rPr>
        <w:t>n’en ressentaient pas le besoin</w:t>
      </w:r>
      <w:r>
        <w:rPr>
          <w:rFonts w:asciiTheme="minorHAnsi" w:hAnsiTheme="minorHAnsi" w:cstheme="minorHAnsi"/>
          <w:b/>
          <w:bCs/>
          <w:lang w:val="fr-FR"/>
        </w:rPr>
        <w:t xml:space="preserve"> </w:t>
      </w:r>
      <w:r w:rsidR="00AB0E6F">
        <w:rPr>
          <w:rFonts w:asciiTheme="minorHAnsi" w:hAnsiTheme="minorHAnsi" w:cstheme="minorHAnsi"/>
          <w:lang w:val="fr-FR"/>
        </w:rPr>
        <w:t xml:space="preserve">: </w:t>
      </w:r>
    </w:p>
    <w:p w14:paraId="6A7313F8" w14:textId="36E8E494" w:rsidR="00C67AB1" w:rsidRPr="00AB0E6F" w:rsidRDefault="00AB0E6F" w:rsidP="00AB302A">
      <w:pPr>
        <w:pStyle w:val="NormalWeb"/>
        <w:numPr>
          <w:ilvl w:val="0"/>
          <w:numId w:val="62"/>
        </w:numPr>
        <w:spacing w:before="120" w:beforeAutospacing="0" w:after="0" w:afterAutospacing="0"/>
        <w:jc w:val="both"/>
        <w:rPr>
          <w:rFonts w:asciiTheme="minorHAnsi" w:hAnsiTheme="minorHAnsi" w:cstheme="minorHAnsi"/>
          <w:lang w:val="fr-FR"/>
        </w:rPr>
      </w:pPr>
      <w:r w:rsidRPr="00AB0E6F">
        <w:rPr>
          <w:rFonts w:asciiTheme="minorHAnsi" w:hAnsiTheme="minorHAnsi" w:cstheme="minorHAnsi"/>
          <w:lang w:val="fr-FR"/>
        </w:rPr>
        <w:t xml:space="preserve">les utilisateurs inactifs </w:t>
      </w:r>
      <w:r w:rsidR="00C67AB1" w:rsidRPr="00AB0E6F">
        <w:rPr>
          <w:rFonts w:asciiTheme="minorHAnsi" w:hAnsiTheme="minorHAnsi" w:cstheme="minorHAnsi"/>
          <w:lang w:val="fr-FR"/>
        </w:rPr>
        <w:t>(55</w:t>
      </w:r>
      <w:r w:rsidRPr="00AB0E6F">
        <w:rPr>
          <w:rFonts w:asciiTheme="minorHAnsi" w:hAnsiTheme="minorHAnsi" w:cstheme="minorHAnsi"/>
          <w:lang w:val="fr-FR"/>
        </w:rPr>
        <w:t xml:space="preserve"> </w:t>
      </w:r>
      <w:r w:rsidR="00C67AB1" w:rsidRPr="00AB0E6F">
        <w:rPr>
          <w:rFonts w:asciiTheme="minorHAnsi" w:hAnsiTheme="minorHAnsi" w:cstheme="minorHAnsi"/>
          <w:lang w:val="fr-FR"/>
        </w:rPr>
        <w:t xml:space="preserve">%) </w:t>
      </w:r>
      <w:r w:rsidR="007A5EF7" w:rsidRPr="00AB0E6F">
        <w:rPr>
          <w:rFonts w:asciiTheme="minorHAnsi" w:hAnsiTheme="minorHAnsi" w:cstheme="minorHAnsi"/>
          <w:lang w:val="fr-FR"/>
        </w:rPr>
        <w:t>compar</w:t>
      </w:r>
      <w:r w:rsidRPr="00AB0E6F">
        <w:rPr>
          <w:rFonts w:asciiTheme="minorHAnsi" w:hAnsiTheme="minorHAnsi" w:cstheme="minorHAnsi"/>
          <w:lang w:val="fr-FR"/>
        </w:rPr>
        <w:t>ativement aux non</w:t>
      </w:r>
      <w:r>
        <w:rPr>
          <w:rFonts w:asciiTheme="minorHAnsi" w:hAnsiTheme="minorHAnsi" w:cstheme="minorHAnsi"/>
          <w:lang w:val="fr-FR"/>
        </w:rPr>
        <w:t>-utilisateurs</w:t>
      </w:r>
      <w:r w:rsidR="007A5EF7" w:rsidRPr="00AB0E6F">
        <w:rPr>
          <w:rFonts w:asciiTheme="minorHAnsi" w:hAnsiTheme="minorHAnsi" w:cstheme="minorHAnsi"/>
          <w:lang w:val="fr-FR"/>
        </w:rPr>
        <w:t xml:space="preserve"> </w:t>
      </w:r>
      <w:r w:rsidR="00C67AB1" w:rsidRPr="00AB0E6F">
        <w:rPr>
          <w:rFonts w:asciiTheme="minorHAnsi" w:hAnsiTheme="minorHAnsi" w:cstheme="minorHAnsi"/>
          <w:lang w:val="fr-FR"/>
        </w:rPr>
        <w:t>(35</w:t>
      </w:r>
      <w:r>
        <w:rPr>
          <w:rFonts w:asciiTheme="minorHAnsi" w:hAnsiTheme="minorHAnsi" w:cstheme="minorHAnsi"/>
          <w:lang w:val="fr-FR"/>
        </w:rPr>
        <w:t xml:space="preserve"> </w:t>
      </w:r>
      <w:r w:rsidR="00C67AB1" w:rsidRPr="00AB0E6F">
        <w:rPr>
          <w:rFonts w:asciiTheme="minorHAnsi" w:hAnsiTheme="minorHAnsi" w:cstheme="minorHAnsi"/>
          <w:lang w:val="fr-FR"/>
        </w:rPr>
        <w:t>%)</w:t>
      </w:r>
      <w:r w:rsidR="007A5EF7" w:rsidRPr="00AB0E6F">
        <w:rPr>
          <w:rFonts w:asciiTheme="minorHAnsi" w:hAnsiTheme="minorHAnsi" w:cstheme="minorHAnsi"/>
          <w:lang w:val="fr-FR"/>
        </w:rPr>
        <w:t>;</w:t>
      </w:r>
      <w:r w:rsidR="00C67AB1" w:rsidRPr="00AB0E6F">
        <w:rPr>
          <w:rFonts w:asciiTheme="minorHAnsi" w:hAnsiTheme="minorHAnsi" w:cstheme="minorHAnsi"/>
          <w:lang w:val="fr-FR"/>
        </w:rPr>
        <w:t xml:space="preserve"> </w:t>
      </w:r>
    </w:p>
    <w:p w14:paraId="5BD1F13A" w14:textId="1797DBDB" w:rsidR="00C67AB1" w:rsidRPr="00AB0E6F" w:rsidRDefault="00AB0E6F" w:rsidP="00AB302A">
      <w:pPr>
        <w:pStyle w:val="NormalWeb"/>
        <w:numPr>
          <w:ilvl w:val="0"/>
          <w:numId w:val="62"/>
        </w:numPr>
        <w:spacing w:before="0" w:beforeAutospacing="0" w:after="0" w:afterAutospacing="0"/>
        <w:jc w:val="both"/>
        <w:rPr>
          <w:rFonts w:asciiTheme="minorHAnsi" w:hAnsiTheme="minorHAnsi" w:cstheme="minorHAnsi"/>
          <w:lang w:val="fr-FR"/>
        </w:rPr>
      </w:pPr>
      <w:r w:rsidRPr="00AB0E6F">
        <w:rPr>
          <w:rFonts w:asciiTheme="minorHAnsi" w:hAnsiTheme="minorHAnsi" w:cstheme="minorHAnsi"/>
          <w:lang w:val="fr-FR"/>
        </w:rPr>
        <w:lastRenderedPageBreak/>
        <w:t xml:space="preserve">les répondants âgés entre </w:t>
      </w:r>
      <w:r w:rsidR="00C67AB1" w:rsidRPr="00AB0E6F">
        <w:rPr>
          <w:rFonts w:asciiTheme="minorHAnsi" w:hAnsiTheme="minorHAnsi" w:cstheme="minorHAnsi"/>
          <w:lang w:val="fr-FR"/>
        </w:rPr>
        <w:t xml:space="preserve">18 </w:t>
      </w:r>
      <w:r w:rsidRPr="00AB0E6F">
        <w:rPr>
          <w:rFonts w:asciiTheme="minorHAnsi" w:hAnsiTheme="minorHAnsi" w:cstheme="minorHAnsi"/>
          <w:lang w:val="fr-FR"/>
        </w:rPr>
        <w:t>et</w:t>
      </w:r>
      <w:r w:rsidR="00C67AB1" w:rsidRPr="00AB0E6F">
        <w:rPr>
          <w:rFonts w:asciiTheme="minorHAnsi" w:hAnsiTheme="minorHAnsi" w:cstheme="minorHAnsi"/>
          <w:lang w:val="fr-FR"/>
        </w:rPr>
        <w:t xml:space="preserve"> 39</w:t>
      </w:r>
      <w:r w:rsidR="007A5EF7" w:rsidRPr="00AB0E6F">
        <w:rPr>
          <w:rFonts w:asciiTheme="minorHAnsi" w:hAnsiTheme="minorHAnsi" w:cstheme="minorHAnsi"/>
          <w:lang w:val="fr-FR"/>
        </w:rPr>
        <w:t xml:space="preserve"> </w:t>
      </w:r>
      <w:r w:rsidRPr="00AB0E6F">
        <w:rPr>
          <w:rFonts w:asciiTheme="minorHAnsi" w:hAnsiTheme="minorHAnsi" w:cstheme="minorHAnsi"/>
          <w:lang w:val="fr-FR"/>
        </w:rPr>
        <w:t>ans</w:t>
      </w:r>
      <w:r w:rsidR="007A5EF7" w:rsidRPr="00AB0E6F">
        <w:rPr>
          <w:rFonts w:asciiTheme="minorHAnsi" w:hAnsiTheme="minorHAnsi" w:cstheme="minorHAnsi"/>
          <w:lang w:val="fr-FR"/>
        </w:rPr>
        <w:t xml:space="preserve"> (64</w:t>
      </w:r>
      <w:r w:rsidRPr="00AB0E6F">
        <w:rPr>
          <w:rFonts w:asciiTheme="minorHAnsi" w:hAnsiTheme="minorHAnsi" w:cstheme="minorHAnsi"/>
          <w:lang w:val="fr-FR"/>
        </w:rPr>
        <w:t xml:space="preserve"> </w:t>
      </w:r>
      <w:r w:rsidR="007A5EF7" w:rsidRPr="00AB0E6F">
        <w:rPr>
          <w:rFonts w:asciiTheme="minorHAnsi" w:hAnsiTheme="minorHAnsi" w:cstheme="minorHAnsi"/>
          <w:lang w:val="fr-FR"/>
        </w:rPr>
        <w:t>%) compar</w:t>
      </w:r>
      <w:r w:rsidRPr="00AB0E6F">
        <w:rPr>
          <w:rFonts w:asciiTheme="minorHAnsi" w:hAnsiTheme="minorHAnsi" w:cstheme="minorHAnsi"/>
          <w:lang w:val="fr-FR"/>
        </w:rPr>
        <w:t xml:space="preserve">ativement </w:t>
      </w:r>
      <w:r>
        <w:rPr>
          <w:rFonts w:asciiTheme="minorHAnsi" w:hAnsiTheme="minorHAnsi" w:cstheme="minorHAnsi"/>
          <w:lang w:val="fr-FR"/>
        </w:rPr>
        <w:t>aux personnes de 60 ans ou plus</w:t>
      </w:r>
      <w:r w:rsidR="00C67AB1" w:rsidRPr="00AB0E6F">
        <w:rPr>
          <w:rFonts w:asciiTheme="minorHAnsi" w:hAnsiTheme="minorHAnsi" w:cstheme="minorHAnsi"/>
          <w:lang w:val="fr-FR"/>
        </w:rPr>
        <w:t xml:space="preserve"> (43</w:t>
      </w:r>
      <w:r>
        <w:rPr>
          <w:rFonts w:asciiTheme="minorHAnsi" w:hAnsiTheme="minorHAnsi" w:cstheme="minorHAnsi"/>
          <w:lang w:val="fr-FR"/>
        </w:rPr>
        <w:t xml:space="preserve"> </w:t>
      </w:r>
      <w:r w:rsidR="00C67AB1" w:rsidRPr="00AB0E6F">
        <w:rPr>
          <w:rFonts w:asciiTheme="minorHAnsi" w:hAnsiTheme="minorHAnsi" w:cstheme="minorHAnsi"/>
          <w:lang w:val="fr-FR"/>
        </w:rPr>
        <w:t>%)</w:t>
      </w:r>
      <w:r w:rsidR="007A5EF7" w:rsidRPr="00AB0E6F">
        <w:rPr>
          <w:rFonts w:asciiTheme="minorHAnsi" w:hAnsiTheme="minorHAnsi" w:cstheme="minorHAnsi"/>
          <w:lang w:val="fr-FR"/>
        </w:rPr>
        <w:t>;</w:t>
      </w:r>
      <w:r w:rsidR="00C67AB1" w:rsidRPr="00AB0E6F">
        <w:rPr>
          <w:rFonts w:asciiTheme="minorHAnsi" w:hAnsiTheme="minorHAnsi" w:cstheme="minorHAnsi"/>
          <w:lang w:val="fr-FR"/>
        </w:rPr>
        <w:t xml:space="preserve"> </w:t>
      </w:r>
    </w:p>
    <w:p w14:paraId="0A843458" w14:textId="45F23CE6" w:rsidR="00C67AB1" w:rsidRPr="00AB0E6F" w:rsidRDefault="00AB0E6F" w:rsidP="00AB302A">
      <w:pPr>
        <w:pStyle w:val="NormalWeb"/>
        <w:numPr>
          <w:ilvl w:val="0"/>
          <w:numId w:val="62"/>
        </w:numPr>
        <w:spacing w:before="0" w:beforeAutospacing="0" w:after="0" w:afterAutospacing="0"/>
        <w:jc w:val="both"/>
        <w:rPr>
          <w:rFonts w:asciiTheme="minorHAnsi" w:hAnsiTheme="minorHAnsi" w:cstheme="minorHAnsi"/>
          <w:lang w:val="fr-FR"/>
        </w:rPr>
      </w:pPr>
      <w:r w:rsidRPr="00AB0E6F">
        <w:rPr>
          <w:rFonts w:asciiTheme="minorHAnsi" w:hAnsiTheme="minorHAnsi" w:cstheme="minorHAnsi"/>
          <w:lang w:val="fr-FR"/>
        </w:rPr>
        <w:t xml:space="preserve">les hommes </w:t>
      </w:r>
      <w:r w:rsidR="00C67AB1" w:rsidRPr="00AB0E6F">
        <w:rPr>
          <w:rFonts w:asciiTheme="minorHAnsi" w:hAnsiTheme="minorHAnsi" w:cstheme="minorHAnsi"/>
          <w:lang w:val="fr-FR"/>
        </w:rPr>
        <w:t>(50</w:t>
      </w:r>
      <w:r w:rsidRPr="00AB0E6F">
        <w:rPr>
          <w:rFonts w:asciiTheme="minorHAnsi" w:hAnsiTheme="minorHAnsi" w:cstheme="minorHAnsi"/>
          <w:lang w:val="fr-FR"/>
        </w:rPr>
        <w:t xml:space="preserve"> </w:t>
      </w:r>
      <w:r w:rsidR="00C67AB1" w:rsidRPr="00AB0E6F">
        <w:rPr>
          <w:rFonts w:asciiTheme="minorHAnsi" w:hAnsiTheme="minorHAnsi" w:cstheme="minorHAnsi"/>
          <w:lang w:val="fr-FR"/>
        </w:rPr>
        <w:t xml:space="preserve">%) </w:t>
      </w:r>
      <w:r w:rsidR="007A5EF7" w:rsidRPr="00AB0E6F">
        <w:rPr>
          <w:rFonts w:asciiTheme="minorHAnsi" w:hAnsiTheme="minorHAnsi" w:cstheme="minorHAnsi"/>
          <w:lang w:val="fr-FR"/>
        </w:rPr>
        <w:t>compar</w:t>
      </w:r>
      <w:r w:rsidRPr="00AB0E6F">
        <w:rPr>
          <w:rFonts w:asciiTheme="minorHAnsi" w:hAnsiTheme="minorHAnsi" w:cstheme="minorHAnsi"/>
          <w:lang w:val="fr-FR"/>
        </w:rPr>
        <w:t>ativement aux femmes</w:t>
      </w:r>
      <w:r w:rsidR="007A5EF7" w:rsidRPr="00AB0E6F">
        <w:rPr>
          <w:rFonts w:asciiTheme="minorHAnsi" w:hAnsiTheme="minorHAnsi" w:cstheme="minorHAnsi"/>
          <w:lang w:val="fr-FR"/>
        </w:rPr>
        <w:t xml:space="preserve"> (</w:t>
      </w:r>
      <w:r w:rsidR="00C67AB1" w:rsidRPr="00AB0E6F">
        <w:rPr>
          <w:rFonts w:asciiTheme="minorHAnsi" w:hAnsiTheme="minorHAnsi" w:cstheme="minorHAnsi"/>
          <w:lang w:val="fr-FR"/>
        </w:rPr>
        <w:t>38</w:t>
      </w:r>
      <w:r w:rsidRPr="00AB0E6F">
        <w:rPr>
          <w:rFonts w:asciiTheme="minorHAnsi" w:hAnsiTheme="minorHAnsi" w:cstheme="minorHAnsi"/>
          <w:lang w:val="fr-FR"/>
        </w:rPr>
        <w:t xml:space="preserve"> </w:t>
      </w:r>
      <w:r w:rsidR="00C67AB1" w:rsidRPr="00AB0E6F">
        <w:rPr>
          <w:rFonts w:asciiTheme="minorHAnsi" w:hAnsiTheme="minorHAnsi" w:cstheme="minorHAnsi"/>
          <w:lang w:val="fr-FR"/>
        </w:rPr>
        <w:t>%</w:t>
      </w:r>
      <w:r w:rsidR="007A5EF7" w:rsidRPr="00AB0E6F">
        <w:rPr>
          <w:rFonts w:asciiTheme="minorHAnsi" w:hAnsiTheme="minorHAnsi" w:cstheme="minorHAnsi"/>
          <w:lang w:val="fr-FR"/>
        </w:rPr>
        <w:t>);</w:t>
      </w:r>
      <w:r w:rsidR="00C67AB1" w:rsidRPr="00AB0E6F">
        <w:rPr>
          <w:rFonts w:asciiTheme="minorHAnsi" w:hAnsiTheme="minorHAnsi" w:cstheme="minorHAnsi"/>
          <w:lang w:val="fr-FR"/>
        </w:rPr>
        <w:t xml:space="preserve"> </w:t>
      </w:r>
    </w:p>
    <w:p w14:paraId="0CD8DB4E" w14:textId="652F9885" w:rsidR="00C67AB1" w:rsidRPr="00AB0E6F" w:rsidRDefault="00AB0E6F" w:rsidP="00AB302A">
      <w:pPr>
        <w:pStyle w:val="NormalWeb"/>
        <w:numPr>
          <w:ilvl w:val="0"/>
          <w:numId w:val="62"/>
        </w:numPr>
        <w:spacing w:before="0" w:beforeAutospacing="0" w:after="0" w:afterAutospacing="0"/>
        <w:jc w:val="both"/>
        <w:rPr>
          <w:rFonts w:asciiTheme="minorHAnsi" w:hAnsiTheme="minorHAnsi" w:cstheme="minorHAnsi"/>
          <w:lang w:val="fr-FR"/>
        </w:rPr>
      </w:pPr>
      <w:r w:rsidRPr="00AB0E6F">
        <w:rPr>
          <w:rFonts w:asciiTheme="minorHAnsi" w:hAnsiTheme="minorHAnsi" w:cstheme="minorHAnsi"/>
          <w:lang w:val="fr-FR"/>
        </w:rPr>
        <w:t xml:space="preserve">les répondants disposant d’une connexion Internet à la maison </w:t>
      </w:r>
      <w:r w:rsidR="007A5EF7" w:rsidRPr="00AB0E6F">
        <w:rPr>
          <w:rFonts w:asciiTheme="minorHAnsi" w:hAnsiTheme="minorHAnsi" w:cstheme="minorHAnsi"/>
          <w:lang w:val="fr-FR"/>
        </w:rPr>
        <w:t>(49</w:t>
      </w:r>
      <w:r w:rsidRPr="00AB0E6F">
        <w:rPr>
          <w:rFonts w:asciiTheme="minorHAnsi" w:hAnsiTheme="minorHAnsi" w:cstheme="minorHAnsi"/>
          <w:lang w:val="fr-FR"/>
        </w:rPr>
        <w:t xml:space="preserve"> </w:t>
      </w:r>
      <w:r w:rsidR="007A5EF7" w:rsidRPr="00AB0E6F">
        <w:rPr>
          <w:rFonts w:asciiTheme="minorHAnsi" w:hAnsiTheme="minorHAnsi" w:cstheme="minorHAnsi"/>
          <w:lang w:val="fr-FR"/>
        </w:rPr>
        <w:t>%)</w:t>
      </w:r>
      <w:r w:rsidR="00C67AB1" w:rsidRPr="00AB0E6F">
        <w:rPr>
          <w:rFonts w:asciiTheme="minorHAnsi" w:hAnsiTheme="minorHAnsi" w:cstheme="minorHAnsi"/>
          <w:lang w:val="fr-FR"/>
        </w:rPr>
        <w:t xml:space="preserve"> compar</w:t>
      </w:r>
      <w:r>
        <w:rPr>
          <w:rFonts w:asciiTheme="minorHAnsi" w:hAnsiTheme="minorHAnsi" w:cstheme="minorHAnsi"/>
          <w:lang w:val="fr-FR"/>
        </w:rPr>
        <w:t>ativement à ceux qui n’en ont pas</w:t>
      </w:r>
      <w:r w:rsidR="007A5EF7" w:rsidRPr="00AB0E6F">
        <w:rPr>
          <w:rFonts w:asciiTheme="minorHAnsi" w:hAnsiTheme="minorHAnsi" w:cstheme="minorHAnsi"/>
          <w:lang w:val="fr-FR"/>
        </w:rPr>
        <w:t xml:space="preserve"> (25</w:t>
      </w:r>
      <w:r>
        <w:rPr>
          <w:rFonts w:asciiTheme="minorHAnsi" w:hAnsiTheme="minorHAnsi" w:cstheme="minorHAnsi"/>
          <w:lang w:val="fr-FR"/>
        </w:rPr>
        <w:t xml:space="preserve"> </w:t>
      </w:r>
      <w:r w:rsidR="007A5EF7" w:rsidRPr="00AB0E6F">
        <w:rPr>
          <w:rFonts w:asciiTheme="minorHAnsi" w:hAnsiTheme="minorHAnsi" w:cstheme="minorHAnsi"/>
          <w:lang w:val="fr-FR"/>
        </w:rPr>
        <w:t xml:space="preserve">%). </w:t>
      </w:r>
    </w:p>
    <w:p w14:paraId="60CCD77B" w14:textId="77777777" w:rsidR="00FA72D1" w:rsidRPr="00AB0E6F" w:rsidRDefault="00FA72D1">
      <w:pPr>
        <w:jc w:val="left"/>
        <w:rPr>
          <w:lang w:val="fr-FR"/>
        </w:rPr>
      </w:pPr>
    </w:p>
    <w:p w14:paraId="2D7377C1" w14:textId="608106E7" w:rsidR="00FA72D1" w:rsidRPr="00AB0E6F" w:rsidRDefault="00AB0E6F" w:rsidP="00FA72D1">
      <w:pPr>
        <w:pStyle w:val="Subtitle"/>
        <w:rPr>
          <w:lang w:val="fr-FR"/>
        </w:rPr>
      </w:pPr>
      <w:r w:rsidRPr="00AB0E6F">
        <w:rPr>
          <w:lang w:val="fr-FR"/>
        </w:rPr>
        <w:t xml:space="preserve">Plus de la moitié des non-utilisateurs sont intéressés </w:t>
      </w:r>
      <w:r>
        <w:rPr>
          <w:lang w:val="fr-FR"/>
        </w:rPr>
        <w:t xml:space="preserve">d’en savoir davantage au sujet de Mon dossier ACC </w:t>
      </w:r>
    </w:p>
    <w:p w14:paraId="41C5FA6F" w14:textId="1BF448B8" w:rsidR="00FA72D1" w:rsidRPr="00AB0E6F" w:rsidRDefault="00AB0E6F" w:rsidP="00FA72D1">
      <w:pPr>
        <w:rPr>
          <w:sz w:val="24"/>
          <w:szCs w:val="28"/>
          <w:lang w:val="fr-FR"/>
        </w:rPr>
      </w:pPr>
      <w:r w:rsidRPr="00AB0E6F">
        <w:rPr>
          <w:sz w:val="24"/>
          <w:szCs w:val="28"/>
          <w:lang w:val="fr-FR"/>
        </w:rPr>
        <w:t xml:space="preserve">Plus de la moitié </w:t>
      </w:r>
      <w:r w:rsidR="00FA72D1" w:rsidRPr="00AB0E6F">
        <w:rPr>
          <w:sz w:val="24"/>
          <w:szCs w:val="28"/>
          <w:lang w:val="fr-FR"/>
        </w:rPr>
        <w:t>(55</w:t>
      </w:r>
      <w:r w:rsidRPr="00AB0E6F">
        <w:rPr>
          <w:sz w:val="24"/>
          <w:szCs w:val="28"/>
          <w:lang w:val="fr-FR"/>
        </w:rPr>
        <w:t xml:space="preserve"> </w:t>
      </w:r>
      <w:r w:rsidR="00FA72D1" w:rsidRPr="00AB0E6F">
        <w:rPr>
          <w:sz w:val="24"/>
          <w:szCs w:val="28"/>
          <w:lang w:val="fr-FR"/>
        </w:rPr>
        <w:t xml:space="preserve">%) </w:t>
      </w:r>
      <w:r w:rsidRPr="00AB0E6F">
        <w:rPr>
          <w:sz w:val="24"/>
          <w:szCs w:val="28"/>
          <w:lang w:val="fr-FR"/>
        </w:rPr>
        <w:t>des non-utilisateurs</w:t>
      </w:r>
      <w:r w:rsidR="00FA72D1" w:rsidRPr="00AB0E6F">
        <w:rPr>
          <w:sz w:val="24"/>
          <w:szCs w:val="28"/>
          <w:lang w:val="fr-FR"/>
        </w:rPr>
        <w:t xml:space="preserve"> </w:t>
      </w:r>
      <w:r w:rsidRPr="00AB0E6F">
        <w:rPr>
          <w:sz w:val="24"/>
          <w:szCs w:val="28"/>
          <w:lang w:val="fr-FR"/>
        </w:rPr>
        <w:t xml:space="preserve">sont </w:t>
      </w:r>
      <w:r w:rsidRPr="00AB0E6F">
        <w:rPr>
          <w:i/>
          <w:sz w:val="24"/>
          <w:szCs w:val="28"/>
          <w:lang w:val="fr-FR"/>
        </w:rPr>
        <w:t xml:space="preserve">plutôt </w:t>
      </w:r>
      <w:r w:rsidR="00FA72D1" w:rsidRPr="00AB0E6F">
        <w:rPr>
          <w:iCs/>
          <w:sz w:val="24"/>
          <w:szCs w:val="28"/>
          <w:lang w:val="fr-FR"/>
        </w:rPr>
        <w:t>(31</w:t>
      </w:r>
      <w:r w:rsidRPr="00AB0E6F">
        <w:rPr>
          <w:iCs/>
          <w:sz w:val="24"/>
          <w:szCs w:val="28"/>
          <w:lang w:val="fr-FR"/>
        </w:rPr>
        <w:t xml:space="preserve"> </w:t>
      </w:r>
      <w:r w:rsidR="00FA72D1" w:rsidRPr="00AB0E6F">
        <w:rPr>
          <w:iCs/>
          <w:sz w:val="24"/>
          <w:szCs w:val="28"/>
          <w:lang w:val="fr-FR"/>
        </w:rPr>
        <w:t>%) o</w:t>
      </w:r>
      <w:r w:rsidRPr="00AB0E6F">
        <w:rPr>
          <w:iCs/>
          <w:sz w:val="24"/>
          <w:szCs w:val="28"/>
          <w:lang w:val="fr-FR"/>
        </w:rPr>
        <w:t>u</w:t>
      </w:r>
      <w:r w:rsidR="00FA72D1" w:rsidRPr="00AB0E6F">
        <w:rPr>
          <w:iCs/>
          <w:sz w:val="24"/>
          <w:szCs w:val="28"/>
          <w:lang w:val="fr-FR"/>
        </w:rPr>
        <w:t xml:space="preserve"> </w:t>
      </w:r>
      <w:r w:rsidRPr="00AB0E6F">
        <w:rPr>
          <w:i/>
          <w:sz w:val="24"/>
          <w:szCs w:val="28"/>
          <w:lang w:val="fr-FR"/>
        </w:rPr>
        <w:t>très</w:t>
      </w:r>
      <w:r w:rsidR="00FA72D1" w:rsidRPr="00AB0E6F">
        <w:rPr>
          <w:iCs/>
          <w:sz w:val="24"/>
          <w:szCs w:val="28"/>
          <w:lang w:val="fr-FR"/>
        </w:rPr>
        <w:t xml:space="preserve"> (24</w:t>
      </w:r>
      <w:r>
        <w:rPr>
          <w:iCs/>
          <w:sz w:val="24"/>
          <w:szCs w:val="28"/>
          <w:lang w:val="fr-FR"/>
        </w:rPr>
        <w:t xml:space="preserve"> </w:t>
      </w:r>
      <w:r w:rsidR="00FA72D1" w:rsidRPr="00AB0E6F">
        <w:rPr>
          <w:iCs/>
          <w:sz w:val="24"/>
          <w:szCs w:val="28"/>
          <w:lang w:val="fr-FR"/>
        </w:rPr>
        <w:t>%) int</w:t>
      </w:r>
      <w:r>
        <w:rPr>
          <w:iCs/>
          <w:sz w:val="24"/>
          <w:szCs w:val="28"/>
          <w:lang w:val="fr-FR"/>
        </w:rPr>
        <w:t xml:space="preserve">éressés à en savoir davantage au sujet de Mon dossier ACC. </w:t>
      </w:r>
      <w:r w:rsidRPr="00AB0E6F">
        <w:rPr>
          <w:iCs/>
          <w:sz w:val="24"/>
          <w:szCs w:val="28"/>
          <w:lang w:val="fr-FR"/>
        </w:rPr>
        <w:t>En revanche</w:t>
      </w:r>
      <w:r w:rsidR="00FA72D1" w:rsidRPr="00AB0E6F">
        <w:rPr>
          <w:iCs/>
          <w:sz w:val="24"/>
          <w:szCs w:val="28"/>
          <w:lang w:val="fr-FR"/>
        </w:rPr>
        <w:t xml:space="preserve">, </w:t>
      </w:r>
      <w:r w:rsidR="00FA72D1" w:rsidRPr="00AB0E6F">
        <w:rPr>
          <w:sz w:val="24"/>
          <w:szCs w:val="28"/>
          <w:lang w:val="fr-FR"/>
        </w:rPr>
        <w:t>16</w:t>
      </w:r>
      <w:r w:rsidRPr="00AB0E6F">
        <w:rPr>
          <w:sz w:val="24"/>
          <w:szCs w:val="28"/>
          <w:lang w:val="fr-FR"/>
        </w:rPr>
        <w:t xml:space="preserve"> </w:t>
      </w:r>
      <w:r w:rsidR="00FA72D1" w:rsidRPr="00AB0E6F">
        <w:rPr>
          <w:sz w:val="24"/>
          <w:szCs w:val="28"/>
          <w:lang w:val="fr-FR"/>
        </w:rPr>
        <w:t xml:space="preserve">% </w:t>
      </w:r>
      <w:r w:rsidRPr="00AB0E6F">
        <w:rPr>
          <w:sz w:val="24"/>
          <w:szCs w:val="28"/>
          <w:lang w:val="fr-FR"/>
        </w:rPr>
        <w:t>ne sont</w:t>
      </w:r>
      <w:r w:rsidR="00FA72D1" w:rsidRPr="00AB0E6F">
        <w:rPr>
          <w:sz w:val="24"/>
          <w:szCs w:val="28"/>
          <w:lang w:val="fr-FR"/>
        </w:rPr>
        <w:t xml:space="preserve"> </w:t>
      </w:r>
      <w:r w:rsidRPr="00AB0E6F">
        <w:rPr>
          <w:i/>
          <w:sz w:val="24"/>
          <w:szCs w:val="28"/>
          <w:lang w:val="fr-FR"/>
        </w:rPr>
        <w:t>pas très</w:t>
      </w:r>
      <w:r w:rsidR="00FA72D1" w:rsidRPr="00AB0E6F">
        <w:rPr>
          <w:i/>
          <w:sz w:val="24"/>
          <w:szCs w:val="28"/>
          <w:lang w:val="fr-FR"/>
        </w:rPr>
        <w:t xml:space="preserve"> </w:t>
      </w:r>
      <w:r w:rsidR="00FA72D1" w:rsidRPr="00AB0E6F">
        <w:rPr>
          <w:iCs/>
          <w:sz w:val="24"/>
          <w:szCs w:val="28"/>
          <w:lang w:val="fr-FR"/>
        </w:rPr>
        <w:t>int</w:t>
      </w:r>
      <w:r w:rsidRPr="00AB0E6F">
        <w:rPr>
          <w:iCs/>
          <w:sz w:val="24"/>
          <w:szCs w:val="28"/>
          <w:lang w:val="fr-FR"/>
        </w:rPr>
        <w:t xml:space="preserve">éressés et un peu plus d’un quart </w:t>
      </w:r>
      <w:r w:rsidR="00FA72D1" w:rsidRPr="00AB0E6F">
        <w:rPr>
          <w:sz w:val="24"/>
          <w:szCs w:val="28"/>
          <w:lang w:val="fr-FR"/>
        </w:rPr>
        <w:t>(27</w:t>
      </w:r>
      <w:r w:rsidRPr="00AB0E6F">
        <w:rPr>
          <w:sz w:val="24"/>
          <w:szCs w:val="28"/>
          <w:lang w:val="fr-FR"/>
        </w:rPr>
        <w:t xml:space="preserve"> </w:t>
      </w:r>
      <w:r w:rsidR="00FA72D1" w:rsidRPr="00AB0E6F">
        <w:rPr>
          <w:sz w:val="24"/>
          <w:szCs w:val="28"/>
          <w:lang w:val="fr-FR"/>
        </w:rPr>
        <w:t xml:space="preserve">%) </w:t>
      </w:r>
      <w:r>
        <w:rPr>
          <w:sz w:val="24"/>
          <w:szCs w:val="28"/>
          <w:lang w:val="fr-FR"/>
        </w:rPr>
        <w:t>ne sont</w:t>
      </w:r>
      <w:r w:rsidR="00FA72D1" w:rsidRPr="00AB0E6F">
        <w:rPr>
          <w:sz w:val="24"/>
          <w:szCs w:val="28"/>
          <w:lang w:val="fr-FR"/>
        </w:rPr>
        <w:t xml:space="preserve"> </w:t>
      </w:r>
      <w:r>
        <w:rPr>
          <w:i/>
          <w:sz w:val="24"/>
          <w:szCs w:val="28"/>
          <w:lang w:val="fr-FR"/>
        </w:rPr>
        <w:t>pas du tout intéressés</w:t>
      </w:r>
      <w:r w:rsidR="00FA72D1" w:rsidRPr="00AB0E6F">
        <w:rPr>
          <w:i/>
          <w:sz w:val="24"/>
          <w:szCs w:val="28"/>
          <w:lang w:val="fr-FR"/>
        </w:rPr>
        <w:t xml:space="preserve"> </w:t>
      </w:r>
      <w:r>
        <w:rPr>
          <w:sz w:val="24"/>
          <w:szCs w:val="28"/>
          <w:lang w:val="fr-FR"/>
        </w:rPr>
        <w:t>à obtenir de plus amples renseignements.</w:t>
      </w:r>
      <w:r w:rsidR="00FA72D1" w:rsidRPr="00AB0E6F">
        <w:rPr>
          <w:sz w:val="24"/>
          <w:szCs w:val="28"/>
          <w:lang w:val="fr-FR"/>
        </w:rPr>
        <w:t xml:space="preserve"> </w:t>
      </w:r>
    </w:p>
    <w:p w14:paraId="63254D90" w14:textId="77777777" w:rsidR="00FA72D1" w:rsidRPr="00AB0E6F" w:rsidRDefault="00FA72D1" w:rsidP="00FA72D1">
      <w:pPr>
        <w:rPr>
          <w:lang w:val="fr-FR"/>
        </w:rPr>
      </w:pPr>
    </w:p>
    <w:p w14:paraId="291D73F7" w14:textId="726B1317" w:rsidR="00FA72D1" w:rsidRPr="00AB0E6F" w:rsidRDefault="001164BD" w:rsidP="00FA72D1">
      <w:pPr>
        <w:pStyle w:val="Caption"/>
        <w:rPr>
          <w:lang w:val="fr-FR"/>
        </w:rPr>
      </w:pPr>
      <w:bookmarkStart w:id="36" w:name="_Toc54771924"/>
      <w:r w:rsidRPr="00AB0E6F">
        <w:rPr>
          <w:lang w:val="fr-FR"/>
        </w:rPr>
        <w:t xml:space="preserve">Diagramme </w:t>
      </w:r>
      <w:r w:rsidR="00927D8A">
        <w:fldChar w:fldCharType="begin"/>
      </w:r>
      <w:r w:rsidR="00927D8A" w:rsidRPr="00AB0E6F">
        <w:rPr>
          <w:lang w:val="fr-FR"/>
        </w:rPr>
        <w:instrText xml:space="preserve"> SEQ Figure \* ARABIC </w:instrText>
      </w:r>
      <w:r w:rsidR="00927D8A">
        <w:fldChar w:fldCharType="separate"/>
      </w:r>
      <w:r w:rsidR="00445761">
        <w:rPr>
          <w:noProof/>
          <w:lang w:val="fr-FR"/>
        </w:rPr>
        <w:t>14</w:t>
      </w:r>
      <w:r w:rsidR="00927D8A">
        <w:rPr>
          <w:noProof/>
        </w:rPr>
        <w:fldChar w:fldCharType="end"/>
      </w:r>
      <w:r w:rsidRPr="00AB0E6F">
        <w:rPr>
          <w:noProof/>
          <w:lang w:val="fr-FR"/>
        </w:rPr>
        <w:t xml:space="preserve"> </w:t>
      </w:r>
      <w:r w:rsidR="00FA72D1" w:rsidRPr="00AB0E6F">
        <w:rPr>
          <w:lang w:val="fr-FR"/>
        </w:rPr>
        <w:t>: Int</w:t>
      </w:r>
      <w:r w:rsidR="00AB0E6F" w:rsidRPr="00AB0E6F">
        <w:rPr>
          <w:lang w:val="fr-FR"/>
        </w:rPr>
        <w:t>érêt pour de plus amples renseignements au sujet de Mon dossier A</w:t>
      </w:r>
      <w:r w:rsidR="00AB0E6F">
        <w:rPr>
          <w:lang w:val="fr-FR"/>
        </w:rPr>
        <w:t>CC</w:t>
      </w:r>
      <w:bookmarkEnd w:id="36"/>
      <w:r w:rsidR="00AB0E6F">
        <w:rPr>
          <w:lang w:val="fr-FR"/>
        </w:rPr>
        <w:t xml:space="preserve"> </w:t>
      </w:r>
    </w:p>
    <w:p w14:paraId="69F69EB9" w14:textId="77777777" w:rsidR="00FA72D1" w:rsidRDefault="00FA72D1" w:rsidP="00FA72D1">
      <w:pPr>
        <w:jc w:val="center"/>
      </w:pPr>
      <w:r>
        <w:rPr>
          <w:noProof/>
          <w:lang w:val="en-US"/>
        </w:rPr>
        <w:drawing>
          <wp:inline distT="0" distB="0" distL="0" distR="0" wp14:anchorId="60577CEC" wp14:editId="427DF989">
            <wp:extent cx="5199320" cy="295625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4"/>
                    <a:stretch>
                      <a:fillRect/>
                    </a:stretch>
                  </pic:blipFill>
                  <pic:spPr bwMode="auto">
                    <a:xfrm>
                      <a:off x="0" y="0"/>
                      <a:ext cx="5199320" cy="2956251"/>
                    </a:xfrm>
                    <a:prstGeom prst="rect">
                      <a:avLst/>
                    </a:prstGeom>
                    <a:noFill/>
                  </pic:spPr>
                </pic:pic>
              </a:graphicData>
            </a:graphic>
          </wp:inline>
        </w:drawing>
      </w:r>
    </w:p>
    <w:p w14:paraId="353410CD" w14:textId="77777777" w:rsidR="00FA72D1" w:rsidRDefault="00FA72D1" w:rsidP="00FA72D1">
      <w:pPr>
        <w:pStyle w:val="NormalWeb"/>
        <w:spacing w:before="0" w:beforeAutospacing="0" w:after="0" w:afterAutospacing="0"/>
        <w:rPr>
          <w:rFonts w:ascii="Calibri" w:eastAsia="+mn-ea" w:hAnsi="Calibri" w:cs="Calibri"/>
          <w:color w:val="000000"/>
          <w:kern w:val="24"/>
          <w:sz w:val="16"/>
          <w:szCs w:val="16"/>
        </w:rPr>
      </w:pPr>
    </w:p>
    <w:p w14:paraId="567B7543" w14:textId="77777777" w:rsidR="00AB0E6F" w:rsidRPr="00AB0E6F" w:rsidRDefault="00AB0E6F" w:rsidP="00AB0E6F">
      <w:pPr>
        <w:pStyle w:val="NormalWeb"/>
        <w:rPr>
          <w:rFonts w:asciiTheme="minorHAnsi" w:eastAsia="+mn-ea" w:hAnsiTheme="minorHAnsi" w:cstheme="minorHAnsi"/>
          <w:color w:val="000000"/>
          <w:kern w:val="24"/>
          <w:sz w:val="16"/>
          <w:szCs w:val="16"/>
          <w:lang w:val="fr-FR"/>
        </w:rPr>
      </w:pPr>
      <w:r w:rsidRPr="00AB0E6F">
        <w:rPr>
          <w:rFonts w:asciiTheme="minorHAnsi" w:eastAsia="+mn-ea" w:hAnsiTheme="minorHAnsi" w:cstheme="minorHAnsi"/>
          <w:color w:val="000000"/>
          <w:kern w:val="24"/>
          <w:sz w:val="16"/>
          <w:szCs w:val="16"/>
          <w:lang w:val="fr-FR"/>
        </w:rPr>
        <w:t xml:space="preserve">Q9. Dans quelle mesure êtes-vous intéressé(e) à en savoir davantage au sujet de ce moyen en ligne pour obtenir des services? Êtes-vous…? Base de rérérence : </w:t>
      </w:r>
      <w:r w:rsidRPr="00AB0E6F">
        <w:rPr>
          <w:rFonts w:asciiTheme="minorHAnsi" w:eastAsia="+mn-ea" w:hAnsiTheme="minorHAnsi" w:cstheme="minorHAnsi"/>
          <w:color w:val="000000"/>
          <w:kern w:val="24"/>
          <w:sz w:val="16"/>
          <w:szCs w:val="16"/>
          <w:u w:val="single"/>
          <w:lang w:val="fr-FR"/>
        </w:rPr>
        <w:t>non-utilisateurs seulement</w:t>
      </w:r>
      <w:r w:rsidRPr="00AB0E6F">
        <w:rPr>
          <w:rFonts w:asciiTheme="minorHAnsi" w:eastAsia="+mn-ea" w:hAnsiTheme="minorHAnsi" w:cstheme="minorHAnsi"/>
          <w:color w:val="000000"/>
          <w:kern w:val="24"/>
          <w:sz w:val="16"/>
          <w:szCs w:val="16"/>
          <w:lang w:val="fr-FR"/>
        </w:rPr>
        <w:t xml:space="preserve"> (n=473). [Ne sait pas/refuse de répondre : 3 %].  </w:t>
      </w:r>
    </w:p>
    <w:p w14:paraId="13A612A4" w14:textId="77777777" w:rsidR="00FA72D1" w:rsidRPr="00AB0E6F" w:rsidRDefault="00FA72D1" w:rsidP="00FA72D1">
      <w:pPr>
        <w:pStyle w:val="NormalWeb"/>
        <w:spacing w:before="0" w:beforeAutospacing="0" w:after="0" w:afterAutospacing="0"/>
        <w:rPr>
          <w:rFonts w:ascii="Arial" w:hAnsi="Arial" w:cs="Arial"/>
          <w:sz w:val="22"/>
          <w:szCs w:val="22"/>
          <w:lang w:val="fr-FR"/>
        </w:rPr>
      </w:pPr>
    </w:p>
    <w:p w14:paraId="6525C91C" w14:textId="73A26510" w:rsidR="00FA72D1" w:rsidRPr="00FF408E" w:rsidRDefault="00FF408E" w:rsidP="00FA72D1">
      <w:pPr>
        <w:pStyle w:val="NormalWeb"/>
        <w:spacing w:before="0" w:beforeAutospacing="0" w:after="0" w:afterAutospacing="0"/>
        <w:jc w:val="both"/>
        <w:rPr>
          <w:rFonts w:asciiTheme="minorHAnsi" w:hAnsiTheme="minorHAnsi" w:cstheme="minorHAnsi"/>
          <w:lang w:val="fr-FR"/>
        </w:rPr>
      </w:pPr>
      <w:r w:rsidRPr="00FF408E">
        <w:rPr>
          <w:rFonts w:asciiTheme="minorHAnsi" w:hAnsiTheme="minorHAnsi" w:cstheme="minorHAnsi"/>
          <w:lang w:val="fr-FR"/>
        </w:rPr>
        <w:t xml:space="preserve">Les groupes suivants étaient plus susceptibles de se montrer intéressés à en </w:t>
      </w:r>
      <w:r>
        <w:rPr>
          <w:rFonts w:asciiTheme="minorHAnsi" w:hAnsiTheme="minorHAnsi" w:cstheme="minorHAnsi"/>
          <w:lang w:val="fr-FR"/>
        </w:rPr>
        <w:t xml:space="preserve">savoir davantage au sujet de Mon dossier ACC : </w:t>
      </w:r>
    </w:p>
    <w:p w14:paraId="75A12577" w14:textId="326FA832" w:rsidR="00FA72D1" w:rsidRPr="00FF408E" w:rsidRDefault="00FF408E" w:rsidP="00AB302A">
      <w:pPr>
        <w:pStyle w:val="NormalWeb"/>
        <w:numPr>
          <w:ilvl w:val="0"/>
          <w:numId w:val="63"/>
        </w:numPr>
        <w:spacing w:before="120" w:beforeAutospacing="0" w:after="0" w:afterAutospacing="0"/>
        <w:jc w:val="both"/>
        <w:rPr>
          <w:rFonts w:asciiTheme="minorHAnsi" w:hAnsiTheme="minorHAnsi" w:cstheme="minorHAnsi"/>
          <w:lang w:val="fr-FR"/>
        </w:rPr>
      </w:pPr>
      <w:r w:rsidRPr="00FF408E">
        <w:rPr>
          <w:rFonts w:asciiTheme="minorHAnsi" w:hAnsiTheme="minorHAnsi" w:cstheme="minorHAnsi"/>
          <w:lang w:val="fr-FR"/>
        </w:rPr>
        <w:t xml:space="preserve">les répondants âgés entre </w:t>
      </w:r>
      <w:r w:rsidR="00FA72D1" w:rsidRPr="00FF408E">
        <w:rPr>
          <w:rFonts w:asciiTheme="minorHAnsi" w:hAnsiTheme="minorHAnsi" w:cstheme="minorHAnsi"/>
          <w:lang w:val="fr-FR"/>
        </w:rPr>
        <w:t xml:space="preserve">30 </w:t>
      </w:r>
      <w:r w:rsidRPr="00FF408E">
        <w:rPr>
          <w:rFonts w:asciiTheme="minorHAnsi" w:hAnsiTheme="minorHAnsi" w:cstheme="minorHAnsi"/>
          <w:lang w:val="fr-FR"/>
        </w:rPr>
        <w:t xml:space="preserve">et </w:t>
      </w:r>
      <w:r w:rsidR="00FA72D1" w:rsidRPr="00FF408E">
        <w:rPr>
          <w:rFonts w:asciiTheme="minorHAnsi" w:hAnsiTheme="minorHAnsi" w:cstheme="minorHAnsi"/>
          <w:lang w:val="fr-FR"/>
        </w:rPr>
        <w:t>59</w:t>
      </w:r>
      <w:r w:rsidRPr="00FF408E">
        <w:rPr>
          <w:rFonts w:asciiTheme="minorHAnsi" w:hAnsiTheme="minorHAnsi" w:cstheme="minorHAnsi"/>
          <w:lang w:val="fr-FR"/>
        </w:rPr>
        <w:t xml:space="preserve"> ans</w:t>
      </w:r>
      <w:r w:rsidR="00FA72D1" w:rsidRPr="00FF408E">
        <w:rPr>
          <w:rFonts w:asciiTheme="minorHAnsi" w:hAnsiTheme="minorHAnsi" w:cstheme="minorHAnsi"/>
          <w:lang w:val="fr-FR"/>
        </w:rPr>
        <w:t xml:space="preserve"> (71</w:t>
      </w:r>
      <w:r w:rsidRPr="00FF408E">
        <w:rPr>
          <w:rFonts w:asciiTheme="minorHAnsi" w:hAnsiTheme="minorHAnsi" w:cstheme="minorHAnsi"/>
          <w:lang w:val="fr-FR"/>
        </w:rPr>
        <w:t xml:space="preserve"> </w:t>
      </w:r>
      <w:r w:rsidR="00FA72D1" w:rsidRPr="00FF408E">
        <w:rPr>
          <w:rFonts w:asciiTheme="minorHAnsi" w:hAnsiTheme="minorHAnsi" w:cstheme="minorHAnsi"/>
          <w:lang w:val="fr-FR"/>
        </w:rPr>
        <w:t>%) compar</w:t>
      </w:r>
      <w:r w:rsidRPr="00FF408E">
        <w:rPr>
          <w:rFonts w:asciiTheme="minorHAnsi" w:hAnsiTheme="minorHAnsi" w:cstheme="minorHAnsi"/>
          <w:lang w:val="fr-FR"/>
        </w:rPr>
        <w:t xml:space="preserve">ativement </w:t>
      </w:r>
      <w:r>
        <w:rPr>
          <w:rFonts w:asciiTheme="minorHAnsi" w:hAnsiTheme="minorHAnsi" w:cstheme="minorHAnsi"/>
          <w:lang w:val="fr-FR"/>
        </w:rPr>
        <w:t xml:space="preserve">aux clients de </w:t>
      </w:r>
      <w:r w:rsidR="00FA72D1" w:rsidRPr="00FF408E">
        <w:rPr>
          <w:rFonts w:asciiTheme="minorHAnsi" w:hAnsiTheme="minorHAnsi" w:cstheme="minorHAnsi"/>
          <w:lang w:val="fr-FR"/>
        </w:rPr>
        <w:t xml:space="preserve">60 </w:t>
      </w:r>
      <w:r>
        <w:rPr>
          <w:rFonts w:asciiTheme="minorHAnsi" w:hAnsiTheme="minorHAnsi" w:cstheme="minorHAnsi"/>
          <w:lang w:val="fr-FR"/>
        </w:rPr>
        <w:t>ans ou plus</w:t>
      </w:r>
      <w:r w:rsidR="00FA72D1" w:rsidRPr="00FF408E">
        <w:rPr>
          <w:rFonts w:asciiTheme="minorHAnsi" w:hAnsiTheme="minorHAnsi" w:cstheme="minorHAnsi"/>
          <w:lang w:val="fr-FR"/>
        </w:rPr>
        <w:t xml:space="preserve"> (49</w:t>
      </w:r>
      <w:r>
        <w:rPr>
          <w:rFonts w:asciiTheme="minorHAnsi" w:hAnsiTheme="minorHAnsi" w:cstheme="minorHAnsi"/>
          <w:lang w:val="fr-FR"/>
        </w:rPr>
        <w:t xml:space="preserve"> </w:t>
      </w:r>
      <w:r w:rsidR="00FA72D1" w:rsidRPr="00FF408E">
        <w:rPr>
          <w:rFonts w:asciiTheme="minorHAnsi" w:hAnsiTheme="minorHAnsi" w:cstheme="minorHAnsi"/>
          <w:lang w:val="fr-FR"/>
        </w:rPr>
        <w:t xml:space="preserve">%); </w:t>
      </w:r>
    </w:p>
    <w:p w14:paraId="42272E75" w14:textId="19A7469D" w:rsidR="00FA72D1" w:rsidRPr="00FF408E" w:rsidRDefault="00FF408E" w:rsidP="00AB302A">
      <w:pPr>
        <w:pStyle w:val="NormalWeb"/>
        <w:numPr>
          <w:ilvl w:val="0"/>
          <w:numId w:val="63"/>
        </w:numPr>
        <w:spacing w:before="0" w:beforeAutospacing="0" w:after="0" w:afterAutospacing="0"/>
        <w:jc w:val="both"/>
        <w:rPr>
          <w:rFonts w:asciiTheme="minorHAnsi" w:hAnsiTheme="minorHAnsi" w:cstheme="minorHAnsi"/>
          <w:lang w:val="fr-FR"/>
        </w:rPr>
      </w:pPr>
      <w:r>
        <w:rPr>
          <w:rFonts w:asciiTheme="minorHAnsi" w:hAnsiTheme="minorHAnsi" w:cstheme="minorHAnsi"/>
          <w:lang w:val="fr-FR"/>
        </w:rPr>
        <w:t>les hommes</w:t>
      </w:r>
      <w:r w:rsidR="00FA72D1" w:rsidRPr="00FF408E">
        <w:rPr>
          <w:rFonts w:asciiTheme="minorHAnsi" w:hAnsiTheme="minorHAnsi" w:cstheme="minorHAnsi"/>
          <w:lang w:val="fr-FR"/>
        </w:rPr>
        <w:t xml:space="preserve"> (59</w:t>
      </w:r>
      <w:r w:rsidRPr="00FF408E">
        <w:rPr>
          <w:rFonts w:asciiTheme="minorHAnsi" w:hAnsiTheme="minorHAnsi" w:cstheme="minorHAnsi"/>
          <w:lang w:val="fr-FR"/>
        </w:rPr>
        <w:t xml:space="preserve"> </w:t>
      </w:r>
      <w:r w:rsidR="00FA72D1" w:rsidRPr="00FF408E">
        <w:rPr>
          <w:rFonts w:asciiTheme="minorHAnsi" w:hAnsiTheme="minorHAnsi" w:cstheme="minorHAnsi"/>
          <w:lang w:val="fr-FR"/>
        </w:rPr>
        <w:t xml:space="preserve">%) </w:t>
      </w:r>
      <w:r w:rsidRPr="00FF408E">
        <w:rPr>
          <w:rFonts w:asciiTheme="minorHAnsi" w:hAnsiTheme="minorHAnsi" w:cstheme="minorHAnsi"/>
          <w:lang w:val="fr-FR"/>
        </w:rPr>
        <w:t xml:space="preserve">comparativement aux femmes </w:t>
      </w:r>
      <w:r w:rsidR="00FA72D1" w:rsidRPr="00FF408E">
        <w:rPr>
          <w:rFonts w:asciiTheme="minorHAnsi" w:hAnsiTheme="minorHAnsi" w:cstheme="minorHAnsi"/>
          <w:lang w:val="fr-FR"/>
        </w:rPr>
        <w:t>(42</w:t>
      </w:r>
      <w:r w:rsidRPr="00FF408E">
        <w:rPr>
          <w:rFonts w:asciiTheme="minorHAnsi" w:hAnsiTheme="minorHAnsi" w:cstheme="minorHAnsi"/>
          <w:lang w:val="fr-FR"/>
        </w:rPr>
        <w:t xml:space="preserve"> </w:t>
      </w:r>
      <w:r w:rsidR="00FA72D1" w:rsidRPr="00FF408E">
        <w:rPr>
          <w:rFonts w:asciiTheme="minorHAnsi" w:hAnsiTheme="minorHAnsi" w:cstheme="minorHAnsi"/>
          <w:lang w:val="fr-FR"/>
        </w:rPr>
        <w:t xml:space="preserve">%); </w:t>
      </w:r>
    </w:p>
    <w:p w14:paraId="742E0B74" w14:textId="22C7ADC6" w:rsidR="00FA72D1" w:rsidRPr="00FF408E" w:rsidRDefault="00FF408E" w:rsidP="00AB302A">
      <w:pPr>
        <w:pStyle w:val="NormalWeb"/>
        <w:numPr>
          <w:ilvl w:val="0"/>
          <w:numId w:val="63"/>
        </w:numPr>
        <w:spacing w:before="0" w:beforeAutospacing="0" w:after="0" w:afterAutospacing="0"/>
        <w:jc w:val="both"/>
        <w:rPr>
          <w:rFonts w:asciiTheme="minorHAnsi" w:hAnsiTheme="minorHAnsi" w:cstheme="minorHAnsi"/>
          <w:lang w:val="fr-FR"/>
        </w:rPr>
      </w:pPr>
      <w:r w:rsidRPr="00FF408E">
        <w:rPr>
          <w:rFonts w:asciiTheme="minorHAnsi" w:hAnsiTheme="minorHAnsi" w:cstheme="minorHAnsi"/>
          <w:lang w:val="fr-FR"/>
        </w:rPr>
        <w:t xml:space="preserve">les personnes ayant une connexion Internet à la maison </w:t>
      </w:r>
      <w:r w:rsidR="00FA72D1" w:rsidRPr="00FF408E">
        <w:rPr>
          <w:rFonts w:asciiTheme="minorHAnsi" w:hAnsiTheme="minorHAnsi" w:cstheme="minorHAnsi"/>
          <w:lang w:val="fr-FR"/>
        </w:rPr>
        <w:t>(59</w:t>
      </w:r>
      <w:r>
        <w:rPr>
          <w:rFonts w:asciiTheme="minorHAnsi" w:hAnsiTheme="minorHAnsi" w:cstheme="minorHAnsi"/>
          <w:lang w:val="fr-FR"/>
        </w:rPr>
        <w:t xml:space="preserve"> </w:t>
      </w:r>
      <w:r w:rsidR="00FA72D1" w:rsidRPr="00FF408E">
        <w:rPr>
          <w:rFonts w:asciiTheme="minorHAnsi" w:hAnsiTheme="minorHAnsi" w:cstheme="minorHAnsi"/>
          <w:lang w:val="fr-FR"/>
        </w:rPr>
        <w:t xml:space="preserve">%) </w:t>
      </w:r>
      <w:r>
        <w:rPr>
          <w:rFonts w:asciiTheme="minorHAnsi" w:hAnsiTheme="minorHAnsi" w:cstheme="minorHAnsi"/>
          <w:lang w:val="fr-FR"/>
        </w:rPr>
        <w:t>comparativement aux participants qui n’en ont pas</w:t>
      </w:r>
      <w:r w:rsidR="00FA72D1" w:rsidRPr="00FF408E">
        <w:rPr>
          <w:rFonts w:asciiTheme="minorHAnsi" w:hAnsiTheme="minorHAnsi" w:cstheme="minorHAnsi"/>
          <w:lang w:val="fr-FR"/>
        </w:rPr>
        <w:t xml:space="preserve"> (29</w:t>
      </w:r>
      <w:r>
        <w:rPr>
          <w:rFonts w:asciiTheme="minorHAnsi" w:hAnsiTheme="minorHAnsi" w:cstheme="minorHAnsi"/>
          <w:lang w:val="fr-FR"/>
        </w:rPr>
        <w:t xml:space="preserve"> </w:t>
      </w:r>
      <w:r w:rsidR="00FA72D1" w:rsidRPr="00FF408E">
        <w:rPr>
          <w:rFonts w:asciiTheme="minorHAnsi" w:hAnsiTheme="minorHAnsi" w:cstheme="minorHAnsi"/>
          <w:lang w:val="fr-FR"/>
        </w:rPr>
        <w:t xml:space="preserve">%); </w:t>
      </w:r>
    </w:p>
    <w:p w14:paraId="257A4FE3" w14:textId="5576F3AC" w:rsidR="00FA72D1" w:rsidRPr="00FF408E" w:rsidRDefault="00FF408E" w:rsidP="00AB302A">
      <w:pPr>
        <w:pStyle w:val="NormalWeb"/>
        <w:numPr>
          <w:ilvl w:val="0"/>
          <w:numId w:val="63"/>
        </w:numPr>
        <w:spacing w:before="0" w:beforeAutospacing="0" w:after="0" w:afterAutospacing="0"/>
        <w:jc w:val="both"/>
        <w:rPr>
          <w:rFonts w:asciiTheme="minorHAnsi" w:hAnsiTheme="minorHAnsi" w:cstheme="minorHAnsi"/>
          <w:lang w:val="fr-FR"/>
        </w:rPr>
      </w:pPr>
      <w:r w:rsidRPr="00FF408E">
        <w:rPr>
          <w:rFonts w:asciiTheme="minorHAnsi" w:hAnsiTheme="minorHAnsi" w:cstheme="minorHAnsi"/>
          <w:lang w:val="fr-FR"/>
        </w:rPr>
        <w:lastRenderedPageBreak/>
        <w:t xml:space="preserve">les membres des FAC </w:t>
      </w:r>
      <w:r w:rsidR="00FA72D1" w:rsidRPr="00FF408E">
        <w:rPr>
          <w:rFonts w:asciiTheme="minorHAnsi" w:hAnsiTheme="minorHAnsi" w:cstheme="minorHAnsi"/>
          <w:lang w:val="fr-FR"/>
        </w:rPr>
        <w:t>(62</w:t>
      </w:r>
      <w:r w:rsidRPr="00FF408E">
        <w:rPr>
          <w:rFonts w:asciiTheme="minorHAnsi" w:hAnsiTheme="minorHAnsi" w:cstheme="minorHAnsi"/>
          <w:lang w:val="fr-FR"/>
        </w:rPr>
        <w:t xml:space="preserve"> </w:t>
      </w:r>
      <w:r w:rsidR="00FA72D1" w:rsidRPr="00FF408E">
        <w:rPr>
          <w:rFonts w:asciiTheme="minorHAnsi" w:hAnsiTheme="minorHAnsi" w:cstheme="minorHAnsi"/>
          <w:lang w:val="fr-FR"/>
        </w:rPr>
        <w:t xml:space="preserve">%) </w:t>
      </w:r>
      <w:r w:rsidRPr="00FF408E">
        <w:rPr>
          <w:rFonts w:asciiTheme="minorHAnsi" w:hAnsiTheme="minorHAnsi" w:cstheme="minorHAnsi"/>
          <w:lang w:val="fr-FR"/>
        </w:rPr>
        <w:t>et les vétérans</w:t>
      </w:r>
      <w:r w:rsidR="00FA72D1" w:rsidRPr="00FF408E">
        <w:rPr>
          <w:rFonts w:asciiTheme="minorHAnsi" w:hAnsiTheme="minorHAnsi" w:cstheme="minorHAnsi"/>
          <w:lang w:val="fr-FR"/>
        </w:rPr>
        <w:t xml:space="preserve"> (56</w:t>
      </w:r>
      <w:r w:rsidRPr="00FF408E">
        <w:rPr>
          <w:rFonts w:asciiTheme="minorHAnsi" w:hAnsiTheme="minorHAnsi" w:cstheme="minorHAnsi"/>
          <w:lang w:val="fr-FR"/>
        </w:rPr>
        <w:t xml:space="preserve"> </w:t>
      </w:r>
      <w:r w:rsidR="00FA72D1" w:rsidRPr="00FF408E">
        <w:rPr>
          <w:rFonts w:asciiTheme="minorHAnsi" w:hAnsiTheme="minorHAnsi" w:cstheme="minorHAnsi"/>
          <w:lang w:val="fr-FR"/>
        </w:rPr>
        <w:t>%) compar</w:t>
      </w:r>
      <w:r w:rsidRPr="00FF408E">
        <w:rPr>
          <w:rFonts w:asciiTheme="minorHAnsi" w:hAnsiTheme="minorHAnsi" w:cstheme="minorHAnsi"/>
          <w:lang w:val="fr-FR"/>
        </w:rPr>
        <w:t xml:space="preserve">ativement aux proches qui touchent des prestations d’ACC </w:t>
      </w:r>
      <w:r w:rsidR="00FA72D1" w:rsidRPr="00FF408E">
        <w:rPr>
          <w:rFonts w:asciiTheme="minorHAnsi" w:hAnsiTheme="minorHAnsi" w:cstheme="minorHAnsi"/>
          <w:lang w:val="fr-FR"/>
        </w:rPr>
        <w:t>(38</w:t>
      </w:r>
      <w:r w:rsidRPr="00FF408E">
        <w:rPr>
          <w:rFonts w:asciiTheme="minorHAnsi" w:hAnsiTheme="minorHAnsi" w:cstheme="minorHAnsi"/>
          <w:lang w:val="fr-FR"/>
        </w:rPr>
        <w:t xml:space="preserve"> </w:t>
      </w:r>
      <w:r w:rsidR="00FA72D1" w:rsidRPr="00FF408E">
        <w:rPr>
          <w:rFonts w:asciiTheme="minorHAnsi" w:hAnsiTheme="minorHAnsi" w:cstheme="minorHAnsi"/>
          <w:lang w:val="fr-FR"/>
        </w:rPr>
        <w:t xml:space="preserve">%). </w:t>
      </w:r>
    </w:p>
    <w:p w14:paraId="2A158DCE" w14:textId="26F003C1" w:rsidR="00C67AB1" w:rsidRPr="00FF408E" w:rsidRDefault="00C67AB1">
      <w:pPr>
        <w:jc w:val="left"/>
        <w:rPr>
          <w:lang w:val="fr-FR"/>
        </w:rPr>
      </w:pPr>
      <w:r w:rsidRPr="00FF408E">
        <w:rPr>
          <w:lang w:val="fr-FR"/>
        </w:rPr>
        <w:br w:type="page"/>
      </w:r>
    </w:p>
    <w:p w14:paraId="2C06988C" w14:textId="7A7DF938" w:rsidR="00C606D9" w:rsidRPr="009B3DC3" w:rsidRDefault="000A16E7" w:rsidP="00C67AB1">
      <w:pPr>
        <w:pStyle w:val="Heading2"/>
        <w:rPr>
          <w:lang w:val="fr-FR"/>
        </w:rPr>
      </w:pPr>
      <w:bookmarkStart w:id="37" w:name="_Toc54771905"/>
      <w:r w:rsidRPr="009B3DC3">
        <w:rPr>
          <w:lang w:val="fr-FR"/>
        </w:rPr>
        <w:lastRenderedPageBreak/>
        <w:t>Inscription</w:t>
      </w:r>
      <w:bookmarkEnd w:id="37"/>
      <w:r w:rsidR="00C67AB1" w:rsidRPr="009B3DC3">
        <w:rPr>
          <w:lang w:val="fr-FR"/>
        </w:rPr>
        <w:t xml:space="preserve"> </w:t>
      </w:r>
    </w:p>
    <w:p w14:paraId="63736048" w14:textId="2942FE6B" w:rsidR="006850A7" w:rsidRPr="009C5C4E" w:rsidRDefault="000A16E7" w:rsidP="006850A7">
      <w:pPr>
        <w:rPr>
          <w:sz w:val="24"/>
          <w:szCs w:val="28"/>
          <w:lang w:val="fr-FR"/>
        </w:rPr>
      </w:pPr>
      <w:r w:rsidRPr="009C5C4E">
        <w:rPr>
          <w:sz w:val="24"/>
          <w:szCs w:val="28"/>
          <w:lang w:val="fr-FR"/>
        </w:rPr>
        <w:t xml:space="preserve">Cette </w:t>
      </w:r>
      <w:r w:rsidR="006850A7" w:rsidRPr="009C5C4E">
        <w:rPr>
          <w:sz w:val="24"/>
          <w:szCs w:val="28"/>
          <w:lang w:val="fr-FR"/>
        </w:rPr>
        <w:t xml:space="preserve">section </w:t>
      </w:r>
      <w:r w:rsidR="009C5C4E" w:rsidRPr="009C5C4E">
        <w:rPr>
          <w:sz w:val="24"/>
          <w:szCs w:val="28"/>
          <w:lang w:val="fr-FR"/>
        </w:rPr>
        <w:t>présente la rétroaction des utilisateurs inactifs de Mon dossier ACC concernant leur expérience de l’inscription à ce service en ligne.</w:t>
      </w:r>
    </w:p>
    <w:p w14:paraId="3ED53DEA" w14:textId="77777777" w:rsidR="003C02B8" w:rsidRPr="009C5C4E" w:rsidRDefault="003C02B8" w:rsidP="006850A7">
      <w:pPr>
        <w:rPr>
          <w:sz w:val="24"/>
          <w:szCs w:val="28"/>
          <w:lang w:val="fr-FR"/>
        </w:rPr>
      </w:pPr>
    </w:p>
    <w:p w14:paraId="17EDF101" w14:textId="474D0769" w:rsidR="00F263E0" w:rsidRPr="00FF408E" w:rsidRDefault="00FF408E" w:rsidP="00527CD7">
      <w:pPr>
        <w:pStyle w:val="Subtitle"/>
        <w:rPr>
          <w:lang w:val="fr-FR"/>
        </w:rPr>
      </w:pPr>
      <w:r w:rsidRPr="00FF408E">
        <w:rPr>
          <w:lang w:val="fr-FR"/>
        </w:rPr>
        <w:t xml:space="preserve">Plus de la moitié des clients se sont inscrits à Mon dossier ACC afin de présenter en ligne une demande pour des prestations d’ACC </w:t>
      </w:r>
    </w:p>
    <w:p w14:paraId="1E436CB0" w14:textId="001457F8" w:rsidR="009F6893" w:rsidRPr="00FF408E" w:rsidRDefault="00FF408E" w:rsidP="00B50B0F">
      <w:pPr>
        <w:rPr>
          <w:sz w:val="24"/>
          <w:szCs w:val="28"/>
          <w:lang w:val="fr-FR"/>
        </w:rPr>
      </w:pPr>
      <w:r w:rsidRPr="00FF408E">
        <w:rPr>
          <w:sz w:val="24"/>
          <w:szCs w:val="28"/>
          <w:lang w:val="fr-FR"/>
        </w:rPr>
        <w:t xml:space="preserve">Un peu plus de la moitié </w:t>
      </w:r>
      <w:r w:rsidR="007A5EF7" w:rsidRPr="00FF408E">
        <w:rPr>
          <w:sz w:val="24"/>
          <w:szCs w:val="28"/>
          <w:lang w:val="fr-FR"/>
        </w:rPr>
        <w:t>(55</w:t>
      </w:r>
      <w:r w:rsidRPr="00FF408E">
        <w:rPr>
          <w:sz w:val="24"/>
          <w:szCs w:val="28"/>
          <w:lang w:val="fr-FR"/>
        </w:rPr>
        <w:t xml:space="preserve"> </w:t>
      </w:r>
      <w:r w:rsidR="007A5EF7" w:rsidRPr="00FF408E">
        <w:rPr>
          <w:sz w:val="24"/>
          <w:szCs w:val="28"/>
          <w:lang w:val="fr-FR"/>
        </w:rPr>
        <w:t xml:space="preserve">%) </w:t>
      </w:r>
      <w:r w:rsidRPr="00FF408E">
        <w:rPr>
          <w:sz w:val="24"/>
          <w:szCs w:val="28"/>
          <w:lang w:val="fr-FR"/>
        </w:rPr>
        <w:t>des utilisateurs inactifs sondés ont dit s’être ins</w:t>
      </w:r>
      <w:r>
        <w:rPr>
          <w:sz w:val="24"/>
          <w:szCs w:val="28"/>
          <w:lang w:val="fr-FR"/>
        </w:rPr>
        <w:t xml:space="preserve">crits à Mon dossier ACC afin de présenter en ligne une demande pour obtenir des prestations ou des services d’ACC. </w:t>
      </w:r>
      <w:r w:rsidRPr="00FF408E">
        <w:rPr>
          <w:sz w:val="24"/>
          <w:szCs w:val="28"/>
          <w:lang w:val="fr-FR"/>
        </w:rPr>
        <w:t xml:space="preserve">Toutes les autres raisons, qui </w:t>
      </w:r>
      <w:r>
        <w:rPr>
          <w:sz w:val="24"/>
          <w:szCs w:val="28"/>
          <w:lang w:val="fr-FR"/>
        </w:rPr>
        <w:t>sont présentées dans le diagramme 15,</w:t>
      </w:r>
      <w:r w:rsidRPr="00FF408E">
        <w:rPr>
          <w:sz w:val="24"/>
          <w:szCs w:val="28"/>
          <w:lang w:val="fr-FR"/>
        </w:rPr>
        <w:t xml:space="preserve"> ont été mentionnées par moins d</w:t>
      </w:r>
      <w:r w:rsidR="00C47228">
        <w:rPr>
          <w:sz w:val="24"/>
          <w:szCs w:val="28"/>
          <w:lang w:val="fr-FR"/>
        </w:rPr>
        <w:t>’</w:t>
      </w:r>
      <w:r w:rsidRPr="00FF408E">
        <w:rPr>
          <w:sz w:val="24"/>
          <w:szCs w:val="28"/>
          <w:lang w:val="fr-FR"/>
        </w:rPr>
        <w:t>un répondant sur 10</w:t>
      </w:r>
      <w:r w:rsidR="007A5EF7" w:rsidRPr="00FF408E">
        <w:rPr>
          <w:sz w:val="24"/>
          <w:szCs w:val="28"/>
          <w:lang w:val="fr-FR"/>
        </w:rPr>
        <w:t xml:space="preserve">. </w:t>
      </w:r>
    </w:p>
    <w:p w14:paraId="6E4BA59D" w14:textId="77777777" w:rsidR="009C7765" w:rsidRPr="00FF408E" w:rsidRDefault="009C7765" w:rsidP="00CB36D1">
      <w:pPr>
        <w:rPr>
          <w:lang w:val="fr-FR"/>
        </w:rPr>
      </w:pPr>
    </w:p>
    <w:p w14:paraId="671D6401" w14:textId="126F3090" w:rsidR="006E5722" w:rsidRPr="00FF408E" w:rsidRDefault="001164BD" w:rsidP="006E5722">
      <w:pPr>
        <w:pStyle w:val="Caption"/>
        <w:rPr>
          <w:lang w:val="fr-FR"/>
        </w:rPr>
      </w:pPr>
      <w:bookmarkStart w:id="38" w:name="_Toc54771925"/>
      <w:r w:rsidRPr="00FF408E">
        <w:rPr>
          <w:lang w:val="fr-FR"/>
        </w:rPr>
        <w:t>Diagramme</w:t>
      </w:r>
      <w:r w:rsidR="006E5722" w:rsidRPr="00FF408E">
        <w:rPr>
          <w:lang w:val="fr-FR"/>
        </w:rPr>
        <w:t xml:space="preserve"> </w:t>
      </w:r>
      <w:r w:rsidR="00927D8A">
        <w:fldChar w:fldCharType="begin"/>
      </w:r>
      <w:r w:rsidR="00927D8A" w:rsidRPr="00FF408E">
        <w:rPr>
          <w:lang w:val="fr-FR"/>
        </w:rPr>
        <w:instrText xml:space="preserve"> SEQ Figure \* ARABIC </w:instrText>
      </w:r>
      <w:r w:rsidR="00927D8A">
        <w:fldChar w:fldCharType="separate"/>
      </w:r>
      <w:r w:rsidR="00445761">
        <w:rPr>
          <w:noProof/>
          <w:lang w:val="fr-FR"/>
        </w:rPr>
        <w:t>15</w:t>
      </w:r>
      <w:r w:rsidR="00927D8A">
        <w:rPr>
          <w:noProof/>
        </w:rPr>
        <w:fldChar w:fldCharType="end"/>
      </w:r>
      <w:r w:rsidRPr="00FF408E">
        <w:rPr>
          <w:noProof/>
          <w:lang w:val="fr-FR"/>
        </w:rPr>
        <w:t xml:space="preserve"> </w:t>
      </w:r>
      <w:r w:rsidR="006E5722" w:rsidRPr="00FF408E">
        <w:rPr>
          <w:lang w:val="fr-FR"/>
        </w:rPr>
        <w:t>: R</w:t>
      </w:r>
      <w:r w:rsidR="00FF408E" w:rsidRPr="00FF408E">
        <w:rPr>
          <w:lang w:val="fr-FR"/>
        </w:rPr>
        <w:t>aison pour s’inscrire à Mon dossier ACC</w:t>
      </w:r>
      <w:bookmarkEnd w:id="38"/>
      <w:r w:rsidR="00FF408E" w:rsidRPr="00FF408E">
        <w:rPr>
          <w:lang w:val="fr-FR"/>
        </w:rPr>
        <w:t xml:space="preserve"> </w:t>
      </w:r>
    </w:p>
    <w:p w14:paraId="6D9270D3" w14:textId="02E8D95C" w:rsidR="00A74054" w:rsidRPr="00FF408E" w:rsidRDefault="00A74054" w:rsidP="004535A7">
      <w:pPr>
        <w:pStyle w:val="Caption"/>
        <w:rPr>
          <w:lang w:val="fr-FR"/>
        </w:rPr>
      </w:pPr>
    </w:p>
    <w:p w14:paraId="25FF2F29" w14:textId="77777777" w:rsidR="00C34BF4" w:rsidRPr="00351251" w:rsidRDefault="00A74054" w:rsidP="00A96A8C">
      <w:pPr>
        <w:jc w:val="center"/>
        <w:rPr>
          <w:rFonts w:cs="Arial"/>
        </w:rPr>
      </w:pPr>
      <w:r w:rsidRPr="00351251">
        <w:rPr>
          <w:rFonts w:cs="Arial"/>
          <w:noProof/>
          <w:lang w:val="en-US"/>
        </w:rPr>
        <w:drawing>
          <wp:inline distT="0" distB="0" distL="0" distR="0" wp14:anchorId="19433744" wp14:editId="69A116BC">
            <wp:extent cx="5594230" cy="35801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5"/>
                    <a:stretch>
                      <a:fillRect/>
                    </a:stretch>
                  </pic:blipFill>
                  <pic:spPr bwMode="auto">
                    <a:xfrm>
                      <a:off x="0" y="0"/>
                      <a:ext cx="5594230" cy="3580139"/>
                    </a:xfrm>
                    <a:prstGeom prst="rect">
                      <a:avLst/>
                    </a:prstGeom>
                    <a:noFill/>
                  </pic:spPr>
                </pic:pic>
              </a:graphicData>
            </a:graphic>
          </wp:inline>
        </w:drawing>
      </w:r>
    </w:p>
    <w:p w14:paraId="3AD6FA3F" w14:textId="77777777" w:rsidR="00FF408E" w:rsidRPr="00FF408E" w:rsidRDefault="00FF408E" w:rsidP="00FF408E">
      <w:pPr>
        <w:rPr>
          <w:rFonts w:eastAsia="+mn-ea" w:cs="+mn-cs"/>
          <w:color w:val="000000"/>
          <w:kern w:val="24"/>
          <w:sz w:val="16"/>
          <w:szCs w:val="15"/>
          <w:lang w:val="fr-FR"/>
        </w:rPr>
      </w:pPr>
      <w:r w:rsidRPr="00FF408E">
        <w:rPr>
          <w:rFonts w:eastAsia="+mn-ea" w:cs="+mn-cs"/>
          <w:color w:val="000000"/>
          <w:kern w:val="24"/>
          <w:sz w:val="16"/>
          <w:szCs w:val="15"/>
          <w:lang w:val="fr-FR"/>
        </w:rPr>
        <w:t xml:space="preserve">Q3. Pour quelle raison vous êtes-vous inscrit(e) à Mon dossier ACC? Base de référence : </w:t>
      </w:r>
      <w:r w:rsidRPr="00FF408E">
        <w:rPr>
          <w:rFonts w:eastAsia="+mn-ea" w:cs="+mn-cs"/>
          <w:color w:val="000000"/>
          <w:kern w:val="24"/>
          <w:sz w:val="16"/>
          <w:szCs w:val="15"/>
          <w:u w:val="single"/>
          <w:lang w:val="fr-FR"/>
        </w:rPr>
        <w:t>utilisateurs inactifs seulement</w:t>
      </w:r>
      <w:r w:rsidRPr="00FF408E">
        <w:rPr>
          <w:rFonts w:eastAsia="+mn-ea" w:cs="+mn-cs"/>
          <w:color w:val="000000"/>
          <w:kern w:val="24"/>
          <w:sz w:val="16"/>
          <w:szCs w:val="15"/>
          <w:lang w:val="fr-FR"/>
        </w:rPr>
        <w:t xml:space="preserve"> (n=277). [Refuse de répondre : 2 %].  </w:t>
      </w:r>
    </w:p>
    <w:p w14:paraId="592D581B" w14:textId="77777777" w:rsidR="000F057E" w:rsidRPr="00FF408E" w:rsidRDefault="000F057E" w:rsidP="00C42BD2">
      <w:pPr>
        <w:rPr>
          <w:rFonts w:cs="Arial"/>
          <w:sz w:val="24"/>
          <w:szCs w:val="28"/>
          <w:lang w:val="fr-FR"/>
        </w:rPr>
      </w:pPr>
    </w:p>
    <w:p w14:paraId="3B99EF68" w14:textId="0BED6099" w:rsidR="005C1AA0" w:rsidRPr="00FF408E" w:rsidRDefault="00FF408E" w:rsidP="004033F0">
      <w:pPr>
        <w:rPr>
          <w:sz w:val="24"/>
          <w:szCs w:val="28"/>
          <w:lang w:val="fr-FR"/>
        </w:rPr>
      </w:pPr>
      <w:r w:rsidRPr="00FF408E">
        <w:rPr>
          <w:sz w:val="24"/>
          <w:szCs w:val="28"/>
          <w:lang w:val="fr-FR"/>
        </w:rPr>
        <w:t xml:space="preserve">Deux tiers </w:t>
      </w:r>
      <w:r w:rsidR="00E43522" w:rsidRPr="00FF408E">
        <w:rPr>
          <w:sz w:val="24"/>
          <w:szCs w:val="28"/>
          <w:lang w:val="fr-FR"/>
        </w:rPr>
        <w:t>(66</w:t>
      </w:r>
      <w:r w:rsidRPr="00FF408E">
        <w:rPr>
          <w:sz w:val="24"/>
          <w:szCs w:val="28"/>
          <w:lang w:val="fr-FR"/>
        </w:rPr>
        <w:t xml:space="preserve"> </w:t>
      </w:r>
      <w:r w:rsidR="00E43522" w:rsidRPr="00FF408E">
        <w:rPr>
          <w:sz w:val="24"/>
          <w:szCs w:val="28"/>
          <w:lang w:val="fr-FR"/>
        </w:rPr>
        <w:t xml:space="preserve">%) </w:t>
      </w:r>
      <w:r w:rsidRPr="00FF408E">
        <w:rPr>
          <w:sz w:val="24"/>
          <w:szCs w:val="28"/>
          <w:lang w:val="fr-FR"/>
        </w:rPr>
        <w:t xml:space="preserve">des répondants âgés entre </w:t>
      </w:r>
      <w:r w:rsidR="00E43522" w:rsidRPr="00FF408E">
        <w:rPr>
          <w:sz w:val="24"/>
          <w:szCs w:val="28"/>
          <w:lang w:val="fr-FR"/>
        </w:rPr>
        <w:t xml:space="preserve">18 </w:t>
      </w:r>
      <w:r w:rsidRPr="00FF408E">
        <w:rPr>
          <w:sz w:val="24"/>
          <w:szCs w:val="28"/>
          <w:lang w:val="fr-FR"/>
        </w:rPr>
        <w:t>et</w:t>
      </w:r>
      <w:r w:rsidR="00E43522" w:rsidRPr="00FF408E">
        <w:rPr>
          <w:sz w:val="24"/>
          <w:szCs w:val="28"/>
          <w:lang w:val="fr-FR"/>
        </w:rPr>
        <w:t xml:space="preserve"> 39</w:t>
      </w:r>
      <w:r w:rsidRPr="00FF408E">
        <w:rPr>
          <w:sz w:val="24"/>
          <w:szCs w:val="28"/>
          <w:lang w:val="fr-FR"/>
        </w:rPr>
        <w:t xml:space="preserve"> ans ont dit s’être inscrits à Mon dossier ACC pour présenter en ligne une demande afin d’obtenir des </w:t>
      </w:r>
      <w:r>
        <w:rPr>
          <w:sz w:val="24"/>
          <w:szCs w:val="28"/>
          <w:lang w:val="fr-FR"/>
        </w:rPr>
        <w:t>prestations et des services d’ACC, comparativement à environ la moitié (53 %) des utilisateurs inactifs de 40</w:t>
      </w:r>
      <w:r w:rsidR="0001509F">
        <w:rPr>
          <w:sz w:val="24"/>
          <w:szCs w:val="28"/>
          <w:lang w:val="fr-FR"/>
        </w:rPr>
        <w:t> </w:t>
      </w:r>
      <w:r>
        <w:rPr>
          <w:sz w:val="24"/>
          <w:szCs w:val="28"/>
          <w:lang w:val="fr-FR"/>
        </w:rPr>
        <w:t xml:space="preserve">ans ou plus. </w:t>
      </w:r>
      <w:r w:rsidRPr="00FF408E">
        <w:rPr>
          <w:sz w:val="24"/>
          <w:szCs w:val="28"/>
          <w:lang w:val="fr-FR"/>
        </w:rPr>
        <w:t>En outre, plus de la moitié (58 %) des répondants de sexe masculin ont indiqué l</w:t>
      </w:r>
      <w:r>
        <w:rPr>
          <w:sz w:val="24"/>
          <w:szCs w:val="28"/>
          <w:lang w:val="fr-FR"/>
        </w:rPr>
        <w:t xml:space="preserve">’avoir fait afin de soumettre en ligne une demande pour des prestations et des services comparativement à 40 % des femmes. </w:t>
      </w:r>
    </w:p>
    <w:p w14:paraId="1B823C54" w14:textId="77777777" w:rsidR="000F057E" w:rsidRPr="00FF408E" w:rsidRDefault="000F057E" w:rsidP="0026701A">
      <w:pPr>
        <w:rPr>
          <w:lang w:val="fr-FR"/>
        </w:rPr>
      </w:pPr>
    </w:p>
    <w:p w14:paraId="6E512A4B" w14:textId="77777777" w:rsidR="006233B7" w:rsidRPr="00FF408E" w:rsidRDefault="00C25590" w:rsidP="00BE17CF">
      <w:pPr>
        <w:pStyle w:val="Heading2"/>
        <w:rPr>
          <w:lang w:val="fr-FR"/>
        </w:rPr>
      </w:pPr>
      <w:r w:rsidRPr="00FF408E">
        <w:rPr>
          <w:lang w:val="fr-FR"/>
        </w:rPr>
        <w:br w:type="page"/>
      </w:r>
    </w:p>
    <w:p w14:paraId="3AD07FE6" w14:textId="2C9F80FC" w:rsidR="004C1121" w:rsidRPr="00FF408E" w:rsidRDefault="00FF408E" w:rsidP="004C1121">
      <w:pPr>
        <w:pStyle w:val="Subtitle"/>
        <w:rPr>
          <w:lang w:val="fr-FR"/>
        </w:rPr>
      </w:pPr>
      <w:r w:rsidRPr="00FF408E">
        <w:rPr>
          <w:lang w:val="fr-FR"/>
        </w:rPr>
        <w:lastRenderedPageBreak/>
        <w:t>Deux tiers des répondants ont trouvé qu’il était facile de s’inscrire à Mon dossier ACC</w:t>
      </w:r>
      <w:r w:rsidR="0001509F">
        <w:rPr>
          <w:lang w:val="fr-FR"/>
        </w:rPr>
        <w:t>.</w:t>
      </w:r>
      <w:r w:rsidRPr="00FF408E">
        <w:rPr>
          <w:lang w:val="fr-FR"/>
        </w:rPr>
        <w:t xml:space="preserve"> </w:t>
      </w:r>
    </w:p>
    <w:p w14:paraId="6BC76FBF" w14:textId="5EC89FB9" w:rsidR="00B95358" w:rsidRPr="00A21B84" w:rsidRDefault="00FF408E" w:rsidP="00F2168E">
      <w:pPr>
        <w:rPr>
          <w:sz w:val="24"/>
          <w:szCs w:val="28"/>
          <w:lang w:val="fr-FR"/>
        </w:rPr>
      </w:pPr>
      <w:r w:rsidRPr="00A21B84">
        <w:rPr>
          <w:sz w:val="24"/>
          <w:szCs w:val="28"/>
          <w:lang w:val="fr-FR"/>
        </w:rPr>
        <w:t xml:space="preserve">Un peu plus des deux tiers </w:t>
      </w:r>
      <w:r w:rsidR="00F2168E" w:rsidRPr="00A21B84">
        <w:rPr>
          <w:sz w:val="24"/>
          <w:szCs w:val="28"/>
          <w:lang w:val="fr-FR"/>
        </w:rPr>
        <w:t>(68</w:t>
      </w:r>
      <w:r w:rsidRPr="00A21B84">
        <w:rPr>
          <w:sz w:val="24"/>
          <w:szCs w:val="28"/>
          <w:lang w:val="fr-FR"/>
        </w:rPr>
        <w:t xml:space="preserve"> </w:t>
      </w:r>
      <w:r w:rsidR="00F2168E" w:rsidRPr="00A21B84">
        <w:rPr>
          <w:sz w:val="24"/>
          <w:szCs w:val="28"/>
          <w:lang w:val="fr-FR"/>
        </w:rPr>
        <w:t xml:space="preserve">%) </w:t>
      </w:r>
      <w:r w:rsidRPr="00A21B84">
        <w:rPr>
          <w:sz w:val="24"/>
          <w:szCs w:val="28"/>
          <w:lang w:val="fr-FR"/>
        </w:rPr>
        <w:t xml:space="preserve">des utilisateurs inactifs sondés ont indiqué qu’il était </w:t>
      </w:r>
      <w:r w:rsidR="00A21B84" w:rsidRPr="00A21B84">
        <w:rPr>
          <w:sz w:val="24"/>
          <w:szCs w:val="28"/>
          <w:lang w:val="fr-FR"/>
        </w:rPr>
        <w:t xml:space="preserve">au </w:t>
      </w:r>
      <w:r w:rsidR="00A21B84">
        <w:rPr>
          <w:sz w:val="24"/>
          <w:szCs w:val="28"/>
          <w:lang w:val="fr-FR"/>
        </w:rPr>
        <w:t xml:space="preserve">moins </w:t>
      </w:r>
      <w:r w:rsidR="00A21B84">
        <w:rPr>
          <w:i/>
          <w:sz w:val="24"/>
          <w:szCs w:val="28"/>
          <w:lang w:val="fr-FR"/>
        </w:rPr>
        <w:t xml:space="preserve">plutôt </w:t>
      </w:r>
      <w:r w:rsidR="00A21B84">
        <w:rPr>
          <w:iCs/>
          <w:sz w:val="24"/>
          <w:szCs w:val="28"/>
          <w:lang w:val="fr-FR"/>
        </w:rPr>
        <w:t xml:space="preserve">facile de s’inscrire à Mon dossier ACC, et 29 % ont dit que l’inscription était </w:t>
      </w:r>
      <w:r w:rsidR="00A21B84">
        <w:rPr>
          <w:i/>
          <w:sz w:val="24"/>
          <w:szCs w:val="28"/>
          <w:lang w:val="fr-FR"/>
        </w:rPr>
        <w:t xml:space="preserve">très </w:t>
      </w:r>
      <w:r w:rsidR="00A21B84">
        <w:rPr>
          <w:iCs/>
          <w:sz w:val="24"/>
          <w:szCs w:val="28"/>
          <w:lang w:val="fr-FR"/>
        </w:rPr>
        <w:t>facile</w:t>
      </w:r>
      <w:r w:rsidR="00F2168E" w:rsidRPr="00A21B84">
        <w:rPr>
          <w:i/>
          <w:sz w:val="24"/>
          <w:szCs w:val="28"/>
          <w:lang w:val="fr-FR"/>
        </w:rPr>
        <w:t xml:space="preserve">. </w:t>
      </w:r>
      <w:r w:rsidR="00A21B84" w:rsidRPr="00A21B84">
        <w:rPr>
          <w:sz w:val="24"/>
          <w:szCs w:val="28"/>
          <w:lang w:val="fr-FR"/>
        </w:rPr>
        <w:t xml:space="preserve">Un répondant sur cinq estime que le processus d’inscription </w:t>
      </w:r>
      <w:r w:rsidR="00A21B84">
        <w:rPr>
          <w:sz w:val="24"/>
          <w:szCs w:val="28"/>
          <w:lang w:val="fr-FR"/>
        </w:rPr>
        <w:t xml:space="preserve">était </w:t>
      </w:r>
      <w:r w:rsidR="00A21B84">
        <w:rPr>
          <w:i/>
          <w:sz w:val="24"/>
          <w:szCs w:val="28"/>
          <w:lang w:val="fr-FR"/>
        </w:rPr>
        <w:t xml:space="preserve">plutôt </w:t>
      </w:r>
      <w:r w:rsidR="00AB4AF4" w:rsidRPr="00A21B84">
        <w:rPr>
          <w:iCs/>
          <w:sz w:val="24"/>
          <w:szCs w:val="28"/>
          <w:lang w:val="fr-FR"/>
        </w:rPr>
        <w:t>(13</w:t>
      </w:r>
      <w:r w:rsidR="00A21B84">
        <w:rPr>
          <w:iCs/>
          <w:sz w:val="24"/>
          <w:szCs w:val="28"/>
          <w:lang w:val="fr-FR"/>
        </w:rPr>
        <w:t xml:space="preserve"> </w:t>
      </w:r>
      <w:r w:rsidR="00AB4AF4" w:rsidRPr="00A21B84">
        <w:rPr>
          <w:iCs/>
          <w:sz w:val="24"/>
          <w:szCs w:val="28"/>
          <w:lang w:val="fr-FR"/>
        </w:rPr>
        <w:t>%) o</w:t>
      </w:r>
      <w:r w:rsidR="00A21B84">
        <w:rPr>
          <w:iCs/>
          <w:sz w:val="24"/>
          <w:szCs w:val="28"/>
          <w:lang w:val="fr-FR"/>
        </w:rPr>
        <w:t>u</w:t>
      </w:r>
      <w:r w:rsidR="00AB4AF4" w:rsidRPr="00A21B84">
        <w:rPr>
          <w:iCs/>
          <w:sz w:val="24"/>
          <w:szCs w:val="28"/>
          <w:lang w:val="fr-FR"/>
        </w:rPr>
        <w:t xml:space="preserve"> </w:t>
      </w:r>
      <w:r w:rsidR="00A21B84">
        <w:rPr>
          <w:i/>
          <w:sz w:val="24"/>
          <w:szCs w:val="28"/>
          <w:lang w:val="fr-FR"/>
        </w:rPr>
        <w:t>très</w:t>
      </w:r>
      <w:r w:rsidR="00AB4AF4" w:rsidRPr="00A21B84">
        <w:rPr>
          <w:iCs/>
          <w:sz w:val="24"/>
          <w:szCs w:val="28"/>
          <w:lang w:val="fr-FR"/>
        </w:rPr>
        <w:t xml:space="preserve"> (8</w:t>
      </w:r>
      <w:r w:rsidR="00A21B84">
        <w:rPr>
          <w:iCs/>
          <w:sz w:val="24"/>
          <w:szCs w:val="28"/>
          <w:lang w:val="fr-FR"/>
        </w:rPr>
        <w:t xml:space="preserve"> </w:t>
      </w:r>
      <w:r w:rsidR="00AB4AF4" w:rsidRPr="00A21B84">
        <w:rPr>
          <w:iCs/>
          <w:sz w:val="24"/>
          <w:szCs w:val="28"/>
          <w:lang w:val="fr-FR"/>
        </w:rPr>
        <w:t>%)</w:t>
      </w:r>
      <w:r w:rsidR="00653D3F" w:rsidRPr="00A21B84">
        <w:rPr>
          <w:iCs/>
          <w:sz w:val="24"/>
          <w:szCs w:val="28"/>
          <w:lang w:val="fr-FR"/>
        </w:rPr>
        <w:t xml:space="preserve"> diffic</w:t>
      </w:r>
      <w:r w:rsidR="00A21B84">
        <w:rPr>
          <w:iCs/>
          <w:sz w:val="24"/>
          <w:szCs w:val="28"/>
          <w:lang w:val="fr-FR"/>
        </w:rPr>
        <w:t>ile</w:t>
      </w:r>
      <w:r w:rsidR="00653D3F" w:rsidRPr="00A21B84">
        <w:rPr>
          <w:iCs/>
          <w:sz w:val="24"/>
          <w:szCs w:val="28"/>
          <w:lang w:val="fr-FR"/>
        </w:rPr>
        <w:t xml:space="preserve">. </w:t>
      </w:r>
    </w:p>
    <w:p w14:paraId="5D16E061" w14:textId="77777777" w:rsidR="00065D0E" w:rsidRPr="00A21B84" w:rsidRDefault="00065D0E" w:rsidP="00B95358">
      <w:pPr>
        <w:rPr>
          <w:lang w:val="fr-FR"/>
        </w:rPr>
      </w:pPr>
    </w:p>
    <w:p w14:paraId="51AADBF4" w14:textId="6B8F1805" w:rsidR="00C40A17" w:rsidRPr="009C5C4E" w:rsidRDefault="001164BD" w:rsidP="006E5722">
      <w:pPr>
        <w:pStyle w:val="Caption"/>
        <w:rPr>
          <w:lang w:val="fr-FR"/>
        </w:rPr>
      </w:pPr>
      <w:bookmarkStart w:id="39" w:name="_Toc54771926"/>
      <w:r w:rsidRPr="009C5C4E">
        <w:rPr>
          <w:lang w:val="fr-FR"/>
        </w:rPr>
        <w:t>Diagramme</w:t>
      </w:r>
      <w:r w:rsidR="006E5722" w:rsidRPr="009C5C4E">
        <w:rPr>
          <w:lang w:val="fr-FR"/>
        </w:rPr>
        <w:t xml:space="preserve"> </w:t>
      </w:r>
      <w:r w:rsidR="00927D8A">
        <w:fldChar w:fldCharType="begin"/>
      </w:r>
      <w:r w:rsidR="00927D8A" w:rsidRPr="009C5C4E">
        <w:rPr>
          <w:lang w:val="fr-FR"/>
        </w:rPr>
        <w:instrText xml:space="preserve"> SEQ Figure \* ARABIC </w:instrText>
      </w:r>
      <w:r w:rsidR="00927D8A">
        <w:fldChar w:fldCharType="separate"/>
      </w:r>
      <w:r w:rsidR="00445761">
        <w:rPr>
          <w:noProof/>
          <w:lang w:val="fr-FR"/>
        </w:rPr>
        <w:t>16</w:t>
      </w:r>
      <w:r w:rsidR="00927D8A">
        <w:rPr>
          <w:noProof/>
        </w:rPr>
        <w:fldChar w:fldCharType="end"/>
      </w:r>
      <w:r w:rsidRPr="009C5C4E">
        <w:rPr>
          <w:noProof/>
          <w:lang w:val="fr-FR"/>
        </w:rPr>
        <w:t xml:space="preserve"> </w:t>
      </w:r>
      <w:r w:rsidR="006E5722" w:rsidRPr="009C5C4E">
        <w:rPr>
          <w:lang w:val="fr-FR"/>
        </w:rPr>
        <w:t xml:space="preserve">: </w:t>
      </w:r>
      <w:r w:rsidR="009C5C4E" w:rsidRPr="009C5C4E">
        <w:rPr>
          <w:lang w:val="fr-FR"/>
        </w:rPr>
        <w:t>Facilité de l’inscription à Mon dossier ACC</w:t>
      </w:r>
      <w:bookmarkEnd w:id="39"/>
      <w:r w:rsidR="009C5C4E" w:rsidRPr="009C5C4E">
        <w:rPr>
          <w:lang w:val="fr-FR"/>
        </w:rPr>
        <w:t xml:space="preserve"> </w:t>
      </w:r>
    </w:p>
    <w:p w14:paraId="22C4FD01" w14:textId="77777777" w:rsidR="00C40A17" w:rsidRPr="009C5C4E" w:rsidRDefault="00C40A17" w:rsidP="00C40A17">
      <w:pPr>
        <w:rPr>
          <w:lang w:val="fr-FR"/>
        </w:rPr>
      </w:pPr>
    </w:p>
    <w:p w14:paraId="7A2ACF46" w14:textId="77777777" w:rsidR="00C40A17" w:rsidRPr="00C40A17" w:rsidRDefault="00C40A17" w:rsidP="00BE17CF">
      <w:pPr>
        <w:jc w:val="center"/>
      </w:pPr>
      <w:r>
        <w:rPr>
          <w:noProof/>
          <w:lang w:val="en-US"/>
        </w:rPr>
        <w:drawing>
          <wp:inline distT="0" distB="0" distL="0" distR="0" wp14:anchorId="5A1E9108" wp14:editId="5AB754CB">
            <wp:extent cx="4990432" cy="29566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a:stretch>
                      <a:fillRect/>
                    </a:stretch>
                  </pic:blipFill>
                  <pic:spPr bwMode="auto">
                    <a:xfrm>
                      <a:off x="0" y="0"/>
                      <a:ext cx="4990432" cy="2956609"/>
                    </a:xfrm>
                    <a:prstGeom prst="rect">
                      <a:avLst/>
                    </a:prstGeom>
                    <a:noFill/>
                  </pic:spPr>
                </pic:pic>
              </a:graphicData>
            </a:graphic>
          </wp:inline>
        </w:drawing>
      </w:r>
    </w:p>
    <w:p w14:paraId="06DDFFF7" w14:textId="77777777" w:rsidR="004029D3" w:rsidRDefault="004029D3" w:rsidP="00BE17CF">
      <w:pPr>
        <w:pStyle w:val="NormalWeb"/>
        <w:spacing w:before="0" w:beforeAutospacing="0" w:after="0" w:afterAutospacing="0"/>
        <w:rPr>
          <w:rFonts w:ascii="Calibri" w:eastAsia="+mn-ea" w:hAnsi="Calibri" w:cs="+mn-cs"/>
          <w:color w:val="000000"/>
          <w:kern w:val="24"/>
          <w:sz w:val="16"/>
          <w:szCs w:val="15"/>
        </w:rPr>
      </w:pPr>
    </w:p>
    <w:p w14:paraId="43A9CEEB" w14:textId="77777777" w:rsidR="00FF408E" w:rsidRPr="00A21B84" w:rsidRDefault="00FF408E" w:rsidP="00FF408E">
      <w:pPr>
        <w:pStyle w:val="NormalWeb"/>
        <w:rPr>
          <w:rFonts w:asciiTheme="minorHAnsi" w:eastAsia="+mn-ea" w:hAnsiTheme="minorHAnsi" w:cstheme="minorHAnsi"/>
          <w:color w:val="000000"/>
          <w:kern w:val="24"/>
          <w:sz w:val="16"/>
          <w:szCs w:val="15"/>
          <w:lang w:val="fr-FR"/>
        </w:rPr>
      </w:pPr>
      <w:r w:rsidRPr="00A21B84">
        <w:rPr>
          <w:rFonts w:asciiTheme="minorHAnsi" w:eastAsia="+mn-ea" w:hAnsiTheme="minorHAnsi" w:cstheme="minorHAnsi"/>
          <w:color w:val="000000"/>
          <w:kern w:val="24"/>
          <w:sz w:val="16"/>
          <w:szCs w:val="15"/>
          <w:lang w:val="fr-FR"/>
        </w:rPr>
        <w:t xml:space="preserve">Q4. </w:t>
      </w:r>
      <w:r w:rsidRPr="00FF408E">
        <w:rPr>
          <w:rFonts w:asciiTheme="minorHAnsi" w:eastAsia="+mn-ea" w:hAnsiTheme="minorHAnsi" w:cstheme="minorHAnsi"/>
          <w:color w:val="000000"/>
          <w:kern w:val="24"/>
          <w:sz w:val="16"/>
          <w:szCs w:val="15"/>
          <w:lang w:val="fr-FR"/>
        </w:rPr>
        <w:t>Avez-vous trouvé qu’il était très facile, plutôt facile, plutôt difficile ou très difficile de vous inscrire à Mon dossier ACC</w:t>
      </w:r>
      <w:r w:rsidRPr="00A21B84">
        <w:rPr>
          <w:rFonts w:asciiTheme="minorHAnsi" w:eastAsia="+mn-ea" w:hAnsiTheme="minorHAnsi" w:cstheme="minorHAnsi"/>
          <w:color w:val="000000"/>
          <w:kern w:val="24"/>
          <w:sz w:val="16"/>
          <w:szCs w:val="15"/>
          <w:lang w:val="fr-FR"/>
        </w:rPr>
        <w:t xml:space="preserve">? Base de référence : </w:t>
      </w:r>
      <w:r w:rsidRPr="00A21B84">
        <w:rPr>
          <w:rFonts w:asciiTheme="minorHAnsi" w:eastAsia="+mn-ea" w:hAnsiTheme="minorHAnsi" w:cstheme="minorHAnsi"/>
          <w:color w:val="000000"/>
          <w:kern w:val="24"/>
          <w:sz w:val="16"/>
          <w:szCs w:val="15"/>
          <w:u w:val="single"/>
          <w:lang w:val="fr-FR"/>
        </w:rPr>
        <w:t>utilisateurs inactifs seulement</w:t>
      </w:r>
      <w:r w:rsidRPr="00A21B84">
        <w:rPr>
          <w:rFonts w:asciiTheme="minorHAnsi" w:eastAsia="+mn-ea" w:hAnsiTheme="minorHAnsi" w:cstheme="minorHAnsi"/>
          <w:color w:val="000000"/>
          <w:kern w:val="24"/>
          <w:sz w:val="16"/>
          <w:szCs w:val="15"/>
          <w:lang w:val="fr-FR"/>
        </w:rPr>
        <w:t xml:space="preserve"> (n=277). [Ne sait pas/refuse de répondre : 10 %].  </w:t>
      </w:r>
    </w:p>
    <w:p w14:paraId="6FEC0375" w14:textId="48438AC3" w:rsidR="00AA3595" w:rsidRPr="00A21B84" w:rsidRDefault="0001509F" w:rsidP="00AA3595">
      <w:pPr>
        <w:rPr>
          <w:sz w:val="24"/>
          <w:szCs w:val="28"/>
          <w:lang w:val="fr-FR"/>
        </w:rPr>
      </w:pPr>
      <w:r>
        <w:rPr>
          <w:sz w:val="24"/>
          <w:szCs w:val="28"/>
          <w:lang w:val="fr-FR"/>
        </w:rPr>
        <w:t>D</w:t>
      </w:r>
      <w:r w:rsidR="00A21B84" w:rsidRPr="00A21B84">
        <w:rPr>
          <w:sz w:val="24"/>
          <w:szCs w:val="28"/>
          <w:lang w:val="fr-FR"/>
        </w:rPr>
        <w:t xml:space="preserve">es différences régionales sont dignes de mention : les utilisateurs inactifs de Mon dossier </w:t>
      </w:r>
      <w:r w:rsidR="00A21B84">
        <w:rPr>
          <w:sz w:val="24"/>
          <w:szCs w:val="28"/>
          <w:lang w:val="fr-FR"/>
        </w:rPr>
        <w:t xml:space="preserve">ACC du Canada atlantique sont moins nombreux à avoir trouvé le processus d’inscription facile. </w:t>
      </w:r>
      <w:r w:rsidR="00A21B84" w:rsidRPr="00A21B84">
        <w:rPr>
          <w:sz w:val="24"/>
          <w:szCs w:val="28"/>
          <w:lang w:val="fr-FR"/>
        </w:rPr>
        <w:t xml:space="preserve">Plus précisément, les utilisateurs inactifs du Québec </w:t>
      </w:r>
      <w:r w:rsidR="004862D9" w:rsidRPr="00A21B84">
        <w:rPr>
          <w:sz w:val="24"/>
          <w:szCs w:val="28"/>
          <w:lang w:val="fr-FR"/>
        </w:rPr>
        <w:t>(79</w:t>
      </w:r>
      <w:r w:rsidR="00A21B84" w:rsidRPr="00A21B84">
        <w:rPr>
          <w:sz w:val="24"/>
          <w:szCs w:val="28"/>
          <w:lang w:val="fr-FR"/>
        </w:rPr>
        <w:t xml:space="preserve"> </w:t>
      </w:r>
      <w:r w:rsidR="004862D9" w:rsidRPr="00A21B84">
        <w:rPr>
          <w:sz w:val="24"/>
          <w:szCs w:val="28"/>
          <w:lang w:val="fr-FR"/>
        </w:rPr>
        <w:t xml:space="preserve">%) </w:t>
      </w:r>
      <w:r w:rsidR="00A21B84" w:rsidRPr="00A21B84">
        <w:rPr>
          <w:sz w:val="24"/>
          <w:szCs w:val="28"/>
          <w:lang w:val="fr-FR"/>
        </w:rPr>
        <w:t xml:space="preserve">et de l’Ouest du </w:t>
      </w:r>
      <w:r w:rsidR="008E7250" w:rsidRPr="00A21B84">
        <w:rPr>
          <w:sz w:val="24"/>
          <w:szCs w:val="28"/>
          <w:lang w:val="fr-FR"/>
        </w:rPr>
        <w:t>Canada (74</w:t>
      </w:r>
      <w:r w:rsidR="00A21B84" w:rsidRPr="00A21B84">
        <w:rPr>
          <w:sz w:val="24"/>
          <w:szCs w:val="28"/>
          <w:lang w:val="fr-FR"/>
        </w:rPr>
        <w:t xml:space="preserve"> </w:t>
      </w:r>
      <w:r w:rsidR="008E7250" w:rsidRPr="00A21B84">
        <w:rPr>
          <w:sz w:val="24"/>
          <w:szCs w:val="28"/>
          <w:lang w:val="fr-FR"/>
        </w:rPr>
        <w:t>%)</w:t>
      </w:r>
      <w:r w:rsidR="00A21B84" w:rsidRPr="00A21B84">
        <w:rPr>
          <w:sz w:val="24"/>
          <w:szCs w:val="28"/>
          <w:lang w:val="fr-FR"/>
        </w:rPr>
        <w:t xml:space="preserve"> sont plus susceptibles d’indiquer que le processus d’in</w:t>
      </w:r>
      <w:r w:rsidR="00A21B84">
        <w:rPr>
          <w:sz w:val="24"/>
          <w:szCs w:val="28"/>
          <w:lang w:val="fr-FR"/>
        </w:rPr>
        <w:t xml:space="preserve">scription était plutôt ou très facile comparativement aux répondants du Canada atlantique </w:t>
      </w:r>
      <w:r w:rsidR="00AA3595" w:rsidRPr="00A21B84">
        <w:rPr>
          <w:sz w:val="24"/>
          <w:szCs w:val="28"/>
          <w:lang w:val="fr-FR"/>
        </w:rPr>
        <w:t>(56</w:t>
      </w:r>
      <w:r w:rsidR="00A21B84">
        <w:rPr>
          <w:sz w:val="24"/>
          <w:szCs w:val="28"/>
          <w:lang w:val="fr-FR"/>
        </w:rPr>
        <w:t xml:space="preserve"> </w:t>
      </w:r>
      <w:r w:rsidR="00AA3595" w:rsidRPr="00A21B84">
        <w:rPr>
          <w:sz w:val="24"/>
          <w:szCs w:val="28"/>
          <w:lang w:val="fr-FR"/>
        </w:rPr>
        <w:t>%)</w:t>
      </w:r>
      <w:r w:rsidR="008E7250" w:rsidRPr="00A21B84">
        <w:rPr>
          <w:sz w:val="24"/>
          <w:szCs w:val="28"/>
          <w:lang w:val="fr-FR"/>
        </w:rPr>
        <w:t>.</w:t>
      </w:r>
    </w:p>
    <w:p w14:paraId="4C4D887A" w14:textId="77777777" w:rsidR="00C40A17" w:rsidRPr="00A21B84" w:rsidRDefault="00C40A17" w:rsidP="00B95358">
      <w:pPr>
        <w:rPr>
          <w:lang w:val="fr-FR"/>
        </w:rPr>
      </w:pPr>
    </w:p>
    <w:p w14:paraId="55799C97" w14:textId="2A1AE168" w:rsidR="006E378F" w:rsidRPr="00A21B84" w:rsidRDefault="00A21B84" w:rsidP="00BA29C9">
      <w:pPr>
        <w:pStyle w:val="Subtitle"/>
        <w:rPr>
          <w:lang w:val="fr-FR"/>
        </w:rPr>
      </w:pPr>
      <w:r w:rsidRPr="00A21B84">
        <w:rPr>
          <w:lang w:val="fr-FR"/>
        </w:rPr>
        <w:t xml:space="preserve">Plusieurs répondants </w:t>
      </w:r>
      <w:r>
        <w:rPr>
          <w:lang w:val="fr-FR"/>
        </w:rPr>
        <w:t xml:space="preserve">sont d’avis </w:t>
      </w:r>
      <w:r w:rsidRPr="00A21B84">
        <w:rPr>
          <w:lang w:val="fr-FR"/>
        </w:rPr>
        <w:t>que le processus d’inscription était compliqué et non convi</w:t>
      </w:r>
      <w:r>
        <w:rPr>
          <w:lang w:val="fr-FR"/>
        </w:rPr>
        <w:t>vial</w:t>
      </w:r>
    </w:p>
    <w:p w14:paraId="7E0E2CD3" w14:textId="6F3C8EB2" w:rsidR="006C5007" w:rsidRPr="00A21B84" w:rsidRDefault="00A21B84" w:rsidP="00B16525">
      <w:pPr>
        <w:rPr>
          <w:rFonts w:cs="Arial"/>
          <w:b/>
          <w:bCs/>
          <w:color w:val="808080" w:themeColor="background1" w:themeShade="80"/>
          <w:sz w:val="20"/>
          <w:szCs w:val="22"/>
          <w:lang w:val="fr-FR"/>
        </w:rPr>
      </w:pPr>
      <w:r w:rsidRPr="00A21B84">
        <w:rPr>
          <w:rFonts w:cs="Arial"/>
          <w:sz w:val="24"/>
          <w:szCs w:val="28"/>
          <w:lang w:val="fr-FR"/>
        </w:rPr>
        <w:t>Chez les utilisateurs inactifs qui ont trouvé le processus d’inscription à Mon dossier ACC difficile</w:t>
      </w:r>
      <w:r w:rsidR="00333DFE" w:rsidRPr="00A21B84">
        <w:rPr>
          <w:rFonts w:cs="Arial"/>
          <w:sz w:val="24"/>
          <w:szCs w:val="28"/>
          <w:lang w:val="fr-FR"/>
        </w:rPr>
        <w:t xml:space="preserve"> (n=58)</w:t>
      </w:r>
      <w:r w:rsidR="001E615E" w:rsidRPr="00A21B84">
        <w:rPr>
          <w:rFonts w:cs="Arial"/>
          <w:sz w:val="24"/>
          <w:szCs w:val="28"/>
          <w:lang w:val="fr-FR"/>
        </w:rPr>
        <w:t xml:space="preserve">, </w:t>
      </w:r>
      <w:r>
        <w:rPr>
          <w:rFonts w:cs="Arial"/>
          <w:sz w:val="24"/>
          <w:szCs w:val="28"/>
          <w:lang w:val="fr-FR"/>
        </w:rPr>
        <w:t>quatre personnes sur</w:t>
      </w:r>
      <w:r w:rsidR="00333DFE" w:rsidRPr="00A21B84">
        <w:rPr>
          <w:rFonts w:cs="Arial"/>
          <w:sz w:val="24"/>
          <w:szCs w:val="28"/>
          <w:lang w:val="fr-FR"/>
        </w:rPr>
        <w:t xml:space="preserve"> 10</w:t>
      </w:r>
      <w:r w:rsidR="001E615E" w:rsidRPr="00A21B84">
        <w:rPr>
          <w:rFonts w:cs="Arial"/>
          <w:sz w:val="24"/>
          <w:szCs w:val="28"/>
          <w:lang w:val="fr-FR"/>
        </w:rPr>
        <w:t xml:space="preserve"> (41</w:t>
      </w:r>
      <w:r>
        <w:rPr>
          <w:rFonts w:cs="Arial"/>
          <w:sz w:val="24"/>
          <w:szCs w:val="28"/>
          <w:lang w:val="fr-FR"/>
        </w:rPr>
        <w:t xml:space="preserve"> </w:t>
      </w:r>
      <w:r w:rsidR="001E615E" w:rsidRPr="00A21B84">
        <w:rPr>
          <w:rFonts w:cs="Arial"/>
          <w:sz w:val="24"/>
          <w:szCs w:val="28"/>
          <w:lang w:val="fr-FR"/>
        </w:rPr>
        <w:t xml:space="preserve">%) </w:t>
      </w:r>
      <w:r>
        <w:rPr>
          <w:rFonts w:cs="Arial"/>
          <w:sz w:val="24"/>
          <w:szCs w:val="28"/>
          <w:lang w:val="fr-FR"/>
        </w:rPr>
        <w:t xml:space="preserve">ont expliqué que le processus était compliqué et non convivial. </w:t>
      </w:r>
      <w:r w:rsidRPr="00A21B84">
        <w:rPr>
          <w:rFonts w:cs="Arial"/>
          <w:sz w:val="24"/>
          <w:szCs w:val="28"/>
          <w:lang w:val="fr-FR"/>
        </w:rPr>
        <w:t xml:space="preserve">Dix-sept pour cent </w:t>
      </w:r>
      <w:r w:rsidR="00246E55" w:rsidRPr="00A21B84">
        <w:rPr>
          <w:rFonts w:cs="Arial"/>
          <w:sz w:val="24"/>
          <w:szCs w:val="28"/>
          <w:lang w:val="fr-FR"/>
        </w:rPr>
        <w:t>(17</w:t>
      </w:r>
      <w:r w:rsidRPr="00A21B84">
        <w:rPr>
          <w:rFonts w:cs="Arial"/>
          <w:sz w:val="24"/>
          <w:szCs w:val="28"/>
          <w:lang w:val="fr-FR"/>
        </w:rPr>
        <w:t xml:space="preserve"> </w:t>
      </w:r>
      <w:r w:rsidR="00246E55" w:rsidRPr="00A21B84">
        <w:rPr>
          <w:rFonts w:cs="Arial"/>
          <w:sz w:val="24"/>
          <w:szCs w:val="28"/>
          <w:lang w:val="fr-FR"/>
        </w:rPr>
        <w:t>%)</w:t>
      </w:r>
      <w:r w:rsidR="00844560" w:rsidRPr="00A21B84">
        <w:rPr>
          <w:rFonts w:cs="Arial"/>
          <w:sz w:val="24"/>
          <w:szCs w:val="28"/>
          <w:lang w:val="fr-FR"/>
        </w:rPr>
        <w:t xml:space="preserve"> </w:t>
      </w:r>
      <w:r w:rsidRPr="00A21B84">
        <w:rPr>
          <w:rFonts w:cs="Arial"/>
          <w:sz w:val="24"/>
          <w:szCs w:val="28"/>
          <w:lang w:val="fr-FR"/>
        </w:rPr>
        <w:t xml:space="preserve">estiment qu’il prenait trop de temps ou qu’il comportait un trop grand nombre d’étapes, </w:t>
      </w:r>
      <w:r w:rsidR="00246E55" w:rsidRPr="00A21B84">
        <w:rPr>
          <w:rFonts w:cs="Arial"/>
          <w:sz w:val="24"/>
          <w:szCs w:val="28"/>
          <w:lang w:val="fr-FR"/>
        </w:rPr>
        <w:t>16</w:t>
      </w:r>
      <w:r w:rsidRPr="00A21B84">
        <w:rPr>
          <w:rFonts w:cs="Arial"/>
          <w:sz w:val="24"/>
          <w:szCs w:val="28"/>
          <w:lang w:val="fr-FR"/>
        </w:rPr>
        <w:t xml:space="preserve"> </w:t>
      </w:r>
      <w:r w:rsidR="00246E55" w:rsidRPr="00A21B84">
        <w:rPr>
          <w:rFonts w:cs="Arial"/>
          <w:sz w:val="24"/>
          <w:szCs w:val="28"/>
          <w:lang w:val="fr-FR"/>
        </w:rPr>
        <w:t>%</w:t>
      </w:r>
      <w:r w:rsidR="00333DFE" w:rsidRPr="00A21B84">
        <w:rPr>
          <w:rFonts w:cs="Arial"/>
          <w:sz w:val="24"/>
          <w:szCs w:val="28"/>
          <w:lang w:val="fr-FR"/>
        </w:rPr>
        <w:t xml:space="preserve"> </w:t>
      </w:r>
      <w:r>
        <w:rPr>
          <w:rFonts w:cs="Arial"/>
          <w:sz w:val="24"/>
          <w:szCs w:val="28"/>
          <w:lang w:val="fr-FR"/>
        </w:rPr>
        <w:t xml:space="preserve">ont éprouvé des difficultés à relier Mon dossier ACC à leur compte, et </w:t>
      </w:r>
      <w:r w:rsidR="00246E55" w:rsidRPr="00A21B84">
        <w:rPr>
          <w:rFonts w:cs="Arial"/>
          <w:sz w:val="24"/>
          <w:szCs w:val="28"/>
          <w:lang w:val="fr-FR"/>
        </w:rPr>
        <w:t>12</w:t>
      </w:r>
      <w:r>
        <w:rPr>
          <w:rFonts w:cs="Arial"/>
          <w:sz w:val="24"/>
          <w:szCs w:val="28"/>
          <w:lang w:val="fr-FR"/>
        </w:rPr>
        <w:t xml:space="preserve"> </w:t>
      </w:r>
      <w:r w:rsidR="00246E55" w:rsidRPr="00A21B84">
        <w:rPr>
          <w:rFonts w:cs="Arial"/>
          <w:sz w:val="24"/>
          <w:szCs w:val="28"/>
          <w:lang w:val="fr-FR"/>
        </w:rPr>
        <w:t xml:space="preserve">% </w:t>
      </w:r>
      <w:r>
        <w:rPr>
          <w:rFonts w:cs="Arial"/>
          <w:sz w:val="24"/>
          <w:szCs w:val="28"/>
          <w:lang w:val="fr-FR"/>
        </w:rPr>
        <w:t xml:space="preserve">se sont heurtés à des difficultés liées à leur mot de passe. </w:t>
      </w:r>
      <w:r w:rsidRPr="00A21B84">
        <w:rPr>
          <w:rFonts w:cs="Arial"/>
          <w:sz w:val="24"/>
          <w:szCs w:val="28"/>
          <w:lang w:val="fr-FR"/>
        </w:rPr>
        <w:t>Cinq pour cent</w:t>
      </w:r>
      <w:r w:rsidR="00844560" w:rsidRPr="00A21B84">
        <w:rPr>
          <w:rFonts w:cs="Arial"/>
          <w:sz w:val="24"/>
          <w:szCs w:val="28"/>
          <w:lang w:val="fr-FR"/>
        </w:rPr>
        <w:t xml:space="preserve"> </w:t>
      </w:r>
      <w:r w:rsidR="00246E55" w:rsidRPr="00A21B84">
        <w:rPr>
          <w:rFonts w:cs="Arial"/>
          <w:sz w:val="24"/>
          <w:szCs w:val="28"/>
          <w:lang w:val="fr-FR"/>
        </w:rPr>
        <w:t>(5</w:t>
      </w:r>
      <w:r w:rsidRPr="00A21B84">
        <w:rPr>
          <w:rFonts w:cs="Arial"/>
          <w:sz w:val="24"/>
          <w:szCs w:val="28"/>
          <w:lang w:val="fr-FR"/>
        </w:rPr>
        <w:t xml:space="preserve"> </w:t>
      </w:r>
      <w:r w:rsidR="00246E55" w:rsidRPr="00A21B84">
        <w:rPr>
          <w:rFonts w:cs="Arial"/>
          <w:sz w:val="24"/>
          <w:szCs w:val="28"/>
          <w:lang w:val="fr-FR"/>
        </w:rPr>
        <w:t xml:space="preserve">%) </w:t>
      </w:r>
      <w:r w:rsidRPr="00A21B84">
        <w:rPr>
          <w:rFonts w:cs="Arial"/>
          <w:sz w:val="24"/>
          <w:szCs w:val="28"/>
          <w:lang w:val="fr-FR"/>
        </w:rPr>
        <w:t xml:space="preserve">ont trouvé le processus difficile parce qu’ils ne savaient pas </w:t>
      </w:r>
      <w:r>
        <w:rPr>
          <w:rFonts w:cs="Arial"/>
          <w:sz w:val="24"/>
          <w:szCs w:val="28"/>
          <w:lang w:val="fr-FR"/>
        </w:rPr>
        <w:t xml:space="preserve">ce qu’était CléGC. </w:t>
      </w:r>
      <w:r w:rsidR="006C5007" w:rsidRPr="00A21B84">
        <w:rPr>
          <w:lang w:val="fr-FR"/>
        </w:rPr>
        <w:br w:type="page"/>
      </w:r>
    </w:p>
    <w:p w14:paraId="6C9D0847" w14:textId="468B87A0" w:rsidR="006E5722" w:rsidRPr="009C5C4E" w:rsidRDefault="001164BD" w:rsidP="006E5722">
      <w:pPr>
        <w:pStyle w:val="Caption"/>
        <w:rPr>
          <w:lang w:val="fr-FR"/>
        </w:rPr>
      </w:pPr>
      <w:bookmarkStart w:id="40" w:name="_Toc54771927"/>
      <w:r w:rsidRPr="009C5C4E">
        <w:rPr>
          <w:lang w:val="fr-FR"/>
        </w:rPr>
        <w:lastRenderedPageBreak/>
        <w:t>Diagramme</w:t>
      </w:r>
      <w:r w:rsidR="006E5722" w:rsidRPr="009C5C4E">
        <w:rPr>
          <w:lang w:val="fr-FR"/>
        </w:rPr>
        <w:t xml:space="preserve"> </w:t>
      </w:r>
      <w:r w:rsidR="00927D8A">
        <w:fldChar w:fldCharType="begin"/>
      </w:r>
      <w:r w:rsidR="00927D8A" w:rsidRPr="009C5C4E">
        <w:rPr>
          <w:lang w:val="fr-FR"/>
        </w:rPr>
        <w:instrText xml:space="preserve"> SEQ Figure \* ARABIC </w:instrText>
      </w:r>
      <w:r w:rsidR="00927D8A">
        <w:fldChar w:fldCharType="separate"/>
      </w:r>
      <w:r w:rsidR="00445761">
        <w:rPr>
          <w:noProof/>
          <w:lang w:val="fr-FR"/>
        </w:rPr>
        <w:t>17</w:t>
      </w:r>
      <w:r w:rsidR="00927D8A">
        <w:rPr>
          <w:noProof/>
        </w:rPr>
        <w:fldChar w:fldCharType="end"/>
      </w:r>
      <w:r w:rsidRPr="009C5C4E">
        <w:rPr>
          <w:noProof/>
          <w:lang w:val="fr-FR"/>
        </w:rPr>
        <w:t xml:space="preserve"> </w:t>
      </w:r>
      <w:r w:rsidR="006E5722" w:rsidRPr="009C5C4E">
        <w:rPr>
          <w:lang w:val="fr-FR"/>
        </w:rPr>
        <w:t>: Difficul</w:t>
      </w:r>
      <w:r w:rsidR="009C5C4E" w:rsidRPr="009C5C4E">
        <w:rPr>
          <w:lang w:val="fr-FR"/>
        </w:rPr>
        <w:t>tés éprouvées lors de l’inscription à Mon dossier ACC</w:t>
      </w:r>
      <w:bookmarkEnd w:id="40"/>
      <w:r w:rsidR="009C5C4E" w:rsidRPr="009C5C4E">
        <w:rPr>
          <w:lang w:val="fr-FR"/>
        </w:rPr>
        <w:t xml:space="preserve"> </w:t>
      </w:r>
    </w:p>
    <w:p w14:paraId="06964825" w14:textId="77777777" w:rsidR="006C5007" w:rsidRPr="009C5C4E" w:rsidRDefault="006C5007" w:rsidP="006C5007">
      <w:pPr>
        <w:rPr>
          <w:lang w:val="fr-FR"/>
        </w:rPr>
      </w:pPr>
    </w:p>
    <w:p w14:paraId="23794406" w14:textId="3D18FDC5" w:rsidR="006E378F" w:rsidRPr="00351251" w:rsidRDefault="00591D1F" w:rsidP="00B2225D">
      <w:pPr>
        <w:jc w:val="center"/>
        <w:rPr>
          <w:rFonts w:cs="Arial"/>
        </w:rPr>
      </w:pPr>
      <w:r>
        <w:rPr>
          <w:rFonts w:cs="Arial"/>
          <w:noProof/>
          <w:lang w:val="en-US"/>
        </w:rPr>
        <w:drawing>
          <wp:inline distT="0" distB="0" distL="0" distR="0" wp14:anchorId="73851729" wp14:editId="7DA95C0F">
            <wp:extent cx="5364798" cy="35076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a:stretch>
                      <a:fillRect/>
                    </a:stretch>
                  </pic:blipFill>
                  <pic:spPr bwMode="auto">
                    <a:xfrm>
                      <a:off x="0" y="0"/>
                      <a:ext cx="5364798" cy="3507600"/>
                    </a:xfrm>
                    <a:prstGeom prst="rect">
                      <a:avLst/>
                    </a:prstGeom>
                    <a:noFill/>
                  </pic:spPr>
                </pic:pic>
              </a:graphicData>
            </a:graphic>
          </wp:inline>
        </w:drawing>
      </w:r>
    </w:p>
    <w:p w14:paraId="7E335C1D" w14:textId="5D6AB468" w:rsidR="00A45281" w:rsidRPr="00A21B84" w:rsidRDefault="00A21B84" w:rsidP="00A21B84">
      <w:pPr>
        <w:pStyle w:val="NormalWeb"/>
        <w:rPr>
          <w:rFonts w:asciiTheme="minorHAnsi" w:hAnsiTheme="minorHAnsi" w:cstheme="minorHAnsi"/>
          <w:sz w:val="16"/>
          <w:szCs w:val="16"/>
          <w:lang w:val="fr-FR" w:eastAsia="en-CA"/>
        </w:rPr>
      </w:pPr>
      <w:r w:rsidRPr="00A21B84">
        <w:rPr>
          <w:rFonts w:asciiTheme="minorHAnsi" w:eastAsia="+mn-ea" w:hAnsiTheme="minorHAnsi" w:cstheme="minorHAnsi"/>
          <w:color w:val="000000"/>
          <w:kern w:val="24"/>
          <w:sz w:val="16"/>
          <w:szCs w:val="16"/>
          <w:lang w:val="fr-FR"/>
        </w:rPr>
        <w:t>Q5. Qu’avez-vous trouvé difficile concernant l’inscription dans Mon dossier ACC? Base de référence : utilisateurs inactifs qui ont trouvé le processus d’inscription difficile (n=58)</w:t>
      </w:r>
      <w:r w:rsidR="00333DFE" w:rsidRPr="00A21B84">
        <w:rPr>
          <w:rStyle w:val="FootnoteReference"/>
          <w:rFonts w:asciiTheme="minorHAnsi" w:eastAsia="+mn-ea" w:hAnsiTheme="minorHAnsi" w:cstheme="minorHAnsi"/>
          <w:color w:val="000000"/>
          <w:kern w:val="24"/>
          <w:sz w:val="16"/>
          <w:szCs w:val="16"/>
          <w:lang w:val="fr-FR"/>
        </w:rPr>
        <w:t xml:space="preserve"> </w:t>
      </w:r>
      <w:r w:rsidR="00333DFE" w:rsidRPr="00A21B84">
        <w:rPr>
          <w:rStyle w:val="FootnoteReference"/>
          <w:rFonts w:asciiTheme="minorHAnsi" w:eastAsia="+mn-ea" w:hAnsiTheme="minorHAnsi" w:cstheme="minorHAnsi"/>
          <w:color w:val="000000"/>
          <w:kern w:val="24"/>
          <w:sz w:val="16"/>
          <w:szCs w:val="16"/>
        </w:rPr>
        <w:footnoteReference w:id="10"/>
      </w:r>
      <w:r w:rsidR="00A45281" w:rsidRPr="00A21B84">
        <w:rPr>
          <w:rFonts w:asciiTheme="minorHAnsi" w:eastAsia="+mn-ea" w:hAnsiTheme="minorHAnsi" w:cstheme="minorHAnsi"/>
          <w:color w:val="000000"/>
          <w:kern w:val="24"/>
          <w:sz w:val="16"/>
          <w:szCs w:val="16"/>
          <w:lang w:val="fr-FR"/>
        </w:rPr>
        <w:t xml:space="preserve"> [</w:t>
      </w:r>
      <w:r w:rsidRPr="00A21B84">
        <w:rPr>
          <w:rFonts w:asciiTheme="minorHAnsi" w:eastAsia="+mn-ea" w:hAnsiTheme="minorHAnsi" w:cstheme="minorHAnsi"/>
          <w:color w:val="000000"/>
          <w:kern w:val="24"/>
          <w:sz w:val="16"/>
          <w:szCs w:val="16"/>
          <w:lang w:val="fr-FR"/>
        </w:rPr>
        <w:t xml:space="preserve">JUSQU’À DEUX RÉPONSES ACCEPTÉES]. [Ne sait pas/refuse de répondre : 10 %].  </w:t>
      </w:r>
      <w:r w:rsidR="00A45281" w:rsidRPr="00A21B84">
        <w:rPr>
          <w:rFonts w:asciiTheme="minorHAnsi" w:eastAsia="+mn-ea" w:hAnsiTheme="minorHAnsi" w:cstheme="minorHAnsi"/>
          <w:color w:val="000000"/>
          <w:kern w:val="24"/>
          <w:sz w:val="16"/>
          <w:szCs w:val="16"/>
          <w:lang w:val="fr-FR"/>
        </w:rPr>
        <w:t xml:space="preserve">  </w:t>
      </w:r>
      <w:r w:rsidR="00BF76A3" w:rsidRPr="00A21B84">
        <w:rPr>
          <w:rFonts w:asciiTheme="minorHAnsi" w:eastAsia="+mn-ea" w:hAnsiTheme="minorHAnsi" w:cstheme="minorHAnsi"/>
          <w:color w:val="000000"/>
          <w:kern w:val="24"/>
          <w:sz w:val="16"/>
          <w:szCs w:val="16"/>
          <w:lang w:val="fr-FR"/>
        </w:rPr>
        <w:br/>
      </w:r>
    </w:p>
    <w:p w14:paraId="4CB2179A" w14:textId="33D04208" w:rsidR="00C67AB1" w:rsidRPr="00A21B84" w:rsidRDefault="00C67AB1">
      <w:pPr>
        <w:jc w:val="left"/>
        <w:rPr>
          <w:lang w:val="fr-FR"/>
        </w:rPr>
      </w:pPr>
      <w:r w:rsidRPr="00A21B84">
        <w:rPr>
          <w:lang w:val="fr-FR"/>
        </w:rPr>
        <w:br w:type="page"/>
      </w:r>
    </w:p>
    <w:p w14:paraId="63D3B9F0" w14:textId="779AC272" w:rsidR="006C5007" w:rsidRPr="00A21B84" w:rsidRDefault="00A21B84" w:rsidP="006C5007">
      <w:pPr>
        <w:pStyle w:val="Heading2"/>
        <w:rPr>
          <w:lang w:val="fr-FR"/>
        </w:rPr>
      </w:pPr>
      <w:bookmarkStart w:id="41" w:name="_Toc54771906"/>
      <w:r w:rsidRPr="00A21B84">
        <w:rPr>
          <w:lang w:val="fr-FR"/>
        </w:rPr>
        <w:lastRenderedPageBreak/>
        <w:t xml:space="preserve">Obstacles et </w:t>
      </w:r>
      <w:r w:rsidR="0001509F">
        <w:rPr>
          <w:lang w:val="fr-FR"/>
        </w:rPr>
        <w:t>éléments facilitants concernant</w:t>
      </w:r>
      <w:r>
        <w:rPr>
          <w:lang w:val="fr-FR"/>
        </w:rPr>
        <w:t xml:space="preserve"> l’utilisation de Mon dossier ACC</w:t>
      </w:r>
      <w:bookmarkEnd w:id="41"/>
      <w:r>
        <w:rPr>
          <w:lang w:val="fr-FR"/>
        </w:rPr>
        <w:t xml:space="preserve"> </w:t>
      </w:r>
    </w:p>
    <w:p w14:paraId="0001AC69" w14:textId="44EC51E3" w:rsidR="006C5007" w:rsidRPr="00502DCE" w:rsidRDefault="005F23AB" w:rsidP="006C5007">
      <w:pPr>
        <w:rPr>
          <w:sz w:val="24"/>
          <w:szCs w:val="28"/>
          <w:lang w:val="fr-FR"/>
        </w:rPr>
      </w:pPr>
      <w:r w:rsidRPr="005F23AB">
        <w:rPr>
          <w:sz w:val="24"/>
          <w:szCs w:val="28"/>
          <w:lang w:val="fr-FR"/>
        </w:rPr>
        <w:t xml:space="preserve">Cette </w:t>
      </w:r>
      <w:r w:rsidR="006C5007" w:rsidRPr="005F23AB">
        <w:rPr>
          <w:sz w:val="24"/>
          <w:szCs w:val="28"/>
          <w:lang w:val="fr-FR"/>
        </w:rPr>
        <w:t>section p</w:t>
      </w:r>
      <w:r w:rsidRPr="005F23AB">
        <w:rPr>
          <w:sz w:val="24"/>
          <w:szCs w:val="28"/>
          <w:lang w:val="fr-FR"/>
        </w:rPr>
        <w:t xml:space="preserve">résente les commentaires concernant les obstacles </w:t>
      </w:r>
      <w:r>
        <w:rPr>
          <w:sz w:val="24"/>
          <w:szCs w:val="28"/>
          <w:lang w:val="fr-FR"/>
        </w:rPr>
        <w:t xml:space="preserve">et les </w:t>
      </w:r>
      <w:r w:rsidR="0001509F">
        <w:rPr>
          <w:sz w:val="24"/>
          <w:szCs w:val="28"/>
          <w:lang w:val="fr-FR"/>
        </w:rPr>
        <w:t xml:space="preserve">éléments facilitants </w:t>
      </w:r>
      <w:r>
        <w:rPr>
          <w:sz w:val="24"/>
          <w:szCs w:val="28"/>
          <w:lang w:val="fr-FR"/>
        </w:rPr>
        <w:t xml:space="preserve">possibles </w:t>
      </w:r>
      <w:r w:rsidR="0001509F">
        <w:rPr>
          <w:sz w:val="24"/>
          <w:szCs w:val="28"/>
          <w:lang w:val="fr-FR"/>
        </w:rPr>
        <w:t>concernant</w:t>
      </w:r>
      <w:r>
        <w:rPr>
          <w:sz w:val="24"/>
          <w:szCs w:val="28"/>
          <w:lang w:val="fr-FR"/>
        </w:rPr>
        <w:t xml:space="preserve"> l’utilisation de Mon dossier ACC. </w:t>
      </w:r>
      <w:r w:rsidRPr="005F23AB">
        <w:rPr>
          <w:sz w:val="24"/>
          <w:szCs w:val="28"/>
          <w:lang w:val="fr-FR"/>
        </w:rPr>
        <w:t>Nous avons posé ces questions à tous les répondants et, à cette</w:t>
      </w:r>
      <w:r>
        <w:rPr>
          <w:sz w:val="24"/>
          <w:szCs w:val="28"/>
          <w:lang w:val="fr-FR"/>
        </w:rPr>
        <w:t xml:space="preserve"> étape-ci de l’entrevue, les répondants avaient reçu cette description de Mon dossier ACC : </w:t>
      </w:r>
    </w:p>
    <w:p w14:paraId="6D8FD826" w14:textId="2FFBADC2" w:rsidR="005F23AB" w:rsidRPr="009465C7" w:rsidRDefault="005F23AB" w:rsidP="005F23AB">
      <w:pPr>
        <w:rPr>
          <w:lang w:val="fr-FR"/>
        </w:rPr>
      </w:pPr>
    </w:p>
    <w:p w14:paraId="5B3FE3E7" w14:textId="26B7F7B7" w:rsidR="006C5007" w:rsidRPr="00502DCE" w:rsidRDefault="005F23AB" w:rsidP="006C5007">
      <w:pPr>
        <w:ind w:left="720" w:right="720"/>
        <w:rPr>
          <w:i/>
          <w:iCs/>
          <w:lang w:val="fr-FR"/>
        </w:rPr>
      </w:pPr>
      <w:r w:rsidRPr="005F23AB">
        <w:rPr>
          <w:i/>
          <w:lang w:val="fr-FR"/>
        </w:rPr>
        <w:t>Mon dossier ACC est un moyen en ligne sécurisé qui permet aux vétérans de communiquer avec Anciens Combattants Canada. Plus précisément, Mon dossier ACC vous permet de faire des choses comme…</w:t>
      </w:r>
    </w:p>
    <w:p w14:paraId="3D16F1C2" w14:textId="2BE293A7" w:rsidR="006C5007" w:rsidRPr="005F23AB" w:rsidRDefault="005F23AB" w:rsidP="00AB302A">
      <w:pPr>
        <w:numPr>
          <w:ilvl w:val="0"/>
          <w:numId w:val="32"/>
        </w:numPr>
        <w:shd w:val="clear" w:color="auto" w:fill="FFFFFF"/>
        <w:spacing w:before="120" w:line="273" w:lineRule="atLeast"/>
        <w:ind w:right="720"/>
        <w:jc w:val="left"/>
        <w:rPr>
          <w:rFonts w:cs="Arial"/>
          <w:i/>
          <w:iCs/>
          <w:lang w:val="fr-FR" w:eastAsia="en-CA"/>
        </w:rPr>
      </w:pPr>
      <w:r w:rsidRPr="005F23AB">
        <w:rPr>
          <w:rFonts w:cs="Arial"/>
          <w:i/>
          <w:iCs/>
          <w:lang w:val="fr-FR" w:eastAsia="en-CA"/>
        </w:rPr>
        <w:t xml:space="preserve">présenter une demande en ligne pour obtenir des prestations et des services </w:t>
      </w:r>
    </w:p>
    <w:p w14:paraId="344562D7" w14:textId="09216C18" w:rsidR="006C5007" w:rsidRPr="005F23AB" w:rsidRDefault="005F23AB" w:rsidP="00AB302A">
      <w:pPr>
        <w:numPr>
          <w:ilvl w:val="0"/>
          <w:numId w:val="32"/>
        </w:numPr>
        <w:shd w:val="clear" w:color="auto" w:fill="FFFFFF"/>
        <w:spacing w:line="273" w:lineRule="atLeast"/>
        <w:ind w:right="720"/>
        <w:jc w:val="left"/>
        <w:rPr>
          <w:rFonts w:cs="Arial"/>
          <w:i/>
          <w:iCs/>
          <w:lang w:val="fr-FR" w:eastAsia="en-CA"/>
        </w:rPr>
      </w:pPr>
      <w:r w:rsidRPr="005F23AB">
        <w:rPr>
          <w:rFonts w:cs="Arial"/>
          <w:i/>
          <w:iCs/>
          <w:lang w:val="fr-FR" w:eastAsia="en-CA"/>
        </w:rPr>
        <w:t xml:space="preserve">suivre le traitement de vos demandes </w:t>
      </w:r>
    </w:p>
    <w:p w14:paraId="64ED90E5" w14:textId="09A9D1BF" w:rsidR="006C5007" w:rsidRPr="005F23AB" w:rsidRDefault="005F23AB" w:rsidP="00AB302A">
      <w:pPr>
        <w:numPr>
          <w:ilvl w:val="0"/>
          <w:numId w:val="32"/>
        </w:numPr>
        <w:shd w:val="clear" w:color="auto" w:fill="FFFFFF"/>
        <w:spacing w:line="273" w:lineRule="atLeast"/>
        <w:ind w:right="720"/>
        <w:jc w:val="left"/>
        <w:rPr>
          <w:rFonts w:cs="Arial"/>
          <w:i/>
          <w:iCs/>
          <w:lang w:val="fr-FR" w:eastAsia="en-CA"/>
        </w:rPr>
      </w:pPr>
      <w:r w:rsidRPr="005F23AB">
        <w:rPr>
          <w:rFonts w:cs="Arial"/>
          <w:i/>
          <w:iCs/>
          <w:lang w:val="fr-FR" w:eastAsia="en-CA"/>
        </w:rPr>
        <w:t xml:space="preserve">télécharger des documents d’appui pour vos demandes </w:t>
      </w:r>
    </w:p>
    <w:p w14:paraId="08DC8347" w14:textId="526663F5" w:rsidR="006C5007" w:rsidRPr="005F23AB" w:rsidRDefault="005F23AB" w:rsidP="00AB302A">
      <w:pPr>
        <w:numPr>
          <w:ilvl w:val="0"/>
          <w:numId w:val="32"/>
        </w:numPr>
        <w:shd w:val="clear" w:color="auto" w:fill="FFFFFF"/>
        <w:spacing w:line="273" w:lineRule="atLeast"/>
        <w:ind w:right="720"/>
        <w:jc w:val="left"/>
        <w:rPr>
          <w:rFonts w:cs="Arial"/>
          <w:i/>
          <w:iCs/>
          <w:lang w:val="fr-FR" w:eastAsia="en-CA"/>
        </w:rPr>
      </w:pPr>
      <w:r w:rsidRPr="005F23AB">
        <w:rPr>
          <w:rFonts w:cs="Arial"/>
          <w:i/>
          <w:iCs/>
          <w:lang w:val="fr-FR" w:eastAsia="en-CA"/>
        </w:rPr>
        <w:t xml:space="preserve">communiquer avec ACC par l’entremise de la messagerie sécurisée </w:t>
      </w:r>
    </w:p>
    <w:p w14:paraId="0EA4E55B" w14:textId="573E5824" w:rsidR="006C5007" w:rsidRPr="005F23AB" w:rsidRDefault="005F23AB" w:rsidP="00AB302A">
      <w:pPr>
        <w:numPr>
          <w:ilvl w:val="0"/>
          <w:numId w:val="32"/>
        </w:numPr>
        <w:shd w:val="clear" w:color="auto" w:fill="FFFFFF"/>
        <w:spacing w:line="273" w:lineRule="atLeast"/>
        <w:ind w:right="720"/>
        <w:jc w:val="left"/>
        <w:rPr>
          <w:rFonts w:cs="Arial"/>
          <w:i/>
          <w:iCs/>
          <w:lang w:val="fr-FR" w:eastAsia="en-CA"/>
        </w:rPr>
      </w:pPr>
      <w:r>
        <w:rPr>
          <w:rFonts w:cs="Arial"/>
          <w:i/>
          <w:iCs/>
          <w:lang w:val="fr-FR" w:eastAsia="en-CA"/>
        </w:rPr>
        <w:t>m</w:t>
      </w:r>
      <w:r w:rsidRPr="005F23AB">
        <w:rPr>
          <w:rFonts w:cs="Arial"/>
          <w:i/>
          <w:iCs/>
          <w:lang w:val="fr-FR" w:eastAsia="en-CA"/>
        </w:rPr>
        <w:t xml:space="preserve">ettre à jour vos coordonnées et vos renseignements pour le dépôt direct </w:t>
      </w:r>
    </w:p>
    <w:p w14:paraId="73C9DAC7" w14:textId="77777777" w:rsidR="006C5007" w:rsidRPr="005F23AB" w:rsidRDefault="006C5007" w:rsidP="006C5007">
      <w:pPr>
        <w:pStyle w:val="NormalWeb"/>
        <w:spacing w:before="0" w:beforeAutospacing="0" w:after="0" w:afterAutospacing="0"/>
        <w:rPr>
          <w:lang w:val="fr-FR" w:eastAsia="en-CA"/>
        </w:rPr>
      </w:pPr>
    </w:p>
    <w:p w14:paraId="4C3C0F39" w14:textId="39C9D532" w:rsidR="006C5007" w:rsidRPr="005F23AB" w:rsidRDefault="005F23AB" w:rsidP="006C5007">
      <w:pPr>
        <w:pStyle w:val="Subtitle"/>
        <w:rPr>
          <w:lang w:val="fr-FR" w:eastAsia="en-CA"/>
        </w:rPr>
      </w:pPr>
      <w:r w:rsidRPr="005F23AB">
        <w:rPr>
          <w:lang w:val="fr-FR" w:eastAsia="en-CA"/>
        </w:rPr>
        <w:t xml:space="preserve">Pour un tiers des répondants, la </w:t>
      </w:r>
      <w:r w:rsidR="0001509F">
        <w:rPr>
          <w:lang w:val="fr-FR" w:eastAsia="en-CA"/>
        </w:rPr>
        <w:t>sécurité</w:t>
      </w:r>
      <w:r>
        <w:rPr>
          <w:lang w:val="fr-FR" w:eastAsia="en-CA"/>
        </w:rPr>
        <w:t xml:space="preserve"> des renseignements personnels est un obstacle à l’utilisation de Mon dossier ACC</w:t>
      </w:r>
    </w:p>
    <w:p w14:paraId="3720ED6D" w14:textId="3C66DEF9" w:rsidR="006C5007" w:rsidRPr="00C47228" w:rsidRDefault="005F23AB" w:rsidP="006C5007">
      <w:pPr>
        <w:pStyle w:val="T12"/>
        <w:widowControl/>
        <w:tabs>
          <w:tab w:val="left" w:leader="underscore" w:pos="10170"/>
        </w:tabs>
        <w:rPr>
          <w:rFonts w:asciiTheme="minorHAnsi" w:hAnsiTheme="minorHAnsi" w:cstheme="minorHAnsi"/>
          <w:lang w:val="fr-FR"/>
        </w:rPr>
      </w:pPr>
      <w:r w:rsidRPr="005F23AB">
        <w:rPr>
          <w:rFonts w:asciiTheme="minorHAnsi" w:hAnsiTheme="minorHAnsi" w:cstheme="minorHAnsi"/>
          <w:lang w:val="fr-FR"/>
        </w:rPr>
        <w:t>Nous avons demandé aux répondants d’évaluer l’importance</w:t>
      </w:r>
      <w:r w:rsidR="00C47228">
        <w:rPr>
          <w:rFonts w:asciiTheme="minorHAnsi" w:hAnsiTheme="minorHAnsi" w:cstheme="minorHAnsi"/>
          <w:lang w:val="fr-FR"/>
        </w:rPr>
        <w:t xml:space="preserve">, pour eux, </w:t>
      </w:r>
      <w:r w:rsidRPr="005F23AB">
        <w:rPr>
          <w:rFonts w:asciiTheme="minorHAnsi" w:hAnsiTheme="minorHAnsi" w:cstheme="minorHAnsi"/>
          <w:lang w:val="fr-FR"/>
        </w:rPr>
        <w:t xml:space="preserve">de diverses raisons pour lesquelles les gens pourraient ne </w:t>
      </w:r>
      <w:r w:rsidRPr="005F23AB">
        <w:rPr>
          <w:rFonts w:asciiTheme="minorHAnsi" w:hAnsiTheme="minorHAnsi" w:cstheme="minorHAnsi"/>
          <w:u w:val="single"/>
          <w:lang w:val="fr-FR"/>
        </w:rPr>
        <w:t>pas</w:t>
      </w:r>
      <w:r w:rsidRPr="005F23AB">
        <w:rPr>
          <w:rFonts w:asciiTheme="minorHAnsi" w:hAnsiTheme="minorHAnsi" w:cstheme="minorHAnsi"/>
          <w:lang w:val="fr-FR"/>
        </w:rPr>
        <w:t xml:space="preserve"> vouloir utiliser Mon dossier ACC pour communiquer a</w:t>
      </w:r>
      <w:r>
        <w:rPr>
          <w:rFonts w:asciiTheme="minorHAnsi" w:hAnsiTheme="minorHAnsi" w:cstheme="minorHAnsi"/>
          <w:lang w:val="fr-FR"/>
        </w:rPr>
        <w:t>vec Anciens Combattants Canada (en utilisant une échelle de cinq points, où 1 signifie que ce n’est pas un facteur du tout et 5, que c’est un facteur très important).</w:t>
      </w:r>
      <w:r w:rsidR="006C5007" w:rsidRPr="005F23AB">
        <w:rPr>
          <w:rFonts w:asciiTheme="minorHAnsi" w:hAnsiTheme="minorHAnsi" w:cstheme="minorHAnsi"/>
          <w:lang w:val="fr-FR"/>
        </w:rPr>
        <w:t xml:space="preserve"> </w:t>
      </w:r>
      <w:r w:rsidRPr="00C47228">
        <w:rPr>
          <w:rFonts w:asciiTheme="minorHAnsi" w:hAnsiTheme="minorHAnsi" w:cstheme="minorHAnsi"/>
          <w:lang w:val="fr-FR"/>
        </w:rPr>
        <w:t>Les raisons possibles compren</w:t>
      </w:r>
      <w:r w:rsidR="0001509F" w:rsidRPr="00C47228">
        <w:rPr>
          <w:rFonts w:asciiTheme="minorHAnsi" w:hAnsiTheme="minorHAnsi" w:cstheme="minorHAnsi"/>
          <w:lang w:val="fr-FR"/>
        </w:rPr>
        <w:t>ai</w:t>
      </w:r>
      <w:r w:rsidRPr="00C47228">
        <w:rPr>
          <w:rFonts w:asciiTheme="minorHAnsi" w:hAnsiTheme="minorHAnsi" w:cstheme="minorHAnsi"/>
          <w:lang w:val="fr-FR"/>
        </w:rPr>
        <w:t xml:space="preserve">ent les suivantes </w:t>
      </w:r>
      <w:r w:rsidR="006C5007" w:rsidRPr="00C47228">
        <w:rPr>
          <w:rFonts w:asciiTheme="minorHAnsi" w:hAnsiTheme="minorHAnsi" w:cstheme="minorHAnsi"/>
          <w:lang w:val="fr-FR"/>
        </w:rPr>
        <w:t>:</w:t>
      </w:r>
    </w:p>
    <w:p w14:paraId="0B13008F" w14:textId="7309308F" w:rsidR="005F23AB" w:rsidRDefault="005F23AB" w:rsidP="00B02446">
      <w:pPr>
        <w:pStyle w:val="ListParagraph"/>
        <w:numPr>
          <w:ilvl w:val="0"/>
          <w:numId w:val="68"/>
        </w:numPr>
        <w:rPr>
          <w:sz w:val="24"/>
          <w:lang w:val="fr-FR"/>
        </w:rPr>
      </w:pPr>
      <w:r w:rsidRPr="005F23AB">
        <w:rPr>
          <w:sz w:val="24"/>
          <w:lang w:val="fr-FR"/>
        </w:rPr>
        <w:t>J’ai des préoccupations concernant la sécurité des renseignements personnels lorsqu’on utilise Internet</w:t>
      </w:r>
      <w:r>
        <w:rPr>
          <w:sz w:val="24"/>
          <w:lang w:val="fr-FR"/>
        </w:rPr>
        <w:t>.</w:t>
      </w:r>
    </w:p>
    <w:p w14:paraId="51B9EA53" w14:textId="4298CA25" w:rsidR="005F23AB" w:rsidRPr="005F23AB" w:rsidRDefault="005F23AB" w:rsidP="00B02446">
      <w:pPr>
        <w:pStyle w:val="ListParagraph"/>
        <w:numPr>
          <w:ilvl w:val="0"/>
          <w:numId w:val="68"/>
        </w:numPr>
        <w:rPr>
          <w:sz w:val="24"/>
          <w:lang w:val="fr-FR"/>
        </w:rPr>
      </w:pPr>
      <w:r w:rsidRPr="005F23AB">
        <w:rPr>
          <w:sz w:val="24"/>
          <w:lang w:val="fr-FR"/>
        </w:rPr>
        <w:t>Je ne suis pas à l’aise d’utiliser des services en ligne comme Mon dossier ACC</w:t>
      </w:r>
      <w:r>
        <w:rPr>
          <w:sz w:val="24"/>
          <w:lang w:val="fr-FR"/>
        </w:rPr>
        <w:t>.</w:t>
      </w:r>
    </w:p>
    <w:p w14:paraId="645F4060" w14:textId="0E456460" w:rsidR="005F23AB" w:rsidRPr="005F23AB" w:rsidRDefault="005F23AB" w:rsidP="005F23AB">
      <w:pPr>
        <w:pStyle w:val="ListParagraph"/>
        <w:numPr>
          <w:ilvl w:val="0"/>
          <w:numId w:val="68"/>
        </w:numPr>
        <w:rPr>
          <w:sz w:val="24"/>
          <w:lang w:val="fr-FR"/>
        </w:rPr>
      </w:pPr>
      <w:r w:rsidRPr="005F23AB">
        <w:rPr>
          <w:sz w:val="24"/>
          <w:lang w:val="fr-FR"/>
        </w:rPr>
        <w:t>Je n’ai pas d’ordinateur ou je n’ai pas accès à un ordinateur</w:t>
      </w:r>
      <w:r>
        <w:rPr>
          <w:sz w:val="24"/>
          <w:lang w:val="fr-FR"/>
        </w:rPr>
        <w:t>.</w:t>
      </w:r>
    </w:p>
    <w:p w14:paraId="353594FE" w14:textId="17287DD6" w:rsidR="005F23AB" w:rsidRPr="005F23AB" w:rsidRDefault="005F23AB" w:rsidP="005F23AB">
      <w:pPr>
        <w:pStyle w:val="ListParagraph"/>
        <w:numPr>
          <w:ilvl w:val="0"/>
          <w:numId w:val="68"/>
        </w:numPr>
        <w:rPr>
          <w:sz w:val="24"/>
          <w:lang w:val="fr-FR"/>
        </w:rPr>
      </w:pPr>
      <w:r w:rsidRPr="005F23AB">
        <w:rPr>
          <w:sz w:val="24"/>
          <w:lang w:val="fr-FR"/>
        </w:rPr>
        <w:t>Je n’ai pas accès à Internet ou l’accès n’est pas fiable</w:t>
      </w:r>
      <w:r>
        <w:rPr>
          <w:sz w:val="24"/>
          <w:lang w:val="fr-FR"/>
        </w:rPr>
        <w:t>.</w:t>
      </w:r>
      <w:r w:rsidRPr="005F23AB">
        <w:rPr>
          <w:sz w:val="24"/>
          <w:lang w:val="fr-FR"/>
        </w:rPr>
        <w:t xml:space="preserve">  </w:t>
      </w:r>
    </w:p>
    <w:p w14:paraId="63A1A040" w14:textId="75BE0B1B" w:rsidR="005F23AB" w:rsidRPr="005F23AB" w:rsidRDefault="005F23AB" w:rsidP="005F23AB">
      <w:pPr>
        <w:pStyle w:val="ListParagraph"/>
        <w:numPr>
          <w:ilvl w:val="0"/>
          <w:numId w:val="68"/>
        </w:numPr>
        <w:rPr>
          <w:sz w:val="24"/>
          <w:lang w:val="fr-FR"/>
        </w:rPr>
      </w:pPr>
      <w:r w:rsidRPr="005F23AB">
        <w:rPr>
          <w:sz w:val="24"/>
          <w:lang w:val="fr-FR"/>
        </w:rPr>
        <w:t>Je ne suis pas très intéressé(e) d’utiliser des services en ligne comme Mon dossier ACC</w:t>
      </w:r>
      <w:r>
        <w:rPr>
          <w:sz w:val="24"/>
          <w:lang w:val="fr-FR"/>
        </w:rPr>
        <w:t>.</w:t>
      </w:r>
      <w:r w:rsidRPr="005F23AB">
        <w:rPr>
          <w:sz w:val="24"/>
          <w:lang w:val="fr-FR"/>
        </w:rPr>
        <w:t xml:space="preserve"> </w:t>
      </w:r>
    </w:p>
    <w:p w14:paraId="4A8D9822" w14:textId="07702EBF" w:rsidR="005F23AB" w:rsidRPr="005F23AB" w:rsidRDefault="005F23AB" w:rsidP="005F23AB">
      <w:pPr>
        <w:pStyle w:val="ListParagraph"/>
        <w:numPr>
          <w:ilvl w:val="0"/>
          <w:numId w:val="68"/>
        </w:numPr>
        <w:rPr>
          <w:sz w:val="24"/>
          <w:lang w:val="fr-FR"/>
        </w:rPr>
      </w:pPr>
      <w:r w:rsidRPr="005F23AB">
        <w:rPr>
          <w:sz w:val="24"/>
          <w:lang w:val="fr-FR"/>
        </w:rPr>
        <w:t>Je ne comprends pas bien les avantages associés à l’utilisation de Mon dossier ACC</w:t>
      </w:r>
      <w:r>
        <w:rPr>
          <w:sz w:val="24"/>
          <w:lang w:val="fr-FR"/>
        </w:rPr>
        <w:t>.</w:t>
      </w:r>
      <w:r w:rsidRPr="005F23AB">
        <w:rPr>
          <w:sz w:val="24"/>
          <w:lang w:val="fr-FR"/>
        </w:rPr>
        <w:t xml:space="preserve"> </w:t>
      </w:r>
    </w:p>
    <w:p w14:paraId="52074D70" w14:textId="77777777" w:rsidR="006C5007" w:rsidRPr="005F23AB" w:rsidRDefault="006C5007" w:rsidP="006C5007">
      <w:pPr>
        <w:rPr>
          <w:sz w:val="24"/>
          <w:lang w:val="fr-FR"/>
        </w:rPr>
      </w:pPr>
    </w:p>
    <w:p w14:paraId="7D32906F" w14:textId="5184BBFD" w:rsidR="006C5007" w:rsidRPr="005F23AB" w:rsidRDefault="005F23AB" w:rsidP="006C5007">
      <w:pPr>
        <w:rPr>
          <w:sz w:val="24"/>
          <w:lang w:val="fr-FR"/>
        </w:rPr>
      </w:pPr>
      <w:r w:rsidRPr="005F23AB">
        <w:rPr>
          <w:sz w:val="24"/>
          <w:lang w:val="fr-FR"/>
        </w:rPr>
        <w:t xml:space="preserve">Au moins plus de la moitié des répondants n’estimaient pas que </w:t>
      </w:r>
      <w:r w:rsidRPr="005F23AB">
        <w:rPr>
          <w:sz w:val="24"/>
          <w:u w:val="single"/>
          <w:lang w:val="fr-FR"/>
        </w:rPr>
        <w:t>l’une ou l’autre</w:t>
      </w:r>
      <w:r w:rsidRPr="005F23AB">
        <w:rPr>
          <w:sz w:val="24"/>
          <w:lang w:val="fr-FR"/>
        </w:rPr>
        <w:t xml:space="preserve"> de ces raisons constituait </w:t>
      </w:r>
      <w:r w:rsidR="0001509F">
        <w:rPr>
          <w:sz w:val="24"/>
          <w:lang w:val="fr-FR"/>
        </w:rPr>
        <w:t>un</w:t>
      </w:r>
      <w:r w:rsidRPr="005F23AB">
        <w:rPr>
          <w:sz w:val="24"/>
          <w:lang w:val="fr-FR"/>
        </w:rPr>
        <w:t xml:space="preserve"> facteur important exp</w:t>
      </w:r>
      <w:r>
        <w:rPr>
          <w:sz w:val="24"/>
          <w:lang w:val="fr-FR"/>
        </w:rPr>
        <w:t>liquant pourquoi ils n’utiliseraient peut-être pas Mon dossier ACC pour communiquer avec Anciens Combattants</w:t>
      </w:r>
      <w:r w:rsidR="006C5007" w:rsidRPr="005F23AB">
        <w:rPr>
          <w:sz w:val="24"/>
          <w:lang w:val="fr-FR"/>
        </w:rPr>
        <w:t xml:space="preserve"> Canada. </w:t>
      </w:r>
      <w:r w:rsidRPr="005F23AB">
        <w:rPr>
          <w:sz w:val="24"/>
          <w:lang w:val="fr-FR"/>
        </w:rPr>
        <w:t xml:space="preserve">Plus précisément, plus de sept répondants sur </w:t>
      </w:r>
      <w:r w:rsidR="006C5007" w:rsidRPr="005F23AB">
        <w:rPr>
          <w:sz w:val="24"/>
          <w:lang w:val="fr-FR"/>
        </w:rPr>
        <w:t xml:space="preserve">10 </w:t>
      </w:r>
      <w:r w:rsidRPr="005F23AB">
        <w:rPr>
          <w:sz w:val="24"/>
          <w:lang w:val="fr-FR"/>
        </w:rPr>
        <w:t>n’attribuaient pas d’importance aux lacunes technologiques</w:t>
      </w:r>
      <w:r>
        <w:rPr>
          <w:sz w:val="24"/>
          <w:lang w:val="fr-FR"/>
        </w:rPr>
        <w:t xml:space="preserve"> : ne pas posséder d’ordinateur ou y avoir accès </w:t>
      </w:r>
      <w:r w:rsidR="006C5007" w:rsidRPr="005F23AB">
        <w:rPr>
          <w:sz w:val="24"/>
          <w:lang w:val="fr-FR"/>
        </w:rPr>
        <w:t>(75</w:t>
      </w:r>
      <w:r>
        <w:rPr>
          <w:sz w:val="24"/>
          <w:lang w:val="fr-FR"/>
        </w:rPr>
        <w:t xml:space="preserve"> </w:t>
      </w:r>
      <w:r w:rsidR="006C5007" w:rsidRPr="005F23AB">
        <w:rPr>
          <w:sz w:val="24"/>
          <w:lang w:val="fr-FR"/>
        </w:rPr>
        <w:t xml:space="preserve">%) </w:t>
      </w:r>
      <w:r>
        <w:rPr>
          <w:sz w:val="24"/>
          <w:lang w:val="fr-FR"/>
        </w:rPr>
        <w:t xml:space="preserve">et ne pas avoir accès à Internet ou un accès fiable à Internet </w:t>
      </w:r>
      <w:r w:rsidR="006C5007" w:rsidRPr="005F23AB">
        <w:rPr>
          <w:sz w:val="24"/>
          <w:lang w:val="fr-FR"/>
        </w:rPr>
        <w:t>(72</w:t>
      </w:r>
      <w:r>
        <w:rPr>
          <w:sz w:val="24"/>
          <w:lang w:val="fr-FR"/>
        </w:rPr>
        <w:t xml:space="preserve"> </w:t>
      </w:r>
      <w:r w:rsidR="006C5007" w:rsidRPr="005F23AB">
        <w:rPr>
          <w:sz w:val="24"/>
          <w:lang w:val="fr-FR"/>
        </w:rPr>
        <w:t>%).</w:t>
      </w:r>
      <w:r>
        <w:rPr>
          <w:sz w:val="24"/>
          <w:lang w:val="fr-FR"/>
        </w:rPr>
        <w:t xml:space="preserve"> </w:t>
      </w:r>
      <w:r w:rsidRPr="005F23AB">
        <w:rPr>
          <w:sz w:val="24"/>
          <w:lang w:val="fr-FR"/>
        </w:rPr>
        <w:t xml:space="preserve">Un peu moins de deux répondants sur </w:t>
      </w:r>
      <w:r w:rsidR="006C5007" w:rsidRPr="005F23AB">
        <w:rPr>
          <w:sz w:val="24"/>
          <w:lang w:val="fr-FR"/>
        </w:rPr>
        <w:t xml:space="preserve">10 </w:t>
      </w:r>
      <w:r w:rsidRPr="005F23AB">
        <w:rPr>
          <w:sz w:val="24"/>
          <w:lang w:val="fr-FR"/>
        </w:rPr>
        <w:t>j</w:t>
      </w:r>
      <w:r>
        <w:rPr>
          <w:sz w:val="24"/>
          <w:lang w:val="fr-FR"/>
        </w:rPr>
        <w:t xml:space="preserve">ugeaient ces facteurs importants pour eux : </w:t>
      </w:r>
      <w:r w:rsidR="006C5007" w:rsidRPr="005F23AB">
        <w:rPr>
          <w:sz w:val="24"/>
          <w:lang w:val="fr-FR"/>
        </w:rPr>
        <w:t>19</w:t>
      </w:r>
      <w:r>
        <w:rPr>
          <w:sz w:val="24"/>
          <w:lang w:val="fr-FR"/>
        </w:rPr>
        <w:t xml:space="preserve"> </w:t>
      </w:r>
      <w:r w:rsidR="006C5007" w:rsidRPr="005F23AB">
        <w:rPr>
          <w:sz w:val="24"/>
          <w:lang w:val="fr-FR"/>
        </w:rPr>
        <w:t>% a</w:t>
      </w:r>
      <w:r>
        <w:rPr>
          <w:sz w:val="24"/>
          <w:lang w:val="fr-FR"/>
        </w:rPr>
        <w:t>ccordaient de l’</w:t>
      </w:r>
      <w:r w:rsidR="006C5007" w:rsidRPr="005F23AB">
        <w:rPr>
          <w:sz w:val="24"/>
          <w:lang w:val="fr-FR"/>
        </w:rPr>
        <w:t xml:space="preserve">importance </w:t>
      </w:r>
      <w:r>
        <w:rPr>
          <w:sz w:val="24"/>
          <w:lang w:val="fr-FR"/>
        </w:rPr>
        <w:t>à un accès I</w:t>
      </w:r>
      <w:r w:rsidR="006C5007" w:rsidRPr="005F23AB">
        <w:rPr>
          <w:sz w:val="24"/>
          <w:lang w:val="fr-FR"/>
        </w:rPr>
        <w:t xml:space="preserve">nternet </w:t>
      </w:r>
      <w:r>
        <w:rPr>
          <w:sz w:val="24"/>
          <w:lang w:val="fr-FR"/>
        </w:rPr>
        <w:t>et</w:t>
      </w:r>
      <w:r w:rsidR="006C5007" w:rsidRPr="005F23AB">
        <w:rPr>
          <w:sz w:val="24"/>
          <w:lang w:val="fr-FR"/>
        </w:rPr>
        <w:t xml:space="preserve"> 18</w:t>
      </w:r>
      <w:r>
        <w:rPr>
          <w:sz w:val="24"/>
          <w:lang w:val="fr-FR"/>
        </w:rPr>
        <w:t xml:space="preserve"> </w:t>
      </w:r>
      <w:r w:rsidR="006C5007" w:rsidRPr="005F23AB">
        <w:rPr>
          <w:sz w:val="24"/>
          <w:lang w:val="fr-FR"/>
        </w:rPr>
        <w:t xml:space="preserve">% </w:t>
      </w:r>
      <w:r>
        <w:rPr>
          <w:sz w:val="24"/>
          <w:lang w:val="fr-FR"/>
        </w:rPr>
        <w:t xml:space="preserve">au fait de posséder un ordinateur. </w:t>
      </w:r>
      <w:r w:rsidR="006C5007" w:rsidRPr="005F23AB">
        <w:rPr>
          <w:sz w:val="24"/>
          <w:lang w:val="fr-FR"/>
        </w:rPr>
        <w:t xml:space="preserve"> </w:t>
      </w:r>
    </w:p>
    <w:p w14:paraId="17DBEEDC" w14:textId="77777777" w:rsidR="006C5007" w:rsidRPr="005F23AB" w:rsidRDefault="006C5007" w:rsidP="006C5007">
      <w:pPr>
        <w:rPr>
          <w:sz w:val="24"/>
          <w:lang w:val="fr-FR"/>
        </w:rPr>
      </w:pPr>
    </w:p>
    <w:p w14:paraId="6B671D33" w14:textId="6A7F1471" w:rsidR="006C5007" w:rsidRPr="00C12ABD" w:rsidRDefault="005F23AB" w:rsidP="006C5007">
      <w:pPr>
        <w:rPr>
          <w:sz w:val="24"/>
          <w:lang w:val="fr-FR"/>
        </w:rPr>
      </w:pPr>
      <w:r w:rsidRPr="00C12ABD">
        <w:rPr>
          <w:sz w:val="24"/>
          <w:lang w:val="fr-FR"/>
        </w:rPr>
        <w:t xml:space="preserve">Pour environ six répondants sur </w:t>
      </w:r>
      <w:r w:rsidR="006C5007" w:rsidRPr="00C12ABD">
        <w:rPr>
          <w:sz w:val="24"/>
          <w:lang w:val="fr-FR"/>
        </w:rPr>
        <w:t>10 (63</w:t>
      </w:r>
      <w:r w:rsidRPr="00C12ABD">
        <w:rPr>
          <w:sz w:val="24"/>
          <w:lang w:val="fr-FR"/>
        </w:rPr>
        <w:t xml:space="preserve"> </w:t>
      </w:r>
      <w:r w:rsidR="006C5007" w:rsidRPr="00C12ABD">
        <w:rPr>
          <w:sz w:val="24"/>
          <w:lang w:val="fr-FR"/>
        </w:rPr>
        <w:t>%)</w:t>
      </w:r>
      <w:r w:rsidRPr="00C12ABD">
        <w:rPr>
          <w:sz w:val="24"/>
          <w:lang w:val="fr-FR"/>
        </w:rPr>
        <w:t xml:space="preserve">, </w:t>
      </w:r>
      <w:r w:rsidR="00C12ABD" w:rsidRPr="00C12ABD">
        <w:rPr>
          <w:sz w:val="24"/>
          <w:lang w:val="fr-FR"/>
        </w:rPr>
        <w:t xml:space="preserve">le fait de ne pas </w:t>
      </w:r>
      <w:r w:rsidR="00C12ABD">
        <w:rPr>
          <w:sz w:val="24"/>
          <w:lang w:val="fr-FR"/>
        </w:rPr>
        <w:t xml:space="preserve">être à l’aise avec l’utilisation de services en ligne comme Mon dossier ACC ne représente pas un obstacle. </w:t>
      </w:r>
      <w:r w:rsidR="00C12ABD" w:rsidRPr="00C12ABD">
        <w:rPr>
          <w:sz w:val="24"/>
          <w:lang w:val="fr-FR"/>
        </w:rPr>
        <w:t xml:space="preserve">Cependant, </w:t>
      </w:r>
      <w:r w:rsidR="0001509F">
        <w:rPr>
          <w:sz w:val="24"/>
          <w:lang w:val="fr-FR"/>
        </w:rPr>
        <w:t xml:space="preserve">aux yeux de </w:t>
      </w:r>
      <w:r w:rsidR="00C12ABD" w:rsidRPr="00C12ABD">
        <w:rPr>
          <w:sz w:val="24"/>
          <w:lang w:val="fr-FR"/>
        </w:rPr>
        <w:t xml:space="preserve">près </w:t>
      </w:r>
      <w:r w:rsidR="00C47228">
        <w:rPr>
          <w:sz w:val="24"/>
          <w:lang w:val="fr-FR"/>
        </w:rPr>
        <w:t>d’u</w:t>
      </w:r>
      <w:r w:rsidR="00C12ABD" w:rsidRPr="00C12ABD">
        <w:rPr>
          <w:sz w:val="24"/>
          <w:lang w:val="fr-FR"/>
        </w:rPr>
        <w:t xml:space="preserve">n répondant sur quatre </w:t>
      </w:r>
      <w:r w:rsidR="006C5007" w:rsidRPr="00C12ABD">
        <w:rPr>
          <w:sz w:val="24"/>
          <w:lang w:val="fr-FR"/>
        </w:rPr>
        <w:t>(23</w:t>
      </w:r>
      <w:r w:rsidR="00C12ABD" w:rsidRPr="00C12ABD">
        <w:rPr>
          <w:sz w:val="24"/>
          <w:lang w:val="fr-FR"/>
        </w:rPr>
        <w:t xml:space="preserve"> </w:t>
      </w:r>
      <w:r w:rsidR="006C5007" w:rsidRPr="00C12ABD">
        <w:rPr>
          <w:sz w:val="24"/>
          <w:lang w:val="fr-FR"/>
        </w:rPr>
        <w:t>%)</w:t>
      </w:r>
      <w:r w:rsidR="00C12ABD" w:rsidRPr="00C12ABD">
        <w:rPr>
          <w:sz w:val="24"/>
          <w:lang w:val="fr-FR"/>
        </w:rPr>
        <w:t xml:space="preserve">, il s’agit d’un facteur important </w:t>
      </w:r>
      <w:r w:rsidR="0001509F">
        <w:rPr>
          <w:sz w:val="24"/>
          <w:lang w:val="fr-FR"/>
        </w:rPr>
        <w:t xml:space="preserve">qui expliquerait pourquoi </w:t>
      </w:r>
      <w:r w:rsidR="00C12ABD">
        <w:rPr>
          <w:sz w:val="24"/>
          <w:lang w:val="fr-FR"/>
        </w:rPr>
        <w:t xml:space="preserve">il pourrait ne pas utiliser Mon dossier ACC pour communiquer avec Anciens Combattants Canada. </w:t>
      </w:r>
      <w:r w:rsidR="00C12ABD" w:rsidRPr="00C12ABD">
        <w:rPr>
          <w:sz w:val="24"/>
          <w:lang w:val="fr-FR"/>
        </w:rPr>
        <w:t xml:space="preserve">De manière semblable, </w:t>
      </w:r>
      <w:r w:rsidR="006C5007" w:rsidRPr="00C12ABD">
        <w:rPr>
          <w:sz w:val="24"/>
          <w:lang w:val="fr-FR"/>
        </w:rPr>
        <w:t>23</w:t>
      </w:r>
      <w:r w:rsidR="00C12ABD" w:rsidRPr="00C12ABD">
        <w:rPr>
          <w:sz w:val="24"/>
          <w:lang w:val="fr-FR"/>
        </w:rPr>
        <w:t xml:space="preserve"> </w:t>
      </w:r>
      <w:r w:rsidR="006C5007" w:rsidRPr="00C12ABD">
        <w:rPr>
          <w:sz w:val="24"/>
          <w:lang w:val="fr-FR"/>
        </w:rPr>
        <w:t xml:space="preserve">% </w:t>
      </w:r>
      <w:r w:rsidR="00C12ABD" w:rsidRPr="00C12ABD">
        <w:rPr>
          <w:sz w:val="24"/>
          <w:lang w:val="fr-FR"/>
        </w:rPr>
        <w:t>ont dit que leur mauvaise compréhension des avantages associés à Mon dossier ACC constituait un f</w:t>
      </w:r>
      <w:r w:rsidR="00C12ABD">
        <w:rPr>
          <w:sz w:val="24"/>
          <w:lang w:val="fr-FR"/>
        </w:rPr>
        <w:t xml:space="preserve">rein important à son utilisation (51 % ont dit qu’il ne s’agissait pas d’un facteur). </w:t>
      </w:r>
    </w:p>
    <w:p w14:paraId="6DD81EF7" w14:textId="77777777" w:rsidR="006C5007" w:rsidRPr="00C12ABD" w:rsidRDefault="006C5007" w:rsidP="006C5007">
      <w:pPr>
        <w:rPr>
          <w:sz w:val="24"/>
          <w:lang w:val="fr-FR"/>
        </w:rPr>
      </w:pPr>
    </w:p>
    <w:p w14:paraId="1728EA3C" w14:textId="40D65FDB" w:rsidR="006C5007" w:rsidRPr="00C12ABD" w:rsidRDefault="00C12ABD" w:rsidP="006C5007">
      <w:pPr>
        <w:rPr>
          <w:sz w:val="24"/>
          <w:lang w:val="fr-FR"/>
        </w:rPr>
      </w:pPr>
      <w:r w:rsidRPr="00C12ABD">
        <w:rPr>
          <w:sz w:val="24"/>
          <w:lang w:val="fr-FR"/>
        </w:rPr>
        <w:t xml:space="preserve">Bien que la majorité des répondants aient indiqué </w:t>
      </w:r>
      <w:r>
        <w:rPr>
          <w:sz w:val="24"/>
          <w:lang w:val="fr-FR"/>
        </w:rPr>
        <w:t>que le manque d’intérêt</w:t>
      </w:r>
      <w:r w:rsidRPr="00C12ABD">
        <w:rPr>
          <w:sz w:val="24"/>
          <w:lang w:val="fr-FR"/>
        </w:rPr>
        <w:t xml:space="preserve"> à utiliser des services en ligne comme Mon dossier ACC et </w:t>
      </w:r>
      <w:r>
        <w:rPr>
          <w:sz w:val="24"/>
          <w:lang w:val="fr-FR"/>
        </w:rPr>
        <w:t>que les</w:t>
      </w:r>
      <w:r w:rsidRPr="00C12ABD">
        <w:rPr>
          <w:sz w:val="24"/>
          <w:lang w:val="fr-FR"/>
        </w:rPr>
        <w:t xml:space="preserve"> préoccupations </w:t>
      </w:r>
      <w:r>
        <w:rPr>
          <w:sz w:val="24"/>
          <w:lang w:val="fr-FR"/>
        </w:rPr>
        <w:t xml:space="preserve">relatives à la sécurité des renseignements personnels ne seraient pas des raisons qui les empêcheraient d’utiliser Mon dossier ACC, </w:t>
      </w:r>
      <w:r w:rsidR="006C5007" w:rsidRPr="00C12ABD">
        <w:rPr>
          <w:sz w:val="24"/>
          <w:lang w:val="fr-FR"/>
        </w:rPr>
        <w:t>27</w:t>
      </w:r>
      <w:r>
        <w:rPr>
          <w:sz w:val="24"/>
          <w:lang w:val="fr-FR"/>
        </w:rPr>
        <w:t xml:space="preserve"> </w:t>
      </w:r>
      <w:r w:rsidR="006C5007" w:rsidRPr="00C12ABD">
        <w:rPr>
          <w:sz w:val="24"/>
          <w:lang w:val="fr-FR"/>
        </w:rPr>
        <w:t xml:space="preserve">% </w:t>
      </w:r>
      <w:r>
        <w:rPr>
          <w:sz w:val="24"/>
          <w:lang w:val="fr-FR"/>
        </w:rPr>
        <w:t>et</w:t>
      </w:r>
      <w:r w:rsidR="006C5007" w:rsidRPr="00C12ABD">
        <w:rPr>
          <w:sz w:val="24"/>
          <w:lang w:val="fr-FR"/>
        </w:rPr>
        <w:t xml:space="preserve"> 3</w:t>
      </w:r>
      <w:r>
        <w:rPr>
          <w:sz w:val="24"/>
          <w:lang w:val="fr-FR"/>
        </w:rPr>
        <w:t xml:space="preserve">2 </w:t>
      </w:r>
      <w:r w:rsidR="006C5007" w:rsidRPr="00C12ABD">
        <w:rPr>
          <w:sz w:val="24"/>
          <w:lang w:val="fr-FR"/>
        </w:rPr>
        <w:t xml:space="preserve">%, </w:t>
      </w:r>
      <w:r>
        <w:rPr>
          <w:sz w:val="24"/>
          <w:lang w:val="fr-FR"/>
        </w:rPr>
        <w:t xml:space="preserve">respectivement, ont accordé de l’importance à chacun. </w:t>
      </w:r>
      <w:r w:rsidRPr="00C12ABD">
        <w:rPr>
          <w:sz w:val="24"/>
          <w:lang w:val="fr-FR"/>
        </w:rPr>
        <w:t xml:space="preserve">Près d’un quart </w:t>
      </w:r>
      <w:r w:rsidR="006C5007" w:rsidRPr="00C12ABD">
        <w:rPr>
          <w:sz w:val="24"/>
          <w:lang w:val="fr-FR"/>
        </w:rPr>
        <w:t xml:space="preserve"> (23</w:t>
      </w:r>
      <w:r w:rsidRPr="00C12ABD">
        <w:rPr>
          <w:sz w:val="24"/>
          <w:lang w:val="fr-FR"/>
        </w:rPr>
        <w:t xml:space="preserve"> </w:t>
      </w:r>
      <w:r w:rsidR="006C5007" w:rsidRPr="00C12ABD">
        <w:rPr>
          <w:sz w:val="24"/>
          <w:lang w:val="fr-FR"/>
        </w:rPr>
        <w:t xml:space="preserve">%) </w:t>
      </w:r>
      <w:r w:rsidRPr="00C12ABD">
        <w:rPr>
          <w:sz w:val="24"/>
          <w:lang w:val="fr-FR"/>
        </w:rPr>
        <w:t xml:space="preserve">des répondants étaient d’avis que les préoccupations en matière de sécurité représentent un facteur </w:t>
      </w:r>
      <w:r>
        <w:rPr>
          <w:i/>
          <w:iCs/>
          <w:sz w:val="24"/>
          <w:lang w:val="fr-FR"/>
        </w:rPr>
        <w:t>t</w:t>
      </w:r>
      <w:r w:rsidR="00B375BF" w:rsidRPr="00C12ABD">
        <w:rPr>
          <w:i/>
          <w:iCs/>
          <w:sz w:val="24"/>
          <w:lang w:val="fr-FR"/>
        </w:rPr>
        <w:t>r</w:t>
      </w:r>
      <w:r>
        <w:rPr>
          <w:i/>
          <w:iCs/>
          <w:sz w:val="24"/>
          <w:lang w:val="fr-FR"/>
        </w:rPr>
        <w:t>ès</w:t>
      </w:r>
      <w:r w:rsidR="006C5007" w:rsidRPr="00C12ABD">
        <w:rPr>
          <w:i/>
          <w:iCs/>
          <w:sz w:val="24"/>
          <w:lang w:val="fr-FR"/>
        </w:rPr>
        <w:t xml:space="preserve"> important</w:t>
      </w:r>
      <w:r w:rsidR="006C5007" w:rsidRPr="00C12ABD">
        <w:rPr>
          <w:sz w:val="24"/>
          <w:lang w:val="fr-FR"/>
        </w:rPr>
        <w:t xml:space="preserve"> </w:t>
      </w:r>
      <w:r>
        <w:rPr>
          <w:sz w:val="24"/>
          <w:lang w:val="fr-FR"/>
        </w:rPr>
        <w:t xml:space="preserve">et exactement un répondant sur cinq </w:t>
      </w:r>
      <w:r w:rsidR="006C5007" w:rsidRPr="00C12ABD">
        <w:rPr>
          <w:sz w:val="24"/>
          <w:lang w:val="fr-FR"/>
        </w:rPr>
        <w:t>(20</w:t>
      </w:r>
      <w:r w:rsidR="0001509F">
        <w:rPr>
          <w:sz w:val="24"/>
          <w:lang w:val="fr-FR"/>
        </w:rPr>
        <w:t> </w:t>
      </w:r>
      <w:r w:rsidR="006C5007" w:rsidRPr="00C12ABD">
        <w:rPr>
          <w:sz w:val="24"/>
          <w:lang w:val="fr-FR"/>
        </w:rPr>
        <w:t xml:space="preserve">%) </w:t>
      </w:r>
      <w:r w:rsidR="00C47228">
        <w:rPr>
          <w:sz w:val="24"/>
          <w:lang w:val="fr-FR"/>
        </w:rPr>
        <w:t>était du même avis</w:t>
      </w:r>
      <w:r>
        <w:rPr>
          <w:sz w:val="24"/>
          <w:lang w:val="fr-FR"/>
        </w:rPr>
        <w:t xml:space="preserve"> concernant l</w:t>
      </w:r>
      <w:r w:rsidR="00C47228">
        <w:rPr>
          <w:sz w:val="24"/>
          <w:lang w:val="fr-FR"/>
        </w:rPr>
        <w:t>e manque d</w:t>
      </w:r>
      <w:r>
        <w:rPr>
          <w:sz w:val="24"/>
          <w:lang w:val="fr-FR"/>
        </w:rPr>
        <w:t xml:space="preserve">’intérêt pour un tel </w:t>
      </w:r>
      <w:r w:rsidR="006C5007" w:rsidRPr="00C12ABD">
        <w:rPr>
          <w:sz w:val="24"/>
          <w:lang w:val="fr-FR"/>
        </w:rPr>
        <w:t>service.</w:t>
      </w:r>
    </w:p>
    <w:p w14:paraId="17AEC70E" w14:textId="77777777" w:rsidR="006C5007" w:rsidRPr="00C12ABD" w:rsidRDefault="006C5007" w:rsidP="006C5007">
      <w:pPr>
        <w:rPr>
          <w:lang w:val="fr-FR"/>
        </w:rPr>
      </w:pPr>
    </w:p>
    <w:p w14:paraId="40312FF8" w14:textId="28C08F92" w:rsidR="006C5007" w:rsidRPr="009C5C4E" w:rsidRDefault="001164BD" w:rsidP="006C5007">
      <w:pPr>
        <w:pStyle w:val="Caption"/>
        <w:rPr>
          <w:lang w:val="fr-FR"/>
        </w:rPr>
      </w:pPr>
      <w:bookmarkStart w:id="42" w:name="_Toc54771928"/>
      <w:r w:rsidRPr="009C5C4E">
        <w:rPr>
          <w:lang w:val="fr-FR"/>
        </w:rPr>
        <w:t>Diagramme</w:t>
      </w:r>
      <w:r w:rsidR="006C5007" w:rsidRPr="009C5C4E">
        <w:rPr>
          <w:lang w:val="fr-FR"/>
        </w:rPr>
        <w:t xml:space="preserve"> </w:t>
      </w:r>
      <w:r w:rsidR="00927D8A">
        <w:fldChar w:fldCharType="begin"/>
      </w:r>
      <w:r w:rsidR="00927D8A" w:rsidRPr="009C5C4E">
        <w:rPr>
          <w:lang w:val="fr-FR"/>
        </w:rPr>
        <w:instrText xml:space="preserve"> SEQ Figure \* ARABIC </w:instrText>
      </w:r>
      <w:r w:rsidR="00927D8A">
        <w:fldChar w:fldCharType="separate"/>
      </w:r>
      <w:r w:rsidR="00445761">
        <w:rPr>
          <w:noProof/>
          <w:lang w:val="fr-FR"/>
        </w:rPr>
        <w:t>18</w:t>
      </w:r>
      <w:r w:rsidR="00927D8A">
        <w:rPr>
          <w:noProof/>
        </w:rPr>
        <w:fldChar w:fldCharType="end"/>
      </w:r>
      <w:r w:rsidRPr="009C5C4E">
        <w:rPr>
          <w:noProof/>
          <w:lang w:val="fr-FR"/>
        </w:rPr>
        <w:t xml:space="preserve"> </w:t>
      </w:r>
      <w:r w:rsidR="006C5007" w:rsidRPr="009C5C4E">
        <w:rPr>
          <w:lang w:val="fr-FR"/>
        </w:rPr>
        <w:t xml:space="preserve">: Importance </w:t>
      </w:r>
      <w:r w:rsidR="009C5C4E" w:rsidRPr="009C5C4E">
        <w:rPr>
          <w:lang w:val="fr-FR"/>
        </w:rPr>
        <w:t>des diverses raisons pour ne pas utiliser Mon dossier ACC</w:t>
      </w:r>
      <w:bookmarkEnd w:id="42"/>
      <w:r w:rsidR="009C5C4E" w:rsidRPr="009C5C4E">
        <w:rPr>
          <w:lang w:val="fr-FR"/>
        </w:rPr>
        <w:t xml:space="preserve"> </w:t>
      </w:r>
    </w:p>
    <w:p w14:paraId="3A0A2180" w14:textId="77777777" w:rsidR="006C5007" w:rsidRPr="009C5C4E" w:rsidRDefault="006C5007" w:rsidP="006C5007">
      <w:pPr>
        <w:rPr>
          <w:lang w:val="fr-FR"/>
        </w:rPr>
      </w:pPr>
    </w:p>
    <w:p w14:paraId="31B3EE43" w14:textId="77777777" w:rsidR="006C5007" w:rsidRPr="004779F8" w:rsidRDefault="006C5007" w:rsidP="006C5007">
      <w:pPr>
        <w:jc w:val="center"/>
      </w:pPr>
      <w:r>
        <w:rPr>
          <w:noProof/>
          <w:lang w:val="en-US"/>
        </w:rPr>
        <w:drawing>
          <wp:inline distT="0" distB="0" distL="0" distR="0" wp14:anchorId="0EF0DBDD" wp14:editId="09D518A8">
            <wp:extent cx="5486400" cy="352958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8"/>
                    <a:stretch>
                      <a:fillRect/>
                    </a:stretch>
                  </pic:blipFill>
                  <pic:spPr bwMode="auto">
                    <a:xfrm>
                      <a:off x="0" y="0"/>
                      <a:ext cx="5486400" cy="3529583"/>
                    </a:xfrm>
                    <a:prstGeom prst="rect">
                      <a:avLst/>
                    </a:prstGeom>
                    <a:noFill/>
                  </pic:spPr>
                </pic:pic>
              </a:graphicData>
            </a:graphic>
          </wp:inline>
        </w:drawing>
      </w:r>
    </w:p>
    <w:p w14:paraId="464F92DC" w14:textId="500C5879" w:rsidR="006C5007" w:rsidRPr="00C12ABD" w:rsidRDefault="00C12ABD" w:rsidP="00C12ABD">
      <w:pPr>
        <w:pStyle w:val="NormalWeb"/>
        <w:rPr>
          <w:rFonts w:ascii="Calibri" w:eastAsia="+mn-ea" w:hAnsi="Calibri" w:cs="+mn-cs"/>
          <w:color w:val="000000"/>
          <w:kern w:val="24"/>
          <w:szCs w:val="25"/>
          <w:lang w:val="fr-FR"/>
        </w:rPr>
      </w:pPr>
      <w:r w:rsidRPr="00C12ABD">
        <w:rPr>
          <w:rFonts w:asciiTheme="minorHAnsi" w:eastAsia="MS Mincho" w:hAnsiTheme="minorHAnsi" w:cstheme="minorHAnsi"/>
          <w:color w:val="000000"/>
          <w:kern w:val="24"/>
          <w:sz w:val="16"/>
          <w:szCs w:val="16"/>
          <w:lang w:val="fr-FR"/>
        </w:rPr>
        <w:t xml:space="preserve">Q12. Il existe plusieurs raisons pour lesquelles certaines personnes </w:t>
      </w:r>
      <w:r w:rsidRPr="00C12ABD">
        <w:rPr>
          <w:rFonts w:asciiTheme="minorHAnsi" w:eastAsia="MS Mincho" w:hAnsiTheme="minorHAnsi" w:cstheme="minorHAnsi"/>
          <w:color w:val="000000"/>
          <w:kern w:val="24"/>
          <w:sz w:val="16"/>
          <w:szCs w:val="16"/>
          <w:u w:val="single"/>
          <w:lang w:val="fr-FR"/>
        </w:rPr>
        <w:t>pourraient</w:t>
      </w:r>
      <w:r w:rsidRPr="00C12ABD">
        <w:rPr>
          <w:rFonts w:asciiTheme="minorHAnsi" w:eastAsia="MS Mincho" w:hAnsiTheme="minorHAnsi" w:cstheme="minorHAnsi"/>
          <w:color w:val="000000"/>
          <w:kern w:val="24"/>
          <w:sz w:val="16"/>
          <w:szCs w:val="16"/>
          <w:lang w:val="fr-FR"/>
        </w:rPr>
        <w:t xml:space="preserve"> ne pas vouloir utiliser Mon dossier ACC afin de communiquer avec Anciens Combattants Canada. </w:t>
      </w:r>
      <w:r w:rsidRPr="00C12ABD">
        <w:rPr>
          <w:rFonts w:asciiTheme="minorHAnsi" w:eastAsia="MS Mincho" w:hAnsiTheme="minorHAnsi" w:cstheme="minorHAnsi"/>
          <w:color w:val="000000"/>
          <w:kern w:val="24"/>
          <w:sz w:val="16"/>
          <w:szCs w:val="16"/>
          <w:lang w:val="fr-CA"/>
        </w:rPr>
        <w:t xml:space="preserve">Je vais vous en lire quelques-unes. </w:t>
      </w:r>
      <w:r w:rsidRPr="00C12ABD">
        <w:rPr>
          <w:rFonts w:asciiTheme="minorHAnsi" w:eastAsia="MS Mincho" w:hAnsiTheme="minorHAnsi" w:cstheme="minorHAnsi"/>
          <w:color w:val="000000"/>
          <w:kern w:val="24"/>
          <w:sz w:val="16"/>
          <w:szCs w:val="16"/>
          <w:lang w:val="fr-FR"/>
        </w:rPr>
        <w:t xml:space="preserve">Pour chacune d’elles, veuillez m’indiquer dans quelle mesure elle est pertinente pour vous personnellement, en utilisant une échelle de cinq points où 1 signifie que ce n’est pas un facteur du tout et 5, que c’est un facteur très important. Base de référence : tous les répondants (n=750). [Ne sait pas/refuse de répondre : varie entre 3 % et 6 %]. </w:t>
      </w:r>
    </w:p>
    <w:p w14:paraId="75C1CFD8" w14:textId="0DA85783" w:rsidR="006C5007" w:rsidRPr="00C12ABD" w:rsidRDefault="00C12ABD" w:rsidP="006C5007">
      <w:pPr>
        <w:pStyle w:val="NormalWeb"/>
        <w:spacing w:before="0" w:beforeAutospacing="0" w:after="0" w:afterAutospacing="0"/>
        <w:jc w:val="both"/>
        <w:rPr>
          <w:rFonts w:ascii="Calibri" w:hAnsi="Calibri" w:cs="Calibri"/>
          <w:lang w:val="fr-FR"/>
        </w:rPr>
      </w:pPr>
      <w:r w:rsidRPr="00C12ABD">
        <w:rPr>
          <w:rFonts w:ascii="Calibri" w:hAnsi="Calibri" w:cs="Calibri"/>
          <w:lang w:val="fr-FR"/>
        </w:rPr>
        <w:lastRenderedPageBreak/>
        <w:t xml:space="preserve">Les différences qui méritent d’être soulignées entre </w:t>
      </w:r>
      <w:r>
        <w:rPr>
          <w:rFonts w:ascii="Calibri" w:hAnsi="Calibri" w:cs="Calibri"/>
          <w:lang w:val="fr-FR"/>
        </w:rPr>
        <w:t xml:space="preserve">les utilisateurs inactifs et les non-utilisateurs comprennent les suivantes : </w:t>
      </w:r>
      <w:r w:rsidR="006C5007" w:rsidRPr="00C12ABD">
        <w:rPr>
          <w:rFonts w:ascii="Calibri" w:hAnsi="Calibri" w:cs="Calibri"/>
          <w:lang w:val="fr-FR"/>
        </w:rPr>
        <w:t xml:space="preserve"> </w:t>
      </w:r>
    </w:p>
    <w:p w14:paraId="274F8E14" w14:textId="02F6FD0B" w:rsidR="006C5007" w:rsidRPr="00C12ABD" w:rsidRDefault="00C12ABD" w:rsidP="00AB302A">
      <w:pPr>
        <w:pStyle w:val="NormalWeb"/>
        <w:numPr>
          <w:ilvl w:val="0"/>
          <w:numId w:val="69"/>
        </w:numPr>
        <w:spacing w:before="120" w:beforeAutospacing="0" w:after="0" w:afterAutospacing="0"/>
        <w:jc w:val="both"/>
        <w:rPr>
          <w:rFonts w:ascii="Calibri" w:hAnsi="Calibri" w:cs="Calibri"/>
          <w:lang w:val="fr-FR"/>
        </w:rPr>
      </w:pPr>
      <w:r w:rsidRPr="00C12ABD">
        <w:rPr>
          <w:rFonts w:ascii="Calibri" w:hAnsi="Calibri" w:cs="Calibri"/>
          <w:lang w:val="fr-FR"/>
        </w:rPr>
        <w:t xml:space="preserve">Bien que près de la moitié </w:t>
      </w:r>
      <w:r w:rsidR="006C5007" w:rsidRPr="00C12ABD">
        <w:rPr>
          <w:rFonts w:ascii="Calibri" w:hAnsi="Calibri" w:cs="Calibri"/>
          <w:lang w:val="fr-FR"/>
        </w:rPr>
        <w:t>(47</w:t>
      </w:r>
      <w:r w:rsidRPr="00C12ABD">
        <w:rPr>
          <w:rFonts w:ascii="Calibri" w:hAnsi="Calibri" w:cs="Calibri"/>
          <w:lang w:val="fr-FR"/>
        </w:rPr>
        <w:t xml:space="preserve"> </w:t>
      </w:r>
      <w:r w:rsidR="006C5007" w:rsidRPr="00C12ABD">
        <w:rPr>
          <w:rFonts w:ascii="Calibri" w:hAnsi="Calibri" w:cs="Calibri"/>
          <w:lang w:val="fr-FR"/>
        </w:rPr>
        <w:t xml:space="preserve">%) </w:t>
      </w:r>
      <w:r w:rsidRPr="00C12ABD">
        <w:rPr>
          <w:rFonts w:ascii="Calibri" w:hAnsi="Calibri" w:cs="Calibri"/>
          <w:lang w:val="fr-FR"/>
        </w:rPr>
        <w:t xml:space="preserve">des utilisateurs inactifs </w:t>
      </w:r>
      <w:r w:rsidR="00C47228">
        <w:rPr>
          <w:rFonts w:ascii="Calibri" w:hAnsi="Calibri" w:cs="Calibri"/>
          <w:lang w:val="fr-FR"/>
        </w:rPr>
        <w:t>aie</w:t>
      </w:r>
      <w:r w:rsidRPr="00C12ABD">
        <w:rPr>
          <w:rFonts w:ascii="Calibri" w:hAnsi="Calibri" w:cs="Calibri"/>
          <w:lang w:val="fr-FR"/>
        </w:rPr>
        <w:t xml:space="preserve">nt indiqué que les </w:t>
      </w:r>
      <w:r>
        <w:rPr>
          <w:rFonts w:ascii="Calibri" w:hAnsi="Calibri" w:cs="Calibri"/>
          <w:lang w:val="fr-FR"/>
        </w:rPr>
        <w:t xml:space="preserve">préoccupations relatives à </w:t>
      </w:r>
      <w:r>
        <w:rPr>
          <w:rFonts w:ascii="Calibri" w:hAnsi="Calibri" w:cs="Calibri"/>
          <w:b/>
          <w:bCs/>
          <w:lang w:val="fr-FR"/>
        </w:rPr>
        <w:t xml:space="preserve">la sécurité des renseignements personnels </w:t>
      </w:r>
      <w:r>
        <w:rPr>
          <w:rFonts w:ascii="Calibri" w:hAnsi="Calibri" w:cs="Calibri"/>
          <w:lang w:val="fr-FR"/>
        </w:rPr>
        <w:t xml:space="preserve">en utilisant </w:t>
      </w:r>
      <w:r w:rsidR="00C47228">
        <w:rPr>
          <w:rFonts w:ascii="Calibri" w:hAnsi="Calibri" w:cs="Calibri"/>
          <w:lang w:val="fr-FR"/>
        </w:rPr>
        <w:t>I</w:t>
      </w:r>
      <w:r>
        <w:rPr>
          <w:rFonts w:ascii="Calibri" w:hAnsi="Calibri" w:cs="Calibri"/>
          <w:lang w:val="fr-FR"/>
        </w:rPr>
        <w:t>nternet n</w:t>
      </w:r>
      <w:r w:rsidR="00C47228">
        <w:rPr>
          <w:rFonts w:ascii="Calibri" w:hAnsi="Calibri" w:cs="Calibri"/>
          <w:lang w:val="fr-FR"/>
        </w:rPr>
        <w:t>e so</w:t>
      </w:r>
      <w:r w:rsidR="009B64FC">
        <w:rPr>
          <w:rFonts w:ascii="Calibri" w:hAnsi="Calibri" w:cs="Calibri"/>
          <w:lang w:val="fr-FR"/>
        </w:rPr>
        <w:t>n</w:t>
      </w:r>
      <w:r>
        <w:rPr>
          <w:rFonts w:ascii="Calibri" w:hAnsi="Calibri" w:cs="Calibri"/>
          <w:lang w:val="fr-FR"/>
        </w:rPr>
        <w:t xml:space="preserve">t </w:t>
      </w:r>
      <w:r>
        <w:rPr>
          <w:rFonts w:ascii="Calibri" w:hAnsi="Calibri" w:cs="Calibri"/>
          <w:i/>
          <w:lang w:val="fr-FR"/>
        </w:rPr>
        <w:t xml:space="preserve">pas </w:t>
      </w:r>
      <w:r w:rsidR="00C47228">
        <w:rPr>
          <w:rFonts w:ascii="Calibri" w:hAnsi="Calibri" w:cs="Calibri"/>
          <w:i/>
          <w:lang w:val="fr-FR"/>
        </w:rPr>
        <w:t xml:space="preserve">du tout </w:t>
      </w:r>
      <w:r>
        <w:rPr>
          <w:rFonts w:ascii="Calibri" w:hAnsi="Calibri" w:cs="Calibri"/>
          <w:i/>
          <w:lang w:val="fr-FR"/>
        </w:rPr>
        <w:t>un facteur</w:t>
      </w:r>
      <w:r w:rsidR="006C5007" w:rsidRPr="00C12ABD">
        <w:rPr>
          <w:rFonts w:ascii="Calibri" w:hAnsi="Calibri" w:cs="Calibri"/>
          <w:i/>
          <w:lang w:val="fr-FR"/>
        </w:rPr>
        <w:t xml:space="preserve">, </w:t>
      </w:r>
      <w:r>
        <w:rPr>
          <w:rFonts w:ascii="Calibri" w:hAnsi="Calibri" w:cs="Calibri"/>
          <w:iCs/>
          <w:lang w:val="fr-FR"/>
        </w:rPr>
        <w:t xml:space="preserve">un nombre plus faible de non-utilisateurs ont dit la même chose </w:t>
      </w:r>
      <w:r w:rsidR="006C5007" w:rsidRPr="00C12ABD">
        <w:rPr>
          <w:rFonts w:ascii="Calibri" w:hAnsi="Calibri" w:cs="Calibri"/>
          <w:iCs/>
          <w:lang w:val="fr-FR"/>
        </w:rPr>
        <w:t>(37</w:t>
      </w:r>
      <w:r>
        <w:rPr>
          <w:rFonts w:ascii="Calibri" w:hAnsi="Calibri" w:cs="Calibri"/>
          <w:iCs/>
          <w:lang w:val="fr-FR"/>
        </w:rPr>
        <w:t xml:space="preserve"> </w:t>
      </w:r>
      <w:r w:rsidR="006C5007" w:rsidRPr="00C12ABD">
        <w:rPr>
          <w:rFonts w:ascii="Calibri" w:hAnsi="Calibri" w:cs="Calibri"/>
          <w:iCs/>
          <w:lang w:val="fr-FR"/>
        </w:rPr>
        <w:t xml:space="preserve">%). </w:t>
      </w:r>
    </w:p>
    <w:p w14:paraId="320A4B71" w14:textId="38339D94" w:rsidR="006C5007" w:rsidRPr="00502DCE" w:rsidRDefault="00C12ABD" w:rsidP="00AB302A">
      <w:pPr>
        <w:pStyle w:val="NormalWeb"/>
        <w:numPr>
          <w:ilvl w:val="0"/>
          <w:numId w:val="69"/>
        </w:numPr>
        <w:spacing w:before="120" w:beforeAutospacing="0" w:after="0" w:afterAutospacing="0"/>
        <w:jc w:val="both"/>
        <w:rPr>
          <w:rFonts w:ascii="Calibri" w:hAnsi="Calibri" w:cs="Calibri"/>
          <w:lang w:val="fr-FR"/>
        </w:rPr>
      </w:pPr>
      <w:r w:rsidRPr="00502DCE">
        <w:rPr>
          <w:rFonts w:ascii="Calibri" w:hAnsi="Calibri" w:cs="Calibri"/>
          <w:lang w:val="fr-FR"/>
        </w:rPr>
        <w:t>Deux tiers</w:t>
      </w:r>
      <w:r w:rsidR="006C5007" w:rsidRPr="00502DCE">
        <w:rPr>
          <w:rFonts w:ascii="Calibri" w:hAnsi="Calibri" w:cs="Calibri"/>
          <w:lang w:val="fr-FR"/>
        </w:rPr>
        <w:t xml:space="preserve"> (66</w:t>
      </w:r>
      <w:r w:rsidRPr="00502DCE">
        <w:rPr>
          <w:rFonts w:ascii="Calibri" w:hAnsi="Calibri" w:cs="Calibri"/>
          <w:lang w:val="fr-FR"/>
        </w:rPr>
        <w:t xml:space="preserve"> </w:t>
      </w:r>
      <w:r w:rsidR="006C5007" w:rsidRPr="00502DCE">
        <w:rPr>
          <w:rFonts w:ascii="Calibri" w:hAnsi="Calibri" w:cs="Calibri"/>
          <w:lang w:val="fr-FR"/>
        </w:rPr>
        <w:t xml:space="preserve">%) </w:t>
      </w:r>
      <w:r w:rsidRPr="00502DCE">
        <w:rPr>
          <w:rFonts w:ascii="Calibri" w:hAnsi="Calibri" w:cs="Calibri"/>
          <w:lang w:val="fr-FR"/>
        </w:rPr>
        <w:t xml:space="preserve">des utilisateurs inactifs jugent que </w:t>
      </w:r>
      <w:r w:rsidR="00502DCE" w:rsidRPr="00502DCE">
        <w:rPr>
          <w:rFonts w:ascii="Calibri" w:hAnsi="Calibri" w:cs="Calibri"/>
          <w:lang w:val="fr-FR"/>
        </w:rPr>
        <w:t>le fait de</w:t>
      </w:r>
      <w:r w:rsidR="006C5007" w:rsidRPr="00502DCE">
        <w:rPr>
          <w:rFonts w:ascii="Calibri" w:hAnsi="Calibri" w:cs="Calibri"/>
          <w:lang w:val="fr-FR"/>
        </w:rPr>
        <w:t xml:space="preserve"> </w:t>
      </w:r>
      <w:r w:rsidR="00502DCE" w:rsidRPr="00502DCE">
        <w:rPr>
          <w:rFonts w:ascii="Calibri" w:hAnsi="Calibri" w:cs="Calibri"/>
          <w:b/>
          <w:bCs/>
          <w:lang w:val="fr-FR"/>
        </w:rPr>
        <w:t xml:space="preserve">ne pas </w:t>
      </w:r>
      <w:r w:rsidR="00B855FD">
        <w:rPr>
          <w:rFonts w:ascii="Calibri" w:hAnsi="Calibri" w:cs="Calibri"/>
          <w:b/>
          <w:bCs/>
          <w:lang w:val="fr-FR"/>
        </w:rPr>
        <w:t>se sentir</w:t>
      </w:r>
      <w:r w:rsidR="00502DCE" w:rsidRPr="00502DCE">
        <w:rPr>
          <w:rFonts w:ascii="Calibri" w:hAnsi="Calibri" w:cs="Calibri"/>
          <w:b/>
          <w:bCs/>
          <w:lang w:val="fr-FR"/>
        </w:rPr>
        <w:t xml:space="preserve"> à l</w:t>
      </w:r>
      <w:r w:rsidR="00502DCE">
        <w:rPr>
          <w:rFonts w:ascii="Calibri" w:hAnsi="Calibri" w:cs="Calibri"/>
          <w:b/>
          <w:bCs/>
          <w:lang w:val="fr-FR"/>
        </w:rPr>
        <w:t xml:space="preserve">’aise d’utiliser des services en ligne </w:t>
      </w:r>
      <w:r w:rsidR="00502DCE">
        <w:rPr>
          <w:rFonts w:ascii="Calibri" w:hAnsi="Calibri" w:cs="Calibri"/>
          <w:lang w:val="fr-FR"/>
        </w:rPr>
        <w:t xml:space="preserve">n’est </w:t>
      </w:r>
      <w:r w:rsidR="00502DCE">
        <w:rPr>
          <w:rFonts w:ascii="Calibri" w:hAnsi="Calibri" w:cs="Calibri"/>
          <w:i/>
          <w:lang w:val="fr-FR"/>
        </w:rPr>
        <w:t xml:space="preserve">pas du tout un facteur </w:t>
      </w:r>
      <w:r w:rsidR="00502DCE">
        <w:rPr>
          <w:rFonts w:ascii="Calibri" w:hAnsi="Calibri" w:cs="Calibri"/>
          <w:lang w:val="fr-FR"/>
        </w:rPr>
        <w:t xml:space="preserve">qui influence leur recours à Mon dossier ACC. En revanche, la moitié des non-utilisateurs </w:t>
      </w:r>
      <w:r w:rsidR="006C5007" w:rsidRPr="00502DCE">
        <w:rPr>
          <w:rFonts w:ascii="Calibri" w:hAnsi="Calibri" w:cs="Calibri"/>
          <w:lang w:val="fr-FR"/>
        </w:rPr>
        <w:t>(50</w:t>
      </w:r>
      <w:r w:rsidR="00502DCE" w:rsidRPr="00502DCE">
        <w:rPr>
          <w:rFonts w:ascii="Calibri" w:hAnsi="Calibri" w:cs="Calibri"/>
          <w:lang w:val="fr-FR"/>
        </w:rPr>
        <w:t xml:space="preserve"> </w:t>
      </w:r>
      <w:r w:rsidR="006C5007" w:rsidRPr="00502DCE">
        <w:rPr>
          <w:rFonts w:ascii="Calibri" w:hAnsi="Calibri" w:cs="Calibri"/>
          <w:lang w:val="fr-FR"/>
        </w:rPr>
        <w:t xml:space="preserve">%) </w:t>
      </w:r>
      <w:r w:rsidR="00502DCE" w:rsidRPr="00502DCE">
        <w:rPr>
          <w:rFonts w:ascii="Calibri" w:hAnsi="Calibri" w:cs="Calibri"/>
          <w:lang w:val="fr-FR"/>
        </w:rPr>
        <w:t>étaient du m</w:t>
      </w:r>
      <w:r w:rsidR="00502DCE">
        <w:rPr>
          <w:rFonts w:ascii="Calibri" w:hAnsi="Calibri" w:cs="Calibri"/>
          <w:lang w:val="fr-FR"/>
        </w:rPr>
        <w:t>ême avis</w:t>
      </w:r>
      <w:r w:rsidR="006C5007" w:rsidRPr="00502DCE">
        <w:rPr>
          <w:rFonts w:ascii="Calibri" w:hAnsi="Calibri" w:cs="Calibri"/>
          <w:lang w:val="fr-FR"/>
        </w:rPr>
        <w:t xml:space="preserve">. </w:t>
      </w:r>
    </w:p>
    <w:p w14:paraId="4FFCEE0A" w14:textId="2F310F55" w:rsidR="006C5007" w:rsidRPr="00502DCE" w:rsidRDefault="006C5007" w:rsidP="00502DCE">
      <w:pPr>
        <w:pStyle w:val="NormalWeb"/>
        <w:numPr>
          <w:ilvl w:val="0"/>
          <w:numId w:val="69"/>
        </w:numPr>
        <w:spacing w:before="120" w:beforeAutospacing="0" w:after="0" w:afterAutospacing="0"/>
        <w:jc w:val="both"/>
        <w:rPr>
          <w:rFonts w:ascii="Calibri" w:hAnsi="Calibri" w:cs="Calibri"/>
          <w:lang w:val="fr-FR"/>
        </w:rPr>
      </w:pPr>
      <w:r w:rsidRPr="00502DCE">
        <w:rPr>
          <w:rFonts w:ascii="Calibri" w:hAnsi="Calibri" w:cs="Calibri"/>
          <w:color w:val="000000" w:themeColor="text1"/>
          <w:lang w:val="fr-FR"/>
        </w:rPr>
        <w:t>S</w:t>
      </w:r>
      <w:r w:rsidR="00502DCE" w:rsidRPr="00502DCE">
        <w:rPr>
          <w:rFonts w:ascii="Calibri" w:hAnsi="Calibri" w:cs="Calibri"/>
          <w:color w:val="000000" w:themeColor="text1"/>
          <w:lang w:val="fr-FR"/>
        </w:rPr>
        <w:t>oixante-dix-neuf pour cent</w:t>
      </w:r>
      <w:r w:rsidRPr="00502DCE">
        <w:rPr>
          <w:rFonts w:ascii="Calibri" w:hAnsi="Calibri" w:cs="Calibri"/>
          <w:color w:val="000000" w:themeColor="text1"/>
          <w:lang w:val="fr-FR"/>
        </w:rPr>
        <w:t xml:space="preserve"> (79</w:t>
      </w:r>
      <w:r w:rsidR="00502DCE" w:rsidRPr="00502DCE">
        <w:rPr>
          <w:rFonts w:ascii="Calibri" w:hAnsi="Calibri" w:cs="Calibri"/>
          <w:color w:val="000000" w:themeColor="text1"/>
          <w:lang w:val="fr-FR"/>
        </w:rPr>
        <w:t xml:space="preserve"> </w:t>
      </w:r>
      <w:r w:rsidRPr="00502DCE">
        <w:rPr>
          <w:rFonts w:ascii="Calibri" w:hAnsi="Calibri" w:cs="Calibri"/>
          <w:color w:val="000000" w:themeColor="text1"/>
          <w:lang w:val="fr-FR"/>
        </w:rPr>
        <w:t xml:space="preserve">%) </w:t>
      </w:r>
      <w:r w:rsidR="00502DCE" w:rsidRPr="00502DCE">
        <w:rPr>
          <w:rFonts w:ascii="Calibri" w:hAnsi="Calibri" w:cs="Calibri"/>
          <w:color w:val="000000" w:themeColor="text1"/>
          <w:lang w:val="fr-FR"/>
        </w:rPr>
        <w:t xml:space="preserve">des utilisateurs inactifs ont indiqué que le fait </w:t>
      </w:r>
      <w:r w:rsidR="00502DCE" w:rsidRPr="00502DCE">
        <w:rPr>
          <w:rFonts w:ascii="Calibri" w:hAnsi="Calibri" w:cs="Calibri"/>
          <w:b/>
          <w:bCs/>
          <w:color w:val="000000" w:themeColor="text1"/>
          <w:lang w:val="fr-FR"/>
        </w:rPr>
        <w:t>de ne pas avoir accès à un ord</w:t>
      </w:r>
      <w:r w:rsidR="00502DCE">
        <w:rPr>
          <w:rFonts w:ascii="Calibri" w:hAnsi="Calibri" w:cs="Calibri"/>
          <w:b/>
          <w:bCs/>
          <w:color w:val="000000" w:themeColor="text1"/>
          <w:lang w:val="fr-FR"/>
        </w:rPr>
        <w:t>inateur</w:t>
      </w:r>
      <w:r w:rsidRPr="00502DCE">
        <w:rPr>
          <w:rFonts w:ascii="Calibri" w:hAnsi="Calibri" w:cs="Calibri"/>
          <w:color w:val="000000" w:themeColor="text1"/>
          <w:lang w:val="fr-FR"/>
        </w:rPr>
        <w:t xml:space="preserve"> </w:t>
      </w:r>
      <w:r w:rsidR="00502DCE">
        <w:rPr>
          <w:rFonts w:ascii="Calibri" w:hAnsi="Calibri" w:cs="Calibri"/>
          <w:color w:val="000000" w:themeColor="text1"/>
          <w:lang w:val="fr-FR"/>
        </w:rPr>
        <w:t>ne constitue</w:t>
      </w:r>
      <w:r w:rsidRPr="00502DCE">
        <w:rPr>
          <w:rFonts w:ascii="Calibri" w:hAnsi="Calibri" w:cs="Calibri"/>
          <w:color w:val="000000" w:themeColor="text1"/>
          <w:lang w:val="fr-FR"/>
        </w:rPr>
        <w:t xml:space="preserve"> </w:t>
      </w:r>
      <w:r w:rsidR="00502DCE">
        <w:rPr>
          <w:rFonts w:ascii="Calibri" w:hAnsi="Calibri" w:cs="Calibri"/>
          <w:i/>
          <w:color w:val="000000" w:themeColor="text1"/>
          <w:lang w:val="fr-FR"/>
        </w:rPr>
        <w:t>pas du tout un facteur</w:t>
      </w:r>
      <w:r w:rsidRPr="00502DCE">
        <w:rPr>
          <w:rFonts w:ascii="Calibri" w:hAnsi="Calibri" w:cs="Calibri"/>
          <w:color w:val="000000" w:themeColor="text1"/>
          <w:lang w:val="fr-FR"/>
        </w:rPr>
        <w:t xml:space="preserve"> </w:t>
      </w:r>
      <w:r w:rsidR="00502DCE">
        <w:rPr>
          <w:rFonts w:ascii="Calibri" w:hAnsi="Calibri" w:cs="Calibri"/>
          <w:color w:val="000000" w:themeColor="text1"/>
          <w:lang w:val="fr-FR"/>
        </w:rPr>
        <w:t xml:space="preserve">pour ce qui est de leur utilisation de Mon dossier ACC </w:t>
      </w:r>
      <w:r w:rsidR="009B64FC">
        <w:rPr>
          <w:rFonts w:ascii="Calibri" w:hAnsi="Calibri" w:cs="Calibri"/>
          <w:color w:val="000000" w:themeColor="text1"/>
          <w:lang w:val="fr-FR"/>
        </w:rPr>
        <w:t>(</w:t>
      </w:r>
      <w:r w:rsidRPr="00502DCE">
        <w:rPr>
          <w:rFonts w:ascii="Calibri" w:hAnsi="Calibri" w:cs="Calibri"/>
          <w:color w:val="000000" w:themeColor="text1"/>
          <w:lang w:val="fr-FR"/>
        </w:rPr>
        <w:t>68</w:t>
      </w:r>
      <w:r w:rsidR="00502DCE">
        <w:rPr>
          <w:rFonts w:ascii="Calibri" w:hAnsi="Calibri" w:cs="Calibri"/>
          <w:color w:val="000000" w:themeColor="text1"/>
          <w:lang w:val="fr-FR"/>
        </w:rPr>
        <w:t xml:space="preserve"> </w:t>
      </w:r>
      <w:r w:rsidRPr="00502DCE">
        <w:rPr>
          <w:rFonts w:ascii="Calibri" w:hAnsi="Calibri" w:cs="Calibri"/>
          <w:color w:val="000000" w:themeColor="text1"/>
          <w:lang w:val="fr-FR"/>
        </w:rPr>
        <w:t xml:space="preserve">% </w:t>
      </w:r>
      <w:r w:rsidR="00502DCE">
        <w:rPr>
          <w:rFonts w:ascii="Calibri" w:hAnsi="Calibri" w:cs="Calibri"/>
          <w:color w:val="000000" w:themeColor="text1"/>
          <w:lang w:val="fr-FR"/>
        </w:rPr>
        <w:t xml:space="preserve">des </w:t>
      </w:r>
      <w:r w:rsidRPr="00502DCE">
        <w:rPr>
          <w:rFonts w:ascii="Calibri" w:hAnsi="Calibri" w:cs="Calibri"/>
          <w:color w:val="000000" w:themeColor="text1"/>
          <w:lang w:val="fr-FR"/>
        </w:rPr>
        <w:t>non-u</w:t>
      </w:r>
      <w:r w:rsidR="00502DCE">
        <w:rPr>
          <w:rFonts w:ascii="Calibri" w:hAnsi="Calibri" w:cs="Calibri"/>
          <w:color w:val="000000" w:themeColor="text1"/>
          <w:lang w:val="fr-FR"/>
        </w:rPr>
        <w:t>tilisateurs ont dit la même chose</w:t>
      </w:r>
      <w:r w:rsidR="009B64FC">
        <w:rPr>
          <w:rFonts w:ascii="Calibri" w:hAnsi="Calibri" w:cs="Calibri"/>
          <w:color w:val="000000" w:themeColor="text1"/>
          <w:lang w:val="fr-FR"/>
        </w:rPr>
        <w:t>)</w:t>
      </w:r>
      <w:r w:rsidR="00502DCE">
        <w:rPr>
          <w:rFonts w:ascii="Calibri" w:hAnsi="Calibri" w:cs="Calibri"/>
          <w:color w:val="000000" w:themeColor="text1"/>
          <w:lang w:val="fr-FR"/>
        </w:rPr>
        <w:t xml:space="preserve">. </w:t>
      </w:r>
      <w:r w:rsidR="00502DCE" w:rsidRPr="00502DCE">
        <w:rPr>
          <w:rFonts w:ascii="Calibri" w:hAnsi="Calibri" w:cs="Calibri"/>
          <w:color w:val="000000" w:themeColor="text1"/>
          <w:lang w:val="fr-FR"/>
        </w:rPr>
        <w:t xml:space="preserve">Les non-utilisateurs étaient plus susceptibles que les utilisateurs inactifs </w:t>
      </w:r>
      <w:r w:rsidR="009B64FC" w:rsidRPr="00502DCE">
        <w:rPr>
          <w:rFonts w:ascii="Calibri" w:hAnsi="Calibri" w:cs="Calibri"/>
          <w:lang w:val="fr-FR"/>
        </w:rPr>
        <w:t>(17</w:t>
      </w:r>
      <w:r w:rsidR="009B64FC">
        <w:rPr>
          <w:rFonts w:ascii="Calibri" w:hAnsi="Calibri" w:cs="Calibri"/>
          <w:lang w:val="fr-FR"/>
        </w:rPr>
        <w:t xml:space="preserve"> </w:t>
      </w:r>
      <w:r w:rsidR="009B64FC" w:rsidRPr="00502DCE">
        <w:rPr>
          <w:rFonts w:ascii="Calibri" w:hAnsi="Calibri" w:cs="Calibri"/>
          <w:lang w:val="fr-FR"/>
        </w:rPr>
        <w:t xml:space="preserve">% </w:t>
      </w:r>
      <w:r w:rsidR="009B64FC">
        <w:rPr>
          <w:rFonts w:ascii="Calibri" w:hAnsi="Calibri" w:cs="Calibri"/>
          <w:lang w:val="fr-FR"/>
        </w:rPr>
        <w:t xml:space="preserve">comparativement à </w:t>
      </w:r>
      <w:r w:rsidR="009B64FC" w:rsidRPr="00502DCE">
        <w:rPr>
          <w:rFonts w:ascii="Calibri" w:hAnsi="Calibri" w:cs="Calibri"/>
          <w:lang w:val="fr-FR"/>
        </w:rPr>
        <w:t>11</w:t>
      </w:r>
      <w:r w:rsidR="009B64FC">
        <w:rPr>
          <w:rFonts w:ascii="Calibri" w:hAnsi="Calibri" w:cs="Calibri"/>
          <w:lang w:val="fr-FR"/>
        </w:rPr>
        <w:t xml:space="preserve"> </w:t>
      </w:r>
      <w:r w:rsidR="009B64FC" w:rsidRPr="00502DCE">
        <w:rPr>
          <w:rFonts w:ascii="Calibri" w:hAnsi="Calibri" w:cs="Calibri"/>
          <w:lang w:val="fr-FR"/>
        </w:rPr>
        <w:t>%)</w:t>
      </w:r>
      <w:r w:rsidR="009B64FC">
        <w:rPr>
          <w:rFonts w:ascii="Calibri" w:hAnsi="Calibri" w:cs="Calibri"/>
          <w:lang w:val="fr-FR"/>
        </w:rPr>
        <w:t xml:space="preserve"> d’</w:t>
      </w:r>
      <w:r w:rsidR="00502DCE" w:rsidRPr="00502DCE">
        <w:rPr>
          <w:rFonts w:ascii="Calibri" w:hAnsi="Calibri" w:cs="Calibri"/>
          <w:color w:val="000000" w:themeColor="text1"/>
          <w:lang w:val="fr-FR"/>
        </w:rPr>
        <w:t>indiquer que le fait de ne pas avoir acc</w:t>
      </w:r>
      <w:r w:rsidR="00502DCE" w:rsidRPr="00502DCE">
        <w:rPr>
          <w:rFonts w:ascii="Calibri" w:hAnsi="Calibri" w:cs="Calibri"/>
          <w:lang w:val="fr-FR"/>
        </w:rPr>
        <w:t>ès à un or</w:t>
      </w:r>
      <w:r w:rsidR="00502DCE">
        <w:rPr>
          <w:rFonts w:ascii="Calibri" w:hAnsi="Calibri" w:cs="Calibri"/>
          <w:lang w:val="fr-FR"/>
        </w:rPr>
        <w:t xml:space="preserve">dinateur est un </w:t>
      </w:r>
      <w:r w:rsidR="00502DCE">
        <w:rPr>
          <w:rFonts w:ascii="Calibri" w:hAnsi="Calibri" w:cs="Calibri"/>
          <w:i/>
          <w:lang w:val="fr-FR"/>
        </w:rPr>
        <w:t>facteur très</w:t>
      </w:r>
      <w:r w:rsidRPr="00502DCE">
        <w:rPr>
          <w:rFonts w:ascii="Calibri" w:hAnsi="Calibri" w:cs="Calibri"/>
          <w:i/>
          <w:lang w:val="fr-FR"/>
        </w:rPr>
        <w:t xml:space="preserve"> important </w:t>
      </w:r>
      <w:r w:rsidR="009B64FC">
        <w:rPr>
          <w:rFonts w:ascii="Calibri" w:hAnsi="Calibri" w:cs="Calibri"/>
          <w:lang w:val="fr-FR"/>
        </w:rPr>
        <w:t>qui pourrait les empêcher</w:t>
      </w:r>
      <w:r w:rsidR="00502DCE">
        <w:rPr>
          <w:rFonts w:ascii="Calibri" w:hAnsi="Calibri" w:cs="Calibri"/>
          <w:lang w:val="fr-FR"/>
        </w:rPr>
        <w:t xml:space="preserve"> d’utiliser Mon dossier ACC</w:t>
      </w:r>
      <w:r w:rsidRPr="00502DCE">
        <w:rPr>
          <w:rFonts w:ascii="Calibri" w:hAnsi="Calibri" w:cs="Calibri"/>
          <w:lang w:val="fr-FR"/>
        </w:rPr>
        <w:t xml:space="preserve">. </w:t>
      </w:r>
    </w:p>
    <w:p w14:paraId="3544D41E" w14:textId="273FE448" w:rsidR="006C5007" w:rsidRPr="00502DCE" w:rsidRDefault="00502DCE" w:rsidP="00AB302A">
      <w:pPr>
        <w:pStyle w:val="NormalWeb"/>
        <w:numPr>
          <w:ilvl w:val="0"/>
          <w:numId w:val="69"/>
        </w:numPr>
        <w:spacing w:before="120" w:beforeAutospacing="0" w:after="0" w:afterAutospacing="0"/>
        <w:jc w:val="both"/>
        <w:rPr>
          <w:rFonts w:ascii="Calibri" w:hAnsi="Calibri" w:cs="Calibri"/>
          <w:lang w:val="fr-FR"/>
        </w:rPr>
      </w:pPr>
      <w:r w:rsidRPr="00502DCE">
        <w:rPr>
          <w:rFonts w:ascii="Calibri" w:hAnsi="Calibri" w:cs="Calibri"/>
          <w:lang w:val="fr-FR"/>
        </w:rPr>
        <w:t xml:space="preserve">Trois quarts </w:t>
      </w:r>
      <w:r w:rsidR="006C5007" w:rsidRPr="00502DCE">
        <w:rPr>
          <w:rFonts w:ascii="Calibri" w:hAnsi="Calibri" w:cs="Calibri"/>
          <w:lang w:val="fr-FR"/>
        </w:rPr>
        <w:t>(75</w:t>
      </w:r>
      <w:r w:rsidRPr="00502DCE">
        <w:rPr>
          <w:rFonts w:ascii="Calibri" w:hAnsi="Calibri" w:cs="Calibri"/>
          <w:lang w:val="fr-FR"/>
        </w:rPr>
        <w:t xml:space="preserve"> </w:t>
      </w:r>
      <w:r w:rsidR="006C5007" w:rsidRPr="00502DCE">
        <w:rPr>
          <w:rFonts w:ascii="Calibri" w:hAnsi="Calibri" w:cs="Calibri"/>
          <w:lang w:val="fr-FR"/>
        </w:rPr>
        <w:t xml:space="preserve">%) </w:t>
      </w:r>
      <w:r w:rsidRPr="00502DCE">
        <w:rPr>
          <w:rFonts w:ascii="Calibri" w:hAnsi="Calibri" w:cs="Calibri"/>
          <w:lang w:val="fr-FR"/>
        </w:rPr>
        <w:t>des utilisateurs inactifs ont dit que le fait de</w:t>
      </w:r>
      <w:r w:rsidR="006C5007" w:rsidRPr="00502DCE">
        <w:rPr>
          <w:rFonts w:ascii="Calibri" w:hAnsi="Calibri" w:cs="Calibri"/>
          <w:lang w:val="fr-FR"/>
        </w:rPr>
        <w:t xml:space="preserve"> </w:t>
      </w:r>
      <w:r w:rsidRPr="00502DCE">
        <w:rPr>
          <w:rFonts w:ascii="Calibri" w:hAnsi="Calibri" w:cs="Calibri"/>
          <w:b/>
          <w:bCs/>
          <w:lang w:val="fr-FR"/>
        </w:rPr>
        <w:t xml:space="preserve">ne pas avoir un accès </w:t>
      </w:r>
      <w:r>
        <w:rPr>
          <w:rFonts w:ascii="Calibri" w:hAnsi="Calibri" w:cs="Calibri"/>
          <w:b/>
          <w:bCs/>
          <w:lang w:val="fr-FR"/>
        </w:rPr>
        <w:t xml:space="preserve">fiable à Internet </w:t>
      </w:r>
      <w:r>
        <w:rPr>
          <w:rFonts w:ascii="Calibri" w:hAnsi="Calibri" w:cs="Calibri"/>
          <w:lang w:val="fr-FR"/>
        </w:rPr>
        <w:t>n’est pas</w:t>
      </w:r>
      <w:r w:rsidR="006C5007" w:rsidRPr="00502DCE">
        <w:rPr>
          <w:rFonts w:ascii="Calibri" w:hAnsi="Calibri" w:cs="Calibri"/>
          <w:i/>
          <w:lang w:val="fr-FR"/>
        </w:rPr>
        <w:t xml:space="preserve"> </w:t>
      </w:r>
      <w:r>
        <w:rPr>
          <w:rFonts w:ascii="Calibri" w:hAnsi="Calibri" w:cs="Calibri"/>
          <w:i/>
          <w:lang w:val="fr-FR"/>
        </w:rPr>
        <w:t>un facteur du tout</w:t>
      </w:r>
      <w:r w:rsidR="006C5007" w:rsidRPr="00502DCE">
        <w:rPr>
          <w:rFonts w:ascii="Calibri" w:hAnsi="Calibri" w:cs="Calibri"/>
          <w:lang w:val="fr-FR"/>
        </w:rPr>
        <w:t xml:space="preserve"> </w:t>
      </w:r>
      <w:r>
        <w:rPr>
          <w:rFonts w:ascii="Calibri" w:hAnsi="Calibri" w:cs="Calibri"/>
          <w:lang w:val="fr-FR"/>
        </w:rPr>
        <w:t xml:space="preserve">pour ce qui est de leur utilisation de Mon dossier ACC, alors qu’un moins grand nombre </w:t>
      </w:r>
      <w:r w:rsidR="006C5007" w:rsidRPr="00502DCE">
        <w:rPr>
          <w:rFonts w:ascii="Calibri" w:hAnsi="Calibri" w:cs="Calibri"/>
          <w:lang w:val="fr-FR"/>
        </w:rPr>
        <w:t>(65</w:t>
      </w:r>
      <w:r>
        <w:rPr>
          <w:rFonts w:ascii="Calibri" w:hAnsi="Calibri" w:cs="Calibri"/>
          <w:lang w:val="fr-FR"/>
        </w:rPr>
        <w:t xml:space="preserve"> </w:t>
      </w:r>
      <w:r w:rsidR="006C5007" w:rsidRPr="00502DCE">
        <w:rPr>
          <w:rFonts w:ascii="Calibri" w:hAnsi="Calibri" w:cs="Calibri"/>
          <w:lang w:val="fr-FR"/>
        </w:rPr>
        <w:t xml:space="preserve">%) </w:t>
      </w:r>
      <w:r>
        <w:rPr>
          <w:rFonts w:ascii="Calibri" w:hAnsi="Calibri" w:cs="Calibri"/>
          <w:lang w:val="fr-FR"/>
        </w:rPr>
        <w:t xml:space="preserve">de </w:t>
      </w:r>
      <w:r w:rsidR="006C5007" w:rsidRPr="00502DCE">
        <w:rPr>
          <w:rFonts w:ascii="Calibri" w:hAnsi="Calibri" w:cs="Calibri"/>
          <w:lang w:val="fr-FR"/>
        </w:rPr>
        <w:t>non-</w:t>
      </w:r>
      <w:r>
        <w:rPr>
          <w:rFonts w:ascii="Calibri" w:hAnsi="Calibri" w:cs="Calibri"/>
          <w:lang w:val="fr-FR"/>
        </w:rPr>
        <w:t xml:space="preserve">utilisateurs ont indiqué que c’était le cas. De plus, les membres de la GRC </w:t>
      </w:r>
      <w:r w:rsidR="009B64FC">
        <w:rPr>
          <w:rFonts w:ascii="Calibri" w:hAnsi="Calibri" w:cs="Calibri"/>
          <w:lang w:val="fr-FR"/>
        </w:rPr>
        <w:t xml:space="preserve">(84 %) </w:t>
      </w:r>
      <w:r>
        <w:rPr>
          <w:rFonts w:ascii="Calibri" w:hAnsi="Calibri" w:cs="Calibri"/>
          <w:lang w:val="fr-FR"/>
        </w:rPr>
        <w:t xml:space="preserve">étaient beaucoup plus susceptibles </w:t>
      </w:r>
      <w:r w:rsidR="009B64FC">
        <w:rPr>
          <w:rFonts w:ascii="Calibri" w:hAnsi="Calibri" w:cs="Calibri"/>
          <w:lang w:val="fr-FR"/>
        </w:rPr>
        <w:t xml:space="preserve">que les membres des FAC </w:t>
      </w:r>
      <w:r w:rsidR="009B64FC" w:rsidRPr="00502DCE">
        <w:rPr>
          <w:rFonts w:ascii="Calibri" w:hAnsi="Calibri" w:cs="Calibri"/>
          <w:lang w:val="fr-FR"/>
        </w:rPr>
        <w:t>(71</w:t>
      </w:r>
      <w:r w:rsidR="009B64FC">
        <w:rPr>
          <w:rFonts w:ascii="Calibri" w:hAnsi="Calibri" w:cs="Calibri"/>
          <w:lang w:val="fr-FR"/>
        </w:rPr>
        <w:t xml:space="preserve"> </w:t>
      </w:r>
      <w:r w:rsidR="009B64FC" w:rsidRPr="00502DCE">
        <w:rPr>
          <w:rFonts w:ascii="Calibri" w:hAnsi="Calibri" w:cs="Calibri"/>
          <w:lang w:val="fr-FR"/>
        </w:rPr>
        <w:t xml:space="preserve">%), </w:t>
      </w:r>
      <w:r w:rsidR="009B64FC">
        <w:rPr>
          <w:rFonts w:ascii="Calibri" w:hAnsi="Calibri" w:cs="Calibri"/>
          <w:lang w:val="fr-FR"/>
        </w:rPr>
        <w:t>les vété</w:t>
      </w:r>
      <w:r w:rsidR="009B64FC" w:rsidRPr="00502DCE">
        <w:rPr>
          <w:rFonts w:ascii="Calibri" w:hAnsi="Calibri" w:cs="Calibri"/>
          <w:lang w:val="fr-FR"/>
        </w:rPr>
        <w:t>rans (66</w:t>
      </w:r>
      <w:r w:rsidR="009B64FC">
        <w:rPr>
          <w:rFonts w:ascii="Calibri" w:hAnsi="Calibri" w:cs="Calibri"/>
          <w:lang w:val="fr-FR"/>
        </w:rPr>
        <w:t xml:space="preserve"> </w:t>
      </w:r>
      <w:r w:rsidR="009B64FC" w:rsidRPr="00502DCE">
        <w:rPr>
          <w:rFonts w:ascii="Calibri" w:hAnsi="Calibri" w:cs="Calibri"/>
          <w:lang w:val="fr-FR"/>
        </w:rPr>
        <w:t>%)</w:t>
      </w:r>
      <w:r w:rsidR="009B64FC">
        <w:rPr>
          <w:rFonts w:ascii="Calibri" w:hAnsi="Calibri" w:cs="Calibri"/>
          <w:lang w:val="fr-FR"/>
        </w:rPr>
        <w:t xml:space="preserve"> et les proches qui touchent des prestations d’ACC (60 %) </w:t>
      </w:r>
      <w:r>
        <w:rPr>
          <w:rFonts w:ascii="Calibri" w:hAnsi="Calibri" w:cs="Calibri"/>
          <w:lang w:val="fr-FR"/>
        </w:rPr>
        <w:t>d’indiquer que ce n’</w:t>
      </w:r>
      <w:r w:rsidR="009B64FC">
        <w:rPr>
          <w:rFonts w:ascii="Calibri" w:hAnsi="Calibri" w:cs="Calibri"/>
          <w:lang w:val="fr-FR"/>
        </w:rPr>
        <w:t>est</w:t>
      </w:r>
      <w:r>
        <w:rPr>
          <w:rFonts w:ascii="Calibri" w:hAnsi="Calibri" w:cs="Calibri"/>
          <w:lang w:val="fr-FR"/>
        </w:rPr>
        <w:t xml:space="preserve"> </w:t>
      </w:r>
      <w:r>
        <w:rPr>
          <w:rFonts w:ascii="Calibri" w:hAnsi="Calibri" w:cs="Calibri"/>
          <w:i/>
          <w:lang w:val="fr-FR"/>
        </w:rPr>
        <w:t xml:space="preserve">pas </w:t>
      </w:r>
      <w:r w:rsidR="00B855FD">
        <w:rPr>
          <w:rFonts w:ascii="Calibri" w:hAnsi="Calibri" w:cs="Calibri"/>
          <w:i/>
          <w:lang w:val="fr-FR"/>
        </w:rPr>
        <w:t xml:space="preserve">du tout </w:t>
      </w:r>
      <w:r>
        <w:rPr>
          <w:rFonts w:ascii="Calibri" w:hAnsi="Calibri" w:cs="Calibri"/>
          <w:i/>
          <w:lang w:val="fr-FR"/>
        </w:rPr>
        <w:t>un facteur</w:t>
      </w:r>
      <w:r>
        <w:rPr>
          <w:rFonts w:ascii="Calibri" w:hAnsi="Calibri" w:cs="Calibri"/>
          <w:lang w:val="fr-FR"/>
        </w:rPr>
        <w:t xml:space="preserve">. </w:t>
      </w:r>
      <w:r w:rsidR="006C5007" w:rsidRPr="00502DCE">
        <w:rPr>
          <w:rFonts w:ascii="Calibri" w:hAnsi="Calibri" w:cs="Calibri"/>
          <w:lang w:val="fr-FR"/>
        </w:rPr>
        <w:t xml:space="preserve"> </w:t>
      </w:r>
      <w:bookmarkStart w:id="43" w:name="OLE_LINK3"/>
      <w:bookmarkStart w:id="44" w:name="OLE_LINK4"/>
    </w:p>
    <w:p w14:paraId="535C6D19" w14:textId="4DF9C522" w:rsidR="006C5007" w:rsidRPr="00502DCE" w:rsidRDefault="00502DCE" w:rsidP="00AB302A">
      <w:pPr>
        <w:pStyle w:val="NormalWeb"/>
        <w:numPr>
          <w:ilvl w:val="0"/>
          <w:numId w:val="69"/>
        </w:numPr>
        <w:spacing w:before="120" w:beforeAutospacing="0" w:after="0" w:afterAutospacing="0"/>
        <w:jc w:val="both"/>
        <w:rPr>
          <w:rFonts w:ascii="Calibri" w:hAnsi="Calibri" w:cs="Calibri"/>
          <w:lang w:val="fr-FR"/>
        </w:rPr>
      </w:pPr>
      <w:r w:rsidRPr="00502DCE">
        <w:rPr>
          <w:rFonts w:ascii="Calibri" w:hAnsi="Calibri" w:cs="Calibri"/>
          <w:lang w:val="fr-FR"/>
        </w:rPr>
        <w:t xml:space="preserve">Les utilisateurs inactifs </w:t>
      </w:r>
      <w:r w:rsidR="000F46DA" w:rsidRPr="00502DCE">
        <w:rPr>
          <w:rFonts w:ascii="Calibri" w:hAnsi="Calibri" w:cs="Calibri"/>
          <w:lang w:val="fr-FR"/>
        </w:rPr>
        <w:t>(58</w:t>
      </w:r>
      <w:r w:rsidRPr="00502DCE">
        <w:rPr>
          <w:rFonts w:ascii="Calibri" w:hAnsi="Calibri" w:cs="Calibri"/>
          <w:lang w:val="fr-FR"/>
        </w:rPr>
        <w:t xml:space="preserve"> </w:t>
      </w:r>
      <w:r w:rsidR="000F46DA" w:rsidRPr="00502DCE">
        <w:rPr>
          <w:rFonts w:ascii="Calibri" w:hAnsi="Calibri" w:cs="Calibri"/>
          <w:lang w:val="fr-FR"/>
        </w:rPr>
        <w:t xml:space="preserve">%) </w:t>
      </w:r>
      <w:r w:rsidRPr="00502DCE">
        <w:rPr>
          <w:rFonts w:ascii="Calibri" w:hAnsi="Calibri" w:cs="Calibri"/>
          <w:lang w:val="fr-FR"/>
        </w:rPr>
        <w:t xml:space="preserve">étaient beaucoup plus enclins </w:t>
      </w:r>
      <w:r w:rsidR="009B64FC">
        <w:rPr>
          <w:rFonts w:ascii="Calibri" w:hAnsi="Calibri" w:cs="Calibri"/>
          <w:lang w:val="fr-FR"/>
        </w:rPr>
        <w:t xml:space="preserve">que les </w:t>
      </w:r>
      <w:r w:rsidR="009B64FC" w:rsidRPr="00502DCE">
        <w:rPr>
          <w:rFonts w:ascii="Calibri" w:hAnsi="Calibri" w:cs="Calibri"/>
          <w:lang w:val="fr-FR"/>
        </w:rPr>
        <w:t>non-utilisateurs (42 %)</w:t>
      </w:r>
      <w:r w:rsidR="009B64FC">
        <w:rPr>
          <w:rFonts w:ascii="Calibri" w:hAnsi="Calibri" w:cs="Calibri"/>
          <w:lang w:val="fr-FR"/>
        </w:rPr>
        <w:t xml:space="preserve"> </w:t>
      </w:r>
      <w:r w:rsidRPr="00502DCE">
        <w:rPr>
          <w:rFonts w:ascii="Calibri" w:hAnsi="Calibri" w:cs="Calibri"/>
          <w:lang w:val="fr-FR"/>
        </w:rPr>
        <w:t xml:space="preserve">à </w:t>
      </w:r>
      <w:r w:rsidR="00B855FD">
        <w:rPr>
          <w:rFonts w:ascii="Calibri" w:hAnsi="Calibri" w:cs="Calibri"/>
          <w:lang w:val="fr-FR"/>
        </w:rPr>
        <w:t>affirmer</w:t>
      </w:r>
      <w:r w:rsidRPr="00502DCE">
        <w:rPr>
          <w:rFonts w:ascii="Calibri" w:hAnsi="Calibri" w:cs="Calibri"/>
          <w:lang w:val="fr-FR"/>
        </w:rPr>
        <w:t xml:space="preserve"> que le </w:t>
      </w:r>
      <w:r w:rsidRPr="00502DCE">
        <w:rPr>
          <w:rFonts w:ascii="Calibri" w:hAnsi="Calibri" w:cs="Calibri"/>
          <w:b/>
          <w:bCs/>
          <w:lang w:val="fr-FR"/>
        </w:rPr>
        <w:t>manque d’intérêt pour l’utilisation de services en ligne</w:t>
      </w:r>
      <w:r w:rsidR="006C5007" w:rsidRPr="00502DCE">
        <w:rPr>
          <w:rFonts w:ascii="Calibri" w:hAnsi="Calibri" w:cs="Calibri"/>
          <w:lang w:val="fr-FR"/>
        </w:rPr>
        <w:t xml:space="preserve"> </w:t>
      </w:r>
      <w:r w:rsidRPr="00502DCE">
        <w:rPr>
          <w:rFonts w:ascii="Calibri" w:hAnsi="Calibri" w:cs="Calibri"/>
          <w:lang w:val="fr-FR"/>
        </w:rPr>
        <w:t xml:space="preserve">n’est </w:t>
      </w:r>
      <w:r w:rsidRPr="00502DCE">
        <w:rPr>
          <w:rFonts w:ascii="Calibri" w:hAnsi="Calibri" w:cs="Calibri"/>
          <w:i/>
          <w:lang w:val="fr-FR"/>
        </w:rPr>
        <w:t xml:space="preserve">pas </w:t>
      </w:r>
      <w:r w:rsidR="00B855FD">
        <w:rPr>
          <w:rFonts w:ascii="Calibri" w:hAnsi="Calibri" w:cs="Calibri"/>
          <w:i/>
          <w:lang w:val="fr-FR"/>
        </w:rPr>
        <w:t xml:space="preserve">du tout </w:t>
      </w:r>
      <w:r w:rsidRPr="00502DCE">
        <w:rPr>
          <w:rFonts w:ascii="Calibri" w:hAnsi="Calibri" w:cs="Calibri"/>
          <w:i/>
          <w:lang w:val="fr-FR"/>
        </w:rPr>
        <w:t>un facteur</w:t>
      </w:r>
      <w:r w:rsidR="006C5007" w:rsidRPr="00502DCE">
        <w:rPr>
          <w:rFonts w:ascii="Calibri" w:hAnsi="Calibri" w:cs="Calibri"/>
          <w:lang w:val="fr-FR"/>
        </w:rPr>
        <w:t xml:space="preserve">. </w:t>
      </w:r>
      <w:r w:rsidRPr="00502DCE">
        <w:rPr>
          <w:rFonts w:ascii="Calibri" w:hAnsi="Calibri" w:cs="Calibri"/>
          <w:lang w:val="fr-FR"/>
        </w:rPr>
        <w:t xml:space="preserve">En revanche, les non-utilisateurs </w:t>
      </w:r>
      <w:r w:rsidR="000F46DA" w:rsidRPr="00502DCE">
        <w:rPr>
          <w:rFonts w:ascii="Calibri" w:hAnsi="Calibri" w:cs="Calibri"/>
          <w:lang w:val="fr-FR"/>
        </w:rPr>
        <w:t>(24</w:t>
      </w:r>
      <w:r w:rsidRPr="00502DCE">
        <w:rPr>
          <w:rFonts w:ascii="Calibri" w:hAnsi="Calibri" w:cs="Calibri"/>
          <w:lang w:val="fr-FR"/>
        </w:rPr>
        <w:t xml:space="preserve"> </w:t>
      </w:r>
      <w:r w:rsidR="000F46DA" w:rsidRPr="00502DCE">
        <w:rPr>
          <w:rFonts w:ascii="Calibri" w:hAnsi="Calibri" w:cs="Calibri"/>
          <w:lang w:val="fr-FR"/>
        </w:rPr>
        <w:t xml:space="preserve">%) </w:t>
      </w:r>
      <w:r w:rsidRPr="00502DCE">
        <w:rPr>
          <w:rFonts w:ascii="Calibri" w:hAnsi="Calibri" w:cs="Calibri"/>
          <w:lang w:val="fr-FR"/>
        </w:rPr>
        <w:t xml:space="preserve">étaient plus susceptibles que les utilisateurs inactifs </w:t>
      </w:r>
      <w:r w:rsidR="000F46DA" w:rsidRPr="00502DCE">
        <w:rPr>
          <w:rFonts w:ascii="Calibri" w:hAnsi="Calibri" w:cs="Calibri"/>
          <w:lang w:val="fr-FR"/>
        </w:rPr>
        <w:t>(12</w:t>
      </w:r>
      <w:r w:rsidRPr="00502DCE">
        <w:rPr>
          <w:rFonts w:ascii="Calibri" w:hAnsi="Calibri" w:cs="Calibri"/>
          <w:lang w:val="fr-FR"/>
        </w:rPr>
        <w:t xml:space="preserve"> </w:t>
      </w:r>
      <w:r w:rsidR="000F46DA" w:rsidRPr="00502DCE">
        <w:rPr>
          <w:rFonts w:ascii="Calibri" w:hAnsi="Calibri" w:cs="Calibri"/>
          <w:lang w:val="fr-FR"/>
        </w:rPr>
        <w:t>%)</w:t>
      </w:r>
      <w:r w:rsidRPr="00502DCE">
        <w:rPr>
          <w:rFonts w:ascii="Calibri" w:hAnsi="Calibri" w:cs="Calibri"/>
          <w:lang w:val="fr-FR"/>
        </w:rPr>
        <w:t xml:space="preserve"> d’indiquer qu’il s’agissait d’un </w:t>
      </w:r>
      <w:r w:rsidRPr="00502DCE">
        <w:rPr>
          <w:rFonts w:ascii="Calibri" w:hAnsi="Calibri" w:cs="Calibri"/>
          <w:i/>
          <w:iCs/>
          <w:lang w:val="fr-FR"/>
        </w:rPr>
        <w:t xml:space="preserve">facteur très </w:t>
      </w:r>
      <w:r w:rsidR="000F46DA" w:rsidRPr="00502DCE">
        <w:rPr>
          <w:rFonts w:ascii="Calibri" w:hAnsi="Calibri" w:cs="Calibri"/>
          <w:i/>
          <w:iCs/>
          <w:lang w:val="fr-FR"/>
        </w:rPr>
        <w:t>important</w:t>
      </w:r>
      <w:r w:rsidR="000F46DA" w:rsidRPr="00502DCE">
        <w:rPr>
          <w:rFonts w:ascii="Calibri" w:hAnsi="Calibri" w:cs="Calibri"/>
          <w:lang w:val="fr-FR"/>
        </w:rPr>
        <w:t xml:space="preserve">. </w:t>
      </w:r>
      <w:r w:rsidRPr="00502DCE">
        <w:rPr>
          <w:rFonts w:ascii="Calibri" w:hAnsi="Calibri" w:cs="Calibri"/>
          <w:lang w:val="fr-FR"/>
        </w:rPr>
        <w:t xml:space="preserve">La même tendance est évidente lorsque vient le temps de ne </w:t>
      </w:r>
      <w:r w:rsidRPr="00502DCE">
        <w:rPr>
          <w:rFonts w:ascii="Calibri" w:hAnsi="Calibri" w:cs="Calibri"/>
          <w:b/>
          <w:bCs/>
          <w:lang w:val="fr-FR"/>
        </w:rPr>
        <w:t xml:space="preserve">pas comprendre les avantages </w:t>
      </w:r>
      <w:r w:rsidR="000F46DA" w:rsidRPr="00502DCE">
        <w:rPr>
          <w:rFonts w:ascii="Calibri" w:hAnsi="Calibri" w:cs="Calibri"/>
          <w:lang w:val="fr-FR"/>
        </w:rPr>
        <w:t xml:space="preserve">: </w:t>
      </w:r>
      <w:r w:rsidRPr="00502DCE">
        <w:rPr>
          <w:rFonts w:ascii="Calibri" w:hAnsi="Calibri" w:cs="Calibri"/>
          <w:lang w:val="fr-FR"/>
        </w:rPr>
        <w:t xml:space="preserve">les utilisateurs inactifs </w:t>
      </w:r>
      <w:r>
        <w:rPr>
          <w:rFonts w:ascii="Calibri" w:hAnsi="Calibri" w:cs="Calibri"/>
          <w:lang w:val="fr-FR"/>
        </w:rPr>
        <w:t>étaient plus nombreux à dire que ce n’</w:t>
      </w:r>
      <w:r w:rsidR="00EF4735">
        <w:rPr>
          <w:rFonts w:ascii="Calibri" w:hAnsi="Calibri" w:cs="Calibri"/>
          <w:lang w:val="fr-FR"/>
        </w:rPr>
        <w:t>est</w:t>
      </w:r>
      <w:r>
        <w:rPr>
          <w:rFonts w:ascii="Calibri" w:hAnsi="Calibri" w:cs="Calibri"/>
          <w:lang w:val="fr-FR"/>
        </w:rPr>
        <w:t xml:space="preserve"> </w:t>
      </w:r>
      <w:r>
        <w:rPr>
          <w:rFonts w:ascii="Calibri" w:hAnsi="Calibri" w:cs="Calibri"/>
          <w:i/>
          <w:iCs/>
          <w:lang w:val="fr-FR"/>
        </w:rPr>
        <w:t>pas du tout un facteur</w:t>
      </w:r>
      <w:r w:rsidR="000F46DA" w:rsidRPr="00502DCE">
        <w:rPr>
          <w:rFonts w:ascii="Calibri" w:hAnsi="Calibri" w:cs="Calibri"/>
          <w:lang w:val="fr-FR"/>
        </w:rPr>
        <w:t xml:space="preserve"> (50</w:t>
      </w:r>
      <w:r>
        <w:rPr>
          <w:rFonts w:ascii="Calibri" w:hAnsi="Calibri" w:cs="Calibri"/>
          <w:lang w:val="fr-FR"/>
        </w:rPr>
        <w:t xml:space="preserve"> </w:t>
      </w:r>
      <w:r w:rsidR="000F46DA" w:rsidRPr="00502DCE">
        <w:rPr>
          <w:rFonts w:ascii="Calibri" w:hAnsi="Calibri" w:cs="Calibri"/>
          <w:lang w:val="fr-FR"/>
        </w:rPr>
        <w:t xml:space="preserve">% </w:t>
      </w:r>
      <w:r>
        <w:rPr>
          <w:rFonts w:ascii="Calibri" w:hAnsi="Calibri" w:cs="Calibri"/>
          <w:lang w:val="fr-FR"/>
        </w:rPr>
        <w:t xml:space="preserve">comparativement à </w:t>
      </w:r>
      <w:r w:rsidR="000F46DA" w:rsidRPr="00502DCE">
        <w:rPr>
          <w:rFonts w:ascii="Calibri" w:hAnsi="Calibri" w:cs="Calibri"/>
          <w:lang w:val="fr-FR"/>
        </w:rPr>
        <w:t>40</w:t>
      </w:r>
      <w:r>
        <w:rPr>
          <w:rFonts w:ascii="Calibri" w:hAnsi="Calibri" w:cs="Calibri"/>
          <w:lang w:val="fr-FR"/>
        </w:rPr>
        <w:t xml:space="preserve"> </w:t>
      </w:r>
      <w:r w:rsidR="000F46DA" w:rsidRPr="00502DCE">
        <w:rPr>
          <w:rFonts w:ascii="Calibri" w:hAnsi="Calibri" w:cs="Calibri"/>
          <w:lang w:val="fr-FR"/>
        </w:rPr>
        <w:t xml:space="preserve">% </w:t>
      </w:r>
      <w:r>
        <w:rPr>
          <w:rFonts w:ascii="Calibri" w:hAnsi="Calibri" w:cs="Calibri"/>
          <w:lang w:val="fr-FR"/>
        </w:rPr>
        <w:t>des</w:t>
      </w:r>
      <w:r w:rsidR="000F46DA" w:rsidRPr="00502DCE">
        <w:rPr>
          <w:rFonts w:ascii="Calibri" w:hAnsi="Calibri" w:cs="Calibri"/>
          <w:lang w:val="fr-FR"/>
        </w:rPr>
        <w:t xml:space="preserve"> non-u</w:t>
      </w:r>
      <w:r>
        <w:rPr>
          <w:rFonts w:ascii="Calibri" w:hAnsi="Calibri" w:cs="Calibri"/>
          <w:lang w:val="fr-FR"/>
        </w:rPr>
        <w:t>tilisateurs</w:t>
      </w:r>
      <w:r w:rsidR="000F46DA" w:rsidRPr="00502DCE">
        <w:rPr>
          <w:rFonts w:ascii="Calibri" w:hAnsi="Calibri" w:cs="Calibri"/>
          <w:lang w:val="fr-FR"/>
        </w:rPr>
        <w:t xml:space="preserve">) </w:t>
      </w:r>
      <w:r>
        <w:rPr>
          <w:rFonts w:ascii="Calibri" w:hAnsi="Calibri" w:cs="Calibri"/>
          <w:lang w:val="fr-FR"/>
        </w:rPr>
        <w:t>et</w:t>
      </w:r>
      <w:r w:rsidR="000F46DA" w:rsidRPr="00502DCE">
        <w:rPr>
          <w:rFonts w:ascii="Calibri" w:hAnsi="Calibri" w:cs="Calibri"/>
          <w:lang w:val="fr-FR"/>
        </w:rPr>
        <w:t xml:space="preserve"> </w:t>
      </w:r>
      <w:r>
        <w:rPr>
          <w:rFonts w:ascii="Calibri" w:hAnsi="Calibri" w:cs="Calibri"/>
          <w:lang w:val="fr-FR"/>
        </w:rPr>
        <w:t xml:space="preserve">les non-utilisateurs étaient plus enclins à être d’avis </w:t>
      </w:r>
      <w:r w:rsidR="00EF4735">
        <w:rPr>
          <w:rFonts w:ascii="Calibri" w:hAnsi="Calibri" w:cs="Calibri"/>
          <w:lang w:val="fr-FR"/>
        </w:rPr>
        <w:t>qu’il s’agit d’</w:t>
      </w:r>
      <w:r>
        <w:rPr>
          <w:rFonts w:ascii="Calibri" w:hAnsi="Calibri" w:cs="Calibri"/>
          <w:lang w:val="fr-FR"/>
        </w:rPr>
        <w:t xml:space="preserve">un </w:t>
      </w:r>
      <w:r>
        <w:rPr>
          <w:rFonts w:ascii="Calibri" w:hAnsi="Calibri" w:cs="Calibri"/>
          <w:i/>
          <w:iCs/>
          <w:lang w:val="fr-FR"/>
        </w:rPr>
        <w:t>facteur très</w:t>
      </w:r>
      <w:r w:rsidR="000F46DA" w:rsidRPr="00502DCE">
        <w:rPr>
          <w:rFonts w:ascii="Calibri" w:hAnsi="Calibri" w:cs="Calibri"/>
          <w:i/>
          <w:iCs/>
          <w:lang w:val="fr-FR"/>
        </w:rPr>
        <w:t xml:space="preserve"> important </w:t>
      </w:r>
      <w:r w:rsidR="000F46DA" w:rsidRPr="00502DCE">
        <w:rPr>
          <w:rFonts w:ascii="Calibri" w:hAnsi="Calibri" w:cs="Calibri"/>
          <w:lang w:val="fr-FR"/>
        </w:rPr>
        <w:t>(18</w:t>
      </w:r>
      <w:r>
        <w:rPr>
          <w:rFonts w:ascii="Calibri" w:hAnsi="Calibri" w:cs="Calibri"/>
          <w:lang w:val="fr-FR"/>
        </w:rPr>
        <w:t> </w:t>
      </w:r>
      <w:r w:rsidR="000F46DA" w:rsidRPr="00502DCE">
        <w:rPr>
          <w:rFonts w:ascii="Calibri" w:hAnsi="Calibri" w:cs="Calibri"/>
          <w:lang w:val="fr-FR"/>
        </w:rPr>
        <w:t xml:space="preserve">% </w:t>
      </w:r>
      <w:r>
        <w:rPr>
          <w:rFonts w:ascii="Calibri" w:hAnsi="Calibri" w:cs="Calibri"/>
          <w:lang w:val="fr-FR"/>
        </w:rPr>
        <w:t xml:space="preserve">comparativement à </w:t>
      </w:r>
      <w:r w:rsidR="000F46DA" w:rsidRPr="00502DCE">
        <w:rPr>
          <w:rFonts w:ascii="Calibri" w:hAnsi="Calibri" w:cs="Calibri"/>
          <w:lang w:val="fr-FR"/>
        </w:rPr>
        <w:t>12</w:t>
      </w:r>
      <w:r>
        <w:rPr>
          <w:rFonts w:ascii="Calibri" w:hAnsi="Calibri" w:cs="Calibri"/>
          <w:lang w:val="fr-FR"/>
        </w:rPr>
        <w:t xml:space="preserve"> </w:t>
      </w:r>
      <w:r w:rsidR="000F46DA" w:rsidRPr="00502DCE">
        <w:rPr>
          <w:rFonts w:ascii="Calibri" w:hAnsi="Calibri" w:cs="Calibri"/>
          <w:lang w:val="fr-FR"/>
        </w:rPr>
        <w:t xml:space="preserve">% </w:t>
      </w:r>
      <w:r>
        <w:rPr>
          <w:rFonts w:ascii="Calibri" w:hAnsi="Calibri" w:cs="Calibri"/>
          <w:lang w:val="fr-FR"/>
        </w:rPr>
        <w:t xml:space="preserve">des </w:t>
      </w:r>
      <w:r w:rsidR="000F46DA" w:rsidRPr="00502DCE">
        <w:rPr>
          <w:rFonts w:ascii="Calibri" w:hAnsi="Calibri" w:cs="Calibri"/>
          <w:lang w:val="fr-FR"/>
        </w:rPr>
        <w:t>non-u</w:t>
      </w:r>
      <w:r>
        <w:rPr>
          <w:rFonts w:ascii="Calibri" w:hAnsi="Calibri" w:cs="Calibri"/>
          <w:lang w:val="fr-FR"/>
        </w:rPr>
        <w:t>tilisateurs</w:t>
      </w:r>
      <w:r w:rsidR="000F46DA" w:rsidRPr="00502DCE">
        <w:rPr>
          <w:rFonts w:ascii="Calibri" w:hAnsi="Calibri" w:cs="Calibri"/>
          <w:lang w:val="fr-FR"/>
        </w:rPr>
        <w:t xml:space="preserve">). </w:t>
      </w:r>
    </w:p>
    <w:p w14:paraId="4BB8A10D" w14:textId="77777777" w:rsidR="000F46DA" w:rsidRPr="00502DCE" w:rsidRDefault="000F46DA" w:rsidP="006C5007">
      <w:pPr>
        <w:pStyle w:val="NormalWeb"/>
        <w:spacing w:before="0" w:beforeAutospacing="0" w:after="0" w:afterAutospacing="0"/>
        <w:jc w:val="both"/>
        <w:rPr>
          <w:rFonts w:ascii="Calibri" w:hAnsi="Calibri" w:cs="Calibri"/>
          <w:highlight w:val="red"/>
          <w:lang w:val="fr-FR"/>
        </w:rPr>
      </w:pPr>
    </w:p>
    <w:p w14:paraId="6B8F885C" w14:textId="3B1E17FF" w:rsidR="006C5007" w:rsidRPr="00502DCE" w:rsidRDefault="00502DCE" w:rsidP="000F46DA">
      <w:pPr>
        <w:pStyle w:val="NormalWeb"/>
        <w:spacing w:before="0" w:beforeAutospacing="0" w:after="0" w:afterAutospacing="0"/>
        <w:jc w:val="both"/>
        <w:rPr>
          <w:rFonts w:ascii="Calibri" w:hAnsi="Calibri" w:cs="Calibri"/>
          <w:lang w:val="fr-FR"/>
        </w:rPr>
      </w:pPr>
      <w:r w:rsidRPr="00502DCE">
        <w:rPr>
          <w:rFonts w:ascii="Calibri" w:hAnsi="Calibri" w:cs="Calibri"/>
          <w:lang w:val="fr-FR"/>
        </w:rPr>
        <w:t>De plus,</w:t>
      </w:r>
      <w:r w:rsidR="00EF4735">
        <w:rPr>
          <w:rFonts w:ascii="Calibri" w:hAnsi="Calibri" w:cs="Calibri"/>
          <w:lang w:val="fr-FR"/>
        </w:rPr>
        <w:t xml:space="preserve"> comparativement aux clients plus jeunes, un plus grand nombre de répondants </w:t>
      </w:r>
      <w:r w:rsidRPr="00502DCE">
        <w:rPr>
          <w:rFonts w:ascii="Calibri" w:hAnsi="Calibri" w:cs="Calibri"/>
          <w:lang w:val="fr-FR"/>
        </w:rPr>
        <w:t xml:space="preserve">de 60 ans ou plus </w:t>
      </w:r>
      <w:r w:rsidR="00EF4735">
        <w:rPr>
          <w:rFonts w:ascii="Calibri" w:hAnsi="Calibri" w:cs="Calibri"/>
          <w:lang w:val="fr-FR"/>
        </w:rPr>
        <w:t xml:space="preserve">jugent </w:t>
      </w:r>
      <w:r w:rsidRPr="00502DCE">
        <w:rPr>
          <w:rFonts w:ascii="Calibri" w:hAnsi="Calibri" w:cs="Calibri"/>
          <w:lang w:val="fr-FR"/>
        </w:rPr>
        <w:t xml:space="preserve">que les </w:t>
      </w:r>
      <w:r>
        <w:rPr>
          <w:rFonts w:ascii="Calibri" w:hAnsi="Calibri" w:cs="Calibri"/>
          <w:lang w:val="fr-FR"/>
        </w:rPr>
        <w:t>facteurs suivants sont très importants : préoccupations relatives à la sécurité</w:t>
      </w:r>
      <w:r w:rsidR="000F46DA" w:rsidRPr="00502DCE">
        <w:rPr>
          <w:rFonts w:ascii="Calibri" w:hAnsi="Calibri" w:cs="Calibri"/>
          <w:lang w:val="fr-FR"/>
        </w:rPr>
        <w:t xml:space="preserve"> (29</w:t>
      </w:r>
      <w:r>
        <w:rPr>
          <w:rFonts w:ascii="Calibri" w:hAnsi="Calibri" w:cs="Calibri"/>
          <w:lang w:val="fr-FR"/>
        </w:rPr>
        <w:t xml:space="preserve"> </w:t>
      </w:r>
      <w:r w:rsidR="000F46DA" w:rsidRPr="00502DCE">
        <w:rPr>
          <w:rFonts w:ascii="Calibri" w:hAnsi="Calibri" w:cs="Calibri"/>
          <w:lang w:val="fr-FR"/>
        </w:rPr>
        <w:t>%),</w:t>
      </w:r>
      <w:r>
        <w:rPr>
          <w:rFonts w:ascii="Calibri" w:hAnsi="Calibri" w:cs="Calibri"/>
          <w:lang w:val="fr-FR"/>
        </w:rPr>
        <w:t xml:space="preserve"> </w:t>
      </w:r>
      <w:r w:rsidR="009B64FC">
        <w:rPr>
          <w:rFonts w:ascii="Calibri" w:hAnsi="Calibri" w:cs="Calibri"/>
          <w:lang w:val="fr-FR"/>
        </w:rPr>
        <w:t xml:space="preserve">le fait de </w:t>
      </w:r>
      <w:r>
        <w:rPr>
          <w:rFonts w:ascii="Calibri" w:hAnsi="Calibri" w:cs="Calibri"/>
          <w:lang w:val="fr-FR"/>
        </w:rPr>
        <w:t>ne pas avoir d’ordinateur</w:t>
      </w:r>
      <w:r w:rsidR="008B4950" w:rsidRPr="00502DCE">
        <w:rPr>
          <w:rFonts w:ascii="Calibri" w:hAnsi="Calibri" w:cs="Calibri"/>
          <w:lang w:val="fr-FR"/>
        </w:rPr>
        <w:t xml:space="preserve"> (20</w:t>
      </w:r>
      <w:r>
        <w:rPr>
          <w:rFonts w:ascii="Calibri" w:hAnsi="Calibri" w:cs="Calibri"/>
          <w:lang w:val="fr-FR"/>
        </w:rPr>
        <w:t xml:space="preserve"> </w:t>
      </w:r>
      <w:r w:rsidR="008B4950" w:rsidRPr="00502DCE">
        <w:rPr>
          <w:rFonts w:ascii="Calibri" w:hAnsi="Calibri" w:cs="Calibri"/>
          <w:lang w:val="fr-FR"/>
        </w:rPr>
        <w:t>%)</w:t>
      </w:r>
      <w:r>
        <w:rPr>
          <w:rFonts w:ascii="Calibri" w:hAnsi="Calibri" w:cs="Calibri"/>
          <w:lang w:val="fr-FR"/>
        </w:rPr>
        <w:t xml:space="preserve"> et </w:t>
      </w:r>
      <w:r w:rsidR="009B64FC">
        <w:rPr>
          <w:rFonts w:ascii="Calibri" w:hAnsi="Calibri" w:cs="Calibri"/>
          <w:lang w:val="fr-FR"/>
        </w:rPr>
        <w:t xml:space="preserve">le fait de </w:t>
      </w:r>
      <w:r>
        <w:rPr>
          <w:rFonts w:ascii="Calibri" w:hAnsi="Calibri" w:cs="Calibri"/>
          <w:lang w:val="fr-FR"/>
        </w:rPr>
        <w:t xml:space="preserve">ne pas avoir accès à Internet </w:t>
      </w:r>
      <w:r w:rsidR="008B4950" w:rsidRPr="00502DCE">
        <w:rPr>
          <w:rFonts w:ascii="Calibri" w:hAnsi="Calibri" w:cs="Calibri"/>
          <w:lang w:val="fr-FR"/>
        </w:rPr>
        <w:t>(19</w:t>
      </w:r>
      <w:r>
        <w:rPr>
          <w:rFonts w:ascii="Calibri" w:hAnsi="Calibri" w:cs="Calibri"/>
          <w:lang w:val="fr-FR"/>
        </w:rPr>
        <w:t xml:space="preserve"> </w:t>
      </w:r>
      <w:r w:rsidR="008B4950" w:rsidRPr="00502DCE">
        <w:rPr>
          <w:rFonts w:ascii="Calibri" w:hAnsi="Calibri" w:cs="Calibri"/>
          <w:lang w:val="fr-FR"/>
        </w:rPr>
        <w:t xml:space="preserve">%). </w:t>
      </w:r>
      <w:r w:rsidR="000F46DA" w:rsidRPr="00502DCE">
        <w:rPr>
          <w:rFonts w:ascii="Calibri" w:hAnsi="Calibri" w:cs="Calibri"/>
          <w:lang w:val="fr-FR"/>
        </w:rPr>
        <w:t xml:space="preserve"> </w:t>
      </w:r>
    </w:p>
    <w:bookmarkEnd w:id="43"/>
    <w:bookmarkEnd w:id="44"/>
    <w:p w14:paraId="7C6F1838" w14:textId="5EE9C6EF" w:rsidR="006C5007" w:rsidRDefault="006C5007" w:rsidP="006C5007">
      <w:pPr>
        <w:pStyle w:val="NormalWeb"/>
        <w:spacing w:before="0" w:beforeAutospacing="0" w:after="0" w:afterAutospacing="0"/>
        <w:rPr>
          <w:rFonts w:ascii="Arial" w:hAnsi="Arial" w:cs="Arial"/>
          <w:sz w:val="22"/>
          <w:szCs w:val="22"/>
          <w:lang w:val="fr-FR"/>
        </w:rPr>
      </w:pPr>
    </w:p>
    <w:p w14:paraId="4981A1A8" w14:textId="0D2373EA" w:rsidR="009B64FC" w:rsidRDefault="009B64FC" w:rsidP="006C5007">
      <w:pPr>
        <w:pStyle w:val="NormalWeb"/>
        <w:spacing w:before="0" w:beforeAutospacing="0" w:after="0" w:afterAutospacing="0"/>
        <w:rPr>
          <w:rFonts w:ascii="Arial" w:hAnsi="Arial" w:cs="Arial"/>
          <w:sz w:val="22"/>
          <w:szCs w:val="22"/>
          <w:lang w:val="fr-FR"/>
        </w:rPr>
      </w:pPr>
    </w:p>
    <w:p w14:paraId="24228F3B" w14:textId="77777777" w:rsidR="009B64FC" w:rsidRPr="00502DCE" w:rsidRDefault="009B64FC" w:rsidP="006C5007">
      <w:pPr>
        <w:pStyle w:val="NormalWeb"/>
        <w:spacing w:before="0" w:beforeAutospacing="0" w:after="0" w:afterAutospacing="0"/>
        <w:rPr>
          <w:rFonts w:ascii="Arial" w:hAnsi="Arial" w:cs="Arial"/>
          <w:sz w:val="22"/>
          <w:szCs w:val="22"/>
          <w:lang w:val="fr-FR"/>
        </w:rPr>
      </w:pPr>
    </w:p>
    <w:p w14:paraId="4D0124A3" w14:textId="0C8B7346" w:rsidR="006C5007" w:rsidRPr="00502DCE" w:rsidRDefault="00502DCE" w:rsidP="006C5007">
      <w:pPr>
        <w:pStyle w:val="Subtitle"/>
        <w:rPr>
          <w:lang w:val="fr-FR"/>
        </w:rPr>
      </w:pPr>
      <w:r w:rsidRPr="00502DCE">
        <w:rPr>
          <w:lang w:val="fr-FR"/>
        </w:rPr>
        <w:lastRenderedPageBreak/>
        <w:t>La m</w:t>
      </w:r>
      <w:r w:rsidR="006C5007" w:rsidRPr="00502DCE">
        <w:rPr>
          <w:lang w:val="fr-FR"/>
        </w:rPr>
        <w:t xml:space="preserve">otivation </w:t>
      </w:r>
      <w:r w:rsidRPr="00502DCE">
        <w:rPr>
          <w:lang w:val="fr-FR"/>
        </w:rPr>
        <w:t xml:space="preserve">d’utiliser Mon dossier ACC repose sur le besoin et l’information </w:t>
      </w:r>
    </w:p>
    <w:p w14:paraId="3FE76AA4" w14:textId="6009E40B" w:rsidR="006C5007" w:rsidRPr="00203BAD" w:rsidRDefault="00502DCE" w:rsidP="006C5007">
      <w:pPr>
        <w:rPr>
          <w:sz w:val="24"/>
          <w:lang w:val="fr-FR"/>
        </w:rPr>
      </w:pPr>
      <w:r w:rsidRPr="00203BAD">
        <w:rPr>
          <w:color w:val="000000"/>
          <w:sz w:val="24"/>
          <w:lang w:val="fr-FR"/>
        </w:rPr>
        <w:t xml:space="preserve">On a </w:t>
      </w:r>
      <w:r w:rsidR="00203BAD" w:rsidRPr="00203BAD">
        <w:rPr>
          <w:color w:val="000000"/>
          <w:sz w:val="24"/>
          <w:lang w:val="fr-FR"/>
        </w:rPr>
        <w:t xml:space="preserve">demandé aux répondants, </w:t>
      </w:r>
      <w:r w:rsidR="009B64FC">
        <w:rPr>
          <w:color w:val="000000"/>
          <w:sz w:val="24"/>
          <w:lang w:val="fr-FR"/>
        </w:rPr>
        <w:t>au moyen d’</w:t>
      </w:r>
      <w:r w:rsidR="00203BAD" w:rsidRPr="00203BAD">
        <w:rPr>
          <w:color w:val="000000"/>
          <w:sz w:val="24"/>
          <w:lang w:val="fr-FR"/>
        </w:rPr>
        <w:t>une question ouverte, ce qui les encouragerait ou les motiverait à utiliser da</w:t>
      </w:r>
      <w:r w:rsidR="00203BAD">
        <w:rPr>
          <w:color w:val="000000"/>
          <w:sz w:val="24"/>
          <w:lang w:val="fr-FR"/>
        </w:rPr>
        <w:t xml:space="preserve">vantage Mon dossier ACC ou à commencer à l’utiliser. </w:t>
      </w:r>
      <w:r w:rsidR="00203BAD" w:rsidRPr="00203BAD">
        <w:rPr>
          <w:color w:val="000000"/>
          <w:sz w:val="24"/>
          <w:lang w:val="fr-FR"/>
        </w:rPr>
        <w:t xml:space="preserve">Bien que plusieurs choses aient été mentionnées, aucun élément de réponse n’est revenu fréquemment. Au premier rang se trouve </w:t>
      </w:r>
      <w:r w:rsidR="00EF4735">
        <w:rPr>
          <w:color w:val="000000"/>
          <w:sz w:val="24"/>
          <w:lang w:val="fr-FR"/>
        </w:rPr>
        <w:t>le besoin de se prévaloir d</w:t>
      </w:r>
      <w:r w:rsidR="00203BAD" w:rsidRPr="00203BAD">
        <w:rPr>
          <w:color w:val="000000"/>
          <w:sz w:val="24"/>
          <w:lang w:val="fr-FR"/>
        </w:rPr>
        <w:t>es avantages que procure Mon dossier ACC (15</w:t>
      </w:r>
      <w:r w:rsidR="00203BAD">
        <w:rPr>
          <w:color w:val="000000"/>
          <w:sz w:val="24"/>
          <w:lang w:val="fr-FR"/>
        </w:rPr>
        <w:t> </w:t>
      </w:r>
      <w:r w:rsidR="00203BAD" w:rsidRPr="00203BAD">
        <w:rPr>
          <w:color w:val="000000"/>
          <w:sz w:val="24"/>
          <w:lang w:val="fr-FR"/>
        </w:rPr>
        <w:t>%), une meilleure connaissance de Mon dossier ACC (13 %) et une comp</w:t>
      </w:r>
      <w:r w:rsidR="00203BAD">
        <w:rPr>
          <w:color w:val="000000"/>
          <w:sz w:val="24"/>
          <w:lang w:val="fr-FR"/>
        </w:rPr>
        <w:t xml:space="preserve">réhension des avantages associés à l’utilisation de Mon dossier ACC </w:t>
      </w:r>
      <w:r w:rsidR="006C5007" w:rsidRPr="00203BAD">
        <w:rPr>
          <w:sz w:val="24"/>
          <w:lang w:val="fr-FR"/>
        </w:rPr>
        <w:t>(13</w:t>
      </w:r>
      <w:r w:rsidR="00203BAD">
        <w:rPr>
          <w:sz w:val="24"/>
          <w:lang w:val="fr-FR"/>
        </w:rPr>
        <w:t xml:space="preserve"> </w:t>
      </w:r>
      <w:r w:rsidR="006C5007" w:rsidRPr="00203BAD">
        <w:rPr>
          <w:sz w:val="24"/>
          <w:lang w:val="fr-FR"/>
        </w:rPr>
        <w:t xml:space="preserve">%). </w:t>
      </w:r>
    </w:p>
    <w:p w14:paraId="3203E582" w14:textId="77777777" w:rsidR="006C5007" w:rsidRPr="00203BAD" w:rsidRDefault="006C5007" w:rsidP="006C5007">
      <w:pPr>
        <w:rPr>
          <w:lang w:val="fr-FR"/>
        </w:rPr>
      </w:pPr>
    </w:p>
    <w:p w14:paraId="5A886CE3" w14:textId="0AD3D7B5" w:rsidR="006C5007" w:rsidRPr="009C5C4E" w:rsidRDefault="001164BD" w:rsidP="006C5007">
      <w:pPr>
        <w:pStyle w:val="Caption"/>
        <w:rPr>
          <w:lang w:val="fr-FR"/>
        </w:rPr>
      </w:pPr>
      <w:bookmarkStart w:id="45" w:name="_Toc54771929"/>
      <w:r w:rsidRPr="009C5C4E">
        <w:rPr>
          <w:lang w:val="fr-FR"/>
        </w:rPr>
        <w:t>Diagramme</w:t>
      </w:r>
      <w:r w:rsidR="006C5007" w:rsidRPr="009C5C4E">
        <w:rPr>
          <w:lang w:val="fr-FR"/>
        </w:rPr>
        <w:t xml:space="preserve"> </w:t>
      </w:r>
      <w:r w:rsidR="00927D8A">
        <w:fldChar w:fldCharType="begin"/>
      </w:r>
      <w:r w:rsidR="00927D8A" w:rsidRPr="009C5C4E">
        <w:rPr>
          <w:lang w:val="fr-FR"/>
        </w:rPr>
        <w:instrText xml:space="preserve"> SEQ Figure \* ARABIC </w:instrText>
      </w:r>
      <w:r w:rsidR="00927D8A">
        <w:fldChar w:fldCharType="separate"/>
      </w:r>
      <w:r w:rsidR="00445761">
        <w:rPr>
          <w:noProof/>
          <w:lang w:val="fr-FR"/>
        </w:rPr>
        <w:t>19</w:t>
      </w:r>
      <w:r w:rsidR="00927D8A">
        <w:rPr>
          <w:noProof/>
        </w:rPr>
        <w:fldChar w:fldCharType="end"/>
      </w:r>
      <w:r w:rsidRPr="009C5C4E">
        <w:rPr>
          <w:noProof/>
          <w:lang w:val="fr-FR"/>
        </w:rPr>
        <w:t xml:space="preserve"> </w:t>
      </w:r>
      <w:r w:rsidR="006C5007" w:rsidRPr="009C5C4E">
        <w:rPr>
          <w:lang w:val="fr-FR"/>
        </w:rPr>
        <w:t>: Fact</w:t>
      </w:r>
      <w:r w:rsidR="009C5C4E" w:rsidRPr="009C5C4E">
        <w:rPr>
          <w:lang w:val="fr-FR"/>
        </w:rPr>
        <w:t>eu</w:t>
      </w:r>
      <w:r w:rsidR="006C5007" w:rsidRPr="009C5C4E">
        <w:rPr>
          <w:lang w:val="fr-FR"/>
        </w:rPr>
        <w:t xml:space="preserve">rs </w:t>
      </w:r>
      <w:r w:rsidR="009C5C4E" w:rsidRPr="009C5C4E">
        <w:rPr>
          <w:lang w:val="fr-FR"/>
        </w:rPr>
        <w:t>qui encourageraient l’utilisation de Mon dossier ACC</w:t>
      </w:r>
      <w:bookmarkEnd w:id="45"/>
      <w:r w:rsidR="009C5C4E" w:rsidRPr="009C5C4E">
        <w:rPr>
          <w:lang w:val="fr-FR"/>
        </w:rPr>
        <w:t xml:space="preserve"> </w:t>
      </w:r>
    </w:p>
    <w:p w14:paraId="554461F5" w14:textId="77777777" w:rsidR="006C5007" w:rsidRPr="00345129" w:rsidRDefault="006C5007" w:rsidP="006C5007">
      <w:pPr>
        <w:jc w:val="center"/>
      </w:pPr>
      <w:r>
        <w:rPr>
          <w:noProof/>
          <w:lang w:val="en-US"/>
        </w:rPr>
        <w:drawing>
          <wp:inline distT="0" distB="0" distL="0" distR="0" wp14:anchorId="39F346C3" wp14:editId="15143742">
            <wp:extent cx="5411319" cy="35995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9"/>
                    <a:stretch>
                      <a:fillRect/>
                    </a:stretch>
                  </pic:blipFill>
                  <pic:spPr bwMode="auto">
                    <a:xfrm>
                      <a:off x="0" y="0"/>
                      <a:ext cx="5411319" cy="3599510"/>
                    </a:xfrm>
                    <a:prstGeom prst="rect">
                      <a:avLst/>
                    </a:prstGeom>
                    <a:noFill/>
                  </pic:spPr>
                </pic:pic>
              </a:graphicData>
            </a:graphic>
          </wp:inline>
        </w:drawing>
      </w:r>
    </w:p>
    <w:p w14:paraId="57642CCC" w14:textId="77777777" w:rsidR="008B4950" w:rsidRDefault="008B4950" w:rsidP="006C5007">
      <w:pPr>
        <w:pStyle w:val="NormalWeb"/>
        <w:spacing w:before="0" w:beforeAutospacing="0" w:after="0" w:afterAutospacing="0"/>
        <w:rPr>
          <w:rFonts w:ascii="Calibri" w:eastAsia="+mn-ea" w:hAnsi="Calibri" w:cs="Calibri"/>
          <w:color w:val="000000"/>
          <w:kern w:val="24"/>
          <w:sz w:val="16"/>
          <w:szCs w:val="16"/>
        </w:rPr>
      </w:pPr>
    </w:p>
    <w:p w14:paraId="55E4861F" w14:textId="77777777" w:rsidR="00203BAD" w:rsidRPr="009536C1" w:rsidRDefault="00203BAD" w:rsidP="00203BAD">
      <w:pPr>
        <w:pStyle w:val="NormalWeb"/>
        <w:jc w:val="both"/>
        <w:rPr>
          <w:rFonts w:asciiTheme="minorHAnsi" w:eastAsia="+mn-ea" w:hAnsiTheme="minorHAnsi" w:cstheme="minorHAnsi"/>
          <w:color w:val="000000"/>
          <w:kern w:val="24"/>
          <w:sz w:val="16"/>
          <w:szCs w:val="16"/>
          <w:lang w:val="fr-FR"/>
        </w:rPr>
      </w:pPr>
      <w:r w:rsidRPr="00203BAD">
        <w:rPr>
          <w:rFonts w:asciiTheme="minorHAnsi" w:eastAsia="+mn-ea" w:hAnsiTheme="minorHAnsi" w:cstheme="minorHAnsi"/>
          <w:color w:val="000000"/>
          <w:kern w:val="24"/>
          <w:sz w:val="16"/>
          <w:szCs w:val="16"/>
          <w:lang w:val="fr-FR"/>
        </w:rPr>
        <w:t xml:space="preserve">Q13. S’il y a lieu, qu’est-ce qui vous encouragerait ou vous motiverait à [commencer à utiliser Mon dossier ACC] / utiliser de nouveau Mon dossier ACC]? Base de référence : tous les répondants (n=750) [JUSQU’À DEUX RÉPONSES ACCEPTÉES]. </w:t>
      </w:r>
      <w:r w:rsidRPr="009536C1">
        <w:rPr>
          <w:rFonts w:asciiTheme="minorHAnsi" w:eastAsia="+mn-ea" w:hAnsiTheme="minorHAnsi" w:cstheme="minorHAnsi"/>
          <w:color w:val="000000"/>
          <w:kern w:val="24"/>
          <w:sz w:val="16"/>
          <w:szCs w:val="16"/>
          <w:lang w:val="fr-FR"/>
        </w:rPr>
        <w:t xml:space="preserve">[Ne sait pas/refuse de répondre : 6 %].  </w:t>
      </w:r>
    </w:p>
    <w:p w14:paraId="7FC75EC3" w14:textId="036B3A37" w:rsidR="00510884" w:rsidRPr="00203BAD" w:rsidRDefault="00203BAD" w:rsidP="008B4950">
      <w:pPr>
        <w:rPr>
          <w:color w:val="000000"/>
          <w:sz w:val="24"/>
          <w:lang w:val="fr-FR"/>
        </w:rPr>
      </w:pPr>
      <w:r w:rsidRPr="00203BAD">
        <w:rPr>
          <w:color w:val="000000"/>
          <w:sz w:val="24"/>
          <w:lang w:val="fr-FR"/>
        </w:rPr>
        <w:t xml:space="preserve">En outre, plusieurs idées avaient trait aux caractéristiques de Mon dossier ACC : rendre l’inscription au service plus facile </w:t>
      </w:r>
      <w:r w:rsidR="008B4950" w:rsidRPr="00203BAD">
        <w:rPr>
          <w:color w:val="000000"/>
          <w:sz w:val="24"/>
          <w:lang w:val="fr-FR"/>
        </w:rPr>
        <w:t>(7</w:t>
      </w:r>
      <w:r w:rsidRPr="00203BAD">
        <w:rPr>
          <w:color w:val="000000"/>
          <w:sz w:val="24"/>
          <w:lang w:val="fr-FR"/>
        </w:rPr>
        <w:t xml:space="preserve"> </w:t>
      </w:r>
      <w:r w:rsidR="008B4950" w:rsidRPr="00203BAD">
        <w:rPr>
          <w:color w:val="000000"/>
          <w:sz w:val="24"/>
          <w:lang w:val="fr-FR"/>
        </w:rPr>
        <w:t xml:space="preserve">%), </w:t>
      </w:r>
      <w:r>
        <w:rPr>
          <w:color w:val="000000"/>
          <w:sz w:val="24"/>
          <w:lang w:val="fr-FR"/>
        </w:rPr>
        <w:t xml:space="preserve">faciliter sa navigation et accroître sa convivialité </w:t>
      </w:r>
      <w:r w:rsidR="008B4950" w:rsidRPr="00203BAD">
        <w:rPr>
          <w:color w:val="000000"/>
          <w:sz w:val="24"/>
          <w:lang w:val="fr-FR"/>
        </w:rPr>
        <w:t>(5</w:t>
      </w:r>
      <w:r w:rsidR="009B64FC">
        <w:rPr>
          <w:color w:val="000000"/>
          <w:sz w:val="24"/>
          <w:lang w:val="fr-FR"/>
        </w:rPr>
        <w:t> </w:t>
      </w:r>
      <w:r w:rsidR="008B4950" w:rsidRPr="00203BAD">
        <w:rPr>
          <w:color w:val="000000"/>
          <w:sz w:val="24"/>
          <w:lang w:val="fr-FR"/>
        </w:rPr>
        <w:t xml:space="preserve">%), </w:t>
      </w:r>
      <w:r>
        <w:rPr>
          <w:color w:val="000000"/>
          <w:sz w:val="24"/>
          <w:lang w:val="fr-FR"/>
        </w:rPr>
        <w:t xml:space="preserve">offrir du soutien technique en ligne </w:t>
      </w:r>
      <w:r w:rsidR="008B4950" w:rsidRPr="00203BAD">
        <w:rPr>
          <w:color w:val="000000"/>
          <w:sz w:val="24"/>
          <w:lang w:val="fr-FR"/>
        </w:rPr>
        <w:t>(3</w:t>
      </w:r>
      <w:r>
        <w:rPr>
          <w:color w:val="000000"/>
          <w:sz w:val="24"/>
          <w:lang w:val="fr-FR"/>
        </w:rPr>
        <w:t xml:space="preserve"> </w:t>
      </w:r>
      <w:r w:rsidR="008B4950" w:rsidRPr="00203BAD">
        <w:rPr>
          <w:color w:val="000000"/>
          <w:sz w:val="24"/>
          <w:lang w:val="fr-FR"/>
        </w:rPr>
        <w:t>%)</w:t>
      </w:r>
      <w:r>
        <w:rPr>
          <w:color w:val="000000"/>
          <w:sz w:val="24"/>
          <w:lang w:val="fr-FR"/>
        </w:rPr>
        <w:t xml:space="preserve"> et </w:t>
      </w:r>
      <w:r w:rsidR="00EF4735">
        <w:rPr>
          <w:color w:val="000000"/>
          <w:sz w:val="24"/>
          <w:lang w:val="fr-FR"/>
        </w:rPr>
        <w:t xml:space="preserve">mettre sur pied </w:t>
      </w:r>
      <w:r>
        <w:rPr>
          <w:color w:val="000000"/>
          <w:sz w:val="24"/>
          <w:lang w:val="fr-FR"/>
        </w:rPr>
        <w:t xml:space="preserve">une ligne téléphonique </w:t>
      </w:r>
      <w:r w:rsidR="008B4950" w:rsidRPr="00203BAD">
        <w:rPr>
          <w:color w:val="000000"/>
          <w:sz w:val="24"/>
          <w:lang w:val="fr-FR"/>
        </w:rPr>
        <w:t xml:space="preserve">1-800 </w:t>
      </w:r>
      <w:r>
        <w:rPr>
          <w:color w:val="000000"/>
          <w:sz w:val="24"/>
          <w:lang w:val="fr-FR"/>
        </w:rPr>
        <w:t xml:space="preserve">pour du soutien technique </w:t>
      </w:r>
      <w:r w:rsidR="008B4950" w:rsidRPr="00203BAD">
        <w:rPr>
          <w:color w:val="000000"/>
          <w:sz w:val="24"/>
          <w:lang w:val="fr-FR"/>
        </w:rPr>
        <w:t>(1</w:t>
      </w:r>
      <w:r>
        <w:rPr>
          <w:color w:val="000000"/>
          <w:sz w:val="24"/>
          <w:lang w:val="fr-FR"/>
        </w:rPr>
        <w:t xml:space="preserve"> </w:t>
      </w:r>
      <w:r w:rsidR="008B4950" w:rsidRPr="00203BAD">
        <w:rPr>
          <w:color w:val="000000"/>
          <w:sz w:val="24"/>
          <w:lang w:val="fr-FR"/>
        </w:rPr>
        <w:t>%).</w:t>
      </w:r>
      <w:r>
        <w:rPr>
          <w:color w:val="000000"/>
          <w:sz w:val="24"/>
          <w:lang w:val="fr-FR"/>
        </w:rPr>
        <w:t xml:space="preserve"> </w:t>
      </w:r>
      <w:r w:rsidRPr="00203BAD">
        <w:rPr>
          <w:color w:val="000000"/>
          <w:sz w:val="24"/>
          <w:lang w:val="fr-FR"/>
        </w:rPr>
        <w:t>Des questions d’accessibilité ont par ailleurs été mentionné</w:t>
      </w:r>
      <w:r>
        <w:rPr>
          <w:color w:val="000000"/>
          <w:sz w:val="24"/>
          <w:lang w:val="fr-FR"/>
        </w:rPr>
        <w:t xml:space="preserve">es, notamment le fait de posséder un ordinateur </w:t>
      </w:r>
      <w:r w:rsidR="008B4950" w:rsidRPr="00203BAD">
        <w:rPr>
          <w:color w:val="000000"/>
          <w:sz w:val="24"/>
          <w:lang w:val="fr-FR"/>
        </w:rPr>
        <w:t>(2</w:t>
      </w:r>
      <w:r>
        <w:rPr>
          <w:color w:val="000000"/>
          <w:sz w:val="24"/>
          <w:lang w:val="fr-FR"/>
        </w:rPr>
        <w:t xml:space="preserve"> </w:t>
      </w:r>
      <w:r w:rsidR="008B4950" w:rsidRPr="00203BAD">
        <w:rPr>
          <w:color w:val="000000"/>
          <w:sz w:val="24"/>
          <w:lang w:val="fr-FR"/>
        </w:rPr>
        <w:t xml:space="preserve">%) </w:t>
      </w:r>
      <w:r>
        <w:rPr>
          <w:color w:val="000000"/>
          <w:sz w:val="24"/>
          <w:lang w:val="fr-FR"/>
        </w:rPr>
        <w:t>et d’avoir accès à I</w:t>
      </w:r>
      <w:r w:rsidR="008B4950" w:rsidRPr="00203BAD">
        <w:rPr>
          <w:color w:val="000000"/>
          <w:sz w:val="24"/>
          <w:lang w:val="fr-FR"/>
        </w:rPr>
        <w:t>nternet (2</w:t>
      </w:r>
      <w:r>
        <w:rPr>
          <w:color w:val="000000"/>
          <w:sz w:val="24"/>
          <w:lang w:val="fr-FR"/>
        </w:rPr>
        <w:t xml:space="preserve"> </w:t>
      </w:r>
      <w:r w:rsidR="008B4950" w:rsidRPr="00203BAD">
        <w:rPr>
          <w:color w:val="000000"/>
          <w:sz w:val="24"/>
          <w:lang w:val="fr-FR"/>
        </w:rPr>
        <w:t xml:space="preserve">%). </w:t>
      </w:r>
    </w:p>
    <w:p w14:paraId="63797E5D" w14:textId="77777777" w:rsidR="00510884" w:rsidRPr="00203BAD" w:rsidRDefault="00510884" w:rsidP="008B4950">
      <w:pPr>
        <w:rPr>
          <w:color w:val="000000"/>
          <w:sz w:val="24"/>
          <w:lang w:val="fr-FR"/>
        </w:rPr>
      </w:pPr>
    </w:p>
    <w:p w14:paraId="09803F96" w14:textId="3B5911AD" w:rsidR="008B4950" w:rsidRPr="00203BAD" w:rsidRDefault="00203BAD" w:rsidP="008B4950">
      <w:pPr>
        <w:rPr>
          <w:color w:val="000000"/>
          <w:sz w:val="24"/>
          <w:lang w:val="fr-FR"/>
        </w:rPr>
      </w:pPr>
      <w:r w:rsidRPr="00203BAD">
        <w:rPr>
          <w:color w:val="000000"/>
          <w:sz w:val="24"/>
          <w:lang w:val="fr-FR"/>
        </w:rPr>
        <w:t>Deux pour cent des répondants ont dit qu’ils seraient encouragés ou motiv</w:t>
      </w:r>
      <w:r>
        <w:rPr>
          <w:color w:val="000000"/>
          <w:sz w:val="24"/>
          <w:lang w:val="fr-FR"/>
        </w:rPr>
        <w:t>és à commencer à utiliser Mon dossier ACC ou à recommencer à l’utiliser s’ils étaient confiants</w:t>
      </w:r>
      <w:r w:rsidRPr="00203BAD">
        <w:rPr>
          <w:color w:val="000000"/>
          <w:sz w:val="24"/>
          <w:lang w:val="fr-FR"/>
        </w:rPr>
        <w:t xml:space="preserve"> que leurs renseignements personnels </w:t>
      </w:r>
      <w:r>
        <w:rPr>
          <w:color w:val="000000"/>
          <w:sz w:val="24"/>
          <w:lang w:val="fr-FR"/>
        </w:rPr>
        <w:t>s</w:t>
      </w:r>
      <w:r w:rsidR="00EF4735">
        <w:rPr>
          <w:color w:val="000000"/>
          <w:sz w:val="24"/>
          <w:lang w:val="fr-FR"/>
        </w:rPr>
        <w:t xml:space="preserve">eront </w:t>
      </w:r>
      <w:r w:rsidRPr="00203BAD">
        <w:rPr>
          <w:color w:val="000000"/>
          <w:sz w:val="24"/>
          <w:lang w:val="fr-FR"/>
        </w:rPr>
        <w:t>protégés</w:t>
      </w:r>
      <w:r w:rsidR="008B4950" w:rsidRPr="00203BAD">
        <w:rPr>
          <w:rFonts w:eastAsia="+mn-ea" w:cs="Calibri"/>
          <w:color w:val="000000"/>
          <w:kern w:val="24"/>
          <w:sz w:val="24"/>
          <w:lang w:val="fr-FR"/>
        </w:rPr>
        <w:t>.</w:t>
      </w:r>
      <w:r w:rsidR="00510884" w:rsidRPr="00203BAD">
        <w:rPr>
          <w:rFonts w:eastAsia="+mn-ea" w:cs="Calibri"/>
          <w:color w:val="000000"/>
          <w:kern w:val="24"/>
          <w:sz w:val="24"/>
          <w:lang w:val="fr-FR"/>
        </w:rPr>
        <w:t xml:space="preserve"> </w:t>
      </w:r>
      <w:r w:rsidRPr="00203BAD">
        <w:rPr>
          <w:rFonts w:eastAsia="+mn-ea" w:cs="Calibri"/>
          <w:color w:val="000000"/>
          <w:kern w:val="24"/>
          <w:sz w:val="24"/>
          <w:lang w:val="fr-FR"/>
        </w:rPr>
        <w:t xml:space="preserve">En revanche, un tiers des répondants </w:t>
      </w:r>
      <w:r w:rsidR="00510884" w:rsidRPr="00203BAD">
        <w:rPr>
          <w:rFonts w:eastAsia="+mn-ea" w:cs="Calibri"/>
          <w:color w:val="000000"/>
          <w:kern w:val="24"/>
          <w:sz w:val="24"/>
          <w:lang w:val="fr-FR"/>
        </w:rPr>
        <w:t>(32</w:t>
      </w:r>
      <w:r w:rsidRPr="00203BAD">
        <w:rPr>
          <w:rFonts w:eastAsia="+mn-ea" w:cs="Calibri"/>
          <w:color w:val="000000"/>
          <w:kern w:val="24"/>
          <w:sz w:val="24"/>
          <w:lang w:val="fr-FR"/>
        </w:rPr>
        <w:t xml:space="preserve"> </w:t>
      </w:r>
      <w:r w:rsidR="00510884" w:rsidRPr="00203BAD">
        <w:rPr>
          <w:rFonts w:eastAsia="+mn-ea" w:cs="Calibri"/>
          <w:color w:val="000000"/>
          <w:kern w:val="24"/>
          <w:sz w:val="24"/>
          <w:lang w:val="fr-FR"/>
        </w:rPr>
        <w:t xml:space="preserve">%) </w:t>
      </w:r>
      <w:r w:rsidR="00EF4735">
        <w:rPr>
          <w:rFonts w:eastAsia="+mn-ea" w:cs="Calibri"/>
          <w:color w:val="000000"/>
          <w:kern w:val="24"/>
          <w:sz w:val="24"/>
          <w:lang w:val="fr-FR"/>
        </w:rPr>
        <w:t>estimen</w:t>
      </w:r>
      <w:r w:rsidRPr="00203BAD">
        <w:rPr>
          <w:rFonts w:eastAsia="+mn-ea" w:cs="Calibri"/>
          <w:color w:val="000000"/>
          <w:kern w:val="24"/>
          <w:sz w:val="24"/>
          <w:lang w:val="fr-FR"/>
        </w:rPr>
        <w:t xml:space="preserve">t que les préocccupations relatives à la sécurité des renseignements personnels </w:t>
      </w:r>
      <w:r>
        <w:rPr>
          <w:rFonts w:eastAsia="+mn-ea" w:cs="Calibri"/>
          <w:color w:val="000000"/>
          <w:kern w:val="24"/>
          <w:sz w:val="24"/>
          <w:lang w:val="fr-FR"/>
        </w:rPr>
        <w:t xml:space="preserve">lors </w:t>
      </w:r>
      <w:r>
        <w:rPr>
          <w:rFonts w:eastAsia="+mn-ea" w:cs="Calibri"/>
          <w:color w:val="000000"/>
          <w:kern w:val="24"/>
          <w:sz w:val="24"/>
          <w:lang w:val="fr-FR"/>
        </w:rPr>
        <w:lastRenderedPageBreak/>
        <w:t xml:space="preserve">de l’utilisation d’Internet sont un facteur important qui explique pourquoi ils ne se servent pas de Mon dossier ACC. </w:t>
      </w:r>
      <w:r w:rsidR="00EF4735">
        <w:rPr>
          <w:rFonts w:eastAsia="+mn-ea" w:cs="Calibri"/>
          <w:color w:val="000000"/>
          <w:kern w:val="24"/>
          <w:sz w:val="24"/>
          <w:lang w:val="fr-FR"/>
        </w:rPr>
        <w:t>L</w:t>
      </w:r>
      <w:r w:rsidRPr="00203BAD">
        <w:rPr>
          <w:rFonts w:eastAsia="+mn-ea" w:cs="Calibri"/>
          <w:color w:val="000000"/>
          <w:kern w:val="24"/>
          <w:sz w:val="24"/>
          <w:lang w:val="fr-FR"/>
        </w:rPr>
        <w:t>a sécurité et la confidentialité ne font peut-être pas partie des plus grandes préoccu</w:t>
      </w:r>
      <w:r>
        <w:rPr>
          <w:rFonts w:eastAsia="+mn-ea" w:cs="Calibri"/>
          <w:color w:val="000000"/>
          <w:kern w:val="24"/>
          <w:sz w:val="24"/>
          <w:lang w:val="fr-FR"/>
        </w:rPr>
        <w:t>pations des utilisat</w:t>
      </w:r>
      <w:r w:rsidR="00EF4735">
        <w:rPr>
          <w:rFonts w:eastAsia="+mn-ea" w:cs="Calibri"/>
          <w:color w:val="000000"/>
          <w:kern w:val="24"/>
          <w:sz w:val="24"/>
          <w:lang w:val="fr-FR"/>
        </w:rPr>
        <w:t>eurs</w:t>
      </w:r>
      <w:r>
        <w:rPr>
          <w:rFonts w:eastAsia="+mn-ea" w:cs="Calibri"/>
          <w:color w:val="000000"/>
          <w:kern w:val="24"/>
          <w:sz w:val="24"/>
          <w:lang w:val="fr-FR"/>
        </w:rPr>
        <w:t xml:space="preserve"> de Mon dossier ACC, mais </w:t>
      </w:r>
      <w:r w:rsidR="00EF4735">
        <w:rPr>
          <w:rFonts w:eastAsia="+mn-ea" w:cs="Calibri"/>
          <w:color w:val="000000"/>
          <w:kern w:val="24"/>
          <w:sz w:val="24"/>
          <w:lang w:val="fr-FR"/>
        </w:rPr>
        <w:t>lorsqu’il s’agit d’</w:t>
      </w:r>
      <w:r>
        <w:rPr>
          <w:rFonts w:eastAsia="+mn-ea" w:cs="Calibri"/>
          <w:color w:val="000000"/>
          <w:kern w:val="24"/>
          <w:sz w:val="24"/>
          <w:lang w:val="fr-FR"/>
        </w:rPr>
        <w:t xml:space="preserve">un obstacle potentiel, </w:t>
      </w:r>
      <w:r w:rsidR="00EF4735">
        <w:rPr>
          <w:rFonts w:eastAsia="+mn-ea" w:cs="Calibri"/>
          <w:color w:val="000000"/>
          <w:kern w:val="24"/>
          <w:sz w:val="24"/>
          <w:lang w:val="fr-FR"/>
        </w:rPr>
        <w:t xml:space="preserve">ils constituent des enjeux </w:t>
      </w:r>
      <w:r>
        <w:rPr>
          <w:rFonts w:eastAsia="+mn-ea" w:cs="Calibri"/>
          <w:color w:val="000000"/>
          <w:kern w:val="24"/>
          <w:sz w:val="24"/>
          <w:lang w:val="fr-FR"/>
        </w:rPr>
        <w:t xml:space="preserve">plus </w:t>
      </w:r>
      <w:r w:rsidR="00EF4735">
        <w:rPr>
          <w:rFonts w:eastAsia="+mn-ea" w:cs="Calibri"/>
          <w:color w:val="000000"/>
          <w:kern w:val="24"/>
          <w:sz w:val="24"/>
          <w:lang w:val="fr-FR"/>
        </w:rPr>
        <w:t>décisifs</w:t>
      </w:r>
      <w:r>
        <w:rPr>
          <w:rFonts w:eastAsia="+mn-ea" w:cs="Calibri"/>
          <w:color w:val="000000"/>
          <w:kern w:val="24"/>
          <w:sz w:val="24"/>
          <w:lang w:val="fr-FR"/>
        </w:rPr>
        <w:t>.</w:t>
      </w:r>
    </w:p>
    <w:p w14:paraId="18141278" w14:textId="77777777" w:rsidR="008B4950" w:rsidRPr="00203BAD" w:rsidRDefault="008B4950" w:rsidP="008B4950">
      <w:pPr>
        <w:rPr>
          <w:color w:val="000000"/>
          <w:lang w:val="fr-FR"/>
        </w:rPr>
      </w:pPr>
    </w:p>
    <w:p w14:paraId="5515492E" w14:textId="6307F3AF" w:rsidR="008B4950" w:rsidRPr="00B02446" w:rsidRDefault="00B02446" w:rsidP="008B4950">
      <w:pPr>
        <w:rPr>
          <w:sz w:val="24"/>
          <w:lang w:val="fr-FR"/>
        </w:rPr>
      </w:pPr>
      <w:r w:rsidRPr="00B02446">
        <w:rPr>
          <w:sz w:val="24"/>
          <w:lang w:val="fr-FR"/>
        </w:rPr>
        <w:t xml:space="preserve">Environ un tiers des répondants n’ont pas offert de suggestions utiles : </w:t>
      </w:r>
      <w:r w:rsidR="008B4950" w:rsidRPr="00B02446">
        <w:rPr>
          <w:sz w:val="24"/>
          <w:lang w:val="fr-FR"/>
        </w:rPr>
        <w:t>13</w:t>
      </w:r>
      <w:r w:rsidRPr="00B02446">
        <w:rPr>
          <w:sz w:val="24"/>
          <w:lang w:val="fr-FR"/>
        </w:rPr>
        <w:t xml:space="preserve"> </w:t>
      </w:r>
      <w:r w:rsidR="008B4950" w:rsidRPr="00B02446">
        <w:rPr>
          <w:sz w:val="24"/>
          <w:lang w:val="fr-FR"/>
        </w:rPr>
        <w:t xml:space="preserve">% </w:t>
      </w:r>
      <w:r w:rsidRPr="00B02446">
        <w:rPr>
          <w:sz w:val="24"/>
          <w:lang w:val="fr-FR"/>
        </w:rPr>
        <w:t xml:space="preserve">ont indiqué qu’il n’était pas nécessaire de les encourager puisqu’ils avaient l’intention d’utiliser le service à l’avenir et </w:t>
      </w:r>
      <w:r>
        <w:rPr>
          <w:sz w:val="24"/>
          <w:lang w:val="fr-FR"/>
        </w:rPr>
        <w:t>2</w:t>
      </w:r>
      <w:r w:rsidR="008B4950" w:rsidRPr="00B02446">
        <w:rPr>
          <w:sz w:val="24"/>
          <w:lang w:val="fr-FR"/>
        </w:rPr>
        <w:t>2</w:t>
      </w:r>
      <w:r>
        <w:rPr>
          <w:sz w:val="24"/>
          <w:lang w:val="fr-FR"/>
        </w:rPr>
        <w:t xml:space="preserve"> </w:t>
      </w:r>
      <w:r w:rsidR="008B4950" w:rsidRPr="00B02446">
        <w:rPr>
          <w:sz w:val="24"/>
          <w:lang w:val="fr-FR"/>
        </w:rPr>
        <w:t>%</w:t>
      </w:r>
      <w:r>
        <w:rPr>
          <w:sz w:val="24"/>
          <w:lang w:val="fr-FR"/>
        </w:rPr>
        <w:t xml:space="preserve"> ont dit que rien ne pouvait être fait pour les motiver parce qu’ils n’</w:t>
      </w:r>
      <w:r w:rsidR="009B64FC">
        <w:rPr>
          <w:sz w:val="24"/>
          <w:lang w:val="fr-FR"/>
        </w:rPr>
        <w:t>avaien</w:t>
      </w:r>
      <w:r>
        <w:rPr>
          <w:sz w:val="24"/>
          <w:lang w:val="fr-FR"/>
        </w:rPr>
        <w:t xml:space="preserve">t pas l’intention de recourir au service. </w:t>
      </w:r>
    </w:p>
    <w:p w14:paraId="5A31947F" w14:textId="77777777" w:rsidR="008B4950" w:rsidRPr="00B02446" w:rsidRDefault="008B4950" w:rsidP="006C5007">
      <w:pPr>
        <w:pStyle w:val="NormalWeb"/>
        <w:spacing w:before="0" w:beforeAutospacing="0" w:after="0" w:afterAutospacing="0"/>
        <w:jc w:val="both"/>
        <w:rPr>
          <w:rFonts w:asciiTheme="minorHAnsi" w:hAnsiTheme="minorHAnsi" w:cstheme="minorHAnsi"/>
          <w:lang w:val="fr-FR"/>
        </w:rPr>
      </w:pPr>
    </w:p>
    <w:p w14:paraId="5A8ABE2D" w14:textId="056457DB" w:rsidR="006C5007" w:rsidRPr="00B02446" w:rsidRDefault="00B02446" w:rsidP="006C5007">
      <w:pPr>
        <w:pStyle w:val="NormalWeb"/>
        <w:spacing w:before="0" w:beforeAutospacing="0" w:after="0" w:afterAutospacing="0"/>
        <w:jc w:val="both"/>
        <w:rPr>
          <w:rFonts w:asciiTheme="minorHAnsi" w:hAnsiTheme="minorHAnsi" w:cstheme="minorHAnsi"/>
          <w:lang w:val="fr-FR"/>
        </w:rPr>
      </w:pPr>
      <w:r w:rsidRPr="00B02446">
        <w:rPr>
          <w:rFonts w:asciiTheme="minorHAnsi" w:hAnsiTheme="minorHAnsi" w:cstheme="minorHAnsi"/>
          <w:lang w:val="fr-FR"/>
        </w:rPr>
        <w:t xml:space="preserve">Les utilisateurs inactifs de Mon dossier ACC </w:t>
      </w:r>
      <w:r w:rsidR="006C5007" w:rsidRPr="00B02446">
        <w:rPr>
          <w:rFonts w:asciiTheme="minorHAnsi" w:hAnsiTheme="minorHAnsi" w:cstheme="minorHAnsi"/>
          <w:lang w:val="fr-FR"/>
        </w:rPr>
        <w:t>(25</w:t>
      </w:r>
      <w:r w:rsidRPr="00B02446">
        <w:rPr>
          <w:rFonts w:asciiTheme="minorHAnsi" w:hAnsiTheme="minorHAnsi" w:cstheme="minorHAnsi"/>
          <w:lang w:val="fr-FR"/>
        </w:rPr>
        <w:t xml:space="preserve"> </w:t>
      </w:r>
      <w:r w:rsidR="006C5007" w:rsidRPr="00B02446">
        <w:rPr>
          <w:rFonts w:asciiTheme="minorHAnsi" w:hAnsiTheme="minorHAnsi" w:cstheme="minorHAnsi"/>
          <w:lang w:val="fr-FR"/>
        </w:rPr>
        <w:t xml:space="preserve">%) </w:t>
      </w:r>
      <w:r w:rsidRPr="00B02446">
        <w:rPr>
          <w:rFonts w:asciiTheme="minorHAnsi" w:hAnsiTheme="minorHAnsi" w:cstheme="minorHAnsi"/>
          <w:lang w:val="fr-FR"/>
        </w:rPr>
        <w:t xml:space="preserve">étaient plus susceptibles que les non-utilisateurs </w:t>
      </w:r>
      <w:r w:rsidR="006C5007" w:rsidRPr="00B02446">
        <w:rPr>
          <w:rFonts w:asciiTheme="minorHAnsi" w:hAnsiTheme="minorHAnsi" w:cstheme="minorHAnsi"/>
          <w:lang w:val="fr-FR"/>
        </w:rPr>
        <w:t>(9</w:t>
      </w:r>
      <w:r>
        <w:rPr>
          <w:rFonts w:asciiTheme="minorHAnsi" w:hAnsiTheme="minorHAnsi" w:cstheme="minorHAnsi"/>
          <w:lang w:val="fr-FR"/>
        </w:rPr>
        <w:t xml:space="preserve"> </w:t>
      </w:r>
      <w:r w:rsidR="006C5007" w:rsidRPr="00B02446">
        <w:rPr>
          <w:rFonts w:asciiTheme="minorHAnsi" w:hAnsiTheme="minorHAnsi" w:cstheme="minorHAnsi"/>
          <w:lang w:val="fr-FR"/>
        </w:rPr>
        <w:t xml:space="preserve">%) </w:t>
      </w:r>
      <w:r w:rsidR="00A05F39">
        <w:rPr>
          <w:rFonts w:asciiTheme="minorHAnsi" w:hAnsiTheme="minorHAnsi" w:cstheme="minorHAnsi"/>
          <w:lang w:val="fr-FR"/>
        </w:rPr>
        <w:t>de</w:t>
      </w:r>
      <w:r>
        <w:rPr>
          <w:rFonts w:asciiTheme="minorHAnsi" w:hAnsiTheme="minorHAnsi" w:cstheme="minorHAnsi"/>
          <w:lang w:val="fr-FR"/>
        </w:rPr>
        <w:t xml:space="preserve"> mentionner que la nécessité </w:t>
      </w:r>
      <w:r w:rsidR="006C5007" w:rsidRPr="00B02446">
        <w:rPr>
          <w:rFonts w:asciiTheme="minorHAnsi" w:hAnsiTheme="minorHAnsi" w:cstheme="minorHAnsi"/>
          <w:lang w:val="fr-FR"/>
        </w:rPr>
        <w:t>(</w:t>
      </w:r>
      <w:r>
        <w:rPr>
          <w:rFonts w:asciiTheme="minorHAnsi" w:hAnsiTheme="minorHAnsi" w:cstheme="minorHAnsi"/>
          <w:lang w:val="fr-FR"/>
        </w:rPr>
        <w:t xml:space="preserve">c.-à-d. avoir une raison d’utiliser ce service en ligne) les motiverait à commencer à utiliser Mon dossier ACC. Les utilisateurs inactifs avaient également plus tendance à dire qu’ils ont l’intention d’utiliser le service à l’avenir </w:t>
      </w:r>
      <w:r w:rsidR="006C5007" w:rsidRPr="00B02446">
        <w:rPr>
          <w:rFonts w:asciiTheme="minorHAnsi" w:hAnsiTheme="minorHAnsi" w:cstheme="minorHAnsi"/>
          <w:lang w:val="fr-FR"/>
        </w:rPr>
        <w:t>(17</w:t>
      </w:r>
      <w:r w:rsidRPr="00B02446">
        <w:rPr>
          <w:rFonts w:asciiTheme="minorHAnsi" w:hAnsiTheme="minorHAnsi" w:cstheme="minorHAnsi"/>
          <w:lang w:val="fr-FR"/>
        </w:rPr>
        <w:t xml:space="preserve"> </w:t>
      </w:r>
      <w:r w:rsidR="006C5007" w:rsidRPr="00B02446">
        <w:rPr>
          <w:rFonts w:asciiTheme="minorHAnsi" w:hAnsiTheme="minorHAnsi" w:cstheme="minorHAnsi"/>
          <w:lang w:val="fr-FR"/>
        </w:rPr>
        <w:t xml:space="preserve">% </w:t>
      </w:r>
      <w:r>
        <w:rPr>
          <w:rFonts w:asciiTheme="minorHAnsi" w:hAnsiTheme="minorHAnsi" w:cstheme="minorHAnsi"/>
          <w:lang w:val="fr-FR"/>
        </w:rPr>
        <w:t xml:space="preserve">comparativement à </w:t>
      </w:r>
      <w:r w:rsidR="006C5007" w:rsidRPr="00B02446">
        <w:rPr>
          <w:rFonts w:asciiTheme="minorHAnsi" w:hAnsiTheme="minorHAnsi" w:cstheme="minorHAnsi"/>
          <w:lang w:val="fr-FR"/>
        </w:rPr>
        <w:t>11</w:t>
      </w:r>
      <w:r>
        <w:rPr>
          <w:rFonts w:asciiTheme="minorHAnsi" w:hAnsiTheme="minorHAnsi" w:cstheme="minorHAnsi"/>
          <w:lang w:val="fr-FR"/>
        </w:rPr>
        <w:t xml:space="preserve"> </w:t>
      </w:r>
      <w:r w:rsidR="006C5007" w:rsidRPr="00B02446">
        <w:rPr>
          <w:rFonts w:asciiTheme="minorHAnsi" w:hAnsiTheme="minorHAnsi" w:cstheme="minorHAnsi"/>
          <w:lang w:val="fr-FR"/>
        </w:rPr>
        <w:t xml:space="preserve">% </w:t>
      </w:r>
      <w:r>
        <w:rPr>
          <w:rFonts w:asciiTheme="minorHAnsi" w:hAnsiTheme="minorHAnsi" w:cstheme="minorHAnsi"/>
          <w:lang w:val="fr-FR"/>
        </w:rPr>
        <w:t xml:space="preserve">des </w:t>
      </w:r>
      <w:r w:rsidR="006C5007" w:rsidRPr="00B02446">
        <w:rPr>
          <w:rFonts w:asciiTheme="minorHAnsi" w:hAnsiTheme="minorHAnsi" w:cstheme="minorHAnsi"/>
          <w:lang w:val="fr-FR"/>
        </w:rPr>
        <w:t>non-u</w:t>
      </w:r>
      <w:r>
        <w:rPr>
          <w:rFonts w:asciiTheme="minorHAnsi" w:hAnsiTheme="minorHAnsi" w:cstheme="minorHAnsi"/>
          <w:lang w:val="fr-FR"/>
        </w:rPr>
        <w:t>tilisateurs</w:t>
      </w:r>
      <w:r w:rsidR="006C5007" w:rsidRPr="00B02446">
        <w:rPr>
          <w:rFonts w:asciiTheme="minorHAnsi" w:hAnsiTheme="minorHAnsi" w:cstheme="minorHAnsi"/>
          <w:lang w:val="fr-FR"/>
        </w:rPr>
        <w:t xml:space="preserve">). </w:t>
      </w:r>
      <w:r w:rsidRPr="00B02446">
        <w:rPr>
          <w:rFonts w:asciiTheme="minorHAnsi" w:hAnsiTheme="minorHAnsi" w:cstheme="minorHAnsi"/>
          <w:lang w:val="fr-FR"/>
        </w:rPr>
        <w:t xml:space="preserve">En revanche, </w:t>
      </w:r>
      <w:r w:rsidR="006C5007" w:rsidRPr="00B02446">
        <w:rPr>
          <w:rFonts w:asciiTheme="minorHAnsi" w:hAnsiTheme="minorHAnsi" w:cstheme="minorHAnsi"/>
          <w:lang w:val="fr-FR"/>
        </w:rPr>
        <w:t>28</w:t>
      </w:r>
      <w:r w:rsidRPr="00B02446">
        <w:rPr>
          <w:rFonts w:asciiTheme="minorHAnsi" w:hAnsiTheme="minorHAnsi" w:cstheme="minorHAnsi"/>
          <w:lang w:val="fr-FR"/>
        </w:rPr>
        <w:t xml:space="preserve"> </w:t>
      </w:r>
      <w:r w:rsidR="006C5007" w:rsidRPr="00B02446">
        <w:rPr>
          <w:rFonts w:asciiTheme="minorHAnsi" w:hAnsiTheme="minorHAnsi" w:cstheme="minorHAnsi"/>
          <w:lang w:val="fr-FR"/>
        </w:rPr>
        <w:t xml:space="preserve">% </w:t>
      </w:r>
      <w:r w:rsidRPr="00B02446">
        <w:rPr>
          <w:rFonts w:asciiTheme="minorHAnsi" w:hAnsiTheme="minorHAnsi" w:cstheme="minorHAnsi"/>
          <w:lang w:val="fr-FR"/>
        </w:rPr>
        <w:t>des</w:t>
      </w:r>
      <w:r w:rsidR="006C5007" w:rsidRPr="00B02446">
        <w:rPr>
          <w:rFonts w:asciiTheme="minorHAnsi" w:hAnsiTheme="minorHAnsi" w:cstheme="minorHAnsi"/>
          <w:lang w:val="fr-FR"/>
        </w:rPr>
        <w:t xml:space="preserve"> non-u</w:t>
      </w:r>
      <w:r w:rsidRPr="00B02446">
        <w:rPr>
          <w:rFonts w:asciiTheme="minorHAnsi" w:hAnsiTheme="minorHAnsi" w:cstheme="minorHAnsi"/>
          <w:lang w:val="fr-FR"/>
        </w:rPr>
        <w:t xml:space="preserve">tilisateurs ne comptent pas utiliser </w:t>
      </w:r>
      <w:r>
        <w:rPr>
          <w:rFonts w:asciiTheme="minorHAnsi" w:hAnsiTheme="minorHAnsi" w:cstheme="minorHAnsi"/>
          <w:lang w:val="fr-FR"/>
        </w:rPr>
        <w:t xml:space="preserve">le service à l’avenir comparativement à 12 % des utilisateurs inactifs. </w:t>
      </w:r>
      <w:r w:rsidRPr="00B02446">
        <w:rPr>
          <w:rFonts w:asciiTheme="minorHAnsi" w:hAnsiTheme="minorHAnsi" w:cstheme="minorHAnsi"/>
          <w:lang w:val="fr-FR"/>
        </w:rPr>
        <w:t>Les non-utilisateurs étaient aussi plus nombreux à dire qu’une meilleure connaissance du service les motiverait peut-être à c</w:t>
      </w:r>
      <w:r>
        <w:rPr>
          <w:rFonts w:asciiTheme="minorHAnsi" w:hAnsiTheme="minorHAnsi" w:cstheme="minorHAnsi"/>
          <w:lang w:val="fr-FR"/>
        </w:rPr>
        <w:t>ommencer à l’utiliser (</w:t>
      </w:r>
      <w:r w:rsidR="006C5007" w:rsidRPr="00B02446">
        <w:rPr>
          <w:rFonts w:asciiTheme="minorHAnsi" w:hAnsiTheme="minorHAnsi" w:cstheme="minorHAnsi"/>
          <w:lang w:val="fr-FR"/>
        </w:rPr>
        <w:t>15</w:t>
      </w:r>
      <w:r>
        <w:rPr>
          <w:rFonts w:asciiTheme="minorHAnsi" w:hAnsiTheme="minorHAnsi" w:cstheme="minorHAnsi"/>
          <w:lang w:val="fr-FR"/>
        </w:rPr>
        <w:t xml:space="preserve"> </w:t>
      </w:r>
      <w:r w:rsidR="006C5007" w:rsidRPr="00B02446">
        <w:rPr>
          <w:rFonts w:asciiTheme="minorHAnsi" w:hAnsiTheme="minorHAnsi" w:cstheme="minorHAnsi"/>
          <w:lang w:val="fr-FR"/>
        </w:rPr>
        <w:t xml:space="preserve">% </w:t>
      </w:r>
      <w:r>
        <w:rPr>
          <w:rFonts w:asciiTheme="minorHAnsi" w:hAnsiTheme="minorHAnsi" w:cstheme="minorHAnsi"/>
          <w:lang w:val="fr-FR"/>
        </w:rPr>
        <w:t xml:space="preserve">comparativement à </w:t>
      </w:r>
      <w:r w:rsidR="006C5007" w:rsidRPr="00B02446">
        <w:rPr>
          <w:rFonts w:asciiTheme="minorHAnsi" w:hAnsiTheme="minorHAnsi" w:cstheme="minorHAnsi"/>
          <w:lang w:val="fr-FR"/>
        </w:rPr>
        <w:t>10</w:t>
      </w:r>
      <w:r>
        <w:rPr>
          <w:rFonts w:asciiTheme="minorHAnsi" w:hAnsiTheme="minorHAnsi" w:cstheme="minorHAnsi"/>
          <w:lang w:val="fr-FR"/>
        </w:rPr>
        <w:t xml:space="preserve"> </w:t>
      </w:r>
      <w:r w:rsidR="006C5007" w:rsidRPr="00B02446">
        <w:rPr>
          <w:rFonts w:asciiTheme="minorHAnsi" w:hAnsiTheme="minorHAnsi" w:cstheme="minorHAnsi"/>
          <w:lang w:val="fr-FR"/>
        </w:rPr>
        <w:t xml:space="preserve">% </w:t>
      </w:r>
      <w:r>
        <w:rPr>
          <w:rFonts w:asciiTheme="minorHAnsi" w:hAnsiTheme="minorHAnsi" w:cstheme="minorHAnsi"/>
          <w:lang w:val="fr-FR"/>
        </w:rPr>
        <w:t>des utilisateurs inactifs</w:t>
      </w:r>
      <w:r w:rsidR="006C5007" w:rsidRPr="00B02446">
        <w:rPr>
          <w:rFonts w:asciiTheme="minorHAnsi" w:hAnsiTheme="minorHAnsi" w:cstheme="minorHAnsi"/>
          <w:lang w:val="fr-FR"/>
        </w:rPr>
        <w:t xml:space="preserve">). </w:t>
      </w:r>
    </w:p>
    <w:p w14:paraId="17AEBC03" w14:textId="77777777" w:rsidR="006C5007" w:rsidRPr="00B02446" w:rsidRDefault="006C5007" w:rsidP="006C5007">
      <w:pPr>
        <w:pStyle w:val="NormalWeb"/>
        <w:spacing w:before="0" w:beforeAutospacing="0" w:after="0" w:afterAutospacing="0"/>
        <w:jc w:val="both"/>
        <w:rPr>
          <w:rFonts w:asciiTheme="minorHAnsi" w:hAnsiTheme="minorHAnsi" w:cstheme="minorHAnsi"/>
          <w:lang w:val="fr-FR"/>
        </w:rPr>
      </w:pPr>
    </w:p>
    <w:p w14:paraId="256F75A4" w14:textId="65FAEAFB" w:rsidR="006C5007" w:rsidRPr="00B02446" w:rsidRDefault="00B02446" w:rsidP="006C5007">
      <w:pPr>
        <w:pStyle w:val="Subtitle"/>
        <w:jc w:val="both"/>
        <w:rPr>
          <w:rFonts w:eastAsia="+mn-ea"/>
          <w:lang w:val="fr-FR"/>
        </w:rPr>
      </w:pPr>
      <w:r w:rsidRPr="00B02446">
        <w:rPr>
          <w:rFonts w:eastAsia="+mn-ea"/>
          <w:lang w:val="fr-FR"/>
        </w:rPr>
        <w:t xml:space="preserve">Plusieurs estiment que les notifications par courriel </w:t>
      </w:r>
      <w:r w:rsidR="00744A05">
        <w:rPr>
          <w:rFonts w:eastAsia="+mn-ea"/>
          <w:lang w:val="fr-FR"/>
        </w:rPr>
        <w:t>concernant d</w:t>
      </w:r>
      <w:r w:rsidRPr="00B02446">
        <w:rPr>
          <w:rFonts w:eastAsia="+mn-ea"/>
          <w:lang w:val="fr-FR"/>
        </w:rPr>
        <w:t xml:space="preserve">es changements </w:t>
      </w:r>
      <w:r w:rsidR="00A15919">
        <w:rPr>
          <w:rFonts w:eastAsia="+mn-ea"/>
          <w:lang w:val="fr-FR"/>
        </w:rPr>
        <w:t>au statut</w:t>
      </w:r>
      <w:r w:rsidRPr="00B02446">
        <w:rPr>
          <w:rFonts w:eastAsia="+mn-ea"/>
          <w:lang w:val="fr-FR"/>
        </w:rPr>
        <w:t xml:space="preserve"> </w:t>
      </w:r>
      <w:r>
        <w:rPr>
          <w:rFonts w:eastAsia="+mn-ea"/>
          <w:lang w:val="fr-FR"/>
        </w:rPr>
        <w:t xml:space="preserve">d’une demande sont un avantage potentiel associé à l’utilisation de Mon dossier ACC </w:t>
      </w:r>
      <w:r w:rsidR="006C5007" w:rsidRPr="00B02446">
        <w:rPr>
          <w:rFonts w:eastAsia="+mn-ea"/>
          <w:lang w:val="fr-FR"/>
        </w:rPr>
        <w:t xml:space="preserve"> </w:t>
      </w:r>
    </w:p>
    <w:p w14:paraId="4A245FE0" w14:textId="779A9950" w:rsidR="006C5007" w:rsidRPr="00B02446" w:rsidRDefault="00B02446" w:rsidP="00B02446">
      <w:pPr>
        <w:pStyle w:val="T12"/>
        <w:widowControl/>
        <w:tabs>
          <w:tab w:val="left" w:leader="underscore" w:pos="10170"/>
        </w:tabs>
        <w:rPr>
          <w:rFonts w:asciiTheme="minorHAnsi" w:hAnsiTheme="minorHAnsi" w:cstheme="minorHAnsi"/>
          <w:color w:val="000000"/>
        </w:rPr>
      </w:pPr>
      <w:r w:rsidRPr="00B02446">
        <w:rPr>
          <w:rFonts w:asciiTheme="minorHAnsi" w:hAnsiTheme="minorHAnsi" w:cstheme="minorHAnsi"/>
          <w:color w:val="000000"/>
          <w:lang w:val="fr-FR"/>
        </w:rPr>
        <w:t>On a demandé aux répondants d’évaluer l’</w:t>
      </w:r>
      <w:r w:rsidR="006C5007" w:rsidRPr="00B02446">
        <w:rPr>
          <w:rFonts w:asciiTheme="minorHAnsi" w:hAnsiTheme="minorHAnsi" w:cstheme="minorHAnsi"/>
          <w:color w:val="000000"/>
          <w:lang w:val="fr-FR"/>
        </w:rPr>
        <w:t xml:space="preserve">importance </w:t>
      </w:r>
      <w:r w:rsidRPr="00B02446">
        <w:rPr>
          <w:rFonts w:asciiTheme="minorHAnsi" w:hAnsiTheme="minorHAnsi" w:cstheme="minorHAnsi"/>
          <w:color w:val="000000"/>
          <w:lang w:val="fr-FR"/>
        </w:rPr>
        <w:t>ou la pertinence pour eux d’un certain nombre d’avantages potentiels associés à l’utilisation de Mon dossier ACC (</w:t>
      </w:r>
      <w:r>
        <w:rPr>
          <w:rFonts w:asciiTheme="minorHAnsi" w:hAnsiTheme="minorHAnsi" w:cstheme="minorHAnsi"/>
          <w:color w:val="000000"/>
          <w:lang w:val="fr-FR"/>
        </w:rPr>
        <w:t xml:space="preserve">en utilisant une échelle de cinq points, où 1 signifie que ce n’est pas un facteur du tout et 5, que c’est un facteur très important). </w:t>
      </w:r>
      <w:r w:rsidRPr="00B02446">
        <w:rPr>
          <w:rFonts w:asciiTheme="minorHAnsi" w:hAnsiTheme="minorHAnsi" w:cstheme="minorHAnsi"/>
          <w:color w:val="000000"/>
          <w:lang w:val="en-CA"/>
        </w:rPr>
        <w:t xml:space="preserve">Les </w:t>
      </w:r>
      <w:r>
        <w:rPr>
          <w:rFonts w:asciiTheme="minorHAnsi" w:hAnsiTheme="minorHAnsi" w:cstheme="minorHAnsi"/>
          <w:color w:val="000000"/>
          <w:lang w:val="en-CA"/>
        </w:rPr>
        <w:t xml:space="preserve">avantages comprenaient les suivants </w:t>
      </w:r>
      <w:r w:rsidR="006C5007" w:rsidRPr="00F658DF">
        <w:rPr>
          <w:rFonts w:asciiTheme="minorHAnsi" w:hAnsiTheme="minorHAnsi" w:cstheme="minorHAnsi"/>
          <w:color w:val="000000"/>
        </w:rPr>
        <w:t>:</w:t>
      </w:r>
      <w:r w:rsidR="006C5007" w:rsidRPr="00B02446">
        <w:rPr>
          <w:szCs w:val="28"/>
        </w:rPr>
        <w:t xml:space="preserve"> </w:t>
      </w:r>
    </w:p>
    <w:p w14:paraId="5A8A895D" w14:textId="77777777" w:rsidR="00B02446" w:rsidRPr="00B02446" w:rsidRDefault="00B02446" w:rsidP="00B02446">
      <w:pPr>
        <w:pStyle w:val="ListParagraph"/>
        <w:numPr>
          <w:ilvl w:val="0"/>
          <w:numId w:val="70"/>
        </w:numPr>
        <w:rPr>
          <w:sz w:val="24"/>
          <w:lang w:val="fr-FR"/>
        </w:rPr>
      </w:pPr>
      <w:r w:rsidRPr="00B02446">
        <w:rPr>
          <w:sz w:val="24"/>
          <w:lang w:val="fr-FR"/>
        </w:rPr>
        <w:t>Soumettre certaines demandes est plus facile grâce à un formulaire Web dans Mon dossier ACC</w:t>
      </w:r>
    </w:p>
    <w:p w14:paraId="0FC49C6A" w14:textId="77777777" w:rsidR="00B02446" w:rsidRPr="00B02446" w:rsidRDefault="00B02446" w:rsidP="00B02446">
      <w:pPr>
        <w:pStyle w:val="ListParagraph"/>
        <w:numPr>
          <w:ilvl w:val="0"/>
          <w:numId w:val="70"/>
        </w:numPr>
        <w:rPr>
          <w:sz w:val="24"/>
          <w:lang w:val="fr-FR"/>
        </w:rPr>
      </w:pPr>
      <w:r w:rsidRPr="00B02446">
        <w:rPr>
          <w:sz w:val="24"/>
          <w:lang w:val="fr-FR"/>
        </w:rPr>
        <w:t>Télécharger des documents plutôt que de les envoyer par la poste</w:t>
      </w:r>
    </w:p>
    <w:p w14:paraId="04B14A01" w14:textId="77777777" w:rsidR="00B02446" w:rsidRPr="00B02446" w:rsidRDefault="00B02446" w:rsidP="00B02446">
      <w:pPr>
        <w:pStyle w:val="ListParagraph"/>
        <w:numPr>
          <w:ilvl w:val="0"/>
          <w:numId w:val="70"/>
        </w:numPr>
        <w:rPr>
          <w:sz w:val="24"/>
          <w:lang w:val="fr-CA"/>
        </w:rPr>
      </w:pPr>
      <w:r w:rsidRPr="00B02446">
        <w:rPr>
          <w:sz w:val="24"/>
          <w:lang w:val="fr-FR"/>
        </w:rPr>
        <w:t xml:space="preserve">Conserver une trace de votre conversation avec ACC </w:t>
      </w:r>
    </w:p>
    <w:p w14:paraId="2070C462" w14:textId="77777777" w:rsidR="00B02446" w:rsidRPr="00B02446" w:rsidRDefault="00B02446" w:rsidP="00B02446">
      <w:pPr>
        <w:pStyle w:val="ListParagraph"/>
        <w:numPr>
          <w:ilvl w:val="0"/>
          <w:numId w:val="70"/>
        </w:numPr>
        <w:rPr>
          <w:color w:val="000000" w:themeColor="text1"/>
          <w:sz w:val="24"/>
          <w:lang w:val="fr-FR"/>
        </w:rPr>
      </w:pPr>
      <w:r w:rsidRPr="00B02446">
        <w:rPr>
          <w:color w:val="000000" w:themeColor="text1"/>
          <w:sz w:val="24"/>
          <w:lang w:val="fr-FR"/>
        </w:rPr>
        <w:t>Recevoir des documents en ligne plutôt que d’attendre de les recevoir par la poste</w:t>
      </w:r>
    </w:p>
    <w:p w14:paraId="212AAA09" w14:textId="77777777" w:rsidR="00B02446" w:rsidRPr="00B02446" w:rsidRDefault="00B02446" w:rsidP="00B02446">
      <w:pPr>
        <w:pStyle w:val="ListParagraph"/>
        <w:numPr>
          <w:ilvl w:val="0"/>
          <w:numId w:val="70"/>
        </w:numPr>
        <w:rPr>
          <w:color w:val="000000" w:themeColor="text1"/>
          <w:sz w:val="24"/>
          <w:lang w:val="fr-FR"/>
        </w:rPr>
      </w:pPr>
      <w:r w:rsidRPr="00B02446">
        <w:rPr>
          <w:color w:val="000000" w:themeColor="text1"/>
          <w:sz w:val="24"/>
          <w:lang w:val="fr-FR"/>
        </w:rPr>
        <w:t xml:space="preserve">Pouvoir vérifier en tout temps le traitement de votre demande </w:t>
      </w:r>
    </w:p>
    <w:p w14:paraId="7CC9EB37" w14:textId="77777777" w:rsidR="00B02446" w:rsidRPr="00B02446" w:rsidRDefault="00B02446" w:rsidP="00B02446">
      <w:pPr>
        <w:pStyle w:val="ListParagraph"/>
        <w:numPr>
          <w:ilvl w:val="0"/>
          <w:numId w:val="70"/>
        </w:numPr>
        <w:rPr>
          <w:color w:val="000000" w:themeColor="text1"/>
          <w:sz w:val="24"/>
          <w:lang w:val="fr-FR"/>
        </w:rPr>
      </w:pPr>
      <w:r w:rsidRPr="00B02446">
        <w:rPr>
          <w:color w:val="000000" w:themeColor="text1"/>
          <w:sz w:val="24"/>
          <w:lang w:val="fr-FR"/>
        </w:rPr>
        <w:t xml:space="preserve">Recevoir une notification par courriel lorsque le statut de votre demande change </w:t>
      </w:r>
    </w:p>
    <w:p w14:paraId="695195EA" w14:textId="77777777" w:rsidR="00B02446" w:rsidRPr="00B02446" w:rsidRDefault="00B02446" w:rsidP="00B02446">
      <w:pPr>
        <w:pStyle w:val="ListParagraph"/>
        <w:numPr>
          <w:ilvl w:val="0"/>
          <w:numId w:val="70"/>
        </w:numPr>
        <w:rPr>
          <w:color w:val="000000" w:themeColor="text1"/>
          <w:sz w:val="24"/>
          <w:lang w:val="fr-FR"/>
        </w:rPr>
      </w:pPr>
      <w:r w:rsidRPr="00B02446">
        <w:rPr>
          <w:color w:val="000000" w:themeColor="text1"/>
          <w:sz w:val="24"/>
          <w:lang w:val="fr-FR"/>
        </w:rPr>
        <w:t xml:space="preserve">Pouvoir mettre à jour son profil et ses renseignements concernant le dépôt direct </w:t>
      </w:r>
    </w:p>
    <w:p w14:paraId="734288E4" w14:textId="108E247B" w:rsidR="00B02446" w:rsidRPr="00B02446" w:rsidRDefault="00B02446" w:rsidP="00B02446">
      <w:pPr>
        <w:pStyle w:val="ListParagraph"/>
        <w:numPr>
          <w:ilvl w:val="0"/>
          <w:numId w:val="70"/>
        </w:numPr>
        <w:rPr>
          <w:color w:val="000000" w:themeColor="text1"/>
          <w:sz w:val="24"/>
          <w:lang w:val="fr-FR"/>
        </w:rPr>
      </w:pPr>
      <w:r w:rsidRPr="00B02446">
        <w:rPr>
          <w:color w:val="000000" w:themeColor="text1"/>
          <w:sz w:val="24"/>
          <w:lang w:val="fr-FR"/>
        </w:rPr>
        <w:t>Recevoir des nouvelles et mises à jour d’ACC</w:t>
      </w:r>
    </w:p>
    <w:p w14:paraId="707EECB6" w14:textId="77777777" w:rsidR="006C5007" w:rsidRPr="00B02446" w:rsidRDefault="006C5007" w:rsidP="006C5007">
      <w:pPr>
        <w:rPr>
          <w:lang w:val="fr-FR"/>
        </w:rPr>
      </w:pPr>
    </w:p>
    <w:p w14:paraId="504C083D" w14:textId="1A06681C" w:rsidR="006C5007" w:rsidRPr="00BD006E" w:rsidRDefault="00B02446" w:rsidP="006C5007">
      <w:pPr>
        <w:rPr>
          <w:rFonts w:eastAsia="+mn-ea"/>
          <w:lang w:val="fr-FR"/>
        </w:rPr>
      </w:pPr>
      <w:r w:rsidRPr="00B02446">
        <w:rPr>
          <w:rFonts w:eastAsia="+mn-ea"/>
          <w:sz w:val="24"/>
          <w:lang w:val="fr-FR"/>
        </w:rPr>
        <w:t>La majorité des répondants attribuaient de l’</w:t>
      </w:r>
      <w:r w:rsidR="006C5007" w:rsidRPr="00B02446">
        <w:rPr>
          <w:rFonts w:eastAsia="+mn-ea"/>
          <w:sz w:val="24"/>
          <w:lang w:val="fr-FR"/>
        </w:rPr>
        <w:t xml:space="preserve">importance </w:t>
      </w:r>
      <w:r w:rsidRPr="00B02446">
        <w:rPr>
          <w:rFonts w:eastAsia="+mn-ea"/>
          <w:sz w:val="24"/>
          <w:lang w:val="fr-FR"/>
        </w:rPr>
        <w:t xml:space="preserve">à la plupart de ces avantages potentiels. </w:t>
      </w:r>
      <w:r w:rsidR="00A05F39">
        <w:rPr>
          <w:rFonts w:eastAsia="+mn-ea"/>
          <w:sz w:val="24"/>
          <w:lang w:val="fr-FR"/>
        </w:rPr>
        <w:t>Pour s</w:t>
      </w:r>
      <w:r w:rsidRPr="00B02446">
        <w:rPr>
          <w:rFonts w:eastAsia="+mn-ea"/>
          <w:sz w:val="24"/>
          <w:lang w:val="fr-FR"/>
        </w:rPr>
        <w:t xml:space="preserve">ix répondants sur </w:t>
      </w:r>
      <w:r w:rsidR="006C5007" w:rsidRPr="00B02446">
        <w:rPr>
          <w:rFonts w:eastAsia="+mn-ea"/>
          <w:sz w:val="24"/>
          <w:lang w:val="fr-FR"/>
        </w:rPr>
        <w:t>10 (62</w:t>
      </w:r>
      <w:r w:rsidRPr="00B02446">
        <w:rPr>
          <w:rFonts w:eastAsia="+mn-ea"/>
          <w:sz w:val="24"/>
          <w:lang w:val="fr-FR"/>
        </w:rPr>
        <w:t xml:space="preserve"> </w:t>
      </w:r>
      <w:r w:rsidR="006C5007" w:rsidRPr="00B02446">
        <w:rPr>
          <w:rFonts w:eastAsia="+mn-ea"/>
          <w:sz w:val="24"/>
          <w:lang w:val="fr-FR"/>
        </w:rPr>
        <w:t>%)</w:t>
      </w:r>
      <w:r w:rsidR="00A05F39">
        <w:rPr>
          <w:rFonts w:eastAsia="+mn-ea"/>
          <w:sz w:val="24"/>
          <w:lang w:val="fr-FR"/>
        </w:rPr>
        <w:t xml:space="preserve">, </w:t>
      </w:r>
      <w:r w:rsidRPr="00B02446">
        <w:rPr>
          <w:rFonts w:eastAsia="+mn-ea"/>
          <w:sz w:val="24"/>
          <w:lang w:val="fr-FR"/>
        </w:rPr>
        <w:t xml:space="preserve">les </w:t>
      </w:r>
      <w:r w:rsidR="006C5007" w:rsidRPr="00B02446">
        <w:rPr>
          <w:rFonts w:eastAsia="+mn-ea"/>
          <w:sz w:val="24"/>
          <w:lang w:val="fr-FR"/>
        </w:rPr>
        <w:t>notifications</w:t>
      </w:r>
      <w:r w:rsidRPr="00B02446">
        <w:rPr>
          <w:rFonts w:eastAsia="+mn-ea"/>
          <w:sz w:val="24"/>
          <w:lang w:val="fr-FR"/>
        </w:rPr>
        <w:t xml:space="preserve"> par courriel lorsque le statut de </w:t>
      </w:r>
      <w:r>
        <w:rPr>
          <w:rFonts w:eastAsia="+mn-ea"/>
          <w:sz w:val="24"/>
          <w:lang w:val="fr-FR"/>
        </w:rPr>
        <w:t>leur demande change représente</w:t>
      </w:r>
      <w:r w:rsidR="00A91EC8">
        <w:rPr>
          <w:rFonts w:eastAsia="+mn-ea"/>
          <w:sz w:val="24"/>
          <w:lang w:val="fr-FR"/>
        </w:rPr>
        <w:t>nt</w:t>
      </w:r>
      <w:r>
        <w:rPr>
          <w:rFonts w:eastAsia="+mn-ea"/>
          <w:sz w:val="24"/>
          <w:lang w:val="fr-FR"/>
        </w:rPr>
        <w:t xml:space="preserve"> un avantage potentiel </w:t>
      </w:r>
      <w:r w:rsidR="006C5007" w:rsidRPr="00B02446">
        <w:rPr>
          <w:rFonts w:eastAsia="+mn-ea"/>
          <w:sz w:val="24"/>
          <w:lang w:val="fr-FR"/>
        </w:rPr>
        <w:t xml:space="preserve">important </w:t>
      </w:r>
      <w:r>
        <w:rPr>
          <w:rFonts w:eastAsia="+mn-ea"/>
          <w:sz w:val="24"/>
          <w:lang w:val="fr-FR"/>
        </w:rPr>
        <w:t>de Mon dossier ACC</w:t>
      </w:r>
      <w:r w:rsidR="00A05F39">
        <w:rPr>
          <w:rFonts w:eastAsia="+mn-ea"/>
          <w:sz w:val="24"/>
          <w:lang w:val="fr-FR"/>
        </w:rPr>
        <w:t>;</w:t>
      </w:r>
      <w:r>
        <w:rPr>
          <w:rFonts w:eastAsia="+mn-ea"/>
          <w:sz w:val="24"/>
          <w:lang w:val="fr-FR"/>
        </w:rPr>
        <w:t xml:space="preserve"> </w:t>
      </w:r>
      <w:r w:rsidR="006C5007" w:rsidRPr="00B02446">
        <w:rPr>
          <w:rFonts w:eastAsia="+mn-ea"/>
          <w:sz w:val="24"/>
          <w:lang w:val="fr-FR"/>
        </w:rPr>
        <w:t>50</w:t>
      </w:r>
      <w:r>
        <w:rPr>
          <w:rFonts w:eastAsia="+mn-ea"/>
          <w:sz w:val="24"/>
          <w:lang w:val="fr-FR"/>
        </w:rPr>
        <w:t xml:space="preserve"> </w:t>
      </w:r>
      <w:r w:rsidR="006C5007" w:rsidRPr="00B02446">
        <w:rPr>
          <w:rFonts w:eastAsia="+mn-ea"/>
          <w:sz w:val="24"/>
          <w:lang w:val="fr-FR"/>
        </w:rPr>
        <w:t xml:space="preserve">% </w:t>
      </w:r>
      <w:r w:rsidR="00A05F39">
        <w:rPr>
          <w:rFonts w:eastAsia="+mn-ea"/>
          <w:sz w:val="24"/>
          <w:lang w:val="fr-FR"/>
        </w:rPr>
        <w:t>trouvent</w:t>
      </w:r>
      <w:r>
        <w:rPr>
          <w:rFonts w:eastAsia="+mn-ea"/>
          <w:sz w:val="24"/>
          <w:lang w:val="fr-FR"/>
        </w:rPr>
        <w:t xml:space="preserve"> que c’</w:t>
      </w:r>
      <w:r w:rsidR="00A05F39">
        <w:rPr>
          <w:rFonts w:eastAsia="+mn-ea"/>
          <w:sz w:val="24"/>
          <w:lang w:val="fr-FR"/>
        </w:rPr>
        <w:t>est</w:t>
      </w:r>
      <w:r>
        <w:rPr>
          <w:rFonts w:eastAsia="+mn-ea"/>
          <w:sz w:val="24"/>
          <w:lang w:val="fr-FR"/>
        </w:rPr>
        <w:t xml:space="preserve"> un facteur </w:t>
      </w:r>
      <w:r>
        <w:rPr>
          <w:rFonts w:eastAsia="+mn-ea"/>
          <w:i/>
          <w:sz w:val="24"/>
          <w:lang w:val="fr-FR"/>
        </w:rPr>
        <w:t>très</w:t>
      </w:r>
      <w:r w:rsidR="006C5007" w:rsidRPr="00B02446">
        <w:rPr>
          <w:rFonts w:eastAsia="+mn-ea"/>
          <w:i/>
          <w:sz w:val="24"/>
          <w:lang w:val="fr-FR"/>
        </w:rPr>
        <w:t xml:space="preserve"> </w:t>
      </w:r>
      <w:r w:rsidR="006C5007" w:rsidRPr="00B02446">
        <w:rPr>
          <w:rFonts w:eastAsia="+mn-ea"/>
          <w:iCs/>
          <w:sz w:val="24"/>
          <w:lang w:val="fr-FR"/>
        </w:rPr>
        <w:t>important</w:t>
      </w:r>
      <w:r w:rsidR="006C5007" w:rsidRPr="00B02446">
        <w:rPr>
          <w:rFonts w:eastAsia="+mn-ea"/>
          <w:i/>
          <w:sz w:val="24"/>
          <w:lang w:val="fr-FR"/>
        </w:rPr>
        <w:t xml:space="preserve">. </w:t>
      </w:r>
      <w:r w:rsidR="00BD006E" w:rsidRPr="00BD006E">
        <w:rPr>
          <w:rFonts w:eastAsia="+mn-ea"/>
          <w:sz w:val="24"/>
          <w:lang w:val="fr-FR"/>
        </w:rPr>
        <w:t>Suivent de près la capacité de vérifier en tout temps le traitement de la demande et la capacité de mettre à jour son profil et ses renseignements concernant le dé</w:t>
      </w:r>
      <w:r w:rsidR="00BD006E">
        <w:rPr>
          <w:rFonts w:eastAsia="+mn-ea"/>
          <w:sz w:val="24"/>
          <w:lang w:val="fr-FR"/>
        </w:rPr>
        <w:t xml:space="preserve">pôt direct : 59 % estiment que ce sont des </w:t>
      </w:r>
      <w:r w:rsidR="00BD006E">
        <w:rPr>
          <w:rFonts w:eastAsia="+mn-ea"/>
          <w:sz w:val="24"/>
          <w:lang w:val="fr-FR"/>
        </w:rPr>
        <w:lastRenderedPageBreak/>
        <w:t>avantages importants (48 % et 45 %</w:t>
      </w:r>
      <w:r w:rsidR="00A15919">
        <w:rPr>
          <w:rFonts w:eastAsia="+mn-ea"/>
          <w:sz w:val="24"/>
          <w:lang w:val="fr-FR"/>
        </w:rPr>
        <w:t>,</w:t>
      </w:r>
      <w:r w:rsidR="00BD006E">
        <w:rPr>
          <w:rFonts w:eastAsia="+mn-ea"/>
          <w:sz w:val="24"/>
          <w:lang w:val="fr-FR"/>
        </w:rPr>
        <w:t xml:space="preserve"> respectivement</w:t>
      </w:r>
      <w:r w:rsidR="00A15919">
        <w:rPr>
          <w:rFonts w:eastAsia="+mn-ea"/>
          <w:sz w:val="24"/>
          <w:lang w:val="fr-FR"/>
        </w:rPr>
        <w:t xml:space="preserve">, </w:t>
      </w:r>
      <w:r w:rsidR="00BD006E">
        <w:rPr>
          <w:rFonts w:eastAsia="+mn-ea"/>
          <w:sz w:val="24"/>
          <w:lang w:val="fr-FR"/>
        </w:rPr>
        <w:t xml:space="preserve">ont dit qu’il s’agissait de facteurs </w:t>
      </w:r>
      <w:r w:rsidR="00BD006E" w:rsidRPr="00BD006E">
        <w:rPr>
          <w:rFonts w:eastAsia="+mn-ea"/>
          <w:i/>
          <w:iCs/>
          <w:sz w:val="24"/>
          <w:lang w:val="fr-FR"/>
        </w:rPr>
        <w:t>très</w:t>
      </w:r>
      <w:r w:rsidR="00BD006E">
        <w:rPr>
          <w:rFonts w:eastAsia="+mn-ea"/>
          <w:sz w:val="24"/>
          <w:lang w:val="fr-FR"/>
        </w:rPr>
        <w:t xml:space="preserve"> importants). </w:t>
      </w:r>
    </w:p>
    <w:p w14:paraId="0FE4EB66" w14:textId="77777777" w:rsidR="006C5007" w:rsidRPr="00BD006E" w:rsidRDefault="006C5007" w:rsidP="006C5007">
      <w:pPr>
        <w:rPr>
          <w:rFonts w:eastAsia="+mn-ea"/>
          <w:lang w:val="fr-FR"/>
        </w:rPr>
      </w:pPr>
    </w:p>
    <w:p w14:paraId="13CE4C95" w14:textId="2CCA7460" w:rsidR="0062438B" w:rsidRPr="00BD006E" w:rsidRDefault="006C5007" w:rsidP="006C5007">
      <w:pPr>
        <w:rPr>
          <w:rFonts w:eastAsia="+mn-ea"/>
          <w:sz w:val="24"/>
          <w:szCs w:val="28"/>
          <w:lang w:val="fr-FR"/>
        </w:rPr>
      </w:pPr>
      <w:r w:rsidRPr="00BD006E">
        <w:rPr>
          <w:rFonts w:eastAsia="+mn-ea"/>
          <w:sz w:val="24"/>
          <w:szCs w:val="28"/>
          <w:lang w:val="fr-FR"/>
        </w:rPr>
        <w:t>A</w:t>
      </w:r>
      <w:r w:rsidR="00BD006E" w:rsidRPr="00BD006E">
        <w:rPr>
          <w:rFonts w:eastAsia="+mn-ea"/>
          <w:sz w:val="24"/>
          <w:szCs w:val="28"/>
          <w:lang w:val="fr-FR"/>
        </w:rPr>
        <w:t>u</w:t>
      </w:r>
      <w:r w:rsidR="00A05F39">
        <w:rPr>
          <w:rFonts w:eastAsia="+mn-ea"/>
          <w:sz w:val="24"/>
          <w:szCs w:val="28"/>
          <w:lang w:val="fr-FR"/>
        </w:rPr>
        <w:t>x yeux d’au</w:t>
      </w:r>
      <w:r w:rsidR="00BD006E" w:rsidRPr="00BD006E">
        <w:rPr>
          <w:rFonts w:eastAsia="+mn-ea"/>
          <w:sz w:val="24"/>
          <w:szCs w:val="28"/>
          <w:lang w:val="fr-FR"/>
        </w:rPr>
        <w:t xml:space="preserve"> moins cinq répondants sur</w:t>
      </w:r>
      <w:r w:rsidRPr="00BD006E">
        <w:rPr>
          <w:rFonts w:eastAsia="+mn-ea"/>
          <w:sz w:val="24"/>
          <w:szCs w:val="28"/>
          <w:lang w:val="fr-FR"/>
        </w:rPr>
        <w:t xml:space="preserve"> 10</w:t>
      </w:r>
      <w:r w:rsidR="00A05F39">
        <w:rPr>
          <w:rFonts w:eastAsia="+mn-ea"/>
          <w:sz w:val="24"/>
          <w:szCs w:val="28"/>
          <w:lang w:val="fr-FR"/>
        </w:rPr>
        <w:t>,</w:t>
      </w:r>
      <w:r w:rsidR="00BD006E" w:rsidRPr="00BD006E">
        <w:rPr>
          <w:rFonts w:eastAsia="+mn-ea"/>
          <w:sz w:val="24"/>
          <w:szCs w:val="28"/>
          <w:lang w:val="fr-FR"/>
        </w:rPr>
        <w:t xml:space="preserve"> le téléchargement de documents plutôt qu’un envoi par la poste</w:t>
      </w:r>
      <w:r w:rsidRPr="00BD006E">
        <w:rPr>
          <w:rFonts w:eastAsia="+mn-ea"/>
          <w:sz w:val="24"/>
          <w:szCs w:val="28"/>
          <w:lang w:val="fr-FR"/>
        </w:rPr>
        <w:t xml:space="preserve"> (55</w:t>
      </w:r>
      <w:r w:rsidR="00BD006E" w:rsidRPr="00BD006E">
        <w:rPr>
          <w:rFonts w:eastAsia="+mn-ea"/>
          <w:sz w:val="24"/>
          <w:szCs w:val="28"/>
          <w:lang w:val="fr-FR"/>
        </w:rPr>
        <w:t xml:space="preserve"> </w:t>
      </w:r>
      <w:r w:rsidRPr="00BD006E">
        <w:rPr>
          <w:rFonts w:eastAsia="+mn-ea"/>
          <w:sz w:val="24"/>
          <w:szCs w:val="28"/>
          <w:lang w:val="fr-FR"/>
        </w:rPr>
        <w:t xml:space="preserve">%), </w:t>
      </w:r>
      <w:r w:rsidR="00BD006E" w:rsidRPr="00BD006E">
        <w:rPr>
          <w:rFonts w:eastAsia="+mn-ea"/>
          <w:sz w:val="24"/>
          <w:szCs w:val="28"/>
          <w:lang w:val="fr-FR"/>
        </w:rPr>
        <w:t xml:space="preserve">la réception de </w:t>
      </w:r>
      <w:r w:rsidRPr="00BD006E">
        <w:rPr>
          <w:rFonts w:eastAsia="+mn-ea"/>
          <w:sz w:val="24"/>
          <w:szCs w:val="28"/>
          <w:lang w:val="fr-FR"/>
        </w:rPr>
        <w:t xml:space="preserve">documents </w:t>
      </w:r>
      <w:r w:rsidR="00BD006E">
        <w:rPr>
          <w:rFonts w:eastAsia="+mn-ea"/>
          <w:sz w:val="24"/>
          <w:szCs w:val="28"/>
          <w:lang w:val="fr-FR"/>
        </w:rPr>
        <w:t xml:space="preserve">en ligne plutôt que d’attendre de les recevoir par la poste </w:t>
      </w:r>
      <w:r w:rsidRPr="00BD006E">
        <w:rPr>
          <w:rFonts w:eastAsia="+mn-ea"/>
          <w:sz w:val="24"/>
          <w:szCs w:val="28"/>
          <w:lang w:val="fr-FR"/>
        </w:rPr>
        <w:t>(53</w:t>
      </w:r>
      <w:r w:rsidR="00BD006E">
        <w:rPr>
          <w:rFonts w:eastAsia="+mn-ea"/>
          <w:sz w:val="24"/>
          <w:szCs w:val="28"/>
          <w:lang w:val="fr-FR"/>
        </w:rPr>
        <w:t xml:space="preserve"> </w:t>
      </w:r>
      <w:r w:rsidRPr="00BD006E">
        <w:rPr>
          <w:rFonts w:eastAsia="+mn-ea"/>
          <w:sz w:val="24"/>
          <w:szCs w:val="28"/>
          <w:lang w:val="fr-FR"/>
        </w:rPr>
        <w:t>%)</w:t>
      </w:r>
      <w:r w:rsidR="00BD006E">
        <w:rPr>
          <w:rFonts w:eastAsia="+mn-ea"/>
          <w:sz w:val="24"/>
          <w:szCs w:val="28"/>
          <w:lang w:val="fr-FR"/>
        </w:rPr>
        <w:t xml:space="preserve"> et la possibilité de conserver une trace de sa conversation avec ACC </w:t>
      </w:r>
      <w:r w:rsidRPr="00BD006E">
        <w:rPr>
          <w:rFonts w:eastAsia="+mn-ea"/>
          <w:sz w:val="24"/>
          <w:szCs w:val="28"/>
          <w:lang w:val="fr-FR"/>
        </w:rPr>
        <w:t>(52</w:t>
      </w:r>
      <w:r w:rsidR="00BD006E">
        <w:rPr>
          <w:rFonts w:eastAsia="+mn-ea"/>
          <w:sz w:val="24"/>
          <w:szCs w:val="28"/>
          <w:lang w:val="fr-FR"/>
        </w:rPr>
        <w:t xml:space="preserve"> </w:t>
      </w:r>
      <w:r w:rsidRPr="00BD006E">
        <w:rPr>
          <w:rFonts w:eastAsia="+mn-ea"/>
          <w:sz w:val="24"/>
          <w:szCs w:val="28"/>
          <w:lang w:val="fr-FR"/>
        </w:rPr>
        <w:t xml:space="preserve">%) </w:t>
      </w:r>
      <w:r w:rsidR="00BD006E">
        <w:rPr>
          <w:rFonts w:eastAsia="+mn-ea"/>
          <w:sz w:val="24"/>
          <w:szCs w:val="28"/>
          <w:lang w:val="fr-FR"/>
        </w:rPr>
        <w:t xml:space="preserve">sont des avantages </w:t>
      </w:r>
      <w:r w:rsidR="00A05F39">
        <w:rPr>
          <w:rFonts w:eastAsia="+mn-ea"/>
          <w:sz w:val="24"/>
          <w:szCs w:val="28"/>
          <w:lang w:val="fr-FR"/>
        </w:rPr>
        <w:t>potentiels</w:t>
      </w:r>
      <w:r w:rsidR="00BD006E">
        <w:rPr>
          <w:rFonts w:eastAsia="+mn-ea"/>
          <w:sz w:val="24"/>
          <w:szCs w:val="28"/>
          <w:lang w:val="fr-FR"/>
        </w:rPr>
        <w:t xml:space="preserve"> de Mon dossier ACC qui sont importants</w:t>
      </w:r>
      <w:r w:rsidRPr="00BD006E">
        <w:rPr>
          <w:rFonts w:eastAsia="+mn-ea"/>
          <w:sz w:val="24"/>
          <w:szCs w:val="28"/>
          <w:lang w:val="fr-FR"/>
        </w:rPr>
        <w:t xml:space="preserve">. </w:t>
      </w:r>
    </w:p>
    <w:p w14:paraId="3939A044" w14:textId="77777777" w:rsidR="0062438B" w:rsidRPr="00BD006E" w:rsidRDefault="0062438B" w:rsidP="006C5007">
      <w:pPr>
        <w:rPr>
          <w:rFonts w:eastAsia="+mn-ea"/>
          <w:sz w:val="24"/>
          <w:szCs w:val="28"/>
          <w:lang w:val="fr-FR"/>
        </w:rPr>
      </w:pPr>
    </w:p>
    <w:p w14:paraId="5C27565C" w14:textId="5158CD01" w:rsidR="006C5007" w:rsidRPr="00BD006E" w:rsidRDefault="00BD006E" w:rsidP="006C5007">
      <w:pPr>
        <w:rPr>
          <w:rFonts w:eastAsia="+mn-ea"/>
          <w:sz w:val="24"/>
          <w:szCs w:val="28"/>
          <w:lang w:val="fr-FR"/>
        </w:rPr>
      </w:pPr>
      <w:r w:rsidRPr="00BD006E">
        <w:rPr>
          <w:rFonts w:eastAsia="+mn-ea"/>
          <w:sz w:val="24"/>
          <w:szCs w:val="28"/>
          <w:lang w:val="fr-FR"/>
        </w:rPr>
        <w:t>Près de la moitié des répondants</w:t>
      </w:r>
      <w:r w:rsidR="006C5007" w:rsidRPr="00BD006E">
        <w:rPr>
          <w:rFonts w:eastAsia="+mn-ea"/>
          <w:sz w:val="24"/>
          <w:szCs w:val="28"/>
          <w:lang w:val="fr-FR"/>
        </w:rPr>
        <w:t xml:space="preserve"> (49</w:t>
      </w:r>
      <w:r w:rsidRPr="00BD006E">
        <w:rPr>
          <w:rFonts w:eastAsia="+mn-ea"/>
          <w:sz w:val="24"/>
          <w:szCs w:val="28"/>
          <w:lang w:val="fr-FR"/>
        </w:rPr>
        <w:t xml:space="preserve"> </w:t>
      </w:r>
      <w:r w:rsidR="006C5007" w:rsidRPr="00BD006E">
        <w:rPr>
          <w:rFonts w:eastAsia="+mn-ea"/>
          <w:sz w:val="24"/>
          <w:szCs w:val="28"/>
          <w:lang w:val="fr-FR"/>
        </w:rPr>
        <w:t xml:space="preserve">%) </w:t>
      </w:r>
      <w:r w:rsidRPr="00BD006E">
        <w:rPr>
          <w:rFonts w:eastAsia="+mn-ea"/>
          <w:sz w:val="24"/>
          <w:szCs w:val="28"/>
          <w:lang w:val="fr-FR"/>
        </w:rPr>
        <w:t>estiment que l’utilisation de formulaires Web pour certaines demandes est un avantage potentiel important</w:t>
      </w:r>
      <w:r w:rsidR="006C5007" w:rsidRPr="00BD006E">
        <w:rPr>
          <w:rFonts w:eastAsia="+mn-ea"/>
          <w:sz w:val="24"/>
          <w:szCs w:val="28"/>
          <w:lang w:val="fr-FR"/>
        </w:rPr>
        <w:t xml:space="preserve">, </w:t>
      </w:r>
      <w:r>
        <w:rPr>
          <w:rFonts w:eastAsia="+mn-ea"/>
          <w:sz w:val="24"/>
          <w:szCs w:val="28"/>
          <w:lang w:val="fr-FR"/>
        </w:rPr>
        <w:t>alors que</w:t>
      </w:r>
      <w:r w:rsidR="006C5007" w:rsidRPr="00BD006E">
        <w:rPr>
          <w:rFonts w:eastAsia="+mn-ea"/>
          <w:sz w:val="24"/>
          <w:szCs w:val="28"/>
          <w:lang w:val="fr-FR"/>
        </w:rPr>
        <w:t xml:space="preserve"> 44</w:t>
      </w:r>
      <w:r>
        <w:rPr>
          <w:rFonts w:eastAsia="+mn-ea"/>
          <w:sz w:val="24"/>
          <w:szCs w:val="28"/>
          <w:lang w:val="fr-FR"/>
        </w:rPr>
        <w:t xml:space="preserve"> </w:t>
      </w:r>
      <w:r w:rsidR="006C5007" w:rsidRPr="00BD006E">
        <w:rPr>
          <w:rFonts w:eastAsia="+mn-ea"/>
          <w:sz w:val="24"/>
          <w:szCs w:val="28"/>
          <w:lang w:val="fr-FR"/>
        </w:rPr>
        <w:t xml:space="preserve">% </w:t>
      </w:r>
      <w:r>
        <w:rPr>
          <w:rFonts w:eastAsia="+mn-ea"/>
          <w:sz w:val="24"/>
          <w:szCs w:val="28"/>
          <w:lang w:val="fr-FR"/>
        </w:rPr>
        <w:t xml:space="preserve">jugent que la réception de mises à jour d’ACC serait </w:t>
      </w:r>
      <w:r w:rsidR="00A91EC8">
        <w:rPr>
          <w:rFonts w:eastAsia="+mn-ea"/>
          <w:sz w:val="24"/>
          <w:szCs w:val="28"/>
          <w:lang w:val="fr-FR"/>
        </w:rPr>
        <w:t>quelque chose d’</w:t>
      </w:r>
      <w:r>
        <w:rPr>
          <w:rFonts w:eastAsia="+mn-ea"/>
          <w:sz w:val="24"/>
          <w:szCs w:val="28"/>
          <w:lang w:val="fr-FR"/>
        </w:rPr>
        <w:t xml:space="preserve">important pour eux. </w:t>
      </w:r>
    </w:p>
    <w:p w14:paraId="6C28EB00" w14:textId="77777777" w:rsidR="006C5007" w:rsidRPr="00BD006E" w:rsidRDefault="006C5007" w:rsidP="006C5007">
      <w:pPr>
        <w:pStyle w:val="NormalWeb"/>
        <w:spacing w:before="0" w:beforeAutospacing="0" w:after="0" w:afterAutospacing="0"/>
        <w:rPr>
          <w:rFonts w:ascii="Calibri" w:eastAsia="+mn-ea" w:hAnsi="Calibri" w:cs="Calibri"/>
          <w:color w:val="000000"/>
          <w:kern w:val="24"/>
          <w:sz w:val="20"/>
          <w:szCs w:val="20"/>
          <w:lang w:val="fr-FR"/>
        </w:rPr>
      </w:pPr>
    </w:p>
    <w:p w14:paraId="78CC4832" w14:textId="64A8EBAC" w:rsidR="006C5007" w:rsidRPr="009C5C4E" w:rsidRDefault="001164BD" w:rsidP="006C5007">
      <w:pPr>
        <w:pStyle w:val="Caption"/>
        <w:rPr>
          <w:lang w:val="fr-FR"/>
        </w:rPr>
      </w:pPr>
      <w:bookmarkStart w:id="46" w:name="_Toc54771930"/>
      <w:r w:rsidRPr="009C5C4E">
        <w:rPr>
          <w:lang w:val="fr-FR"/>
        </w:rPr>
        <w:t>Diagramme</w:t>
      </w:r>
      <w:r w:rsidR="006C5007" w:rsidRPr="009C5C4E">
        <w:rPr>
          <w:lang w:val="fr-FR"/>
        </w:rPr>
        <w:t xml:space="preserve"> </w:t>
      </w:r>
      <w:r w:rsidR="00927D8A">
        <w:fldChar w:fldCharType="begin"/>
      </w:r>
      <w:r w:rsidR="00927D8A" w:rsidRPr="009C5C4E">
        <w:rPr>
          <w:lang w:val="fr-FR"/>
        </w:rPr>
        <w:instrText xml:space="preserve"> SEQ Figure \* ARABIC </w:instrText>
      </w:r>
      <w:r w:rsidR="00927D8A">
        <w:fldChar w:fldCharType="separate"/>
      </w:r>
      <w:r w:rsidR="00445761">
        <w:rPr>
          <w:noProof/>
          <w:lang w:val="fr-FR"/>
        </w:rPr>
        <w:t>20</w:t>
      </w:r>
      <w:r w:rsidR="00927D8A">
        <w:rPr>
          <w:noProof/>
        </w:rPr>
        <w:fldChar w:fldCharType="end"/>
      </w:r>
      <w:r w:rsidRPr="009C5C4E">
        <w:rPr>
          <w:noProof/>
          <w:lang w:val="fr-FR"/>
        </w:rPr>
        <w:t xml:space="preserve"> </w:t>
      </w:r>
      <w:r w:rsidR="006C5007" w:rsidRPr="009C5C4E">
        <w:rPr>
          <w:lang w:val="fr-FR"/>
        </w:rPr>
        <w:t xml:space="preserve">: Importance </w:t>
      </w:r>
      <w:r w:rsidR="009C5C4E" w:rsidRPr="009C5C4E">
        <w:rPr>
          <w:lang w:val="fr-FR"/>
        </w:rPr>
        <w:t>des divers avantages associés à l’utilisation de Mon dossier ACC</w:t>
      </w:r>
      <w:bookmarkEnd w:id="46"/>
      <w:r w:rsidR="009C5C4E" w:rsidRPr="009C5C4E">
        <w:rPr>
          <w:lang w:val="fr-FR"/>
        </w:rPr>
        <w:t xml:space="preserve"> </w:t>
      </w:r>
    </w:p>
    <w:p w14:paraId="4FFAA744" w14:textId="77777777" w:rsidR="006C5007" w:rsidRPr="009C5C4E" w:rsidRDefault="006C5007" w:rsidP="006C5007">
      <w:pPr>
        <w:rPr>
          <w:lang w:val="fr-FR" w:eastAsia="en-CA"/>
        </w:rPr>
      </w:pPr>
    </w:p>
    <w:p w14:paraId="5DEFB457" w14:textId="77777777" w:rsidR="006C5007" w:rsidRDefault="006C5007" w:rsidP="006C5007">
      <w:pPr>
        <w:jc w:val="center"/>
        <w:rPr>
          <w:lang w:val="en-US" w:eastAsia="en-CA"/>
        </w:rPr>
      </w:pPr>
      <w:r>
        <w:rPr>
          <w:noProof/>
          <w:lang w:val="en-US"/>
        </w:rPr>
        <w:drawing>
          <wp:inline distT="0" distB="0" distL="0" distR="0" wp14:anchorId="0C108D4B" wp14:editId="521FBC51">
            <wp:extent cx="5787920" cy="375818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0"/>
                    <a:stretch>
                      <a:fillRect/>
                    </a:stretch>
                  </pic:blipFill>
                  <pic:spPr bwMode="auto">
                    <a:xfrm>
                      <a:off x="0" y="0"/>
                      <a:ext cx="5787920" cy="3758184"/>
                    </a:xfrm>
                    <a:prstGeom prst="rect">
                      <a:avLst/>
                    </a:prstGeom>
                    <a:noFill/>
                  </pic:spPr>
                </pic:pic>
              </a:graphicData>
            </a:graphic>
          </wp:inline>
        </w:drawing>
      </w:r>
    </w:p>
    <w:p w14:paraId="4FE6693D" w14:textId="77777777" w:rsidR="006C5007" w:rsidRDefault="006C5007" w:rsidP="006C5007">
      <w:pPr>
        <w:rPr>
          <w:rFonts w:eastAsia="+mn-ea" w:cs="Calibri"/>
          <w:color w:val="000000"/>
          <w:kern w:val="24"/>
          <w:sz w:val="16"/>
          <w:szCs w:val="16"/>
          <w:lang w:val="en-US"/>
        </w:rPr>
      </w:pPr>
    </w:p>
    <w:p w14:paraId="5277E6D0" w14:textId="013CB6D5" w:rsidR="00BD006E" w:rsidRPr="00BD006E" w:rsidRDefault="00BD006E" w:rsidP="00BD006E">
      <w:pPr>
        <w:rPr>
          <w:rFonts w:eastAsia="+mn-ea" w:cs="Calibri"/>
          <w:color w:val="000000"/>
          <w:kern w:val="24"/>
          <w:sz w:val="16"/>
          <w:szCs w:val="16"/>
          <w:lang w:val="fr-FR"/>
        </w:rPr>
      </w:pPr>
      <w:r w:rsidRPr="00BD006E">
        <w:rPr>
          <w:rFonts w:eastAsia="+mn-ea" w:cs="Calibri"/>
          <w:color w:val="000000"/>
          <w:kern w:val="24"/>
          <w:sz w:val="16"/>
          <w:szCs w:val="16"/>
          <w:lang w:val="fr-FR"/>
        </w:rPr>
        <w:t xml:space="preserve">Q14. Il y a des avantages possibles à utiliser Mon dossier ACC. </w:t>
      </w:r>
      <w:r w:rsidRPr="00BD006E">
        <w:rPr>
          <w:rFonts w:eastAsia="+mn-ea" w:cs="Calibri"/>
          <w:color w:val="000000"/>
          <w:kern w:val="24"/>
          <w:sz w:val="16"/>
          <w:szCs w:val="16"/>
          <w:lang w:val="fr-CA"/>
        </w:rPr>
        <w:t xml:space="preserve">Je vais vous en lire certains. </w:t>
      </w:r>
      <w:r w:rsidRPr="00BD006E">
        <w:rPr>
          <w:rFonts w:eastAsia="+mn-ea" w:cs="Calibri"/>
          <w:color w:val="000000"/>
          <w:kern w:val="24"/>
          <w:sz w:val="16"/>
          <w:szCs w:val="16"/>
          <w:lang w:val="fr-FR"/>
        </w:rPr>
        <w:t>Pour chacun d’eux, veuillez me dire dans quelle mesure il est pertinent pour vous personnellement, en utilisant une échelle de cinq points où 1 signifie que ce n’est pas un facteur du tout et 5, que c’est un facteur très important</w:t>
      </w:r>
      <w:r>
        <w:rPr>
          <w:rFonts w:eastAsia="+mn-ea" w:cs="Calibri"/>
          <w:color w:val="000000"/>
          <w:kern w:val="24"/>
          <w:sz w:val="16"/>
          <w:szCs w:val="16"/>
          <w:lang w:val="fr-FR"/>
        </w:rPr>
        <w:t xml:space="preserve">. </w:t>
      </w:r>
      <w:r w:rsidRPr="00BD006E">
        <w:rPr>
          <w:rFonts w:eastAsia="+mn-ea" w:cs="Calibri"/>
          <w:color w:val="000000"/>
          <w:kern w:val="24"/>
          <w:sz w:val="16"/>
          <w:szCs w:val="16"/>
          <w:lang w:val="fr-FR"/>
        </w:rPr>
        <w:t xml:space="preserve">Base de référence : tous les répondants (n=750). [Ne sait pas/refuse de répondre : varie entre 4 % et 7 %]. </w:t>
      </w:r>
    </w:p>
    <w:p w14:paraId="627C5C12" w14:textId="77777777" w:rsidR="006C5007" w:rsidRPr="009536C1" w:rsidRDefault="006C5007" w:rsidP="006C5007">
      <w:pPr>
        <w:rPr>
          <w:rFonts w:eastAsia="+mn-ea" w:cs="Calibri"/>
          <w:color w:val="000000"/>
          <w:kern w:val="24"/>
          <w:sz w:val="24"/>
          <w:lang w:val="fr-FR"/>
        </w:rPr>
      </w:pPr>
    </w:p>
    <w:p w14:paraId="7FA7B058" w14:textId="211900E4" w:rsidR="006C5007" w:rsidRPr="00BD006E" w:rsidRDefault="00BD006E" w:rsidP="00FA72D1">
      <w:pPr>
        <w:pStyle w:val="NormalWeb"/>
        <w:spacing w:before="0" w:beforeAutospacing="0" w:after="0" w:afterAutospacing="0"/>
        <w:jc w:val="both"/>
        <w:rPr>
          <w:rFonts w:asciiTheme="minorHAnsi" w:hAnsiTheme="minorHAnsi" w:cstheme="minorHAnsi"/>
          <w:lang w:val="fr-FR"/>
        </w:rPr>
      </w:pPr>
      <w:r w:rsidRPr="00BD006E">
        <w:rPr>
          <w:rFonts w:ascii="Calibri" w:hAnsi="Calibri" w:cs="Calibri"/>
          <w:lang w:val="fr-FR"/>
        </w:rPr>
        <w:t>Les utilisateurs inactifs</w:t>
      </w:r>
      <w:r w:rsidR="00B27D02" w:rsidRPr="00BD006E">
        <w:rPr>
          <w:rFonts w:ascii="Calibri" w:hAnsi="Calibri" w:cs="Calibri"/>
          <w:lang w:val="fr-FR"/>
        </w:rPr>
        <w:t xml:space="preserve"> </w:t>
      </w:r>
      <w:r w:rsidR="002A4AB1" w:rsidRPr="00BD006E">
        <w:rPr>
          <w:rFonts w:ascii="Calibri" w:hAnsi="Calibri" w:cs="Calibri"/>
          <w:lang w:val="fr-FR"/>
        </w:rPr>
        <w:t>(compar</w:t>
      </w:r>
      <w:r w:rsidRPr="00BD006E">
        <w:rPr>
          <w:rFonts w:ascii="Calibri" w:hAnsi="Calibri" w:cs="Calibri"/>
          <w:lang w:val="fr-FR"/>
        </w:rPr>
        <w:t>ativement aux non-utilisateurs)</w:t>
      </w:r>
      <w:r w:rsidR="00FA72D1" w:rsidRPr="00BD006E">
        <w:rPr>
          <w:rFonts w:ascii="Calibri" w:hAnsi="Calibri" w:cs="Calibri"/>
          <w:lang w:val="fr-FR"/>
        </w:rPr>
        <w:t xml:space="preserve">, </w:t>
      </w:r>
      <w:r w:rsidRPr="00BD006E">
        <w:rPr>
          <w:rFonts w:ascii="Calibri" w:hAnsi="Calibri" w:cs="Calibri"/>
          <w:lang w:val="fr-FR"/>
        </w:rPr>
        <w:t xml:space="preserve">les </w:t>
      </w:r>
      <w:r w:rsidR="002A4AB1" w:rsidRPr="00BD006E">
        <w:rPr>
          <w:rFonts w:ascii="Calibri" w:hAnsi="Calibri" w:cs="Calibri"/>
          <w:lang w:val="fr-FR"/>
        </w:rPr>
        <w:t xml:space="preserve">clients </w:t>
      </w:r>
      <w:r w:rsidRPr="00BD006E">
        <w:rPr>
          <w:rFonts w:ascii="Calibri" w:hAnsi="Calibri" w:cs="Calibri"/>
          <w:lang w:val="fr-FR"/>
        </w:rPr>
        <w:t>âgés entre</w:t>
      </w:r>
      <w:r w:rsidR="002A4AB1" w:rsidRPr="00BD006E">
        <w:rPr>
          <w:rFonts w:ascii="Calibri" w:hAnsi="Calibri" w:cs="Calibri"/>
          <w:lang w:val="fr-FR"/>
        </w:rPr>
        <w:t xml:space="preserve"> 18 </w:t>
      </w:r>
      <w:r w:rsidRPr="00BD006E">
        <w:rPr>
          <w:rFonts w:ascii="Calibri" w:hAnsi="Calibri" w:cs="Calibri"/>
          <w:lang w:val="fr-FR"/>
        </w:rPr>
        <w:t>et</w:t>
      </w:r>
      <w:r w:rsidR="002A4AB1" w:rsidRPr="00BD006E">
        <w:rPr>
          <w:rFonts w:ascii="Calibri" w:hAnsi="Calibri" w:cs="Calibri"/>
          <w:lang w:val="fr-FR"/>
        </w:rPr>
        <w:t xml:space="preserve"> 59</w:t>
      </w:r>
      <w:r w:rsidRPr="00BD006E">
        <w:rPr>
          <w:rFonts w:ascii="Calibri" w:hAnsi="Calibri" w:cs="Calibri"/>
          <w:lang w:val="fr-FR"/>
        </w:rPr>
        <w:t xml:space="preserve"> ans</w:t>
      </w:r>
      <w:r w:rsidR="002A4AB1" w:rsidRPr="00BD006E">
        <w:rPr>
          <w:rFonts w:ascii="Calibri" w:hAnsi="Calibri" w:cs="Calibri"/>
          <w:lang w:val="fr-FR"/>
        </w:rPr>
        <w:t xml:space="preserve"> (compar</w:t>
      </w:r>
      <w:r w:rsidRPr="00BD006E">
        <w:rPr>
          <w:rFonts w:ascii="Calibri" w:hAnsi="Calibri" w:cs="Calibri"/>
          <w:lang w:val="fr-FR"/>
        </w:rPr>
        <w:t xml:space="preserve">ativement aux clients de </w:t>
      </w:r>
      <w:r w:rsidR="002A4AB1" w:rsidRPr="00BD006E">
        <w:rPr>
          <w:rFonts w:ascii="Calibri" w:hAnsi="Calibri" w:cs="Calibri"/>
          <w:lang w:val="fr-FR"/>
        </w:rPr>
        <w:t xml:space="preserve">60 </w:t>
      </w:r>
      <w:r w:rsidRPr="00BD006E">
        <w:rPr>
          <w:rFonts w:ascii="Calibri" w:hAnsi="Calibri" w:cs="Calibri"/>
          <w:lang w:val="fr-FR"/>
        </w:rPr>
        <w:t>ans ou plus</w:t>
      </w:r>
      <w:r w:rsidR="002A4AB1" w:rsidRPr="00BD006E">
        <w:rPr>
          <w:rFonts w:ascii="Calibri" w:hAnsi="Calibri" w:cs="Calibri"/>
          <w:lang w:val="fr-FR"/>
        </w:rPr>
        <w:t>)</w:t>
      </w:r>
      <w:r w:rsidR="00FA72D1" w:rsidRPr="00BD006E">
        <w:rPr>
          <w:rFonts w:ascii="Calibri" w:hAnsi="Calibri" w:cs="Calibri"/>
          <w:lang w:val="fr-FR"/>
        </w:rPr>
        <w:t xml:space="preserve">, </w:t>
      </w:r>
      <w:r w:rsidRPr="00BD006E">
        <w:rPr>
          <w:rFonts w:ascii="Calibri" w:hAnsi="Calibri" w:cs="Calibri"/>
          <w:lang w:val="fr-FR"/>
        </w:rPr>
        <w:t xml:space="preserve">les vétérans et les membres des FAC (comparativement aux proches) et les clients ayant un accès Internet à la maison (comparativement aux personnes </w:t>
      </w:r>
      <w:r>
        <w:rPr>
          <w:rFonts w:ascii="Calibri" w:hAnsi="Calibri" w:cs="Calibri"/>
          <w:lang w:val="fr-FR"/>
        </w:rPr>
        <w:t>qui n’en ont pas) étaient plus susceptibles d’accorder de l’importance aux avantages potentiels associés à l’utilisation de Mon dossier ACC.</w:t>
      </w:r>
      <w:r w:rsidR="00B27D02" w:rsidRPr="00BD006E">
        <w:rPr>
          <w:rFonts w:ascii="Calibri" w:hAnsi="Calibri" w:cs="Calibri"/>
          <w:lang w:val="fr-FR"/>
        </w:rPr>
        <w:t xml:space="preserve"> </w:t>
      </w:r>
    </w:p>
    <w:p w14:paraId="1543D0E3" w14:textId="5743F5E8" w:rsidR="006C5007" w:rsidRPr="009C5C4E" w:rsidRDefault="009C5C4E" w:rsidP="006C5007">
      <w:pPr>
        <w:pStyle w:val="Heading2"/>
        <w:rPr>
          <w:lang w:val="fr-FR"/>
        </w:rPr>
      </w:pPr>
      <w:bookmarkStart w:id="47" w:name="_Toc54771907"/>
      <w:r w:rsidRPr="009C5C4E">
        <w:rPr>
          <w:lang w:val="fr-FR"/>
        </w:rPr>
        <w:lastRenderedPageBreak/>
        <w:t>Utilisation f</w:t>
      </w:r>
      <w:r w:rsidR="006C5007" w:rsidRPr="009C5C4E">
        <w:rPr>
          <w:lang w:val="fr-FR"/>
        </w:rPr>
        <w:t xml:space="preserve">uture </w:t>
      </w:r>
      <w:r w:rsidRPr="009C5C4E">
        <w:rPr>
          <w:lang w:val="fr-FR"/>
        </w:rPr>
        <w:t>de Mon dossier ACC</w:t>
      </w:r>
      <w:bookmarkEnd w:id="47"/>
      <w:r w:rsidRPr="009C5C4E">
        <w:rPr>
          <w:lang w:val="fr-FR"/>
        </w:rPr>
        <w:t xml:space="preserve"> </w:t>
      </w:r>
    </w:p>
    <w:p w14:paraId="5EC84736" w14:textId="29E8A1E7" w:rsidR="006C5007" w:rsidRPr="009C5C4E" w:rsidRDefault="009C5C4E" w:rsidP="006C5007">
      <w:pPr>
        <w:rPr>
          <w:lang w:val="fr-FR"/>
        </w:rPr>
      </w:pPr>
      <w:r w:rsidRPr="009C5C4E">
        <w:rPr>
          <w:sz w:val="24"/>
          <w:szCs w:val="28"/>
          <w:lang w:val="fr-FR"/>
        </w:rPr>
        <w:t>Cette</w:t>
      </w:r>
      <w:r w:rsidR="00FA72D1" w:rsidRPr="009C5C4E">
        <w:rPr>
          <w:sz w:val="24"/>
          <w:szCs w:val="28"/>
          <w:lang w:val="fr-FR"/>
        </w:rPr>
        <w:t xml:space="preserve"> section </w:t>
      </w:r>
      <w:r w:rsidRPr="009C5C4E">
        <w:rPr>
          <w:sz w:val="24"/>
          <w:szCs w:val="28"/>
          <w:lang w:val="fr-FR"/>
        </w:rPr>
        <w:t>présente les constats liés à l’utilisation future de Mon dossier ACC. À une exception près, nous avons posé ces questions à tous les répondants</w:t>
      </w:r>
      <w:r w:rsidR="00FA72D1" w:rsidRPr="009C5C4E">
        <w:rPr>
          <w:sz w:val="24"/>
          <w:szCs w:val="28"/>
          <w:lang w:val="fr-FR"/>
        </w:rPr>
        <w:t>.</w:t>
      </w:r>
    </w:p>
    <w:p w14:paraId="47A1CEE1" w14:textId="77777777" w:rsidR="00941D07" w:rsidRPr="009C5C4E" w:rsidRDefault="00941D07" w:rsidP="00941D07">
      <w:pPr>
        <w:pStyle w:val="NormalWeb"/>
        <w:spacing w:before="0" w:beforeAutospacing="0" w:after="0" w:afterAutospacing="0"/>
        <w:rPr>
          <w:rFonts w:ascii="Arial" w:hAnsi="Arial" w:cs="Arial"/>
          <w:sz w:val="22"/>
          <w:szCs w:val="22"/>
          <w:lang w:val="fr-FR"/>
        </w:rPr>
      </w:pPr>
    </w:p>
    <w:p w14:paraId="258A7225" w14:textId="013D2D78" w:rsidR="00FD2E7F" w:rsidRPr="00BD006E" w:rsidRDefault="00BD006E" w:rsidP="003C4772">
      <w:pPr>
        <w:pStyle w:val="Subtitle"/>
        <w:jc w:val="both"/>
        <w:rPr>
          <w:lang w:val="fr-FR" w:eastAsia="en-CA"/>
        </w:rPr>
      </w:pPr>
      <w:r w:rsidRPr="00BD006E">
        <w:rPr>
          <w:lang w:val="fr-FR" w:eastAsia="en-CA"/>
        </w:rPr>
        <w:t xml:space="preserve">Un quart des répondants sont très susceptibles de s’inscrire à Mon dossier ACC ou de recommencer à </w:t>
      </w:r>
      <w:r>
        <w:rPr>
          <w:lang w:val="fr-FR" w:eastAsia="en-CA"/>
        </w:rPr>
        <w:t>utiliser le service</w:t>
      </w:r>
    </w:p>
    <w:p w14:paraId="4B49B834" w14:textId="7318A7BB" w:rsidR="00FD2E7F" w:rsidRPr="009536C1" w:rsidRDefault="00BD006E" w:rsidP="00FD2E7F">
      <w:pPr>
        <w:rPr>
          <w:sz w:val="24"/>
          <w:szCs w:val="28"/>
          <w:lang w:val="fr-FR" w:eastAsia="en-CA"/>
        </w:rPr>
      </w:pPr>
      <w:r w:rsidRPr="00BD006E">
        <w:rPr>
          <w:sz w:val="24"/>
          <w:szCs w:val="28"/>
          <w:lang w:val="fr-FR" w:eastAsia="en-CA"/>
        </w:rPr>
        <w:t xml:space="preserve">Un peu plus de la moitié </w:t>
      </w:r>
      <w:r w:rsidR="007A494C" w:rsidRPr="00BD006E">
        <w:rPr>
          <w:sz w:val="24"/>
          <w:szCs w:val="28"/>
          <w:lang w:val="fr-FR" w:eastAsia="en-CA"/>
        </w:rPr>
        <w:t>(56</w:t>
      </w:r>
      <w:r w:rsidRPr="00BD006E">
        <w:rPr>
          <w:sz w:val="24"/>
          <w:szCs w:val="28"/>
          <w:lang w:val="fr-FR" w:eastAsia="en-CA"/>
        </w:rPr>
        <w:t xml:space="preserve"> </w:t>
      </w:r>
      <w:r w:rsidR="007A494C" w:rsidRPr="00BD006E">
        <w:rPr>
          <w:sz w:val="24"/>
          <w:szCs w:val="28"/>
          <w:lang w:val="fr-FR" w:eastAsia="en-CA"/>
        </w:rPr>
        <w:t xml:space="preserve">%) </w:t>
      </w:r>
      <w:r w:rsidRPr="00BD006E">
        <w:rPr>
          <w:sz w:val="24"/>
          <w:szCs w:val="28"/>
          <w:lang w:val="fr-FR" w:eastAsia="en-CA"/>
        </w:rPr>
        <w:t>des répondants du sondage sont susceptibles de s’inscrire à Mon dossier ACC ou de recommencer à utili</w:t>
      </w:r>
      <w:r>
        <w:rPr>
          <w:sz w:val="24"/>
          <w:szCs w:val="28"/>
          <w:lang w:val="fr-FR" w:eastAsia="en-CA"/>
        </w:rPr>
        <w:t xml:space="preserve">ser </w:t>
      </w:r>
      <w:r w:rsidR="00A05F39">
        <w:rPr>
          <w:sz w:val="24"/>
          <w:szCs w:val="28"/>
          <w:lang w:val="fr-FR" w:eastAsia="en-CA"/>
        </w:rPr>
        <w:t>le service</w:t>
      </w:r>
      <w:r>
        <w:rPr>
          <w:sz w:val="24"/>
          <w:szCs w:val="28"/>
          <w:lang w:val="fr-FR" w:eastAsia="en-CA"/>
        </w:rPr>
        <w:t xml:space="preserve">, </w:t>
      </w:r>
      <w:r w:rsidR="00A91EC8">
        <w:rPr>
          <w:sz w:val="24"/>
          <w:szCs w:val="28"/>
          <w:lang w:val="fr-FR" w:eastAsia="en-CA"/>
        </w:rPr>
        <w:t>et</w:t>
      </w:r>
      <w:r>
        <w:rPr>
          <w:sz w:val="24"/>
          <w:szCs w:val="28"/>
          <w:lang w:val="fr-FR" w:eastAsia="en-CA"/>
        </w:rPr>
        <w:t xml:space="preserve"> près d’un quart</w:t>
      </w:r>
      <w:r w:rsidR="007A494C" w:rsidRPr="00BD006E">
        <w:rPr>
          <w:sz w:val="24"/>
          <w:szCs w:val="28"/>
          <w:lang w:val="fr-FR" w:eastAsia="en-CA"/>
        </w:rPr>
        <w:t xml:space="preserve"> (23</w:t>
      </w:r>
      <w:r w:rsidR="00A91EC8">
        <w:rPr>
          <w:sz w:val="24"/>
          <w:szCs w:val="28"/>
          <w:lang w:val="fr-FR" w:eastAsia="en-CA"/>
        </w:rPr>
        <w:t> </w:t>
      </w:r>
      <w:r w:rsidR="007A494C" w:rsidRPr="00BD006E">
        <w:rPr>
          <w:sz w:val="24"/>
          <w:szCs w:val="28"/>
          <w:lang w:val="fr-FR" w:eastAsia="en-CA"/>
        </w:rPr>
        <w:t xml:space="preserve">%) </w:t>
      </w:r>
      <w:r>
        <w:rPr>
          <w:sz w:val="24"/>
          <w:szCs w:val="28"/>
          <w:lang w:val="fr-FR" w:eastAsia="en-CA"/>
        </w:rPr>
        <w:t xml:space="preserve">des répondants sont </w:t>
      </w:r>
      <w:r>
        <w:rPr>
          <w:i/>
          <w:iCs/>
          <w:sz w:val="24"/>
          <w:szCs w:val="28"/>
          <w:lang w:val="fr-FR" w:eastAsia="en-CA"/>
        </w:rPr>
        <w:t xml:space="preserve">très </w:t>
      </w:r>
      <w:r>
        <w:rPr>
          <w:sz w:val="24"/>
          <w:szCs w:val="28"/>
          <w:lang w:val="fr-FR" w:eastAsia="en-CA"/>
        </w:rPr>
        <w:t>susceptibles de le faire</w:t>
      </w:r>
      <w:r w:rsidR="007A494C" w:rsidRPr="00BD006E">
        <w:rPr>
          <w:sz w:val="24"/>
          <w:szCs w:val="28"/>
          <w:lang w:val="fr-FR" w:eastAsia="en-CA"/>
        </w:rPr>
        <w:t>.</w:t>
      </w:r>
      <w:r w:rsidR="001A5AED" w:rsidRPr="00BD006E">
        <w:rPr>
          <w:sz w:val="24"/>
          <w:szCs w:val="28"/>
          <w:lang w:val="fr-FR" w:eastAsia="en-CA"/>
        </w:rPr>
        <w:t xml:space="preserve"> </w:t>
      </w:r>
      <w:r w:rsidRPr="009536C1">
        <w:rPr>
          <w:sz w:val="24"/>
          <w:szCs w:val="28"/>
          <w:lang w:val="fr-FR" w:eastAsia="en-CA"/>
        </w:rPr>
        <w:t xml:space="preserve">En revanche, </w:t>
      </w:r>
      <w:r w:rsidR="009536C1" w:rsidRPr="009536C1">
        <w:rPr>
          <w:sz w:val="24"/>
          <w:szCs w:val="28"/>
          <w:lang w:val="fr-FR" w:eastAsia="en-CA"/>
        </w:rPr>
        <w:t xml:space="preserve">un tiers des répondants ont indiqué qu’il était </w:t>
      </w:r>
      <w:r w:rsidR="009536C1">
        <w:rPr>
          <w:sz w:val="24"/>
          <w:szCs w:val="28"/>
          <w:lang w:val="fr-FR" w:eastAsia="en-CA"/>
        </w:rPr>
        <w:t>im</w:t>
      </w:r>
      <w:r w:rsidR="009536C1" w:rsidRPr="009536C1">
        <w:rPr>
          <w:sz w:val="24"/>
          <w:szCs w:val="28"/>
          <w:lang w:val="fr-FR" w:eastAsia="en-CA"/>
        </w:rPr>
        <w:t>probable</w:t>
      </w:r>
      <w:r w:rsidR="007A494C" w:rsidRPr="009536C1">
        <w:rPr>
          <w:sz w:val="24"/>
          <w:szCs w:val="28"/>
          <w:lang w:val="fr-FR" w:eastAsia="en-CA"/>
        </w:rPr>
        <w:t xml:space="preserve"> (16</w:t>
      </w:r>
      <w:r w:rsidR="009536C1" w:rsidRPr="009536C1">
        <w:rPr>
          <w:sz w:val="24"/>
          <w:szCs w:val="28"/>
          <w:lang w:val="fr-FR" w:eastAsia="en-CA"/>
        </w:rPr>
        <w:t xml:space="preserve"> </w:t>
      </w:r>
      <w:r w:rsidR="007A494C" w:rsidRPr="009536C1">
        <w:rPr>
          <w:sz w:val="24"/>
          <w:szCs w:val="28"/>
          <w:lang w:val="fr-FR" w:eastAsia="en-CA"/>
        </w:rPr>
        <w:t>%) o</w:t>
      </w:r>
      <w:r w:rsidR="009536C1" w:rsidRPr="009536C1">
        <w:rPr>
          <w:sz w:val="24"/>
          <w:szCs w:val="28"/>
          <w:lang w:val="fr-FR" w:eastAsia="en-CA"/>
        </w:rPr>
        <w:t xml:space="preserve">u </w:t>
      </w:r>
      <w:r w:rsidR="009536C1" w:rsidRPr="009536C1">
        <w:rPr>
          <w:i/>
          <w:iCs/>
          <w:sz w:val="24"/>
          <w:szCs w:val="28"/>
          <w:lang w:val="fr-FR" w:eastAsia="en-CA"/>
        </w:rPr>
        <w:t xml:space="preserve">très </w:t>
      </w:r>
      <w:r w:rsidR="009536C1">
        <w:rPr>
          <w:sz w:val="24"/>
          <w:szCs w:val="28"/>
          <w:lang w:val="fr-FR" w:eastAsia="en-CA"/>
        </w:rPr>
        <w:t>improbable</w:t>
      </w:r>
      <w:r w:rsidR="007A494C" w:rsidRPr="009536C1">
        <w:rPr>
          <w:sz w:val="24"/>
          <w:szCs w:val="28"/>
          <w:lang w:val="fr-FR" w:eastAsia="en-CA"/>
        </w:rPr>
        <w:t xml:space="preserve"> (17</w:t>
      </w:r>
      <w:r w:rsidR="009536C1">
        <w:rPr>
          <w:sz w:val="24"/>
          <w:szCs w:val="28"/>
          <w:lang w:val="fr-FR" w:eastAsia="en-CA"/>
        </w:rPr>
        <w:t xml:space="preserve"> </w:t>
      </w:r>
      <w:r w:rsidR="007A494C" w:rsidRPr="009536C1">
        <w:rPr>
          <w:sz w:val="24"/>
          <w:szCs w:val="28"/>
          <w:lang w:val="fr-FR" w:eastAsia="en-CA"/>
        </w:rPr>
        <w:t xml:space="preserve">%) </w:t>
      </w:r>
      <w:r w:rsidR="009536C1">
        <w:rPr>
          <w:sz w:val="24"/>
          <w:szCs w:val="28"/>
          <w:lang w:val="fr-FR" w:eastAsia="en-CA"/>
        </w:rPr>
        <w:t xml:space="preserve">qu’ils s’inscrivent à Mon dossier ACC ou qu’ils recommencent à utiliser le service. </w:t>
      </w:r>
      <w:r w:rsidR="009536C1" w:rsidRPr="009536C1">
        <w:rPr>
          <w:sz w:val="24"/>
          <w:szCs w:val="28"/>
          <w:lang w:val="fr-FR" w:eastAsia="en-CA"/>
        </w:rPr>
        <w:t xml:space="preserve">Les autres </w:t>
      </w:r>
      <w:r w:rsidR="00A4253D" w:rsidRPr="009536C1">
        <w:rPr>
          <w:sz w:val="24"/>
          <w:szCs w:val="28"/>
          <w:lang w:val="fr-FR" w:eastAsia="en-CA"/>
        </w:rPr>
        <w:t>(7</w:t>
      </w:r>
      <w:r w:rsidR="00A91EC8">
        <w:rPr>
          <w:sz w:val="24"/>
          <w:szCs w:val="28"/>
          <w:lang w:val="fr-FR" w:eastAsia="en-CA"/>
        </w:rPr>
        <w:t> </w:t>
      </w:r>
      <w:r w:rsidR="00A4253D" w:rsidRPr="009536C1">
        <w:rPr>
          <w:sz w:val="24"/>
          <w:szCs w:val="28"/>
          <w:lang w:val="fr-FR" w:eastAsia="en-CA"/>
        </w:rPr>
        <w:t xml:space="preserve">%) </w:t>
      </w:r>
      <w:r w:rsidR="009536C1" w:rsidRPr="009536C1">
        <w:rPr>
          <w:sz w:val="24"/>
          <w:szCs w:val="28"/>
          <w:lang w:val="fr-FR" w:eastAsia="en-CA"/>
        </w:rPr>
        <w:t xml:space="preserve">ont une opinion neutre, c’est-à-dire qu’ils estiment qu’il n’est ni probable, ni improbable qu’ils s’inscrivent à Mon dossier </w:t>
      </w:r>
      <w:r w:rsidR="009536C1">
        <w:rPr>
          <w:sz w:val="24"/>
          <w:szCs w:val="28"/>
          <w:lang w:val="fr-FR" w:eastAsia="en-CA"/>
        </w:rPr>
        <w:t xml:space="preserve">ACC ou qu’ils recommencent à utiliser le service. </w:t>
      </w:r>
    </w:p>
    <w:p w14:paraId="662C76A9" w14:textId="77777777" w:rsidR="00E134E9" w:rsidRPr="009536C1" w:rsidRDefault="00E134E9" w:rsidP="00E134E9">
      <w:pPr>
        <w:rPr>
          <w:lang w:val="fr-FR"/>
        </w:rPr>
      </w:pPr>
    </w:p>
    <w:p w14:paraId="52D10E14" w14:textId="4DE74A9E" w:rsidR="00E134E9" w:rsidRPr="009C5C4E" w:rsidRDefault="001164BD" w:rsidP="00693E4A">
      <w:pPr>
        <w:pStyle w:val="Caption"/>
        <w:rPr>
          <w:lang w:val="fr-FR"/>
        </w:rPr>
      </w:pPr>
      <w:bookmarkStart w:id="48" w:name="_Toc54771931"/>
      <w:r w:rsidRPr="009C5C4E">
        <w:rPr>
          <w:lang w:val="fr-FR"/>
        </w:rPr>
        <w:t>Diagramme</w:t>
      </w:r>
      <w:r w:rsidR="00693E4A" w:rsidRPr="009C5C4E">
        <w:rPr>
          <w:lang w:val="fr-FR"/>
        </w:rPr>
        <w:t xml:space="preserve"> </w:t>
      </w:r>
      <w:r w:rsidR="00927D8A">
        <w:fldChar w:fldCharType="begin"/>
      </w:r>
      <w:r w:rsidR="00927D8A" w:rsidRPr="009C5C4E">
        <w:rPr>
          <w:lang w:val="fr-FR"/>
        </w:rPr>
        <w:instrText xml:space="preserve"> SEQ Figure \* ARABIC </w:instrText>
      </w:r>
      <w:r w:rsidR="00927D8A">
        <w:fldChar w:fldCharType="separate"/>
      </w:r>
      <w:r w:rsidR="00445761">
        <w:rPr>
          <w:noProof/>
          <w:lang w:val="fr-FR"/>
        </w:rPr>
        <w:t>21</w:t>
      </w:r>
      <w:r w:rsidR="00927D8A">
        <w:rPr>
          <w:noProof/>
        </w:rPr>
        <w:fldChar w:fldCharType="end"/>
      </w:r>
      <w:r w:rsidRPr="009C5C4E">
        <w:rPr>
          <w:noProof/>
          <w:lang w:val="fr-FR"/>
        </w:rPr>
        <w:t xml:space="preserve"> </w:t>
      </w:r>
      <w:r w:rsidR="00693E4A" w:rsidRPr="009C5C4E">
        <w:rPr>
          <w:lang w:val="fr-FR"/>
        </w:rPr>
        <w:t xml:space="preserve">: </w:t>
      </w:r>
      <w:r w:rsidR="009C5C4E" w:rsidRPr="009C5C4E">
        <w:rPr>
          <w:lang w:val="fr-FR"/>
        </w:rPr>
        <w:t>Probabilité de s’inscrire à Mon dossier ACC ou d’utiliser le service</w:t>
      </w:r>
      <w:bookmarkEnd w:id="48"/>
      <w:r w:rsidR="009C5C4E" w:rsidRPr="009C5C4E">
        <w:rPr>
          <w:lang w:val="fr-FR"/>
        </w:rPr>
        <w:t xml:space="preserve"> </w:t>
      </w:r>
    </w:p>
    <w:p w14:paraId="7BC82909" w14:textId="77777777" w:rsidR="007A494C" w:rsidRPr="009C5C4E" w:rsidRDefault="007A494C" w:rsidP="007A494C">
      <w:pPr>
        <w:rPr>
          <w:lang w:val="fr-FR"/>
        </w:rPr>
      </w:pPr>
    </w:p>
    <w:p w14:paraId="3916098E" w14:textId="77777777" w:rsidR="00E134E9" w:rsidRPr="00E134E9" w:rsidRDefault="00E134E9" w:rsidP="00A72D5B">
      <w:pPr>
        <w:jc w:val="center"/>
      </w:pPr>
      <w:r>
        <w:rPr>
          <w:noProof/>
          <w:lang w:val="en-US"/>
        </w:rPr>
        <w:drawing>
          <wp:inline distT="0" distB="0" distL="0" distR="0" wp14:anchorId="342A47BC" wp14:editId="5663DC62">
            <wp:extent cx="5119587" cy="286892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1"/>
                    <a:stretch>
                      <a:fillRect/>
                    </a:stretch>
                  </pic:blipFill>
                  <pic:spPr bwMode="auto">
                    <a:xfrm>
                      <a:off x="0" y="0"/>
                      <a:ext cx="5119587" cy="2868928"/>
                    </a:xfrm>
                    <a:prstGeom prst="rect">
                      <a:avLst/>
                    </a:prstGeom>
                    <a:noFill/>
                  </pic:spPr>
                </pic:pic>
              </a:graphicData>
            </a:graphic>
          </wp:inline>
        </w:drawing>
      </w:r>
    </w:p>
    <w:p w14:paraId="6579FC7D" w14:textId="77777777" w:rsidR="009536C1" w:rsidRPr="009536C1" w:rsidRDefault="009536C1" w:rsidP="009536C1">
      <w:pPr>
        <w:pStyle w:val="NormalWeb"/>
        <w:rPr>
          <w:rFonts w:asciiTheme="minorHAnsi" w:eastAsia="+mn-ea" w:hAnsiTheme="minorHAnsi" w:cstheme="minorHAnsi"/>
          <w:color w:val="000000"/>
          <w:kern w:val="24"/>
          <w:sz w:val="16"/>
          <w:szCs w:val="16"/>
          <w:lang w:val="fr-FR"/>
        </w:rPr>
      </w:pPr>
      <w:r w:rsidRPr="009536C1">
        <w:rPr>
          <w:rFonts w:asciiTheme="minorHAnsi" w:eastAsia="+mn-ea" w:hAnsiTheme="minorHAnsi" w:cstheme="minorHAnsi"/>
          <w:color w:val="000000"/>
          <w:kern w:val="24"/>
          <w:sz w:val="16"/>
          <w:szCs w:val="16"/>
          <w:lang w:val="fr-FR"/>
        </w:rPr>
        <w:t xml:space="preserve">Q16. Dans quelle mesure est-il probable que vous soumettiez votre prochaine demande de prestations par l’entremise de Mon dossier ACC? Base de référence : tous les répondants (n=750). [Ne sait pas/refuse de répondre : 2 %].  </w:t>
      </w:r>
    </w:p>
    <w:p w14:paraId="6AA6012C" w14:textId="77777777" w:rsidR="007A494C" w:rsidRPr="009536C1" w:rsidRDefault="007A494C" w:rsidP="007A494C">
      <w:pPr>
        <w:pStyle w:val="NormalWeb"/>
        <w:spacing w:before="0" w:beforeAutospacing="0" w:after="0" w:afterAutospacing="0"/>
        <w:rPr>
          <w:rFonts w:ascii="Calibri" w:eastAsia="+mn-ea" w:hAnsi="Calibri" w:cs="Calibri"/>
          <w:color w:val="000000"/>
          <w:kern w:val="24"/>
          <w:sz w:val="16"/>
          <w:szCs w:val="16"/>
          <w:lang w:val="fr-FR"/>
        </w:rPr>
      </w:pPr>
    </w:p>
    <w:p w14:paraId="4CB0B08E" w14:textId="47B8EBA1" w:rsidR="00BF05B1" w:rsidRPr="009536C1" w:rsidRDefault="009536C1" w:rsidP="00BF05B1">
      <w:pPr>
        <w:pStyle w:val="NormalWeb"/>
        <w:spacing w:before="0" w:beforeAutospacing="0" w:after="0" w:afterAutospacing="0"/>
        <w:jc w:val="both"/>
        <w:rPr>
          <w:rFonts w:asciiTheme="minorHAnsi" w:hAnsiTheme="minorHAnsi" w:cstheme="minorHAnsi"/>
          <w:lang w:val="fr-FR"/>
        </w:rPr>
      </w:pPr>
      <w:r w:rsidRPr="009536C1">
        <w:rPr>
          <w:rFonts w:asciiTheme="minorHAnsi" w:hAnsiTheme="minorHAnsi" w:cstheme="minorHAnsi"/>
          <w:lang w:val="fr-FR"/>
        </w:rPr>
        <w:t>Deux tiers</w:t>
      </w:r>
      <w:r w:rsidR="00BF05B1" w:rsidRPr="009536C1">
        <w:rPr>
          <w:rFonts w:asciiTheme="minorHAnsi" w:hAnsiTheme="minorHAnsi" w:cstheme="minorHAnsi"/>
          <w:lang w:val="fr-FR"/>
        </w:rPr>
        <w:t xml:space="preserve"> (66</w:t>
      </w:r>
      <w:r w:rsidRPr="009536C1">
        <w:rPr>
          <w:rFonts w:asciiTheme="minorHAnsi" w:hAnsiTheme="minorHAnsi" w:cstheme="minorHAnsi"/>
          <w:lang w:val="fr-FR"/>
        </w:rPr>
        <w:t xml:space="preserve"> </w:t>
      </w:r>
      <w:r w:rsidR="00BF05B1" w:rsidRPr="009536C1">
        <w:rPr>
          <w:rFonts w:asciiTheme="minorHAnsi" w:hAnsiTheme="minorHAnsi" w:cstheme="minorHAnsi"/>
          <w:lang w:val="fr-FR"/>
        </w:rPr>
        <w:t xml:space="preserve">%) </w:t>
      </w:r>
      <w:r w:rsidRPr="009536C1">
        <w:rPr>
          <w:rFonts w:asciiTheme="minorHAnsi" w:hAnsiTheme="minorHAnsi" w:cstheme="minorHAnsi"/>
          <w:lang w:val="fr-FR"/>
        </w:rPr>
        <w:t xml:space="preserve">des titulaires de compte inactifs ont dit qu’ils sont susceptibles ou </w:t>
      </w:r>
      <w:r w:rsidRPr="009536C1">
        <w:rPr>
          <w:rFonts w:asciiTheme="minorHAnsi" w:hAnsiTheme="minorHAnsi" w:cstheme="minorHAnsi"/>
          <w:i/>
          <w:iCs/>
          <w:lang w:val="fr-FR"/>
        </w:rPr>
        <w:t>très</w:t>
      </w:r>
      <w:r w:rsidR="00BF05B1" w:rsidRPr="009536C1">
        <w:rPr>
          <w:rFonts w:asciiTheme="minorHAnsi" w:hAnsiTheme="minorHAnsi" w:cstheme="minorHAnsi"/>
          <w:lang w:val="fr-FR"/>
        </w:rPr>
        <w:t xml:space="preserve"> </w:t>
      </w:r>
      <w:r w:rsidRPr="009536C1">
        <w:rPr>
          <w:rFonts w:asciiTheme="minorHAnsi" w:hAnsiTheme="minorHAnsi" w:cstheme="minorHAnsi"/>
          <w:lang w:val="fr-FR"/>
        </w:rPr>
        <w:t xml:space="preserve">susceptibles </w:t>
      </w:r>
      <w:r>
        <w:rPr>
          <w:rFonts w:asciiTheme="minorHAnsi" w:hAnsiTheme="minorHAnsi" w:cstheme="minorHAnsi"/>
          <w:lang w:val="fr-FR"/>
        </w:rPr>
        <w:t xml:space="preserve">de recommencer à utiliser Mon dossier ACC. </w:t>
      </w:r>
      <w:r w:rsidRPr="009536C1">
        <w:rPr>
          <w:rFonts w:asciiTheme="minorHAnsi" w:hAnsiTheme="minorHAnsi" w:cstheme="minorHAnsi"/>
          <w:lang w:val="fr-FR"/>
        </w:rPr>
        <w:t xml:space="preserve">En revanche, la moitié </w:t>
      </w:r>
      <w:r w:rsidR="00BF05B1" w:rsidRPr="009536C1">
        <w:rPr>
          <w:rFonts w:asciiTheme="minorHAnsi" w:hAnsiTheme="minorHAnsi" w:cstheme="minorHAnsi"/>
          <w:lang w:val="fr-FR"/>
        </w:rPr>
        <w:t>(51</w:t>
      </w:r>
      <w:r w:rsidRPr="009536C1">
        <w:rPr>
          <w:rFonts w:asciiTheme="minorHAnsi" w:hAnsiTheme="minorHAnsi" w:cstheme="minorHAnsi"/>
          <w:lang w:val="fr-FR"/>
        </w:rPr>
        <w:t xml:space="preserve"> </w:t>
      </w:r>
      <w:r w:rsidR="00BF05B1" w:rsidRPr="009536C1">
        <w:rPr>
          <w:rFonts w:asciiTheme="minorHAnsi" w:hAnsiTheme="minorHAnsi" w:cstheme="minorHAnsi"/>
          <w:lang w:val="fr-FR"/>
        </w:rPr>
        <w:t xml:space="preserve">%) </w:t>
      </w:r>
      <w:r w:rsidRPr="009536C1">
        <w:rPr>
          <w:rFonts w:asciiTheme="minorHAnsi" w:hAnsiTheme="minorHAnsi" w:cstheme="minorHAnsi"/>
          <w:lang w:val="fr-FR"/>
        </w:rPr>
        <w:t>des</w:t>
      </w:r>
      <w:r w:rsidR="00BF05B1" w:rsidRPr="009536C1">
        <w:rPr>
          <w:rFonts w:asciiTheme="minorHAnsi" w:hAnsiTheme="minorHAnsi" w:cstheme="minorHAnsi"/>
          <w:lang w:val="fr-FR"/>
        </w:rPr>
        <w:t xml:space="preserve"> non-</w:t>
      </w:r>
      <w:r w:rsidRPr="009536C1">
        <w:rPr>
          <w:rFonts w:asciiTheme="minorHAnsi" w:hAnsiTheme="minorHAnsi" w:cstheme="minorHAnsi"/>
          <w:lang w:val="fr-FR"/>
        </w:rPr>
        <w:t xml:space="preserve">utilisateurs ont indiqué qu’il était probable ou </w:t>
      </w:r>
      <w:r w:rsidRPr="009536C1">
        <w:rPr>
          <w:rFonts w:asciiTheme="minorHAnsi" w:hAnsiTheme="minorHAnsi" w:cstheme="minorHAnsi"/>
          <w:i/>
          <w:iCs/>
          <w:lang w:val="fr-FR"/>
        </w:rPr>
        <w:t xml:space="preserve">très </w:t>
      </w:r>
      <w:r w:rsidRPr="009536C1">
        <w:rPr>
          <w:rFonts w:asciiTheme="minorHAnsi" w:hAnsiTheme="minorHAnsi" w:cstheme="minorHAnsi"/>
          <w:lang w:val="fr-FR"/>
        </w:rPr>
        <w:t>probable qu’ils s’ins</w:t>
      </w:r>
      <w:r>
        <w:rPr>
          <w:rFonts w:asciiTheme="minorHAnsi" w:hAnsiTheme="minorHAnsi" w:cstheme="minorHAnsi"/>
          <w:lang w:val="fr-FR"/>
        </w:rPr>
        <w:t>cri</w:t>
      </w:r>
      <w:r w:rsidR="00A91EC8">
        <w:rPr>
          <w:rFonts w:asciiTheme="minorHAnsi" w:hAnsiTheme="minorHAnsi" w:cstheme="minorHAnsi"/>
          <w:lang w:val="fr-FR"/>
        </w:rPr>
        <w:t>v</w:t>
      </w:r>
      <w:r>
        <w:rPr>
          <w:rFonts w:asciiTheme="minorHAnsi" w:hAnsiTheme="minorHAnsi" w:cstheme="minorHAnsi"/>
          <w:lang w:val="fr-FR"/>
        </w:rPr>
        <w:t>ent à Mon dossier ACC.</w:t>
      </w:r>
    </w:p>
    <w:p w14:paraId="0C455B65" w14:textId="77777777" w:rsidR="00BF05B1" w:rsidRPr="009536C1" w:rsidRDefault="00BF05B1" w:rsidP="00BF05B1">
      <w:pPr>
        <w:pStyle w:val="NormalWeb"/>
        <w:spacing w:before="0" w:beforeAutospacing="0" w:after="0" w:afterAutospacing="0"/>
        <w:jc w:val="both"/>
        <w:rPr>
          <w:rFonts w:asciiTheme="minorHAnsi" w:hAnsiTheme="minorHAnsi" w:cstheme="minorHAnsi"/>
          <w:lang w:val="fr-FR"/>
        </w:rPr>
      </w:pPr>
    </w:p>
    <w:p w14:paraId="399A9EF1" w14:textId="77777777" w:rsidR="00A05F39" w:rsidRDefault="00A05F39" w:rsidP="007A494C">
      <w:pPr>
        <w:pStyle w:val="NormalWeb"/>
        <w:spacing w:before="0" w:beforeAutospacing="0" w:after="0" w:afterAutospacing="0"/>
        <w:jc w:val="both"/>
        <w:rPr>
          <w:rFonts w:asciiTheme="minorHAnsi" w:hAnsiTheme="minorHAnsi" w:cstheme="minorHAnsi"/>
          <w:lang w:val="fr-FR"/>
        </w:rPr>
      </w:pPr>
    </w:p>
    <w:p w14:paraId="54D13B7A" w14:textId="13E7AB12" w:rsidR="00350459" w:rsidRPr="009536C1" w:rsidRDefault="009536C1" w:rsidP="007A494C">
      <w:pPr>
        <w:pStyle w:val="NormalWeb"/>
        <w:spacing w:before="0" w:beforeAutospacing="0" w:after="0" w:afterAutospacing="0"/>
        <w:jc w:val="both"/>
        <w:rPr>
          <w:rFonts w:asciiTheme="minorHAnsi" w:hAnsiTheme="minorHAnsi" w:cstheme="minorHAnsi"/>
          <w:lang w:val="fr-FR"/>
        </w:rPr>
      </w:pPr>
      <w:r w:rsidRPr="009536C1">
        <w:rPr>
          <w:rFonts w:asciiTheme="minorHAnsi" w:hAnsiTheme="minorHAnsi" w:cstheme="minorHAnsi"/>
          <w:lang w:val="fr-FR"/>
        </w:rPr>
        <w:lastRenderedPageBreak/>
        <w:t>De plus, les groupes suivants avaient plus tendance à répondre qu’il était probable ou très probable qu’ils s’inscrivent à Mon dossier ACC ou qu’ils recommencent à utiliser le service</w:t>
      </w:r>
      <w:r w:rsidR="00A91EC8">
        <w:rPr>
          <w:rFonts w:asciiTheme="minorHAnsi" w:hAnsiTheme="minorHAnsi" w:cstheme="minorHAnsi"/>
          <w:lang w:val="fr-FR"/>
        </w:rPr>
        <w:t> </w:t>
      </w:r>
      <w:r w:rsidRPr="009536C1">
        <w:rPr>
          <w:rFonts w:asciiTheme="minorHAnsi" w:hAnsiTheme="minorHAnsi" w:cstheme="minorHAnsi"/>
          <w:lang w:val="fr-FR"/>
        </w:rPr>
        <w:t>:</w:t>
      </w:r>
    </w:p>
    <w:p w14:paraId="2B1959FF" w14:textId="698AF297" w:rsidR="00350459" w:rsidRPr="009536C1" w:rsidRDefault="009536C1" w:rsidP="00AB302A">
      <w:pPr>
        <w:pStyle w:val="NormalWeb"/>
        <w:numPr>
          <w:ilvl w:val="0"/>
          <w:numId w:val="64"/>
        </w:numPr>
        <w:spacing w:before="120" w:beforeAutospacing="0" w:after="0" w:afterAutospacing="0"/>
        <w:jc w:val="both"/>
        <w:rPr>
          <w:rFonts w:asciiTheme="minorHAnsi" w:hAnsiTheme="minorHAnsi" w:cstheme="minorHAnsi"/>
          <w:lang w:val="fr-FR"/>
        </w:rPr>
      </w:pPr>
      <w:r>
        <w:rPr>
          <w:rFonts w:asciiTheme="minorHAnsi" w:hAnsiTheme="minorHAnsi" w:cstheme="minorHAnsi"/>
          <w:lang w:val="fr-FR"/>
        </w:rPr>
        <w:t>l</w:t>
      </w:r>
      <w:r w:rsidRPr="009536C1">
        <w:rPr>
          <w:rFonts w:asciiTheme="minorHAnsi" w:hAnsiTheme="minorHAnsi" w:cstheme="minorHAnsi"/>
          <w:lang w:val="fr-FR"/>
        </w:rPr>
        <w:t>es répondants âgés entre</w:t>
      </w:r>
      <w:r w:rsidR="00350459" w:rsidRPr="009536C1">
        <w:rPr>
          <w:rFonts w:asciiTheme="minorHAnsi" w:hAnsiTheme="minorHAnsi" w:cstheme="minorHAnsi"/>
          <w:lang w:val="fr-FR"/>
        </w:rPr>
        <w:t xml:space="preserve"> 30 </w:t>
      </w:r>
      <w:r w:rsidRPr="009536C1">
        <w:rPr>
          <w:rFonts w:asciiTheme="minorHAnsi" w:hAnsiTheme="minorHAnsi" w:cstheme="minorHAnsi"/>
          <w:lang w:val="fr-FR"/>
        </w:rPr>
        <w:t>et</w:t>
      </w:r>
      <w:r w:rsidR="00350459" w:rsidRPr="009536C1">
        <w:rPr>
          <w:rFonts w:asciiTheme="minorHAnsi" w:hAnsiTheme="minorHAnsi" w:cstheme="minorHAnsi"/>
          <w:lang w:val="fr-FR"/>
        </w:rPr>
        <w:t xml:space="preserve"> 59</w:t>
      </w:r>
      <w:r w:rsidRPr="009536C1">
        <w:rPr>
          <w:rFonts w:asciiTheme="minorHAnsi" w:hAnsiTheme="minorHAnsi" w:cstheme="minorHAnsi"/>
          <w:lang w:val="fr-FR"/>
        </w:rPr>
        <w:t xml:space="preserve"> ans</w:t>
      </w:r>
      <w:r w:rsidR="00350459" w:rsidRPr="009536C1">
        <w:rPr>
          <w:rFonts w:asciiTheme="minorHAnsi" w:hAnsiTheme="minorHAnsi" w:cstheme="minorHAnsi"/>
          <w:lang w:val="fr-FR"/>
        </w:rPr>
        <w:t xml:space="preserve"> </w:t>
      </w:r>
      <w:r w:rsidR="00A4253D" w:rsidRPr="009536C1">
        <w:rPr>
          <w:rFonts w:asciiTheme="minorHAnsi" w:hAnsiTheme="minorHAnsi" w:cstheme="minorHAnsi"/>
          <w:lang w:val="fr-FR"/>
        </w:rPr>
        <w:t>(69</w:t>
      </w:r>
      <w:r w:rsidRPr="009536C1">
        <w:rPr>
          <w:rFonts w:asciiTheme="minorHAnsi" w:hAnsiTheme="minorHAnsi" w:cstheme="minorHAnsi"/>
          <w:lang w:val="fr-FR"/>
        </w:rPr>
        <w:t xml:space="preserve"> </w:t>
      </w:r>
      <w:r w:rsidR="00A4253D" w:rsidRPr="009536C1">
        <w:rPr>
          <w:rFonts w:asciiTheme="minorHAnsi" w:hAnsiTheme="minorHAnsi" w:cstheme="minorHAnsi"/>
          <w:lang w:val="fr-FR"/>
        </w:rPr>
        <w:t>%) compar</w:t>
      </w:r>
      <w:r w:rsidRPr="009536C1">
        <w:rPr>
          <w:rFonts w:asciiTheme="minorHAnsi" w:hAnsiTheme="minorHAnsi" w:cstheme="minorHAnsi"/>
          <w:lang w:val="fr-FR"/>
        </w:rPr>
        <w:t xml:space="preserve">ativement aux </w:t>
      </w:r>
      <w:r w:rsidR="00A4253D" w:rsidRPr="009536C1">
        <w:rPr>
          <w:rFonts w:asciiTheme="minorHAnsi" w:hAnsiTheme="minorHAnsi" w:cstheme="minorHAnsi"/>
          <w:lang w:val="fr-FR"/>
        </w:rPr>
        <w:t xml:space="preserve">clients </w:t>
      </w:r>
      <w:r w:rsidRPr="009536C1">
        <w:rPr>
          <w:rFonts w:asciiTheme="minorHAnsi" w:hAnsiTheme="minorHAnsi" w:cstheme="minorHAnsi"/>
          <w:lang w:val="fr-FR"/>
        </w:rPr>
        <w:t>de</w:t>
      </w:r>
      <w:r w:rsidR="00A4253D" w:rsidRPr="009536C1">
        <w:rPr>
          <w:rFonts w:asciiTheme="minorHAnsi" w:hAnsiTheme="minorHAnsi" w:cstheme="minorHAnsi"/>
          <w:lang w:val="fr-FR"/>
        </w:rPr>
        <w:t xml:space="preserve"> </w:t>
      </w:r>
      <w:r w:rsidR="00350459" w:rsidRPr="009536C1">
        <w:rPr>
          <w:rFonts w:asciiTheme="minorHAnsi" w:hAnsiTheme="minorHAnsi" w:cstheme="minorHAnsi"/>
          <w:lang w:val="fr-FR"/>
        </w:rPr>
        <w:t>60</w:t>
      </w:r>
      <w:r w:rsidR="00A91EC8">
        <w:rPr>
          <w:rFonts w:asciiTheme="minorHAnsi" w:hAnsiTheme="minorHAnsi" w:cstheme="minorHAnsi"/>
          <w:lang w:val="fr-FR"/>
        </w:rPr>
        <w:t> </w:t>
      </w:r>
      <w:r w:rsidRPr="009536C1">
        <w:rPr>
          <w:rFonts w:asciiTheme="minorHAnsi" w:hAnsiTheme="minorHAnsi" w:cstheme="minorHAnsi"/>
          <w:lang w:val="fr-FR"/>
        </w:rPr>
        <w:t>ans</w:t>
      </w:r>
      <w:r>
        <w:rPr>
          <w:rFonts w:asciiTheme="minorHAnsi" w:hAnsiTheme="minorHAnsi" w:cstheme="minorHAnsi"/>
          <w:lang w:val="fr-FR"/>
        </w:rPr>
        <w:t xml:space="preserve"> ou plus</w:t>
      </w:r>
      <w:r w:rsidR="00350459" w:rsidRPr="009536C1">
        <w:rPr>
          <w:rFonts w:asciiTheme="minorHAnsi" w:hAnsiTheme="minorHAnsi" w:cstheme="minorHAnsi"/>
          <w:lang w:val="fr-FR"/>
        </w:rPr>
        <w:t xml:space="preserve"> (50</w:t>
      </w:r>
      <w:r>
        <w:rPr>
          <w:rFonts w:asciiTheme="minorHAnsi" w:hAnsiTheme="minorHAnsi" w:cstheme="minorHAnsi"/>
          <w:lang w:val="fr-FR"/>
        </w:rPr>
        <w:t xml:space="preserve"> </w:t>
      </w:r>
      <w:r w:rsidR="00350459" w:rsidRPr="009536C1">
        <w:rPr>
          <w:rFonts w:asciiTheme="minorHAnsi" w:hAnsiTheme="minorHAnsi" w:cstheme="minorHAnsi"/>
          <w:lang w:val="fr-FR"/>
        </w:rPr>
        <w:t>%)</w:t>
      </w:r>
      <w:r w:rsidR="00A4253D" w:rsidRPr="009536C1">
        <w:rPr>
          <w:rFonts w:asciiTheme="minorHAnsi" w:hAnsiTheme="minorHAnsi" w:cstheme="minorHAnsi"/>
          <w:lang w:val="fr-FR"/>
        </w:rPr>
        <w:t>;</w:t>
      </w:r>
      <w:r w:rsidR="00350459" w:rsidRPr="009536C1">
        <w:rPr>
          <w:rFonts w:asciiTheme="minorHAnsi" w:hAnsiTheme="minorHAnsi" w:cstheme="minorHAnsi"/>
          <w:lang w:val="fr-FR"/>
        </w:rPr>
        <w:t xml:space="preserve"> </w:t>
      </w:r>
    </w:p>
    <w:p w14:paraId="069E66FA" w14:textId="2230D645" w:rsidR="00A20B20" w:rsidRPr="009536C1" w:rsidRDefault="009536C1" w:rsidP="00AB302A">
      <w:pPr>
        <w:pStyle w:val="NormalWeb"/>
        <w:numPr>
          <w:ilvl w:val="0"/>
          <w:numId w:val="64"/>
        </w:numPr>
        <w:spacing w:before="0" w:beforeAutospacing="0" w:after="0" w:afterAutospacing="0"/>
        <w:jc w:val="both"/>
        <w:rPr>
          <w:rFonts w:asciiTheme="minorHAnsi" w:hAnsiTheme="minorHAnsi" w:cstheme="minorHAnsi"/>
          <w:lang w:val="fr-FR"/>
        </w:rPr>
      </w:pPr>
      <w:r w:rsidRPr="009536C1">
        <w:rPr>
          <w:rFonts w:asciiTheme="minorHAnsi" w:hAnsiTheme="minorHAnsi" w:cstheme="minorHAnsi"/>
          <w:lang w:val="fr-FR"/>
        </w:rPr>
        <w:t>les résidents du Québec</w:t>
      </w:r>
      <w:r w:rsidR="00A4253D" w:rsidRPr="009536C1">
        <w:rPr>
          <w:rFonts w:asciiTheme="minorHAnsi" w:hAnsiTheme="minorHAnsi" w:cstheme="minorHAnsi"/>
          <w:lang w:val="fr-FR"/>
        </w:rPr>
        <w:t xml:space="preserve"> (64</w:t>
      </w:r>
      <w:r w:rsidRPr="009536C1">
        <w:rPr>
          <w:rFonts w:asciiTheme="minorHAnsi" w:hAnsiTheme="minorHAnsi" w:cstheme="minorHAnsi"/>
          <w:lang w:val="fr-FR"/>
        </w:rPr>
        <w:t xml:space="preserve"> </w:t>
      </w:r>
      <w:r w:rsidR="00A4253D" w:rsidRPr="009536C1">
        <w:rPr>
          <w:rFonts w:asciiTheme="minorHAnsi" w:hAnsiTheme="minorHAnsi" w:cstheme="minorHAnsi"/>
          <w:lang w:val="fr-FR"/>
        </w:rPr>
        <w:t>%) compar</w:t>
      </w:r>
      <w:r w:rsidRPr="009536C1">
        <w:rPr>
          <w:rFonts w:asciiTheme="minorHAnsi" w:hAnsiTheme="minorHAnsi" w:cstheme="minorHAnsi"/>
          <w:lang w:val="fr-FR"/>
        </w:rPr>
        <w:t>ativement aux résidents du Canada atlantique</w:t>
      </w:r>
      <w:r w:rsidR="00A20B20" w:rsidRPr="009536C1">
        <w:rPr>
          <w:rFonts w:asciiTheme="minorHAnsi" w:hAnsiTheme="minorHAnsi" w:cstheme="minorHAnsi"/>
          <w:lang w:val="fr-FR"/>
        </w:rPr>
        <w:t xml:space="preserve"> (46</w:t>
      </w:r>
      <w:r>
        <w:rPr>
          <w:rFonts w:asciiTheme="minorHAnsi" w:hAnsiTheme="minorHAnsi" w:cstheme="minorHAnsi"/>
          <w:lang w:val="fr-FR"/>
        </w:rPr>
        <w:t> </w:t>
      </w:r>
      <w:r w:rsidR="00A20B20" w:rsidRPr="009536C1">
        <w:rPr>
          <w:rFonts w:asciiTheme="minorHAnsi" w:hAnsiTheme="minorHAnsi" w:cstheme="minorHAnsi"/>
          <w:lang w:val="fr-FR"/>
        </w:rPr>
        <w:t>%)</w:t>
      </w:r>
      <w:r w:rsidR="00A4253D" w:rsidRPr="009536C1">
        <w:rPr>
          <w:rFonts w:asciiTheme="minorHAnsi" w:hAnsiTheme="minorHAnsi" w:cstheme="minorHAnsi"/>
          <w:lang w:val="fr-FR"/>
        </w:rPr>
        <w:t>;</w:t>
      </w:r>
      <w:r w:rsidR="00A20B20" w:rsidRPr="009536C1">
        <w:rPr>
          <w:rFonts w:asciiTheme="minorHAnsi" w:hAnsiTheme="minorHAnsi" w:cstheme="minorHAnsi"/>
          <w:lang w:val="fr-FR"/>
        </w:rPr>
        <w:t xml:space="preserve"> </w:t>
      </w:r>
    </w:p>
    <w:p w14:paraId="05E14869" w14:textId="4A220B57" w:rsidR="00A20B20" w:rsidRPr="009536C1" w:rsidRDefault="009536C1" w:rsidP="00AB302A">
      <w:pPr>
        <w:pStyle w:val="NormalWeb"/>
        <w:numPr>
          <w:ilvl w:val="0"/>
          <w:numId w:val="64"/>
        </w:numPr>
        <w:spacing w:before="0" w:beforeAutospacing="0" w:after="0" w:afterAutospacing="0"/>
        <w:jc w:val="both"/>
        <w:rPr>
          <w:rFonts w:asciiTheme="minorHAnsi" w:hAnsiTheme="minorHAnsi" w:cstheme="minorHAnsi"/>
          <w:lang w:val="fr-FR"/>
        </w:rPr>
      </w:pPr>
      <w:r w:rsidRPr="009536C1">
        <w:rPr>
          <w:rFonts w:asciiTheme="minorHAnsi" w:hAnsiTheme="minorHAnsi" w:cstheme="minorHAnsi"/>
          <w:lang w:val="fr-FR"/>
        </w:rPr>
        <w:t xml:space="preserve">les hommes </w:t>
      </w:r>
      <w:r w:rsidR="00A4253D" w:rsidRPr="009536C1">
        <w:rPr>
          <w:rFonts w:asciiTheme="minorHAnsi" w:hAnsiTheme="minorHAnsi" w:cstheme="minorHAnsi"/>
          <w:lang w:val="fr-FR"/>
        </w:rPr>
        <w:t>(61</w:t>
      </w:r>
      <w:r w:rsidRPr="009536C1">
        <w:rPr>
          <w:rFonts w:asciiTheme="minorHAnsi" w:hAnsiTheme="minorHAnsi" w:cstheme="minorHAnsi"/>
          <w:lang w:val="fr-FR"/>
        </w:rPr>
        <w:t xml:space="preserve"> </w:t>
      </w:r>
      <w:r w:rsidR="00A4253D" w:rsidRPr="009536C1">
        <w:rPr>
          <w:rFonts w:asciiTheme="minorHAnsi" w:hAnsiTheme="minorHAnsi" w:cstheme="minorHAnsi"/>
          <w:lang w:val="fr-FR"/>
        </w:rPr>
        <w:t>%) compar</w:t>
      </w:r>
      <w:r w:rsidRPr="009536C1">
        <w:rPr>
          <w:rFonts w:asciiTheme="minorHAnsi" w:hAnsiTheme="minorHAnsi" w:cstheme="minorHAnsi"/>
          <w:lang w:val="fr-FR"/>
        </w:rPr>
        <w:t>ativement aux femmes</w:t>
      </w:r>
      <w:r w:rsidR="00A4253D" w:rsidRPr="009536C1">
        <w:rPr>
          <w:rFonts w:asciiTheme="minorHAnsi" w:hAnsiTheme="minorHAnsi" w:cstheme="minorHAnsi"/>
          <w:lang w:val="fr-FR"/>
        </w:rPr>
        <w:t xml:space="preserve"> (42</w:t>
      </w:r>
      <w:r w:rsidRPr="009536C1">
        <w:rPr>
          <w:rFonts w:asciiTheme="minorHAnsi" w:hAnsiTheme="minorHAnsi" w:cstheme="minorHAnsi"/>
          <w:lang w:val="fr-FR"/>
        </w:rPr>
        <w:t xml:space="preserve"> </w:t>
      </w:r>
      <w:r w:rsidR="00A4253D" w:rsidRPr="009536C1">
        <w:rPr>
          <w:rFonts w:asciiTheme="minorHAnsi" w:hAnsiTheme="minorHAnsi" w:cstheme="minorHAnsi"/>
          <w:lang w:val="fr-FR"/>
        </w:rPr>
        <w:t>%);</w:t>
      </w:r>
    </w:p>
    <w:p w14:paraId="2EA3917A" w14:textId="088756CE" w:rsidR="00350459" w:rsidRPr="009536C1" w:rsidRDefault="009536C1" w:rsidP="00AB302A">
      <w:pPr>
        <w:pStyle w:val="NormalWeb"/>
        <w:numPr>
          <w:ilvl w:val="0"/>
          <w:numId w:val="64"/>
        </w:numPr>
        <w:spacing w:before="0" w:beforeAutospacing="0" w:after="0" w:afterAutospacing="0"/>
        <w:jc w:val="both"/>
        <w:rPr>
          <w:rFonts w:asciiTheme="minorHAnsi" w:hAnsiTheme="minorHAnsi" w:cstheme="minorHAnsi"/>
          <w:lang w:val="fr-FR"/>
        </w:rPr>
      </w:pPr>
      <w:r w:rsidRPr="009536C1">
        <w:rPr>
          <w:rFonts w:asciiTheme="minorHAnsi" w:hAnsiTheme="minorHAnsi" w:cstheme="minorHAnsi"/>
          <w:lang w:val="fr-FR"/>
        </w:rPr>
        <w:t>les membres des FAC</w:t>
      </w:r>
      <w:r w:rsidR="00A20B20" w:rsidRPr="009536C1">
        <w:rPr>
          <w:rFonts w:asciiTheme="minorHAnsi" w:hAnsiTheme="minorHAnsi" w:cstheme="minorHAnsi"/>
          <w:lang w:val="fr-FR"/>
        </w:rPr>
        <w:t xml:space="preserve"> (65</w:t>
      </w:r>
      <w:r w:rsidRPr="009536C1">
        <w:rPr>
          <w:rFonts w:asciiTheme="minorHAnsi" w:hAnsiTheme="minorHAnsi" w:cstheme="minorHAnsi"/>
          <w:lang w:val="fr-FR"/>
        </w:rPr>
        <w:t xml:space="preserve"> </w:t>
      </w:r>
      <w:r w:rsidR="00A20B20" w:rsidRPr="009536C1">
        <w:rPr>
          <w:rFonts w:asciiTheme="minorHAnsi" w:hAnsiTheme="minorHAnsi" w:cstheme="minorHAnsi"/>
          <w:lang w:val="fr-FR"/>
        </w:rPr>
        <w:t xml:space="preserve">%) </w:t>
      </w:r>
      <w:r w:rsidR="00A4253D" w:rsidRPr="009536C1">
        <w:rPr>
          <w:rFonts w:asciiTheme="minorHAnsi" w:hAnsiTheme="minorHAnsi" w:cstheme="minorHAnsi"/>
          <w:lang w:val="fr-FR"/>
        </w:rPr>
        <w:t>compar</w:t>
      </w:r>
      <w:r w:rsidRPr="009536C1">
        <w:rPr>
          <w:rFonts w:asciiTheme="minorHAnsi" w:hAnsiTheme="minorHAnsi" w:cstheme="minorHAnsi"/>
          <w:lang w:val="fr-FR"/>
        </w:rPr>
        <w:t xml:space="preserve">ativement aux vétérans </w:t>
      </w:r>
      <w:r w:rsidR="00A4253D" w:rsidRPr="009536C1">
        <w:rPr>
          <w:rFonts w:asciiTheme="minorHAnsi" w:hAnsiTheme="minorHAnsi" w:cstheme="minorHAnsi"/>
          <w:lang w:val="fr-FR"/>
        </w:rPr>
        <w:t>(57</w:t>
      </w:r>
      <w:r w:rsidRPr="009536C1">
        <w:rPr>
          <w:rFonts w:asciiTheme="minorHAnsi" w:hAnsiTheme="minorHAnsi" w:cstheme="minorHAnsi"/>
          <w:lang w:val="fr-FR"/>
        </w:rPr>
        <w:t xml:space="preserve"> </w:t>
      </w:r>
      <w:r w:rsidR="00A4253D" w:rsidRPr="009536C1">
        <w:rPr>
          <w:rFonts w:asciiTheme="minorHAnsi" w:hAnsiTheme="minorHAnsi" w:cstheme="minorHAnsi"/>
          <w:lang w:val="fr-FR"/>
        </w:rPr>
        <w:t xml:space="preserve">%) </w:t>
      </w:r>
      <w:r w:rsidRPr="009536C1">
        <w:rPr>
          <w:rFonts w:asciiTheme="minorHAnsi" w:hAnsiTheme="minorHAnsi" w:cstheme="minorHAnsi"/>
          <w:lang w:val="fr-FR"/>
        </w:rPr>
        <w:t>et aux pro</w:t>
      </w:r>
      <w:r>
        <w:rPr>
          <w:rFonts w:asciiTheme="minorHAnsi" w:hAnsiTheme="minorHAnsi" w:cstheme="minorHAnsi"/>
          <w:lang w:val="fr-FR"/>
        </w:rPr>
        <w:t xml:space="preserve">ches </w:t>
      </w:r>
      <w:r w:rsidR="00A4253D" w:rsidRPr="009536C1">
        <w:rPr>
          <w:rFonts w:asciiTheme="minorHAnsi" w:hAnsiTheme="minorHAnsi" w:cstheme="minorHAnsi"/>
          <w:lang w:val="fr-FR"/>
        </w:rPr>
        <w:t>(30</w:t>
      </w:r>
      <w:r>
        <w:rPr>
          <w:rFonts w:asciiTheme="minorHAnsi" w:hAnsiTheme="minorHAnsi" w:cstheme="minorHAnsi"/>
          <w:lang w:val="fr-FR"/>
        </w:rPr>
        <w:t xml:space="preserve"> </w:t>
      </w:r>
      <w:r w:rsidR="00A4253D" w:rsidRPr="009536C1">
        <w:rPr>
          <w:rFonts w:asciiTheme="minorHAnsi" w:hAnsiTheme="minorHAnsi" w:cstheme="minorHAnsi"/>
          <w:lang w:val="fr-FR"/>
        </w:rPr>
        <w:t xml:space="preserve">%). </w:t>
      </w:r>
      <w:r w:rsidR="00A20B20" w:rsidRPr="009536C1">
        <w:rPr>
          <w:rFonts w:asciiTheme="minorHAnsi" w:hAnsiTheme="minorHAnsi" w:cstheme="minorHAnsi"/>
          <w:lang w:val="fr-FR"/>
        </w:rPr>
        <w:t xml:space="preserve"> </w:t>
      </w:r>
    </w:p>
    <w:p w14:paraId="1D998B30" w14:textId="128972B6" w:rsidR="00BF05B1" w:rsidRPr="009536C1" w:rsidRDefault="00BF05B1">
      <w:pPr>
        <w:jc w:val="left"/>
        <w:rPr>
          <w:rFonts w:eastAsia="+mn-ea"/>
          <w:b/>
          <w:i/>
          <w:color w:val="595959" w:themeColor="text1" w:themeTint="A6"/>
          <w:sz w:val="24"/>
          <w:lang w:val="fr-FR"/>
        </w:rPr>
      </w:pPr>
    </w:p>
    <w:p w14:paraId="234A10AE" w14:textId="5CC8617F" w:rsidR="001A634D" w:rsidRPr="009536C1" w:rsidRDefault="009536C1" w:rsidP="00352F89">
      <w:pPr>
        <w:pStyle w:val="Subtitle"/>
        <w:rPr>
          <w:rFonts w:eastAsia="+mn-ea"/>
          <w:lang w:val="fr-FR"/>
        </w:rPr>
      </w:pPr>
      <w:r w:rsidRPr="009536C1">
        <w:rPr>
          <w:rFonts w:eastAsia="+mn-ea"/>
          <w:lang w:val="fr-FR"/>
        </w:rPr>
        <w:t xml:space="preserve">Plusieurs ont dit qu’ils n’avaient pas besoin de s’inscrire à Mon dossier </w:t>
      </w:r>
      <w:r>
        <w:rPr>
          <w:rFonts w:eastAsia="+mn-ea"/>
          <w:lang w:val="fr-FR"/>
        </w:rPr>
        <w:t xml:space="preserve">ACC ou d’utiliser le service  </w:t>
      </w:r>
    </w:p>
    <w:p w14:paraId="10458495" w14:textId="7CDF5372" w:rsidR="00BF05B1" w:rsidRPr="009536C1" w:rsidRDefault="009536C1" w:rsidP="00376A2D">
      <w:pPr>
        <w:rPr>
          <w:rFonts w:eastAsia="+mn-ea"/>
          <w:sz w:val="24"/>
          <w:szCs w:val="28"/>
          <w:lang w:val="fr-FR"/>
        </w:rPr>
      </w:pPr>
      <w:r w:rsidRPr="009536C1">
        <w:rPr>
          <w:rFonts w:eastAsia="+mn-ea"/>
          <w:sz w:val="24"/>
          <w:szCs w:val="28"/>
          <w:lang w:val="fr-FR"/>
        </w:rPr>
        <w:t xml:space="preserve">Parmi les répondants ayant indiqué qu’il était improbable ou très improbable qu’ils s’inscrivent au service ou qu’ils recommencent à l’utiliser </w:t>
      </w:r>
      <w:r w:rsidR="00653789" w:rsidRPr="009536C1">
        <w:rPr>
          <w:rFonts w:eastAsia="+mn-ea"/>
          <w:sz w:val="24"/>
          <w:szCs w:val="28"/>
          <w:lang w:val="fr-FR"/>
        </w:rPr>
        <w:t>(n=250)</w:t>
      </w:r>
      <w:r w:rsidR="00B43449" w:rsidRPr="009536C1">
        <w:rPr>
          <w:rFonts w:eastAsia="+mn-ea"/>
          <w:sz w:val="24"/>
          <w:szCs w:val="28"/>
          <w:lang w:val="fr-FR"/>
        </w:rPr>
        <w:t xml:space="preserve">, </w:t>
      </w:r>
      <w:r>
        <w:rPr>
          <w:rFonts w:eastAsia="+mn-ea"/>
          <w:sz w:val="24"/>
          <w:szCs w:val="28"/>
          <w:lang w:val="fr-FR"/>
        </w:rPr>
        <w:t xml:space="preserve">environ quatre sur </w:t>
      </w:r>
      <w:r w:rsidR="00653789" w:rsidRPr="009536C1">
        <w:rPr>
          <w:rFonts w:eastAsia="+mn-ea"/>
          <w:sz w:val="24"/>
          <w:szCs w:val="28"/>
          <w:lang w:val="fr-FR"/>
        </w:rPr>
        <w:t xml:space="preserve">10 </w:t>
      </w:r>
      <w:r w:rsidR="00B43449" w:rsidRPr="009536C1">
        <w:rPr>
          <w:rFonts w:eastAsia="+mn-ea"/>
          <w:sz w:val="24"/>
          <w:szCs w:val="28"/>
          <w:lang w:val="fr-FR"/>
        </w:rPr>
        <w:t>(39</w:t>
      </w:r>
      <w:r>
        <w:rPr>
          <w:rFonts w:eastAsia="+mn-ea"/>
          <w:sz w:val="24"/>
          <w:szCs w:val="28"/>
          <w:lang w:val="fr-FR"/>
        </w:rPr>
        <w:t xml:space="preserve"> </w:t>
      </w:r>
      <w:r w:rsidR="00B43449" w:rsidRPr="009536C1">
        <w:rPr>
          <w:rFonts w:eastAsia="+mn-ea"/>
          <w:sz w:val="24"/>
          <w:szCs w:val="28"/>
          <w:lang w:val="fr-FR"/>
        </w:rPr>
        <w:t xml:space="preserve">%) </w:t>
      </w:r>
      <w:r>
        <w:rPr>
          <w:rFonts w:eastAsia="+mn-ea"/>
          <w:sz w:val="24"/>
          <w:szCs w:val="28"/>
          <w:lang w:val="fr-FR"/>
        </w:rPr>
        <w:t>ont dit qu’ils n’en avaient pas besoin</w:t>
      </w:r>
      <w:r w:rsidR="00B43449" w:rsidRPr="009536C1">
        <w:rPr>
          <w:rFonts w:eastAsia="+mn-ea"/>
          <w:sz w:val="24"/>
          <w:szCs w:val="28"/>
          <w:lang w:val="fr-FR"/>
        </w:rPr>
        <w:t xml:space="preserve">. </w:t>
      </w:r>
    </w:p>
    <w:p w14:paraId="3E4F4239" w14:textId="77777777" w:rsidR="00BF05B1" w:rsidRPr="009536C1" w:rsidRDefault="00BF05B1" w:rsidP="00376A2D">
      <w:pPr>
        <w:rPr>
          <w:rFonts w:eastAsia="+mn-ea"/>
          <w:sz w:val="24"/>
          <w:szCs w:val="28"/>
          <w:lang w:val="fr-FR"/>
        </w:rPr>
      </w:pPr>
    </w:p>
    <w:p w14:paraId="1DC3CEDD" w14:textId="4AF61B6C" w:rsidR="00BF05B1" w:rsidRPr="009536C1" w:rsidRDefault="009536C1" w:rsidP="00376A2D">
      <w:pPr>
        <w:rPr>
          <w:rFonts w:eastAsia="+mn-ea"/>
          <w:sz w:val="24"/>
          <w:szCs w:val="28"/>
          <w:lang w:val="fr-FR"/>
        </w:rPr>
      </w:pPr>
      <w:r w:rsidRPr="009536C1">
        <w:rPr>
          <w:rFonts w:eastAsia="+mn-ea"/>
          <w:sz w:val="24"/>
          <w:szCs w:val="28"/>
          <w:lang w:val="fr-FR"/>
        </w:rPr>
        <w:t>Par ailleurs, les répondants ont fait mention de raisons liées à la technologie, notamment ne pas être compétent sur le plan technologi</w:t>
      </w:r>
      <w:r w:rsidR="00A91EC8">
        <w:rPr>
          <w:rFonts w:eastAsia="+mn-ea"/>
          <w:sz w:val="24"/>
          <w:szCs w:val="28"/>
          <w:lang w:val="fr-FR"/>
        </w:rPr>
        <w:t>qu</w:t>
      </w:r>
      <w:r w:rsidRPr="009536C1">
        <w:rPr>
          <w:rFonts w:eastAsia="+mn-ea"/>
          <w:sz w:val="24"/>
          <w:szCs w:val="28"/>
          <w:lang w:val="fr-FR"/>
        </w:rPr>
        <w:t xml:space="preserve">e ou le fait de ne pas </w:t>
      </w:r>
      <w:r w:rsidR="00A91EC8">
        <w:rPr>
          <w:rFonts w:eastAsia="+mn-ea"/>
          <w:sz w:val="24"/>
          <w:szCs w:val="28"/>
          <w:lang w:val="fr-FR"/>
        </w:rPr>
        <w:t xml:space="preserve">vouloir </w:t>
      </w:r>
      <w:r w:rsidRPr="009536C1">
        <w:rPr>
          <w:rFonts w:eastAsia="+mn-ea"/>
          <w:sz w:val="24"/>
          <w:szCs w:val="28"/>
          <w:lang w:val="fr-FR"/>
        </w:rPr>
        <w:t xml:space="preserve">utiliser un ordinateur </w:t>
      </w:r>
      <w:r w:rsidR="00903D2C" w:rsidRPr="009536C1">
        <w:rPr>
          <w:rFonts w:eastAsia="+mn-ea"/>
          <w:sz w:val="24"/>
          <w:szCs w:val="28"/>
          <w:lang w:val="fr-FR"/>
        </w:rPr>
        <w:t>(12</w:t>
      </w:r>
      <w:r w:rsidRPr="009536C1">
        <w:rPr>
          <w:rFonts w:eastAsia="+mn-ea"/>
          <w:sz w:val="24"/>
          <w:szCs w:val="28"/>
          <w:lang w:val="fr-FR"/>
        </w:rPr>
        <w:t xml:space="preserve"> </w:t>
      </w:r>
      <w:r w:rsidR="00903D2C" w:rsidRPr="009536C1">
        <w:rPr>
          <w:rFonts w:eastAsia="+mn-ea"/>
          <w:sz w:val="24"/>
          <w:szCs w:val="28"/>
          <w:lang w:val="fr-FR"/>
        </w:rPr>
        <w:t xml:space="preserve">%), </w:t>
      </w:r>
      <w:r w:rsidRPr="009536C1">
        <w:rPr>
          <w:rFonts w:eastAsia="+mn-ea"/>
          <w:sz w:val="24"/>
          <w:szCs w:val="28"/>
          <w:lang w:val="fr-FR"/>
        </w:rPr>
        <w:t xml:space="preserve">le fait de </w:t>
      </w:r>
      <w:r w:rsidR="00A91EC8">
        <w:rPr>
          <w:rFonts w:eastAsia="+mn-ea"/>
          <w:sz w:val="24"/>
          <w:szCs w:val="28"/>
          <w:lang w:val="fr-FR"/>
        </w:rPr>
        <w:t xml:space="preserve">ne </w:t>
      </w:r>
      <w:r w:rsidRPr="009536C1">
        <w:rPr>
          <w:rFonts w:eastAsia="+mn-ea"/>
          <w:sz w:val="24"/>
          <w:szCs w:val="28"/>
          <w:lang w:val="fr-FR"/>
        </w:rPr>
        <w:t>pas posséder d’ordinateur</w:t>
      </w:r>
      <w:r w:rsidR="00903D2C" w:rsidRPr="009536C1">
        <w:rPr>
          <w:rFonts w:eastAsia="+mn-ea"/>
          <w:sz w:val="24"/>
          <w:szCs w:val="28"/>
          <w:lang w:val="fr-FR"/>
        </w:rPr>
        <w:t xml:space="preserve"> (9</w:t>
      </w:r>
      <w:r w:rsidRPr="009536C1">
        <w:rPr>
          <w:rFonts w:eastAsia="+mn-ea"/>
          <w:sz w:val="24"/>
          <w:szCs w:val="28"/>
          <w:lang w:val="fr-FR"/>
        </w:rPr>
        <w:t xml:space="preserve"> </w:t>
      </w:r>
      <w:r w:rsidR="00903D2C" w:rsidRPr="009536C1">
        <w:rPr>
          <w:rFonts w:eastAsia="+mn-ea"/>
          <w:sz w:val="24"/>
          <w:szCs w:val="28"/>
          <w:lang w:val="fr-FR"/>
        </w:rPr>
        <w:t xml:space="preserve">%) </w:t>
      </w:r>
      <w:r w:rsidRPr="009536C1">
        <w:rPr>
          <w:rFonts w:eastAsia="+mn-ea"/>
          <w:sz w:val="24"/>
          <w:szCs w:val="28"/>
          <w:lang w:val="fr-FR"/>
        </w:rPr>
        <w:t>ou de ne pas avoir accès à Internet</w:t>
      </w:r>
      <w:r w:rsidR="00903D2C" w:rsidRPr="009536C1">
        <w:rPr>
          <w:rFonts w:eastAsia="+mn-ea"/>
          <w:sz w:val="24"/>
          <w:szCs w:val="28"/>
          <w:lang w:val="fr-FR"/>
        </w:rPr>
        <w:t xml:space="preserve"> (5</w:t>
      </w:r>
      <w:r w:rsidRPr="009536C1">
        <w:rPr>
          <w:rFonts w:eastAsia="+mn-ea"/>
          <w:sz w:val="24"/>
          <w:szCs w:val="28"/>
          <w:lang w:val="fr-FR"/>
        </w:rPr>
        <w:t xml:space="preserve"> </w:t>
      </w:r>
      <w:r w:rsidR="00903D2C" w:rsidRPr="009536C1">
        <w:rPr>
          <w:rFonts w:eastAsia="+mn-ea"/>
          <w:sz w:val="24"/>
          <w:szCs w:val="28"/>
          <w:lang w:val="fr-FR"/>
        </w:rPr>
        <w:t xml:space="preserve">%), </w:t>
      </w:r>
      <w:r w:rsidRPr="009536C1">
        <w:rPr>
          <w:rFonts w:eastAsia="+mn-ea"/>
          <w:sz w:val="24"/>
          <w:szCs w:val="28"/>
          <w:lang w:val="fr-FR"/>
        </w:rPr>
        <w:t xml:space="preserve">les problèmes techniques </w:t>
      </w:r>
      <w:r w:rsidR="00903D2C" w:rsidRPr="009536C1">
        <w:rPr>
          <w:rFonts w:eastAsia="+mn-ea"/>
          <w:sz w:val="24"/>
          <w:szCs w:val="28"/>
          <w:lang w:val="fr-FR"/>
        </w:rPr>
        <w:t>(6</w:t>
      </w:r>
      <w:r w:rsidRPr="009536C1">
        <w:rPr>
          <w:rFonts w:eastAsia="+mn-ea"/>
          <w:sz w:val="24"/>
          <w:szCs w:val="28"/>
          <w:lang w:val="fr-FR"/>
        </w:rPr>
        <w:t xml:space="preserve"> </w:t>
      </w:r>
      <w:r w:rsidR="00903D2C" w:rsidRPr="009536C1">
        <w:rPr>
          <w:rFonts w:eastAsia="+mn-ea"/>
          <w:sz w:val="24"/>
          <w:szCs w:val="28"/>
          <w:lang w:val="fr-FR"/>
        </w:rPr>
        <w:t>%)</w:t>
      </w:r>
      <w:r w:rsidRPr="009536C1">
        <w:rPr>
          <w:rFonts w:eastAsia="+mn-ea"/>
          <w:sz w:val="24"/>
          <w:szCs w:val="28"/>
          <w:lang w:val="fr-FR"/>
        </w:rPr>
        <w:t xml:space="preserve"> et les préoccupations relatives à la sécurité </w:t>
      </w:r>
      <w:r w:rsidR="00903D2C" w:rsidRPr="009536C1">
        <w:rPr>
          <w:rFonts w:eastAsia="+mn-ea"/>
          <w:sz w:val="24"/>
          <w:szCs w:val="28"/>
          <w:lang w:val="fr-FR"/>
        </w:rPr>
        <w:t>(4</w:t>
      </w:r>
      <w:r w:rsidRPr="009536C1">
        <w:rPr>
          <w:rFonts w:eastAsia="+mn-ea"/>
          <w:sz w:val="24"/>
          <w:szCs w:val="28"/>
          <w:lang w:val="fr-FR"/>
        </w:rPr>
        <w:t xml:space="preserve"> </w:t>
      </w:r>
      <w:r w:rsidR="00903D2C" w:rsidRPr="009536C1">
        <w:rPr>
          <w:rFonts w:eastAsia="+mn-ea"/>
          <w:sz w:val="24"/>
          <w:szCs w:val="28"/>
          <w:lang w:val="fr-FR"/>
        </w:rPr>
        <w:t xml:space="preserve">%). </w:t>
      </w:r>
    </w:p>
    <w:p w14:paraId="6942C304" w14:textId="77777777" w:rsidR="00BF05B1" w:rsidRPr="009536C1" w:rsidRDefault="00BF05B1" w:rsidP="00376A2D">
      <w:pPr>
        <w:rPr>
          <w:rFonts w:eastAsia="+mn-ea"/>
          <w:sz w:val="24"/>
          <w:szCs w:val="28"/>
          <w:lang w:val="fr-FR"/>
        </w:rPr>
      </w:pPr>
    </w:p>
    <w:p w14:paraId="21AE718E" w14:textId="41C9D313" w:rsidR="00BF05B1" w:rsidRPr="0085471E" w:rsidRDefault="009536C1" w:rsidP="00376A2D">
      <w:pPr>
        <w:rPr>
          <w:rFonts w:eastAsia="+mn-ea"/>
          <w:sz w:val="24"/>
          <w:szCs w:val="28"/>
          <w:lang w:val="fr-FR"/>
        </w:rPr>
      </w:pPr>
      <w:r w:rsidRPr="0085471E">
        <w:rPr>
          <w:rFonts w:eastAsia="+mn-ea"/>
          <w:sz w:val="24"/>
          <w:szCs w:val="28"/>
          <w:lang w:val="fr-FR"/>
        </w:rPr>
        <w:t xml:space="preserve">D’autres raisons invoquées pour expliquer pourquoi il est improbable ou </w:t>
      </w:r>
      <w:r w:rsidRPr="0085471E">
        <w:rPr>
          <w:rFonts w:eastAsia="+mn-ea"/>
          <w:i/>
          <w:iCs/>
          <w:sz w:val="24"/>
          <w:szCs w:val="28"/>
          <w:lang w:val="fr-FR"/>
        </w:rPr>
        <w:t>très</w:t>
      </w:r>
      <w:r w:rsidRPr="0085471E">
        <w:rPr>
          <w:rFonts w:eastAsia="+mn-ea"/>
          <w:sz w:val="24"/>
          <w:szCs w:val="28"/>
          <w:lang w:val="fr-FR"/>
        </w:rPr>
        <w:t xml:space="preserve"> improbable que les </w:t>
      </w:r>
      <w:r w:rsidR="0085471E" w:rsidRPr="0085471E">
        <w:rPr>
          <w:rFonts w:eastAsia="+mn-ea"/>
          <w:sz w:val="24"/>
          <w:szCs w:val="28"/>
          <w:lang w:val="fr-FR"/>
        </w:rPr>
        <w:t>répondants s’inscrivent ou utilisent Mon dossier ACC comprennent la perception que c’est plus facile et efficace d’appeler ACC que d’utiliser Mon dossier ACC</w:t>
      </w:r>
      <w:r w:rsidR="00903D2C" w:rsidRPr="0085471E">
        <w:rPr>
          <w:rFonts w:eastAsia="+mn-ea"/>
          <w:sz w:val="24"/>
          <w:szCs w:val="28"/>
          <w:lang w:val="fr-FR"/>
        </w:rPr>
        <w:t xml:space="preserve"> (6</w:t>
      </w:r>
      <w:r w:rsidR="0085471E">
        <w:rPr>
          <w:rFonts w:eastAsia="+mn-ea"/>
          <w:sz w:val="24"/>
          <w:szCs w:val="28"/>
          <w:lang w:val="fr-FR"/>
        </w:rPr>
        <w:t xml:space="preserve"> </w:t>
      </w:r>
      <w:r w:rsidR="00903D2C" w:rsidRPr="0085471E">
        <w:rPr>
          <w:rFonts w:eastAsia="+mn-ea"/>
          <w:sz w:val="24"/>
          <w:szCs w:val="28"/>
          <w:lang w:val="fr-FR"/>
        </w:rPr>
        <w:t>%),</w:t>
      </w:r>
      <w:r w:rsidR="0085471E">
        <w:rPr>
          <w:rFonts w:eastAsia="+mn-ea"/>
          <w:sz w:val="24"/>
          <w:szCs w:val="28"/>
          <w:lang w:val="fr-FR"/>
        </w:rPr>
        <w:t xml:space="preserve"> qu’ils ne connaissent pas les avantages associés à l’utilisation de Mon dossier ACC </w:t>
      </w:r>
      <w:r w:rsidR="00903D2C" w:rsidRPr="0085471E">
        <w:rPr>
          <w:rFonts w:eastAsia="+mn-ea"/>
          <w:sz w:val="24"/>
          <w:szCs w:val="28"/>
          <w:lang w:val="fr-FR"/>
        </w:rPr>
        <w:t>(5</w:t>
      </w:r>
      <w:r w:rsidR="0085471E">
        <w:rPr>
          <w:rFonts w:eastAsia="+mn-ea"/>
          <w:sz w:val="24"/>
          <w:szCs w:val="28"/>
          <w:lang w:val="fr-FR"/>
        </w:rPr>
        <w:t xml:space="preserve"> </w:t>
      </w:r>
      <w:r w:rsidR="00903D2C" w:rsidRPr="0085471E">
        <w:rPr>
          <w:rFonts w:eastAsia="+mn-ea"/>
          <w:sz w:val="24"/>
          <w:szCs w:val="28"/>
          <w:lang w:val="fr-FR"/>
        </w:rPr>
        <w:t>%)</w:t>
      </w:r>
      <w:r w:rsidR="0085471E">
        <w:rPr>
          <w:rFonts w:eastAsia="+mn-ea"/>
          <w:sz w:val="24"/>
          <w:szCs w:val="28"/>
          <w:lang w:val="fr-FR"/>
        </w:rPr>
        <w:t xml:space="preserve"> et qu’ils préfèrent communiquer avec ACC en personne </w:t>
      </w:r>
      <w:r w:rsidR="00903D2C" w:rsidRPr="0085471E">
        <w:rPr>
          <w:rFonts w:eastAsia="+mn-ea"/>
          <w:sz w:val="24"/>
          <w:szCs w:val="28"/>
          <w:lang w:val="fr-FR"/>
        </w:rPr>
        <w:t>(4</w:t>
      </w:r>
      <w:r w:rsidR="0085471E">
        <w:rPr>
          <w:rFonts w:eastAsia="+mn-ea"/>
          <w:sz w:val="24"/>
          <w:szCs w:val="28"/>
          <w:lang w:val="fr-FR"/>
        </w:rPr>
        <w:t xml:space="preserve"> </w:t>
      </w:r>
      <w:r w:rsidR="00903D2C" w:rsidRPr="0085471E">
        <w:rPr>
          <w:rFonts w:eastAsia="+mn-ea"/>
          <w:sz w:val="24"/>
          <w:szCs w:val="28"/>
          <w:lang w:val="fr-FR"/>
        </w:rPr>
        <w:t xml:space="preserve">%). </w:t>
      </w:r>
    </w:p>
    <w:p w14:paraId="10E407C0" w14:textId="77777777" w:rsidR="00BF05B1" w:rsidRPr="0085471E" w:rsidRDefault="00BF05B1" w:rsidP="00376A2D">
      <w:pPr>
        <w:rPr>
          <w:rFonts w:eastAsia="+mn-ea"/>
          <w:sz w:val="24"/>
          <w:szCs w:val="28"/>
          <w:lang w:val="fr-FR"/>
        </w:rPr>
      </w:pPr>
    </w:p>
    <w:p w14:paraId="60B04277" w14:textId="500A6FF8" w:rsidR="00903D2C" w:rsidRDefault="0085471E" w:rsidP="00376A2D">
      <w:pPr>
        <w:rPr>
          <w:rFonts w:eastAsia="+mn-ea"/>
          <w:sz w:val="24"/>
          <w:szCs w:val="28"/>
          <w:lang w:val="fr-FR"/>
        </w:rPr>
      </w:pPr>
      <w:r w:rsidRPr="0085471E">
        <w:rPr>
          <w:rFonts w:eastAsia="+mn-ea"/>
          <w:sz w:val="24"/>
          <w:szCs w:val="28"/>
          <w:lang w:val="fr-FR"/>
        </w:rPr>
        <w:t xml:space="preserve">Près d’un répondant sur cinq </w:t>
      </w:r>
      <w:r w:rsidR="00903D2C" w:rsidRPr="0085471E">
        <w:rPr>
          <w:rFonts w:eastAsia="+mn-ea"/>
          <w:sz w:val="24"/>
          <w:szCs w:val="28"/>
          <w:lang w:val="fr-FR"/>
        </w:rPr>
        <w:t>(19</w:t>
      </w:r>
      <w:r w:rsidRPr="0085471E">
        <w:rPr>
          <w:rFonts w:eastAsia="+mn-ea"/>
          <w:sz w:val="24"/>
          <w:szCs w:val="28"/>
          <w:lang w:val="fr-FR"/>
        </w:rPr>
        <w:t xml:space="preserve"> </w:t>
      </w:r>
      <w:r w:rsidR="00903D2C" w:rsidRPr="0085471E">
        <w:rPr>
          <w:rFonts w:eastAsia="+mn-ea"/>
          <w:sz w:val="24"/>
          <w:szCs w:val="28"/>
          <w:lang w:val="fr-FR"/>
        </w:rPr>
        <w:t xml:space="preserve">%) </w:t>
      </w:r>
      <w:r w:rsidRPr="0085471E">
        <w:rPr>
          <w:rFonts w:eastAsia="+mn-ea"/>
          <w:sz w:val="24"/>
          <w:szCs w:val="28"/>
          <w:lang w:val="fr-FR"/>
        </w:rPr>
        <w:t xml:space="preserve">n’a offert aucune raison pour expliquer pourquoi </w:t>
      </w:r>
      <w:r>
        <w:rPr>
          <w:rFonts w:eastAsia="+mn-ea"/>
          <w:sz w:val="24"/>
          <w:szCs w:val="28"/>
          <w:lang w:val="fr-FR"/>
        </w:rPr>
        <w:t>il ne s’inscrivait pas à Mon dossier ACC ou n’utilisait pas davantage le service</w:t>
      </w:r>
      <w:r w:rsidR="00A05F39">
        <w:rPr>
          <w:rFonts w:eastAsia="+mn-ea"/>
          <w:sz w:val="24"/>
          <w:szCs w:val="28"/>
          <w:lang w:val="fr-FR"/>
        </w:rPr>
        <w:t>,</w:t>
      </w:r>
      <w:r w:rsidRPr="0085471E">
        <w:rPr>
          <w:rFonts w:eastAsia="+mn-ea"/>
          <w:sz w:val="24"/>
          <w:szCs w:val="28"/>
          <w:lang w:val="fr-FR"/>
        </w:rPr>
        <w:t xml:space="preserve"> </w:t>
      </w:r>
      <w:r w:rsidR="00A91EC8">
        <w:rPr>
          <w:rFonts w:eastAsia="+mn-ea"/>
          <w:sz w:val="24"/>
          <w:szCs w:val="28"/>
          <w:lang w:val="fr-FR"/>
        </w:rPr>
        <w:t xml:space="preserve">à part </w:t>
      </w:r>
      <w:r w:rsidRPr="0085471E">
        <w:rPr>
          <w:rFonts w:eastAsia="+mn-ea"/>
          <w:sz w:val="24"/>
          <w:szCs w:val="28"/>
          <w:lang w:val="fr-FR"/>
        </w:rPr>
        <w:t>le fait qu’il n’avait pas envie de le faire.</w:t>
      </w:r>
    </w:p>
    <w:p w14:paraId="3B766B2A" w14:textId="48F9FD94" w:rsidR="000E75AC" w:rsidRDefault="000E75AC" w:rsidP="00376A2D">
      <w:pPr>
        <w:rPr>
          <w:rFonts w:eastAsia="+mn-ea"/>
          <w:sz w:val="24"/>
          <w:szCs w:val="28"/>
          <w:lang w:val="fr-FR"/>
        </w:rPr>
      </w:pPr>
    </w:p>
    <w:p w14:paraId="3981F002" w14:textId="48E13D04" w:rsidR="000E75AC" w:rsidRDefault="000E75AC" w:rsidP="00376A2D">
      <w:pPr>
        <w:rPr>
          <w:rFonts w:eastAsia="+mn-ea"/>
          <w:sz w:val="24"/>
          <w:szCs w:val="28"/>
          <w:lang w:val="fr-FR"/>
        </w:rPr>
      </w:pPr>
    </w:p>
    <w:p w14:paraId="03EE9674" w14:textId="730E8501" w:rsidR="000E75AC" w:rsidRDefault="000E75AC" w:rsidP="00376A2D">
      <w:pPr>
        <w:rPr>
          <w:rFonts w:eastAsia="+mn-ea"/>
          <w:sz w:val="24"/>
          <w:szCs w:val="28"/>
          <w:lang w:val="fr-FR"/>
        </w:rPr>
      </w:pPr>
    </w:p>
    <w:p w14:paraId="0F115F4B" w14:textId="28817153" w:rsidR="000E75AC" w:rsidRDefault="000E75AC" w:rsidP="00376A2D">
      <w:pPr>
        <w:rPr>
          <w:rFonts w:eastAsia="+mn-ea"/>
          <w:sz w:val="24"/>
          <w:szCs w:val="28"/>
          <w:lang w:val="fr-FR"/>
        </w:rPr>
      </w:pPr>
    </w:p>
    <w:p w14:paraId="08E55605" w14:textId="6121C1A0" w:rsidR="000E75AC" w:rsidRDefault="000E75AC" w:rsidP="00376A2D">
      <w:pPr>
        <w:rPr>
          <w:rFonts w:eastAsia="+mn-ea"/>
          <w:sz w:val="24"/>
          <w:szCs w:val="28"/>
          <w:lang w:val="fr-FR"/>
        </w:rPr>
      </w:pPr>
    </w:p>
    <w:p w14:paraId="670DFFB9" w14:textId="1F184BED" w:rsidR="000E75AC" w:rsidRDefault="000E75AC" w:rsidP="00376A2D">
      <w:pPr>
        <w:rPr>
          <w:rFonts w:eastAsia="+mn-ea"/>
          <w:sz w:val="24"/>
          <w:szCs w:val="28"/>
          <w:lang w:val="fr-FR"/>
        </w:rPr>
      </w:pPr>
    </w:p>
    <w:p w14:paraId="02259646" w14:textId="7702A05E" w:rsidR="000E75AC" w:rsidRDefault="000E75AC" w:rsidP="00376A2D">
      <w:pPr>
        <w:rPr>
          <w:rFonts w:eastAsia="+mn-ea"/>
          <w:sz w:val="24"/>
          <w:szCs w:val="28"/>
          <w:lang w:val="fr-FR"/>
        </w:rPr>
      </w:pPr>
    </w:p>
    <w:p w14:paraId="3ACF250C" w14:textId="37CD0152" w:rsidR="000E75AC" w:rsidRDefault="000E75AC" w:rsidP="00376A2D">
      <w:pPr>
        <w:rPr>
          <w:rFonts w:eastAsia="+mn-ea"/>
          <w:sz w:val="24"/>
          <w:szCs w:val="28"/>
          <w:lang w:val="fr-FR"/>
        </w:rPr>
      </w:pPr>
    </w:p>
    <w:p w14:paraId="41B8C9B1" w14:textId="15B8A2D9" w:rsidR="00A05F39" w:rsidRDefault="000E75AC" w:rsidP="009872B4">
      <w:pPr>
        <w:pStyle w:val="Caption"/>
        <w:rPr>
          <w:lang w:val="fr-FR"/>
        </w:rPr>
      </w:pPr>
      <w:r>
        <w:rPr>
          <w:lang w:val="fr-FR"/>
        </w:rPr>
        <w:lastRenderedPageBreak/>
        <w:br/>
      </w:r>
    </w:p>
    <w:p w14:paraId="11BF1440" w14:textId="6D3B4611" w:rsidR="00E134E9" w:rsidRPr="0085471E" w:rsidRDefault="001164BD" w:rsidP="009872B4">
      <w:pPr>
        <w:pStyle w:val="Caption"/>
        <w:rPr>
          <w:lang w:val="fr-FR"/>
        </w:rPr>
      </w:pPr>
      <w:bookmarkStart w:id="49" w:name="_Toc54771932"/>
      <w:r w:rsidRPr="0085471E">
        <w:rPr>
          <w:lang w:val="fr-FR"/>
        </w:rPr>
        <w:t>Diagramme</w:t>
      </w:r>
      <w:r w:rsidR="00693E4A" w:rsidRPr="0085471E">
        <w:rPr>
          <w:lang w:val="fr-FR"/>
        </w:rPr>
        <w:t xml:space="preserve"> </w:t>
      </w:r>
      <w:r w:rsidR="00927D8A">
        <w:fldChar w:fldCharType="begin"/>
      </w:r>
      <w:r w:rsidR="00927D8A" w:rsidRPr="0085471E">
        <w:rPr>
          <w:lang w:val="fr-FR"/>
        </w:rPr>
        <w:instrText xml:space="preserve"> SEQ Figure \* ARABIC </w:instrText>
      </w:r>
      <w:r w:rsidR="00927D8A">
        <w:fldChar w:fldCharType="separate"/>
      </w:r>
      <w:r w:rsidR="00445761">
        <w:rPr>
          <w:noProof/>
          <w:lang w:val="fr-FR"/>
        </w:rPr>
        <w:t>22</w:t>
      </w:r>
      <w:r w:rsidR="00927D8A">
        <w:rPr>
          <w:noProof/>
        </w:rPr>
        <w:fldChar w:fldCharType="end"/>
      </w:r>
      <w:r w:rsidRPr="0085471E">
        <w:rPr>
          <w:noProof/>
          <w:lang w:val="fr-FR"/>
        </w:rPr>
        <w:t xml:space="preserve"> </w:t>
      </w:r>
      <w:r w:rsidR="00693E4A" w:rsidRPr="0085471E">
        <w:rPr>
          <w:lang w:val="fr-FR"/>
        </w:rPr>
        <w:t>: R</w:t>
      </w:r>
      <w:r w:rsidR="0085471E" w:rsidRPr="0085471E">
        <w:rPr>
          <w:lang w:val="fr-FR"/>
        </w:rPr>
        <w:t>aison expliquant la faible probabilité de s’inscrire à Mon</w:t>
      </w:r>
      <w:r w:rsidR="0085471E">
        <w:rPr>
          <w:lang w:val="fr-FR"/>
        </w:rPr>
        <w:t xml:space="preserve"> dossier ACC ou d’utiliser le service</w:t>
      </w:r>
      <w:bookmarkEnd w:id="49"/>
      <w:r w:rsidR="0085471E">
        <w:rPr>
          <w:lang w:val="fr-FR"/>
        </w:rPr>
        <w:t xml:space="preserve"> </w:t>
      </w:r>
    </w:p>
    <w:p w14:paraId="6A78A8F3" w14:textId="77777777" w:rsidR="00E134E9" w:rsidRPr="0085471E" w:rsidRDefault="00E134E9" w:rsidP="00C13A09">
      <w:pPr>
        <w:rPr>
          <w:lang w:val="fr-FR"/>
        </w:rPr>
      </w:pPr>
    </w:p>
    <w:p w14:paraId="31F659FB" w14:textId="7C33AFC0" w:rsidR="00C13A09" w:rsidRDefault="00903D2C" w:rsidP="00C310C0">
      <w:pPr>
        <w:jc w:val="center"/>
      </w:pPr>
      <w:r>
        <w:rPr>
          <w:noProof/>
          <w:lang w:val="en-US"/>
        </w:rPr>
        <w:drawing>
          <wp:inline distT="0" distB="0" distL="0" distR="0" wp14:anchorId="44D19C44" wp14:editId="61EB1A50">
            <wp:extent cx="5008473" cy="344728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2"/>
                    <a:stretch>
                      <a:fillRect/>
                    </a:stretch>
                  </pic:blipFill>
                  <pic:spPr bwMode="auto">
                    <a:xfrm>
                      <a:off x="0" y="0"/>
                      <a:ext cx="5008473" cy="3447288"/>
                    </a:xfrm>
                    <a:prstGeom prst="rect">
                      <a:avLst/>
                    </a:prstGeom>
                    <a:noFill/>
                  </pic:spPr>
                </pic:pic>
              </a:graphicData>
            </a:graphic>
          </wp:inline>
        </w:drawing>
      </w:r>
    </w:p>
    <w:p w14:paraId="62122CC7" w14:textId="17DEE33C" w:rsidR="009536C1" w:rsidRPr="009536C1" w:rsidRDefault="009536C1" w:rsidP="009536C1">
      <w:pPr>
        <w:pStyle w:val="NormalWeb"/>
        <w:rPr>
          <w:rFonts w:asciiTheme="minorHAnsi" w:eastAsia="+mn-ea" w:hAnsiTheme="minorHAnsi" w:cstheme="minorHAnsi"/>
          <w:color w:val="000000"/>
          <w:kern w:val="24"/>
          <w:sz w:val="16"/>
          <w:szCs w:val="15"/>
          <w:lang w:val="fr-FR"/>
        </w:rPr>
      </w:pPr>
      <w:r w:rsidRPr="009536C1">
        <w:rPr>
          <w:rFonts w:asciiTheme="minorHAnsi" w:eastAsia="+mn-ea" w:hAnsiTheme="minorHAnsi" w:cstheme="minorHAnsi"/>
          <w:color w:val="000000"/>
          <w:kern w:val="24"/>
          <w:sz w:val="16"/>
          <w:szCs w:val="15"/>
          <w:lang w:val="fr-FR"/>
        </w:rPr>
        <w:t xml:space="preserve">Q11. Pourquoi est-il improbable [que vous vous inscriviez à Mon dossier ACC] / que vous recommenciez à utiliser Mon dossier ACC]? Base de référence : </w:t>
      </w:r>
      <w:r w:rsidRPr="009536C1">
        <w:rPr>
          <w:rFonts w:asciiTheme="minorHAnsi" w:eastAsia="+mn-ea" w:hAnsiTheme="minorHAnsi" w:cstheme="minorHAnsi"/>
          <w:color w:val="000000"/>
          <w:kern w:val="24"/>
          <w:sz w:val="16"/>
          <w:szCs w:val="15"/>
          <w:u w:val="single"/>
          <w:lang w:val="fr-FR"/>
        </w:rPr>
        <w:t>répondants ayant indiqué qu’il est improbable qu’ils commencent à utiliser Mon dossier ACC</w:t>
      </w:r>
      <w:r w:rsidRPr="009536C1">
        <w:rPr>
          <w:rFonts w:asciiTheme="minorHAnsi" w:eastAsia="+mn-ea" w:hAnsiTheme="minorHAnsi" w:cstheme="minorHAnsi"/>
          <w:color w:val="000000"/>
          <w:kern w:val="24"/>
          <w:sz w:val="16"/>
          <w:szCs w:val="15"/>
          <w:lang w:val="fr-FR"/>
        </w:rPr>
        <w:t xml:space="preserve"> (n=250) [JUSQU’À DEUX RÉPONSES ACCEPTÉES]. [Ne sait pas/refuse de répondre : 2 %].  </w:t>
      </w:r>
    </w:p>
    <w:p w14:paraId="7487EB4D" w14:textId="0EA968AA" w:rsidR="00BF05B1" w:rsidRPr="009D1986" w:rsidRDefault="00BF05B1">
      <w:pPr>
        <w:jc w:val="left"/>
        <w:rPr>
          <w:b/>
          <w:i/>
          <w:color w:val="595959" w:themeColor="text1" w:themeTint="A6"/>
          <w:sz w:val="24"/>
          <w:lang w:val="fr-FR" w:eastAsia="en-CA"/>
        </w:rPr>
      </w:pPr>
    </w:p>
    <w:p w14:paraId="64B62143" w14:textId="2E44E78E" w:rsidR="003C4772" w:rsidRPr="0085471E" w:rsidRDefault="0085471E" w:rsidP="003C4772">
      <w:pPr>
        <w:pStyle w:val="Subtitle"/>
        <w:rPr>
          <w:lang w:val="fr-FR" w:eastAsia="en-CA"/>
        </w:rPr>
      </w:pPr>
      <w:r w:rsidRPr="0085471E">
        <w:rPr>
          <w:lang w:val="fr-FR" w:eastAsia="en-CA"/>
        </w:rPr>
        <w:t xml:space="preserve">La moitié des répondants sont susceptibles d’utiliser Mon dossier ACC pour présenter leur prochaine demande de prestations </w:t>
      </w:r>
    </w:p>
    <w:p w14:paraId="3A27042C" w14:textId="5F735F9E" w:rsidR="003C4772" w:rsidRPr="0085471E" w:rsidRDefault="0085471E" w:rsidP="003C4772">
      <w:pPr>
        <w:rPr>
          <w:sz w:val="24"/>
          <w:szCs w:val="28"/>
          <w:lang w:val="fr-FR" w:eastAsia="en-CA"/>
        </w:rPr>
      </w:pPr>
      <w:r w:rsidRPr="0085471E">
        <w:rPr>
          <w:sz w:val="24"/>
          <w:szCs w:val="28"/>
          <w:lang w:val="fr-FR" w:eastAsia="en-CA"/>
        </w:rPr>
        <w:t>Environ la moitié des répondants au sondage ont indiqué qu’il est probable</w:t>
      </w:r>
      <w:r w:rsidR="003C4772" w:rsidRPr="0085471E">
        <w:rPr>
          <w:sz w:val="24"/>
          <w:szCs w:val="28"/>
          <w:lang w:val="fr-FR" w:eastAsia="en-CA"/>
        </w:rPr>
        <w:t xml:space="preserve"> </w:t>
      </w:r>
      <w:r w:rsidR="00FD03BF" w:rsidRPr="0085471E">
        <w:rPr>
          <w:sz w:val="24"/>
          <w:szCs w:val="28"/>
          <w:lang w:val="fr-FR" w:eastAsia="en-CA"/>
        </w:rPr>
        <w:t>(22</w:t>
      </w:r>
      <w:r>
        <w:rPr>
          <w:sz w:val="24"/>
          <w:szCs w:val="28"/>
          <w:lang w:val="fr-FR" w:eastAsia="en-CA"/>
        </w:rPr>
        <w:t xml:space="preserve"> </w:t>
      </w:r>
      <w:r w:rsidR="00FD03BF" w:rsidRPr="0085471E">
        <w:rPr>
          <w:sz w:val="24"/>
          <w:szCs w:val="28"/>
          <w:lang w:val="fr-FR" w:eastAsia="en-CA"/>
        </w:rPr>
        <w:t>%) o</w:t>
      </w:r>
      <w:r>
        <w:rPr>
          <w:sz w:val="24"/>
          <w:szCs w:val="28"/>
          <w:lang w:val="fr-FR" w:eastAsia="en-CA"/>
        </w:rPr>
        <w:t>u</w:t>
      </w:r>
      <w:r w:rsidR="00FD03BF" w:rsidRPr="0085471E">
        <w:rPr>
          <w:sz w:val="24"/>
          <w:szCs w:val="28"/>
          <w:lang w:val="fr-FR" w:eastAsia="en-CA"/>
        </w:rPr>
        <w:t xml:space="preserve"> </w:t>
      </w:r>
      <w:r>
        <w:rPr>
          <w:i/>
          <w:iCs/>
          <w:sz w:val="24"/>
          <w:szCs w:val="28"/>
          <w:lang w:val="fr-FR" w:eastAsia="en-CA"/>
        </w:rPr>
        <w:t>très</w:t>
      </w:r>
      <w:r w:rsidR="00FD03BF" w:rsidRPr="0085471E">
        <w:rPr>
          <w:sz w:val="24"/>
          <w:szCs w:val="28"/>
          <w:lang w:val="fr-FR" w:eastAsia="en-CA"/>
        </w:rPr>
        <w:t xml:space="preserve"> </w:t>
      </w:r>
      <w:r>
        <w:rPr>
          <w:sz w:val="24"/>
          <w:szCs w:val="28"/>
          <w:lang w:val="fr-FR" w:eastAsia="en-CA"/>
        </w:rPr>
        <w:t xml:space="preserve">probable </w:t>
      </w:r>
      <w:r w:rsidR="00FD03BF" w:rsidRPr="0085471E">
        <w:rPr>
          <w:sz w:val="24"/>
          <w:szCs w:val="28"/>
          <w:lang w:val="fr-FR" w:eastAsia="en-CA"/>
        </w:rPr>
        <w:t>(31</w:t>
      </w:r>
      <w:r>
        <w:rPr>
          <w:sz w:val="24"/>
          <w:szCs w:val="28"/>
          <w:lang w:val="fr-FR" w:eastAsia="en-CA"/>
        </w:rPr>
        <w:t xml:space="preserve"> </w:t>
      </w:r>
      <w:r w:rsidR="00FD03BF" w:rsidRPr="0085471E">
        <w:rPr>
          <w:sz w:val="24"/>
          <w:szCs w:val="28"/>
          <w:lang w:val="fr-FR" w:eastAsia="en-CA"/>
        </w:rPr>
        <w:t xml:space="preserve">%) </w:t>
      </w:r>
      <w:r>
        <w:rPr>
          <w:sz w:val="24"/>
          <w:szCs w:val="28"/>
          <w:lang w:val="fr-FR" w:eastAsia="en-CA"/>
        </w:rPr>
        <w:t>qu’ils présentent leur prochaine demande de prestations par l’entremise de Mon dossier ACC</w:t>
      </w:r>
      <w:r w:rsidR="003C4772" w:rsidRPr="0085471E">
        <w:rPr>
          <w:sz w:val="24"/>
          <w:szCs w:val="28"/>
          <w:lang w:val="fr-FR" w:eastAsia="en-CA"/>
        </w:rPr>
        <w:t>.</w:t>
      </w:r>
      <w:r w:rsidR="00FD03BF">
        <w:rPr>
          <w:rStyle w:val="FootnoteReference"/>
          <w:sz w:val="24"/>
          <w:szCs w:val="28"/>
          <w:lang w:val="en-US" w:eastAsia="en-CA"/>
        </w:rPr>
        <w:footnoteReference w:id="11"/>
      </w:r>
      <w:r w:rsidR="003C4772" w:rsidRPr="0085471E">
        <w:rPr>
          <w:sz w:val="24"/>
          <w:szCs w:val="28"/>
          <w:lang w:val="fr-FR" w:eastAsia="en-CA"/>
        </w:rPr>
        <w:t xml:space="preserve"> </w:t>
      </w:r>
      <w:r w:rsidRPr="0085471E">
        <w:rPr>
          <w:sz w:val="24"/>
          <w:szCs w:val="28"/>
          <w:lang w:val="fr-FR" w:eastAsia="en-CA"/>
        </w:rPr>
        <w:t xml:space="preserve">En revanche, </w:t>
      </w:r>
      <w:r w:rsidR="003C4772" w:rsidRPr="0085471E">
        <w:rPr>
          <w:sz w:val="24"/>
          <w:szCs w:val="28"/>
          <w:lang w:val="fr-FR" w:eastAsia="en-CA"/>
        </w:rPr>
        <w:t>15</w:t>
      </w:r>
      <w:r w:rsidRPr="0085471E">
        <w:rPr>
          <w:sz w:val="24"/>
          <w:szCs w:val="28"/>
          <w:lang w:val="fr-FR" w:eastAsia="en-CA"/>
        </w:rPr>
        <w:t xml:space="preserve"> </w:t>
      </w:r>
      <w:r w:rsidR="003C4772" w:rsidRPr="0085471E">
        <w:rPr>
          <w:sz w:val="24"/>
          <w:szCs w:val="28"/>
          <w:lang w:val="fr-FR" w:eastAsia="en-CA"/>
        </w:rPr>
        <w:t xml:space="preserve">% </w:t>
      </w:r>
      <w:r w:rsidRPr="0085471E">
        <w:rPr>
          <w:sz w:val="24"/>
          <w:szCs w:val="28"/>
          <w:lang w:val="fr-FR" w:eastAsia="en-CA"/>
        </w:rPr>
        <w:t xml:space="preserve">ont déclaré qu’il était </w:t>
      </w:r>
      <w:r>
        <w:rPr>
          <w:sz w:val="24"/>
          <w:szCs w:val="28"/>
          <w:lang w:val="fr-FR" w:eastAsia="en-CA"/>
        </w:rPr>
        <w:t>im</w:t>
      </w:r>
      <w:r w:rsidRPr="0085471E">
        <w:rPr>
          <w:sz w:val="24"/>
          <w:szCs w:val="28"/>
          <w:lang w:val="fr-FR" w:eastAsia="en-CA"/>
        </w:rPr>
        <w:t>probable qu’ils le fassent et</w:t>
      </w:r>
      <w:r>
        <w:rPr>
          <w:sz w:val="24"/>
          <w:szCs w:val="28"/>
          <w:lang w:val="fr-FR" w:eastAsia="en-CA"/>
        </w:rPr>
        <w:t xml:space="preserve">, pour </w:t>
      </w:r>
      <w:r w:rsidR="003C4772" w:rsidRPr="0085471E">
        <w:rPr>
          <w:sz w:val="24"/>
          <w:szCs w:val="28"/>
          <w:lang w:val="fr-FR" w:eastAsia="en-CA"/>
        </w:rPr>
        <w:t>24</w:t>
      </w:r>
      <w:r>
        <w:rPr>
          <w:sz w:val="24"/>
          <w:szCs w:val="28"/>
          <w:lang w:val="fr-FR" w:eastAsia="en-CA"/>
        </w:rPr>
        <w:t xml:space="preserve"> </w:t>
      </w:r>
      <w:r w:rsidR="003C4772" w:rsidRPr="0085471E">
        <w:rPr>
          <w:sz w:val="24"/>
          <w:szCs w:val="28"/>
          <w:lang w:val="fr-FR" w:eastAsia="en-CA"/>
        </w:rPr>
        <w:t xml:space="preserve">% </w:t>
      </w:r>
      <w:r>
        <w:rPr>
          <w:sz w:val="24"/>
          <w:szCs w:val="28"/>
          <w:lang w:val="fr-FR" w:eastAsia="en-CA"/>
        </w:rPr>
        <w:t xml:space="preserve">d’entre eux, c’est </w:t>
      </w:r>
      <w:r>
        <w:rPr>
          <w:i/>
          <w:sz w:val="24"/>
          <w:szCs w:val="28"/>
          <w:lang w:val="fr-FR" w:eastAsia="en-CA"/>
        </w:rPr>
        <w:t>très</w:t>
      </w:r>
      <w:r w:rsidR="003C4772" w:rsidRPr="0085471E">
        <w:rPr>
          <w:i/>
          <w:sz w:val="24"/>
          <w:szCs w:val="28"/>
          <w:lang w:val="fr-FR" w:eastAsia="en-CA"/>
        </w:rPr>
        <w:t xml:space="preserve"> </w:t>
      </w:r>
      <w:r>
        <w:rPr>
          <w:iCs/>
          <w:sz w:val="24"/>
          <w:szCs w:val="28"/>
          <w:lang w:val="fr-FR" w:eastAsia="en-CA"/>
        </w:rPr>
        <w:t>improbable</w:t>
      </w:r>
      <w:r w:rsidR="003C4772" w:rsidRPr="0085471E">
        <w:rPr>
          <w:sz w:val="24"/>
          <w:szCs w:val="28"/>
          <w:lang w:val="fr-FR" w:eastAsia="en-CA"/>
        </w:rPr>
        <w:t xml:space="preserve">. </w:t>
      </w:r>
      <w:r w:rsidRPr="0085471E">
        <w:rPr>
          <w:sz w:val="24"/>
          <w:szCs w:val="28"/>
          <w:lang w:val="fr-FR" w:eastAsia="en-CA"/>
        </w:rPr>
        <w:t>Les autres</w:t>
      </w:r>
      <w:r w:rsidR="00FD03BF" w:rsidRPr="0085471E">
        <w:rPr>
          <w:sz w:val="24"/>
          <w:szCs w:val="28"/>
          <w:lang w:val="fr-FR" w:eastAsia="en-CA"/>
        </w:rPr>
        <w:t xml:space="preserve"> (6</w:t>
      </w:r>
      <w:r w:rsidRPr="0085471E">
        <w:rPr>
          <w:sz w:val="24"/>
          <w:szCs w:val="28"/>
          <w:lang w:val="fr-FR" w:eastAsia="en-CA"/>
        </w:rPr>
        <w:t xml:space="preserve"> </w:t>
      </w:r>
      <w:r w:rsidR="00FD03BF" w:rsidRPr="0085471E">
        <w:rPr>
          <w:sz w:val="24"/>
          <w:szCs w:val="28"/>
          <w:lang w:val="fr-FR" w:eastAsia="en-CA"/>
        </w:rPr>
        <w:t xml:space="preserve">%) </w:t>
      </w:r>
      <w:r w:rsidRPr="0085471E">
        <w:rPr>
          <w:sz w:val="24"/>
          <w:szCs w:val="28"/>
          <w:lang w:val="fr-FR" w:eastAsia="en-CA"/>
        </w:rPr>
        <w:t xml:space="preserve">se montraient indifférents, indiquant qu’il était ni probable ni improbable qu’ils soumettent leur prochaine demande </w:t>
      </w:r>
      <w:r>
        <w:rPr>
          <w:sz w:val="24"/>
          <w:szCs w:val="28"/>
          <w:lang w:val="fr-FR" w:eastAsia="en-CA"/>
        </w:rPr>
        <w:t xml:space="preserve">de prestations au moyen de Mon dossier ACC. </w:t>
      </w:r>
    </w:p>
    <w:p w14:paraId="14D4CDB8" w14:textId="77777777" w:rsidR="00FD03BF" w:rsidRPr="0085471E" w:rsidRDefault="00FD03BF" w:rsidP="003C4772">
      <w:pPr>
        <w:rPr>
          <w:lang w:val="fr-FR" w:eastAsia="en-CA"/>
        </w:rPr>
      </w:pPr>
    </w:p>
    <w:p w14:paraId="445F7AEE" w14:textId="5C7698C2" w:rsidR="003C4772" w:rsidRPr="009C5C4E" w:rsidRDefault="001164BD" w:rsidP="003C4772">
      <w:pPr>
        <w:pStyle w:val="Caption"/>
        <w:rPr>
          <w:lang w:val="fr-FR"/>
        </w:rPr>
      </w:pPr>
      <w:bookmarkStart w:id="50" w:name="_Toc54771933"/>
      <w:r w:rsidRPr="009C5C4E">
        <w:rPr>
          <w:lang w:val="fr-FR"/>
        </w:rPr>
        <w:lastRenderedPageBreak/>
        <w:t>Diagramme</w:t>
      </w:r>
      <w:r w:rsidR="003C4772" w:rsidRPr="009C5C4E">
        <w:rPr>
          <w:lang w:val="fr-FR"/>
        </w:rPr>
        <w:t xml:space="preserve"> </w:t>
      </w:r>
      <w:r w:rsidR="00927D8A">
        <w:fldChar w:fldCharType="begin"/>
      </w:r>
      <w:r w:rsidR="00927D8A" w:rsidRPr="009C5C4E">
        <w:rPr>
          <w:lang w:val="fr-FR"/>
        </w:rPr>
        <w:instrText xml:space="preserve"> SEQ Figure \* ARABIC </w:instrText>
      </w:r>
      <w:r w:rsidR="00927D8A">
        <w:fldChar w:fldCharType="separate"/>
      </w:r>
      <w:r w:rsidR="00445761">
        <w:rPr>
          <w:noProof/>
          <w:lang w:val="fr-FR"/>
        </w:rPr>
        <w:t>23</w:t>
      </w:r>
      <w:r w:rsidR="00927D8A">
        <w:rPr>
          <w:noProof/>
        </w:rPr>
        <w:fldChar w:fldCharType="end"/>
      </w:r>
      <w:r w:rsidRPr="009C5C4E">
        <w:rPr>
          <w:noProof/>
          <w:lang w:val="fr-FR"/>
        </w:rPr>
        <w:t xml:space="preserve"> </w:t>
      </w:r>
      <w:r w:rsidR="003C4772" w:rsidRPr="009C5C4E">
        <w:rPr>
          <w:lang w:val="fr-FR"/>
        </w:rPr>
        <w:t xml:space="preserve">: </w:t>
      </w:r>
      <w:r w:rsidR="009C5C4E" w:rsidRPr="009C5C4E">
        <w:rPr>
          <w:lang w:val="fr-FR"/>
        </w:rPr>
        <w:t>Probabilité de soumettre la prochaine demande de prestations par l’entremise de Mon dossier ACC</w:t>
      </w:r>
      <w:bookmarkEnd w:id="50"/>
      <w:r w:rsidR="009C5C4E" w:rsidRPr="009C5C4E">
        <w:rPr>
          <w:lang w:val="fr-FR"/>
        </w:rPr>
        <w:t xml:space="preserve"> </w:t>
      </w:r>
    </w:p>
    <w:p w14:paraId="1DFBE031" w14:textId="77777777" w:rsidR="003C4772" w:rsidRDefault="003C4772" w:rsidP="003C4772">
      <w:pPr>
        <w:jc w:val="center"/>
        <w:rPr>
          <w:lang w:val="en-US" w:eastAsia="en-CA"/>
        </w:rPr>
      </w:pPr>
      <w:r>
        <w:rPr>
          <w:noProof/>
          <w:lang w:val="en-US"/>
        </w:rPr>
        <w:drawing>
          <wp:inline distT="0" distB="0" distL="0" distR="0" wp14:anchorId="5F487CC1" wp14:editId="7EBF60B2">
            <wp:extent cx="5267025" cy="310879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a:stretch>
                      <a:fillRect/>
                    </a:stretch>
                  </pic:blipFill>
                  <pic:spPr bwMode="auto">
                    <a:xfrm>
                      <a:off x="0" y="0"/>
                      <a:ext cx="5267025" cy="3108791"/>
                    </a:xfrm>
                    <a:prstGeom prst="rect">
                      <a:avLst/>
                    </a:prstGeom>
                    <a:noFill/>
                  </pic:spPr>
                </pic:pic>
              </a:graphicData>
            </a:graphic>
          </wp:inline>
        </w:drawing>
      </w:r>
    </w:p>
    <w:p w14:paraId="696264BB" w14:textId="77777777" w:rsidR="00500E46" w:rsidRPr="00500E46" w:rsidRDefault="00500E46" w:rsidP="00500E46">
      <w:pPr>
        <w:rPr>
          <w:rFonts w:eastAsia="+mn-ea" w:cs="Calibri"/>
          <w:color w:val="000000"/>
          <w:kern w:val="24"/>
          <w:sz w:val="16"/>
          <w:szCs w:val="16"/>
          <w:lang w:val="fr-FR"/>
        </w:rPr>
      </w:pPr>
      <w:r w:rsidRPr="00500E46">
        <w:rPr>
          <w:rFonts w:eastAsia="+mn-ea" w:cs="Calibri"/>
          <w:color w:val="000000"/>
          <w:kern w:val="24"/>
          <w:sz w:val="16"/>
          <w:szCs w:val="16"/>
          <w:lang w:val="fr-FR"/>
        </w:rPr>
        <w:t xml:space="preserve">Q16. Dans quelle mesure est-il probable que vous soumettiez votre prochaine demande de prestations par l’entremise de Mon dossier ACC? Base de référence : tous les répondants (n=750). [Ne sait pas/refuse de répondre : 2 %].  </w:t>
      </w:r>
    </w:p>
    <w:p w14:paraId="0E8841E7" w14:textId="77777777" w:rsidR="003C4772" w:rsidRPr="0085471E" w:rsidRDefault="003C4772" w:rsidP="003C4772">
      <w:pPr>
        <w:rPr>
          <w:rFonts w:eastAsia="+mn-ea" w:cs="Calibri"/>
          <w:color w:val="000000"/>
          <w:kern w:val="24"/>
          <w:sz w:val="24"/>
          <w:lang w:val="fr-FR"/>
        </w:rPr>
      </w:pPr>
    </w:p>
    <w:p w14:paraId="5574725E" w14:textId="7783044B" w:rsidR="00BF05B1" w:rsidRPr="009D1986" w:rsidRDefault="009D1986" w:rsidP="00BF05B1">
      <w:pPr>
        <w:pStyle w:val="NormalWeb"/>
        <w:spacing w:before="0" w:beforeAutospacing="0" w:after="0" w:afterAutospacing="0"/>
        <w:jc w:val="both"/>
        <w:rPr>
          <w:rFonts w:asciiTheme="minorHAnsi" w:hAnsiTheme="minorHAnsi" w:cstheme="minorHAnsi"/>
          <w:lang w:val="fr-FR"/>
        </w:rPr>
      </w:pPr>
      <w:r w:rsidRPr="009D1986">
        <w:rPr>
          <w:rFonts w:asciiTheme="minorHAnsi" w:hAnsiTheme="minorHAnsi" w:cstheme="minorHAnsi"/>
          <w:lang w:val="fr-FR"/>
        </w:rPr>
        <w:t>Sept répondants sur</w:t>
      </w:r>
      <w:r w:rsidR="00BF05B1" w:rsidRPr="009D1986">
        <w:rPr>
          <w:rFonts w:asciiTheme="minorHAnsi" w:hAnsiTheme="minorHAnsi" w:cstheme="minorHAnsi"/>
          <w:lang w:val="fr-FR"/>
        </w:rPr>
        <w:t xml:space="preserve"> 10 (70</w:t>
      </w:r>
      <w:r w:rsidRPr="009D1986">
        <w:rPr>
          <w:rFonts w:asciiTheme="minorHAnsi" w:hAnsiTheme="minorHAnsi" w:cstheme="minorHAnsi"/>
          <w:lang w:val="fr-FR"/>
        </w:rPr>
        <w:t xml:space="preserve"> </w:t>
      </w:r>
      <w:r w:rsidR="00BF05B1" w:rsidRPr="009D1986">
        <w:rPr>
          <w:rFonts w:asciiTheme="minorHAnsi" w:hAnsiTheme="minorHAnsi" w:cstheme="minorHAnsi"/>
          <w:lang w:val="fr-FR"/>
        </w:rPr>
        <w:t xml:space="preserve">%) </w:t>
      </w:r>
      <w:r w:rsidRPr="009D1986">
        <w:rPr>
          <w:rFonts w:asciiTheme="minorHAnsi" w:hAnsiTheme="minorHAnsi" w:cstheme="minorHAnsi"/>
          <w:lang w:val="fr-FR"/>
        </w:rPr>
        <w:t xml:space="preserve">qui sont des utilisateurs inactifs ont dit qu’il était probable ou </w:t>
      </w:r>
      <w:r w:rsidRPr="009D1986">
        <w:rPr>
          <w:rFonts w:asciiTheme="minorHAnsi" w:hAnsiTheme="minorHAnsi" w:cstheme="minorHAnsi"/>
          <w:i/>
          <w:iCs/>
          <w:lang w:val="fr-FR"/>
        </w:rPr>
        <w:t>très</w:t>
      </w:r>
      <w:r w:rsidRPr="009D1986">
        <w:rPr>
          <w:rFonts w:asciiTheme="minorHAnsi" w:hAnsiTheme="minorHAnsi" w:cstheme="minorHAnsi"/>
          <w:lang w:val="fr-FR"/>
        </w:rPr>
        <w:t xml:space="preserve"> </w:t>
      </w:r>
      <w:r>
        <w:rPr>
          <w:rFonts w:asciiTheme="minorHAnsi" w:hAnsiTheme="minorHAnsi" w:cstheme="minorHAnsi"/>
          <w:lang w:val="fr-FR"/>
        </w:rPr>
        <w:t>probable qu’ils présentent leur prochaine demande de prestation</w:t>
      </w:r>
      <w:r w:rsidR="00843CAD">
        <w:rPr>
          <w:rFonts w:asciiTheme="minorHAnsi" w:hAnsiTheme="minorHAnsi" w:cstheme="minorHAnsi"/>
          <w:lang w:val="fr-FR"/>
        </w:rPr>
        <w:t>s</w:t>
      </w:r>
      <w:r>
        <w:rPr>
          <w:rFonts w:asciiTheme="minorHAnsi" w:hAnsiTheme="minorHAnsi" w:cstheme="minorHAnsi"/>
          <w:lang w:val="fr-FR"/>
        </w:rPr>
        <w:t xml:space="preserve"> par l’entremise de Mon dossier ACC. </w:t>
      </w:r>
      <w:r w:rsidRPr="009D1986">
        <w:rPr>
          <w:rFonts w:asciiTheme="minorHAnsi" w:hAnsiTheme="minorHAnsi" w:cstheme="minorHAnsi"/>
          <w:lang w:val="fr-FR"/>
        </w:rPr>
        <w:t xml:space="preserve">En revanche, environ quatre non-utilisateurs sur </w:t>
      </w:r>
      <w:r w:rsidR="001D2135" w:rsidRPr="009D1986">
        <w:rPr>
          <w:rFonts w:asciiTheme="minorHAnsi" w:hAnsiTheme="minorHAnsi" w:cstheme="minorHAnsi"/>
          <w:lang w:val="fr-FR"/>
        </w:rPr>
        <w:t>10</w:t>
      </w:r>
      <w:r w:rsidR="00BF05B1" w:rsidRPr="009D1986">
        <w:rPr>
          <w:rFonts w:asciiTheme="minorHAnsi" w:hAnsiTheme="minorHAnsi" w:cstheme="minorHAnsi"/>
          <w:lang w:val="fr-FR"/>
        </w:rPr>
        <w:t xml:space="preserve"> (43</w:t>
      </w:r>
      <w:r w:rsidRPr="009D1986">
        <w:rPr>
          <w:rFonts w:asciiTheme="minorHAnsi" w:hAnsiTheme="minorHAnsi" w:cstheme="minorHAnsi"/>
          <w:lang w:val="fr-FR"/>
        </w:rPr>
        <w:t xml:space="preserve"> </w:t>
      </w:r>
      <w:r w:rsidR="00BF05B1" w:rsidRPr="009D1986">
        <w:rPr>
          <w:rFonts w:asciiTheme="minorHAnsi" w:hAnsiTheme="minorHAnsi" w:cstheme="minorHAnsi"/>
          <w:lang w:val="fr-FR"/>
        </w:rPr>
        <w:t>%)</w:t>
      </w:r>
      <w:r w:rsidRPr="009D1986">
        <w:rPr>
          <w:rFonts w:asciiTheme="minorHAnsi" w:hAnsiTheme="minorHAnsi" w:cstheme="minorHAnsi"/>
          <w:lang w:val="fr-FR"/>
        </w:rPr>
        <w:t xml:space="preserve"> ont indiqué qu’il était probable ou </w:t>
      </w:r>
      <w:r w:rsidRPr="009D1986">
        <w:rPr>
          <w:rFonts w:asciiTheme="minorHAnsi" w:hAnsiTheme="minorHAnsi" w:cstheme="minorHAnsi"/>
          <w:i/>
          <w:iCs/>
          <w:lang w:val="fr-FR"/>
        </w:rPr>
        <w:t>très</w:t>
      </w:r>
      <w:r w:rsidRPr="009D1986">
        <w:rPr>
          <w:rFonts w:asciiTheme="minorHAnsi" w:hAnsiTheme="minorHAnsi" w:cstheme="minorHAnsi"/>
          <w:lang w:val="fr-FR"/>
        </w:rPr>
        <w:t xml:space="preserve"> probable qu’ils le fassent. </w:t>
      </w:r>
      <w:r w:rsidR="00BF05B1" w:rsidRPr="009D1986">
        <w:rPr>
          <w:rFonts w:asciiTheme="minorHAnsi" w:hAnsiTheme="minorHAnsi" w:cstheme="minorHAnsi"/>
          <w:lang w:val="fr-FR"/>
        </w:rPr>
        <w:t xml:space="preserve"> </w:t>
      </w:r>
    </w:p>
    <w:p w14:paraId="11917625" w14:textId="77777777" w:rsidR="00BF05B1" w:rsidRPr="009D1986" w:rsidRDefault="00BF05B1" w:rsidP="003C4772">
      <w:pPr>
        <w:rPr>
          <w:rFonts w:eastAsia="+mn-ea" w:cs="Arial"/>
          <w:color w:val="000000"/>
          <w:kern w:val="24"/>
          <w:sz w:val="24"/>
          <w:lang w:val="fr-FR"/>
        </w:rPr>
      </w:pPr>
    </w:p>
    <w:p w14:paraId="1C54EDDF" w14:textId="4D5C1907" w:rsidR="003C4772" w:rsidRPr="009D1986" w:rsidRDefault="009D1986" w:rsidP="003C4772">
      <w:pPr>
        <w:rPr>
          <w:rFonts w:eastAsia="+mn-ea" w:cs="Arial"/>
          <w:color w:val="000000"/>
          <w:kern w:val="24"/>
          <w:sz w:val="24"/>
          <w:lang w:val="fr-FR"/>
        </w:rPr>
      </w:pPr>
      <w:r w:rsidRPr="009D1986">
        <w:rPr>
          <w:rFonts w:eastAsia="+mn-ea" w:cs="Arial"/>
          <w:color w:val="000000"/>
          <w:kern w:val="24"/>
          <w:sz w:val="24"/>
          <w:lang w:val="fr-FR"/>
        </w:rPr>
        <w:t xml:space="preserve">De plus, les groupes suivants sont plus susceptibles d’indiquer qu’il est probable ou très probable qu’ils soumettent leur prochaine demande de prestations par l’entremise de Mon dossier ACC : </w:t>
      </w:r>
    </w:p>
    <w:p w14:paraId="1AF265F1" w14:textId="50782471" w:rsidR="003C4772" w:rsidRPr="009D1986" w:rsidRDefault="009D1986" w:rsidP="00AB302A">
      <w:pPr>
        <w:pStyle w:val="ListParagraph"/>
        <w:numPr>
          <w:ilvl w:val="0"/>
          <w:numId w:val="65"/>
        </w:numPr>
        <w:spacing w:before="120"/>
        <w:ind w:left="720"/>
        <w:contextualSpacing w:val="0"/>
        <w:rPr>
          <w:rFonts w:eastAsia="+mn-ea" w:cs="Arial"/>
          <w:color w:val="000000"/>
          <w:kern w:val="24"/>
          <w:sz w:val="24"/>
          <w:lang w:val="fr-FR"/>
        </w:rPr>
      </w:pPr>
      <w:r w:rsidRPr="009D1986">
        <w:rPr>
          <w:rFonts w:eastAsia="+mn-ea" w:cs="Arial"/>
          <w:color w:val="000000"/>
          <w:kern w:val="24"/>
          <w:sz w:val="24"/>
          <w:lang w:val="fr-FR"/>
        </w:rPr>
        <w:t xml:space="preserve">les répondants âgés entre </w:t>
      </w:r>
      <w:r w:rsidR="003C4772" w:rsidRPr="009D1986">
        <w:rPr>
          <w:rFonts w:eastAsia="+mn-ea" w:cs="Arial"/>
          <w:color w:val="000000"/>
          <w:kern w:val="24"/>
          <w:sz w:val="24"/>
          <w:lang w:val="fr-FR"/>
        </w:rPr>
        <w:t xml:space="preserve">18 </w:t>
      </w:r>
      <w:r w:rsidRPr="009D1986">
        <w:rPr>
          <w:rFonts w:eastAsia="+mn-ea" w:cs="Arial"/>
          <w:color w:val="000000"/>
          <w:kern w:val="24"/>
          <w:sz w:val="24"/>
          <w:lang w:val="fr-FR"/>
        </w:rPr>
        <w:t>et</w:t>
      </w:r>
      <w:r w:rsidR="003C4772" w:rsidRPr="009D1986">
        <w:rPr>
          <w:rFonts w:eastAsia="+mn-ea" w:cs="Arial"/>
          <w:color w:val="000000"/>
          <w:kern w:val="24"/>
          <w:sz w:val="24"/>
          <w:lang w:val="fr-FR"/>
        </w:rPr>
        <w:t xml:space="preserve"> 39</w:t>
      </w:r>
      <w:r w:rsidRPr="009D1986">
        <w:rPr>
          <w:rFonts w:eastAsia="+mn-ea" w:cs="Arial"/>
          <w:color w:val="000000"/>
          <w:kern w:val="24"/>
          <w:sz w:val="24"/>
          <w:lang w:val="fr-FR"/>
        </w:rPr>
        <w:t xml:space="preserve"> ans</w:t>
      </w:r>
      <w:r w:rsidR="003C4772" w:rsidRPr="009D1986">
        <w:rPr>
          <w:rFonts w:eastAsia="+mn-ea" w:cs="Arial"/>
          <w:color w:val="000000"/>
          <w:kern w:val="24"/>
          <w:sz w:val="24"/>
          <w:lang w:val="fr-FR"/>
        </w:rPr>
        <w:t xml:space="preserve"> (69</w:t>
      </w:r>
      <w:r w:rsidRPr="009D1986">
        <w:rPr>
          <w:rFonts w:eastAsia="+mn-ea" w:cs="Arial"/>
          <w:color w:val="000000"/>
          <w:kern w:val="24"/>
          <w:sz w:val="24"/>
          <w:lang w:val="fr-FR"/>
        </w:rPr>
        <w:t xml:space="preserve"> </w:t>
      </w:r>
      <w:r w:rsidR="003C4772" w:rsidRPr="009D1986">
        <w:rPr>
          <w:rFonts w:eastAsia="+mn-ea" w:cs="Arial"/>
          <w:color w:val="000000"/>
          <w:kern w:val="24"/>
          <w:sz w:val="24"/>
          <w:lang w:val="fr-FR"/>
        </w:rPr>
        <w:t xml:space="preserve">%) </w:t>
      </w:r>
      <w:r w:rsidRPr="009D1986">
        <w:rPr>
          <w:rFonts w:eastAsia="+mn-ea" w:cs="Arial"/>
          <w:color w:val="000000"/>
          <w:kern w:val="24"/>
          <w:sz w:val="24"/>
          <w:lang w:val="fr-FR"/>
        </w:rPr>
        <w:t xml:space="preserve">et les répondants âgés entre </w:t>
      </w:r>
      <w:r w:rsidR="003C4772" w:rsidRPr="009D1986">
        <w:rPr>
          <w:rFonts w:eastAsia="+mn-ea" w:cs="Arial"/>
          <w:color w:val="000000"/>
          <w:kern w:val="24"/>
          <w:sz w:val="24"/>
          <w:lang w:val="fr-FR"/>
        </w:rPr>
        <w:t xml:space="preserve">40 </w:t>
      </w:r>
      <w:r w:rsidRPr="009D1986">
        <w:rPr>
          <w:rFonts w:eastAsia="+mn-ea" w:cs="Arial"/>
          <w:color w:val="000000"/>
          <w:kern w:val="24"/>
          <w:sz w:val="24"/>
          <w:lang w:val="fr-FR"/>
        </w:rPr>
        <w:t>et</w:t>
      </w:r>
      <w:r w:rsidR="003C4772" w:rsidRPr="009D1986">
        <w:rPr>
          <w:rFonts w:eastAsia="+mn-ea" w:cs="Arial"/>
          <w:color w:val="000000"/>
          <w:kern w:val="24"/>
          <w:sz w:val="24"/>
          <w:lang w:val="fr-FR"/>
        </w:rPr>
        <w:t xml:space="preserve"> 59</w:t>
      </w:r>
      <w:r w:rsidR="00A91EC8">
        <w:rPr>
          <w:rFonts w:eastAsia="+mn-ea" w:cs="Arial"/>
          <w:color w:val="000000"/>
          <w:kern w:val="24"/>
          <w:sz w:val="24"/>
          <w:lang w:val="fr-FR"/>
        </w:rPr>
        <w:t> </w:t>
      </w:r>
      <w:r w:rsidRPr="009D1986">
        <w:rPr>
          <w:rFonts w:eastAsia="+mn-ea" w:cs="Arial"/>
          <w:color w:val="000000"/>
          <w:kern w:val="24"/>
          <w:sz w:val="24"/>
          <w:lang w:val="fr-FR"/>
        </w:rPr>
        <w:t>ans</w:t>
      </w:r>
      <w:r w:rsidR="003C4772" w:rsidRPr="009D1986">
        <w:rPr>
          <w:rFonts w:eastAsia="+mn-ea" w:cs="Arial"/>
          <w:color w:val="000000"/>
          <w:kern w:val="24"/>
          <w:sz w:val="24"/>
          <w:lang w:val="fr-FR"/>
        </w:rPr>
        <w:t xml:space="preserve"> </w:t>
      </w:r>
      <w:r>
        <w:rPr>
          <w:rFonts w:eastAsia="+mn-ea" w:cs="Arial"/>
          <w:color w:val="000000"/>
          <w:kern w:val="24"/>
          <w:sz w:val="24"/>
          <w:lang w:val="fr-FR"/>
        </w:rPr>
        <w:t xml:space="preserve"> </w:t>
      </w:r>
      <w:r w:rsidR="003C4772" w:rsidRPr="009D1986">
        <w:rPr>
          <w:rFonts w:eastAsia="+mn-ea" w:cs="Arial"/>
          <w:color w:val="000000"/>
          <w:kern w:val="24"/>
          <w:sz w:val="24"/>
          <w:lang w:val="fr-FR"/>
        </w:rPr>
        <w:t>(68</w:t>
      </w:r>
      <w:r w:rsidRPr="009D1986">
        <w:rPr>
          <w:rFonts w:eastAsia="+mn-ea" w:cs="Arial"/>
          <w:color w:val="000000"/>
          <w:kern w:val="24"/>
          <w:sz w:val="24"/>
          <w:lang w:val="fr-FR"/>
        </w:rPr>
        <w:t xml:space="preserve"> </w:t>
      </w:r>
      <w:r w:rsidR="003C4772" w:rsidRPr="009D1986">
        <w:rPr>
          <w:rFonts w:eastAsia="+mn-ea" w:cs="Arial"/>
          <w:color w:val="000000"/>
          <w:kern w:val="24"/>
          <w:sz w:val="24"/>
          <w:lang w:val="fr-FR"/>
        </w:rPr>
        <w:t>%)</w:t>
      </w:r>
      <w:r w:rsidRPr="009D1986">
        <w:rPr>
          <w:rFonts w:eastAsia="+mn-ea" w:cs="Arial"/>
          <w:color w:val="000000"/>
          <w:kern w:val="24"/>
          <w:sz w:val="24"/>
          <w:lang w:val="fr-FR"/>
        </w:rPr>
        <w:t xml:space="preserve"> comparativement aux clients de </w:t>
      </w:r>
      <w:r>
        <w:rPr>
          <w:rFonts w:eastAsia="+mn-ea" w:cs="Arial"/>
          <w:color w:val="000000"/>
          <w:kern w:val="24"/>
          <w:sz w:val="24"/>
          <w:lang w:val="fr-FR"/>
        </w:rPr>
        <w:t xml:space="preserve">60 ans ou plus </w:t>
      </w:r>
      <w:r w:rsidR="003C4772" w:rsidRPr="009D1986">
        <w:rPr>
          <w:rFonts w:eastAsia="+mn-ea" w:cs="Arial"/>
          <w:color w:val="000000"/>
          <w:kern w:val="24"/>
          <w:sz w:val="24"/>
          <w:lang w:val="fr-FR"/>
        </w:rPr>
        <w:t>(44</w:t>
      </w:r>
      <w:r>
        <w:rPr>
          <w:rFonts w:eastAsia="+mn-ea" w:cs="Arial"/>
          <w:color w:val="000000"/>
          <w:kern w:val="24"/>
          <w:sz w:val="24"/>
          <w:lang w:val="fr-FR"/>
        </w:rPr>
        <w:t xml:space="preserve"> </w:t>
      </w:r>
      <w:r w:rsidR="003C4772" w:rsidRPr="009D1986">
        <w:rPr>
          <w:rFonts w:eastAsia="+mn-ea" w:cs="Arial"/>
          <w:color w:val="000000"/>
          <w:kern w:val="24"/>
          <w:sz w:val="24"/>
          <w:lang w:val="fr-FR"/>
        </w:rPr>
        <w:t xml:space="preserve">%); </w:t>
      </w:r>
    </w:p>
    <w:p w14:paraId="603D9A27" w14:textId="767303A4" w:rsidR="003C4772" w:rsidRPr="009D1986" w:rsidRDefault="009D1986" w:rsidP="00AB302A">
      <w:pPr>
        <w:pStyle w:val="ListParagraph"/>
        <w:numPr>
          <w:ilvl w:val="0"/>
          <w:numId w:val="65"/>
        </w:numPr>
        <w:ind w:left="720"/>
        <w:rPr>
          <w:rFonts w:eastAsia="+mn-ea" w:cs="Arial"/>
          <w:color w:val="000000"/>
          <w:kern w:val="24"/>
          <w:sz w:val="24"/>
          <w:lang w:val="fr-FR"/>
        </w:rPr>
      </w:pPr>
      <w:r w:rsidRPr="009D1986">
        <w:rPr>
          <w:rFonts w:eastAsia="+mn-ea" w:cs="Arial"/>
          <w:color w:val="000000"/>
          <w:kern w:val="24"/>
          <w:sz w:val="24"/>
          <w:lang w:val="fr-FR"/>
        </w:rPr>
        <w:t>les hommes</w:t>
      </w:r>
      <w:r w:rsidR="003C4772" w:rsidRPr="009D1986">
        <w:rPr>
          <w:rFonts w:eastAsia="+mn-ea" w:cs="Arial"/>
          <w:color w:val="000000"/>
          <w:kern w:val="24"/>
          <w:sz w:val="24"/>
          <w:lang w:val="fr-FR"/>
        </w:rPr>
        <w:t xml:space="preserve"> (56</w:t>
      </w:r>
      <w:r w:rsidRPr="009D1986">
        <w:rPr>
          <w:rFonts w:eastAsia="+mn-ea" w:cs="Arial"/>
          <w:color w:val="000000"/>
          <w:kern w:val="24"/>
          <w:sz w:val="24"/>
          <w:lang w:val="fr-FR"/>
        </w:rPr>
        <w:t xml:space="preserve"> </w:t>
      </w:r>
      <w:r w:rsidR="003C4772" w:rsidRPr="009D1986">
        <w:rPr>
          <w:rFonts w:eastAsia="+mn-ea" w:cs="Arial"/>
          <w:color w:val="000000"/>
          <w:kern w:val="24"/>
          <w:sz w:val="24"/>
          <w:lang w:val="fr-FR"/>
        </w:rPr>
        <w:t>%) compar</w:t>
      </w:r>
      <w:r w:rsidRPr="009D1986">
        <w:rPr>
          <w:rFonts w:eastAsia="+mn-ea" w:cs="Arial"/>
          <w:color w:val="000000"/>
          <w:kern w:val="24"/>
          <w:sz w:val="24"/>
          <w:lang w:val="fr-FR"/>
        </w:rPr>
        <w:t>ativement aux femmes</w:t>
      </w:r>
      <w:r w:rsidR="003C4772" w:rsidRPr="009D1986">
        <w:rPr>
          <w:rFonts w:eastAsia="+mn-ea" w:cs="Arial"/>
          <w:color w:val="000000"/>
          <w:kern w:val="24"/>
          <w:sz w:val="24"/>
          <w:lang w:val="fr-FR"/>
        </w:rPr>
        <w:t xml:space="preserve"> (42</w:t>
      </w:r>
      <w:r w:rsidRPr="009D1986">
        <w:rPr>
          <w:rFonts w:eastAsia="+mn-ea" w:cs="Arial"/>
          <w:color w:val="000000"/>
          <w:kern w:val="24"/>
          <w:sz w:val="24"/>
          <w:lang w:val="fr-FR"/>
        </w:rPr>
        <w:t xml:space="preserve"> </w:t>
      </w:r>
      <w:r w:rsidR="003C4772" w:rsidRPr="009D1986">
        <w:rPr>
          <w:rFonts w:eastAsia="+mn-ea" w:cs="Arial"/>
          <w:color w:val="000000"/>
          <w:kern w:val="24"/>
          <w:sz w:val="24"/>
          <w:lang w:val="fr-FR"/>
        </w:rPr>
        <w:t xml:space="preserve">%); </w:t>
      </w:r>
    </w:p>
    <w:p w14:paraId="364FBA13" w14:textId="0501B58E" w:rsidR="003C4772" w:rsidRPr="009D1986" w:rsidRDefault="009D1986" w:rsidP="00AB302A">
      <w:pPr>
        <w:pStyle w:val="ListParagraph"/>
        <w:numPr>
          <w:ilvl w:val="0"/>
          <w:numId w:val="65"/>
        </w:numPr>
        <w:ind w:left="720"/>
        <w:rPr>
          <w:rFonts w:eastAsia="+mn-ea" w:cs="Arial"/>
          <w:color w:val="000000"/>
          <w:kern w:val="24"/>
          <w:sz w:val="24"/>
          <w:lang w:val="fr-FR"/>
        </w:rPr>
      </w:pPr>
      <w:r w:rsidRPr="009D1986">
        <w:rPr>
          <w:rFonts w:eastAsia="+mn-ea" w:cs="Arial"/>
          <w:color w:val="000000"/>
          <w:kern w:val="24"/>
          <w:sz w:val="24"/>
          <w:lang w:val="fr-FR"/>
        </w:rPr>
        <w:t>les personnes ayant une connextion Internet à la maison (</w:t>
      </w:r>
      <w:r w:rsidR="003C4772" w:rsidRPr="009D1986">
        <w:rPr>
          <w:rFonts w:eastAsia="+mn-ea" w:cs="Arial"/>
          <w:color w:val="000000"/>
          <w:kern w:val="24"/>
          <w:sz w:val="24"/>
          <w:lang w:val="fr-FR"/>
        </w:rPr>
        <w:t>57</w:t>
      </w:r>
      <w:r w:rsidRPr="009D1986">
        <w:rPr>
          <w:rFonts w:eastAsia="+mn-ea" w:cs="Arial"/>
          <w:color w:val="000000"/>
          <w:kern w:val="24"/>
          <w:sz w:val="24"/>
          <w:lang w:val="fr-FR"/>
        </w:rPr>
        <w:t xml:space="preserve"> </w:t>
      </w:r>
      <w:r w:rsidR="003C4772" w:rsidRPr="009D1986">
        <w:rPr>
          <w:rFonts w:eastAsia="+mn-ea" w:cs="Arial"/>
          <w:color w:val="000000"/>
          <w:kern w:val="24"/>
          <w:sz w:val="24"/>
          <w:lang w:val="fr-FR"/>
        </w:rPr>
        <w:t xml:space="preserve">%) </w:t>
      </w:r>
      <w:r w:rsidRPr="009D1986">
        <w:rPr>
          <w:rFonts w:eastAsia="+mn-ea" w:cs="Arial"/>
          <w:color w:val="000000"/>
          <w:kern w:val="24"/>
          <w:sz w:val="24"/>
          <w:lang w:val="fr-FR"/>
        </w:rPr>
        <w:t>comparativement aux personnes qui n’en ont pas</w:t>
      </w:r>
      <w:r w:rsidR="003C4772" w:rsidRPr="009D1986">
        <w:rPr>
          <w:rFonts w:eastAsia="+mn-ea" w:cs="Arial"/>
          <w:color w:val="000000"/>
          <w:kern w:val="24"/>
          <w:sz w:val="24"/>
          <w:lang w:val="fr-FR"/>
        </w:rPr>
        <w:t xml:space="preserve"> (19</w:t>
      </w:r>
      <w:r w:rsidRPr="009D1986">
        <w:rPr>
          <w:rFonts w:eastAsia="+mn-ea" w:cs="Arial"/>
          <w:color w:val="000000"/>
          <w:kern w:val="24"/>
          <w:sz w:val="24"/>
          <w:lang w:val="fr-FR"/>
        </w:rPr>
        <w:t xml:space="preserve"> </w:t>
      </w:r>
      <w:r w:rsidR="003C4772" w:rsidRPr="009D1986">
        <w:rPr>
          <w:rFonts w:eastAsia="+mn-ea" w:cs="Arial"/>
          <w:color w:val="000000"/>
          <w:kern w:val="24"/>
          <w:sz w:val="24"/>
          <w:lang w:val="fr-FR"/>
        </w:rPr>
        <w:t xml:space="preserve">%); </w:t>
      </w:r>
    </w:p>
    <w:p w14:paraId="2BA23C47" w14:textId="71163B63" w:rsidR="003C4772" w:rsidRPr="009D1986" w:rsidRDefault="009D1986" w:rsidP="00AB302A">
      <w:pPr>
        <w:pStyle w:val="ListParagraph"/>
        <w:numPr>
          <w:ilvl w:val="0"/>
          <w:numId w:val="65"/>
        </w:numPr>
        <w:ind w:left="720"/>
        <w:rPr>
          <w:rFonts w:eastAsia="+mn-ea" w:cs="Arial"/>
          <w:color w:val="000000"/>
          <w:kern w:val="24"/>
          <w:sz w:val="24"/>
          <w:lang w:val="fr-FR"/>
        </w:rPr>
      </w:pPr>
      <w:r w:rsidRPr="009D1986">
        <w:rPr>
          <w:rFonts w:eastAsia="+mn-ea" w:cs="Arial"/>
          <w:color w:val="000000"/>
          <w:kern w:val="24"/>
          <w:sz w:val="24"/>
          <w:lang w:val="fr-FR"/>
        </w:rPr>
        <w:t>les membres des FAC</w:t>
      </w:r>
      <w:r w:rsidR="003C4772" w:rsidRPr="009D1986">
        <w:rPr>
          <w:rFonts w:eastAsia="+mn-ea" w:cs="Arial"/>
          <w:color w:val="000000"/>
          <w:kern w:val="24"/>
          <w:sz w:val="24"/>
          <w:lang w:val="fr-FR"/>
        </w:rPr>
        <w:t xml:space="preserve"> (63</w:t>
      </w:r>
      <w:r w:rsidRPr="009D1986">
        <w:rPr>
          <w:rFonts w:eastAsia="+mn-ea" w:cs="Arial"/>
          <w:color w:val="000000"/>
          <w:kern w:val="24"/>
          <w:sz w:val="24"/>
          <w:lang w:val="fr-FR"/>
        </w:rPr>
        <w:t xml:space="preserve"> </w:t>
      </w:r>
      <w:r w:rsidR="003C4772" w:rsidRPr="009D1986">
        <w:rPr>
          <w:rFonts w:eastAsia="+mn-ea" w:cs="Arial"/>
          <w:color w:val="000000"/>
          <w:kern w:val="24"/>
          <w:sz w:val="24"/>
          <w:lang w:val="fr-FR"/>
        </w:rPr>
        <w:t xml:space="preserve">%) </w:t>
      </w:r>
      <w:r w:rsidRPr="009D1986">
        <w:rPr>
          <w:rFonts w:eastAsia="+mn-ea" w:cs="Arial"/>
          <w:color w:val="000000"/>
          <w:kern w:val="24"/>
          <w:sz w:val="24"/>
          <w:lang w:val="fr-FR"/>
        </w:rPr>
        <w:t>comparativement aux vétérans</w:t>
      </w:r>
      <w:r w:rsidR="003C4772" w:rsidRPr="009D1986">
        <w:rPr>
          <w:rFonts w:eastAsia="+mn-ea" w:cs="Arial"/>
          <w:color w:val="000000"/>
          <w:kern w:val="24"/>
          <w:sz w:val="24"/>
          <w:lang w:val="fr-FR"/>
        </w:rPr>
        <w:t xml:space="preserve"> (50</w:t>
      </w:r>
      <w:r w:rsidRPr="009D1986">
        <w:rPr>
          <w:rFonts w:eastAsia="+mn-ea" w:cs="Arial"/>
          <w:color w:val="000000"/>
          <w:kern w:val="24"/>
          <w:sz w:val="24"/>
          <w:lang w:val="fr-FR"/>
        </w:rPr>
        <w:t xml:space="preserve"> </w:t>
      </w:r>
      <w:r w:rsidR="003C4772" w:rsidRPr="009D1986">
        <w:rPr>
          <w:rFonts w:eastAsia="+mn-ea" w:cs="Arial"/>
          <w:color w:val="000000"/>
          <w:kern w:val="24"/>
          <w:sz w:val="24"/>
          <w:lang w:val="fr-FR"/>
        </w:rPr>
        <w:t xml:space="preserve">%) </w:t>
      </w:r>
      <w:r w:rsidRPr="009D1986">
        <w:rPr>
          <w:rFonts w:eastAsia="+mn-ea" w:cs="Arial"/>
          <w:color w:val="000000"/>
          <w:kern w:val="24"/>
          <w:sz w:val="24"/>
          <w:lang w:val="fr-FR"/>
        </w:rPr>
        <w:t xml:space="preserve">et aux proches qui touchent des prestations d’ACC </w:t>
      </w:r>
      <w:r w:rsidR="003C4772" w:rsidRPr="009D1986">
        <w:rPr>
          <w:rFonts w:eastAsia="+mn-ea" w:cs="Arial"/>
          <w:color w:val="000000"/>
          <w:kern w:val="24"/>
          <w:sz w:val="24"/>
          <w:lang w:val="fr-FR"/>
        </w:rPr>
        <w:t>(25</w:t>
      </w:r>
      <w:r w:rsidRPr="009D1986">
        <w:rPr>
          <w:rFonts w:eastAsia="+mn-ea" w:cs="Arial"/>
          <w:color w:val="000000"/>
          <w:kern w:val="24"/>
          <w:sz w:val="24"/>
          <w:lang w:val="fr-FR"/>
        </w:rPr>
        <w:t xml:space="preserve"> </w:t>
      </w:r>
      <w:r w:rsidR="003C4772" w:rsidRPr="009D1986">
        <w:rPr>
          <w:rFonts w:eastAsia="+mn-ea" w:cs="Arial"/>
          <w:color w:val="000000"/>
          <w:kern w:val="24"/>
          <w:sz w:val="24"/>
          <w:lang w:val="fr-FR"/>
        </w:rPr>
        <w:t xml:space="preserve">%). </w:t>
      </w:r>
    </w:p>
    <w:p w14:paraId="09EF2D50" w14:textId="77777777" w:rsidR="003C4772" w:rsidRPr="009D1986" w:rsidRDefault="003C4772" w:rsidP="003C4772">
      <w:pPr>
        <w:rPr>
          <w:lang w:val="fr-FR" w:eastAsia="en-CA"/>
        </w:rPr>
      </w:pPr>
    </w:p>
    <w:p w14:paraId="1D9608A2" w14:textId="77777777" w:rsidR="00A91EC8" w:rsidRDefault="00A91EC8" w:rsidP="003C4772">
      <w:pPr>
        <w:pStyle w:val="Subtitle"/>
        <w:rPr>
          <w:lang w:val="fr-FR"/>
        </w:rPr>
      </w:pPr>
    </w:p>
    <w:p w14:paraId="6BE55BD9" w14:textId="77777777" w:rsidR="00A91EC8" w:rsidRDefault="00A91EC8" w:rsidP="003C4772">
      <w:pPr>
        <w:pStyle w:val="Subtitle"/>
        <w:rPr>
          <w:lang w:val="fr-FR"/>
        </w:rPr>
      </w:pPr>
    </w:p>
    <w:p w14:paraId="2B03A154" w14:textId="77777777" w:rsidR="00A91EC8" w:rsidRDefault="00A91EC8" w:rsidP="003C4772">
      <w:pPr>
        <w:pStyle w:val="Subtitle"/>
        <w:rPr>
          <w:lang w:val="fr-FR"/>
        </w:rPr>
      </w:pPr>
    </w:p>
    <w:p w14:paraId="49CBCEF8" w14:textId="77777777" w:rsidR="00A91EC8" w:rsidRDefault="00A91EC8" w:rsidP="003C4772">
      <w:pPr>
        <w:pStyle w:val="Subtitle"/>
        <w:rPr>
          <w:lang w:val="fr-FR"/>
        </w:rPr>
      </w:pPr>
    </w:p>
    <w:p w14:paraId="37AA0E69" w14:textId="4550DA19" w:rsidR="003C4772" w:rsidRPr="009D1986" w:rsidRDefault="009D1986" w:rsidP="003C4772">
      <w:pPr>
        <w:pStyle w:val="Subtitle"/>
        <w:rPr>
          <w:lang w:val="fr-FR"/>
        </w:rPr>
      </w:pPr>
      <w:r w:rsidRPr="009D1986">
        <w:rPr>
          <w:lang w:val="fr-FR"/>
        </w:rPr>
        <w:lastRenderedPageBreak/>
        <w:t>Un peu plus de la moitié des répondants sont susceptibles d’utiliser la messagerie</w:t>
      </w:r>
      <w:r>
        <w:rPr>
          <w:lang w:val="fr-FR"/>
        </w:rPr>
        <w:t xml:space="preserve"> sécurisée pour communiquer avec ACC </w:t>
      </w:r>
    </w:p>
    <w:p w14:paraId="051FC05F" w14:textId="00957245" w:rsidR="00FD03BF" w:rsidRPr="00500E46" w:rsidRDefault="009D1986" w:rsidP="00FD03BF">
      <w:pPr>
        <w:rPr>
          <w:i/>
          <w:iCs/>
          <w:sz w:val="24"/>
          <w:lang w:val="fr-FR" w:eastAsia="en-CA"/>
        </w:rPr>
      </w:pPr>
      <w:r w:rsidRPr="009D1986">
        <w:rPr>
          <w:sz w:val="24"/>
          <w:lang w:val="fr-FR" w:eastAsia="en-CA"/>
        </w:rPr>
        <w:t xml:space="preserve">Un peu plus de la moitié des répondants </w:t>
      </w:r>
      <w:r w:rsidR="00500E46">
        <w:rPr>
          <w:sz w:val="24"/>
          <w:lang w:val="fr-FR" w:eastAsia="en-CA"/>
        </w:rPr>
        <w:t>ont indiqué qu’il est probable</w:t>
      </w:r>
      <w:r w:rsidRPr="009D1986">
        <w:rPr>
          <w:sz w:val="24"/>
          <w:lang w:val="fr-FR" w:eastAsia="en-CA"/>
        </w:rPr>
        <w:t xml:space="preserve"> </w:t>
      </w:r>
      <w:r w:rsidR="00FD03BF" w:rsidRPr="009D1986">
        <w:rPr>
          <w:sz w:val="24"/>
          <w:lang w:val="fr-FR" w:eastAsia="en-CA"/>
        </w:rPr>
        <w:t>(29</w:t>
      </w:r>
      <w:r>
        <w:rPr>
          <w:sz w:val="24"/>
          <w:lang w:val="fr-FR" w:eastAsia="en-CA"/>
        </w:rPr>
        <w:t xml:space="preserve"> </w:t>
      </w:r>
      <w:r w:rsidR="00FD03BF" w:rsidRPr="009D1986">
        <w:rPr>
          <w:sz w:val="24"/>
          <w:lang w:val="fr-FR" w:eastAsia="en-CA"/>
        </w:rPr>
        <w:t>%) o</w:t>
      </w:r>
      <w:r w:rsidR="00500E46">
        <w:rPr>
          <w:sz w:val="24"/>
          <w:lang w:val="fr-FR" w:eastAsia="en-CA"/>
        </w:rPr>
        <w:t>u</w:t>
      </w:r>
      <w:r w:rsidR="00FD03BF" w:rsidRPr="009D1986">
        <w:rPr>
          <w:sz w:val="24"/>
          <w:lang w:val="fr-FR" w:eastAsia="en-CA"/>
        </w:rPr>
        <w:t xml:space="preserve"> </w:t>
      </w:r>
      <w:r w:rsidR="00500E46">
        <w:rPr>
          <w:i/>
          <w:iCs/>
          <w:sz w:val="24"/>
          <w:lang w:val="fr-FR" w:eastAsia="en-CA"/>
        </w:rPr>
        <w:t>très</w:t>
      </w:r>
      <w:r w:rsidR="00FD03BF" w:rsidRPr="00500E46">
        <w:rPr>
          <w:sz w:val="24"/>
          <w:lang w:val="fr-FR" w:eastAsia="en-CA"/>
        </w:rPr>
        <w:t xml:space="preserve"> </w:t>
      </w:r>
      <w:r w:rsidR="00500E46">
        <w:rPr>
          <w:sz w:val="24"/>
          <w:lang w:val="fr-FR" w:eastAsia="en-CA"/>
        </w:rPr>
        <w:t>probable</w:t>
      </w:r>
      <w:r w:rsidR="00FD03BF" w:rsidRPr="00500E46">
        <w:rPr>
          <w:sz w:val="24"/>
          <w:lang w:val="fr-FR" w:eastAsia="en-CA"/>
        </w:rPr>
        <w:t xml:space="preserve"> (26</w:t>
      </w:r>
      <w:r w:rsidR="00500E46">
        <w:rPr>
          <w:sz w:val="24"/>
          <w:lang w:val="fr-FR" w:eastAsia="en-CA"/>
        </w:rPr>
        <w:t xml:space="preserve"> </w:t>
      </w:r>
      <w:r w:rsidR="00FD03BF" w:rsidRPr="00500E46">
        <w:rPr>
          <w:sz w:val="24"/>
          <w:lang w:val="fr-FR" w:eastAsia="en-CA"/>
        </w:rPr>
        <w:t xml:space="preserve">%) </w:t>
      </w:r>
      <w:r w:rsidR="00500E46">
        <w:rPr>
          <w:sz w:val="24"/>
          <w:lang w:val="fr-FR" w:eastAsia="en-CA"/>
        </w:rPr>
        <w:t>qu’ils utilisent la messagerie sécurisée pour communiquer avec ACC</w:t>
      </w:r>
      <w:r w:rsidR="00FD03BF" w:rsidRPr="00500E46">
        <w:rPr>
          <w:sz w:val="24"/>
          <w:lang w:val="fr-FR" w:eastAsia="en-CA"/>
        </w:rPr>
        <w:t>.</w:t>
      </w:r>
      <w:r w:rsidR="00FD03BF" w:rsidRPr="00FD03BF">
        <w:rPr>
          <w:rStyle w:val="FootnoteReference"/>
          <w:sz w:val="24"/>
          <w:lang w:val="en-US" w:eastAsia="en-CA"/>
        </w:rPr>
        <w:footnoteReference w:id="12"/>
      </w:r>
      <w:r w:rsidR="00FD03BF" w:rsidRPr="00500E46">
        <w:rPr>
          <w:sz w:val="24"/>
          <w:lang w:val="fr-FR" w:eastAsia="en-CA"/>
        </w:rPr>
        <w:t xml:space="preserve"> </w:t>
      </w:r>
      <w:r w:rsidR="00500E46" w:rsidRPr="00500E46">
        <w:rPr>
          <w:sz w:val="24"/>
          <w:lang w:val="fr-FR" w:eastAsia="en-CA"/>
        </w:rPr>
        <w:t xml:space="preserve">En revanche, pour </w:t>
      </w:r>
      <w:r w:rsidR="00FD03BF" w:rsidRPr="00500E46">
        <w:rPr>
          <w:sz w:val="24"/>
          <w:lang w:val="fr-FR" w:eastAsia="en-CA"/>
        </w:rPr>
        <w:t>16</w:t>
      </w:r>
      <w:r w:rsidR="00500E46" w:rsidRPr="00500E46">
        <w:rPr>
          <w:sz w:val="24"/>
          <w:lang w:val="fr-FR" w:eastAsia="en-CA"/>
        </w:rPr>
        <w:t xml:space="preserve"> </w:t>
      </w:r>
      <w:r w:rsidR="00FD03BF" w:rsidRPr="00500E46">
        <w:rPr>
          <w:sz w:val="24"/>
          <w:lang w:val="fr-FR" w:eastAsia="en-CA"/>
        </w:rPr>
        <w:t>%</w:t>
      </w:r>
      <w:r w:rsidR="00500E46" w:rsidRPr="00500E46">
        <w:rPr>
          <w:sz w:val="24"/>
          <w:lang w:val="fr-FR" w:eastAsia="en-CA"/>
        </w:rPr>
        <w:t xml:space="preserve">, il est improbable qu’ils le fassent et 20 % jugent que c’est </w:t>
      </w:r>
      <w:r w:rsidR="00500E46" w:rsidRPr="00500E46">
        <w:rPr>
          <w:i/>
          <w:iCs/>
          <w:sz w:val="24"/>
          <w:lang w:val="fr-FR" w:eastAsia="en-CA"/>
        </w:rPr>
        <w:t>très</w:t>
      </w:r>
      <w:r w:rsidR="00500E46" w:rsidRPr="00500E46">
        <w:rPr>
          <w:sz w:val="24"/>
          <w:lang w:val="fr-FR" w:eastAsia="en-CA"/>
        </w:rPr>
        <w:t xml:space="preserve"> improbable. Les autres</w:t>
      </w:r>
      <w:r w:rsidR="00FD03BF" w:rsidRPr="00500E46">
        <w:rPr>
          <w:sz w:val="24"/>
          <w:lang w:val="fr-FR" w:eastAsia="en-CA"/>
        </w:rPr>
        <w:t xml:space="preserve"> (7</w:t>
      </w:r>
      <w:r w:rsidR="00500E46" w:rsidRPr="00500E46">
        <w:rPr>
          <w:sz w:val="24"/>
          <w:lang w:val="fr-FR" w:eastAsia="en-CA"/>
        </w:rPr>
        <w:t xml:space="preserve"> </w:t>
      </w:r>
      <w:r w:rsidR="00FD03BF" w:rsidRPr="00500E46">
        <w:rPr>
          <w:sz w:val="24"/>
          <w:lang w:val="fr-FR" w:eastAsia="en-CA"/>
        </w:rPr>
        <w:t xml:space="preserve">%) </w:t>
      </w:r>
      <w:r w:rsidR="00500E46" w:rsidRPr="00500E46">
        <w:rPr>
          <w:sz w:val="24"/>
          <w:lang w:val="fr-FR" w:eastAsia="en-CA"/>
        </w:rPr>
        <w:t>se montraient indifférents, indiquant que ce n’est ni probable ni improbable</w:t>
      </w:r>
      <w:r w:rsidR="00500E46">
        <w:rPr>
          <w:sz w:val="24"/>
          <w:lang w:val="fr-FR" w:eastAsia="en-CA"/>
        </w:rPr>
        <w:t xml:space="preserve"> qu’ils utilisent la messagerie sécurisée. </w:t>
      </w:r>
    </w:p>
    <w:p w14:paraId="6337CF1E" w14:textId="4F5A3103" w:rsidR="003C4772" w:rsidRPr="00500E46" w:rsidRDefault="003C4772" w:rsidP="003C4772">
      <w:pPr>
        <w:jc w:val="left"/>
        <w:rPr>
          <w:lang w:val="fr-FR"/>
        </w:rPr>
      </w:pPr>
    </w:p>
    <w:p w14:paraId="6F119879" w14:textId="1290F2CA" w:rsidR="003C4772" w:rsidRPr="009C5C4E" w:rsidRDefault="001164BD" w:rsidP="003C4772">
      <w:pPr>
        <w:pStyle w:val="Caption"/>
        <w:rPr>
          <w:lang w:val="fr-FR"/>
        </w:rPr>
      </w:pPr>
      <w:bookmarkStart w:id="51" w:name="_Toc54771934"/>
      <w:r w:rsidRPr="009C5C4E">
        <w:rPr>
          <w:lang w:val="fr-FR"/>
        </w:rPr>
        <w:t>Diagramme</w:t>
      </w:r>
      <w:r w:rsidR="003C4772" w:rsidRPr="009C5C4E">
        <w:rPr>
          <w:lang w:val="fr-FR"/>
        </w:rPr>
        <w:t xml:space="preserve"> </w:t>
      </w:r>
      <w:r w:rsidR="00927D8A">
        <w:fldChar w:fldCharType="begin"/>
      </w:r>
      <w:r w:rsidR="00927D8A" w:rsidRPr="009C5C4E">
        <w:rPr>
          <w:lang w:val="fr-FR"/>
        </w:rPr>
        <w:instrText xml:space="preserve"> SEQ Figure \* ARABIC </w:instrText>
      </w:r>
      <w:r w:rsidR="00927D8A">
        <w:fldChar w:fldCharType="separate"/>
      </w:r>
      <w:r w:rsidR="00445761">
        <w:rPr>
          <w:noProof/>
          <w:lang w:val="fr-FR"/>
        </w:rPr>
        <w:t>24</w:t>
      </w:r>
      <w:r w:rsidR="00927D8A">
        <w:rPr>
          <w:noProof/>
        </w:rPr>
        <w:fldChar w:fldCharType="end"/>
      </w:r>
      <w:r w:rsidRPr="009C5C4E">
        <w:rPr>
          <w:noProof/>
          <w:lang w:val="fr-FR"/>
        </w:rPr>
        <w:t xml:space="preserve"> </w:t>
      </w:r>
      <w:r w:rsidR="003C4772" w:rsidRPr="009C5C4E">
        <w:rPr>
          <w:lang w:val="fr-FR"/>
        </w:rPr>
        <w:t xml:space="preserve">: </w:t>
      </w:r>
      <w:r w:rsidR="009C5C4E" w:rsidRPr="009C5C4E">
        <w:rPr>
          <w:lang w:val="fr-FR"/>
        </w:rPr>
        <w:t>Probabilité d’utiliser la messagerie sécurisée pour communiquer avec ACC</w:t>
      </w:r>
      <w:bookmarkEnd w:id="51"/>
      <w:r w:rsidR="009C5C4E" w:rsidRPr="009C5C4E">
        <w:rPr>
          <w:lang w:val="fr-FR"/>
        </w:rPr>
        <w:t xml:space="preserve"> </w:t>
      </w:r>
    </w:p>
    <w:p w14:paraId="2C8B1EAF" w14:textId="5F31249A" w:rsidR="003C4772" w:rsidRPr="00351251" w:rsidRDefault="003C4772" w:rsidP="00FD03BF">
      <w:pPr>
        <w:pStyle w:val="Caption"/>
      </w:pPr>
      <w:r w:rsidRPr="00351251">
        <w:rPr>
          <w:noProof/>
          <w:lang w:val="en-US"/>
        </w:rPr>
        <w:drawing>
          <wp:inline distT="0" distB="0" distL="0" distR="0" wp14:anchorId="08DF97F7" wp14:editId="4A1C9427">
            <wp:extent cx="5967245" cy="33251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4"/>
                    <a:stretch>
                      <a:fillRect/>
                    </a:stretch>
                  </pic:blipFill>
                  <pic:spPr bwMode="auto">
                    <a:xfrm>
                      <a:off x="0" y="0"/>
                      <a:ext cx="5967245" cy="3325160"/>
                    </a:xfrm>
                    <a:prstGeom prst="rect">
                      <a:avLst/>
                    </a:prstGeom>
                    <a:noFill/>
                  </pic:spPr>
                </pic:pic>
              </a:graphicData>
            </a:graphic>
          </wp:inline>
        </w:drawing>
      </w:r>
    </w:p>
    <w:p w14:paraId="05411B86" w14:textId="77777777" w:rsidR="00500E46" w:rsidRPr="00500E46" w:rsidRDefault="00500E46" w:rsidP="00500E46">
      <w:pPr>
        <w:jc w:val="left"/>
        <w:rPr>
          <w:rFonts w:eastAsia="+mn-ea" w:cs="Calibri"/>
          <w:color w:val="000000"/>
          <w:kern w:val="24"/>
          <w:sz w:val="16"/>
          <w:szCs w:val="16"/>
          <w:lang w:val="fr-FR"/>
        </w:rPr>
      </w:pPr>
      <w:r w:rsidRPr="00500E46">
        <w:rPr>
          <w:rFonts w:eastAsia="+mn-ea" w:cs="Calibri"/>
          <w:color w:val="000000"/>
          <w:kern w:val="24"/>
          <w:sz w:val="16"/>
          <w:szCs w:val="16"/>
          <w:lang w:val="fr-FR"/>
        </w:rPr>
        <w:t xml:space="preserve">Q18. Dans quelle mesure est-il probable que vous utilisiez la messagerie sécurisée pour communiquer avec ACC? Base de référence : tous les répondants (n=750). [Ne sait pas/refuse de répondre : 1 %].  </w:t>
      </w:r>
    </w:p>
    <w:p w14:paraId="51CF73BA" w14:textId="77777777" w:rsidR="003C4772" w:rsidRPr="009D1986" w:rsidRDefault="003C4772" w:rsidP="003C4772">
      <w:pPr>
        <w:jc w:val="left"/>
        <w:rPr>
          <w:rFonts w:eastAsia="+mn-ea" w:cs="Calibri"/>
          <w:color w:val="000000"/>
          <w:kern w:val="24"/>
          <w:sz w:val="24"/>
          <w:lang w:val="fr-FR"/>
        </w:rPr>
      </w:pPr>
    </w:p>
    <w:p w14:paraId="19646303" w14:textId="07883099" w:rsidR="001D2135" w:rsidRPr="00500E46" w:rsidRDefault="00500E46" w:rsidP="001D2135">
      <w:pPr>
        <w:pStyle w:val="NormalWeb"/>
        <w:spacing w:before="0" w:beforeAutospacing="0" w:after="0" w:afterAutospacing="0"/>
        <w:jc w:val="both"/>
        <w:rPr>
          <w:rFonts w:asciiTheme="minorHAnsi" w:hAnsiTheme="minorHAnsi" w:cstheme="minorHAnsi"/>
          <w:lang w:val="fr-FR"/>
        </w:rPr>
      </w:pPr>
      <w:r w:rsidRPr="00500E46">
        <w:rPr>
          <w:rFonts w:asciiTheme="minorHAnsi" w:hAnsiTheme="minorHAnsi" w:cstheme="minorHAnsi"/>
          <w:lang w:val="fr-FR"/>
        </w:rPr>
        <w:t>Un peu plus des deux tiers</w:t>
      </w:r>
      <w:r w:rsidR="001D2135" w:rsidRPr="00500E46">
        <w:rPr>
          <w:rFonts w:asciiTheme="minorHAnsi" w:hAnsiTheme="minorHAnsi" w:cstheme="minorHAnsi"/>
          <w:lang w:val="fr-FR"/>
        </w:rPr>
        <w:t xml:space="preserve"> (68</w:t>
      </w:r>
      <w:r w:rsidRPr="00500E46">
        <w:rPr>
          <w:rFonts w:asciiTheme="minorHAnsi" w:hAnsiTheme="minorHAnsi" w:cstheme="minorHAnsi"/>
          <w:lang w:val="fr-FR"/>
        </w:rPr>
        <w:t xml:space="preserve"> </w:t>
      </w:r>
      <w:r w:rsidR="001D2135" w:rsidRPr="00500E46">
        <w:rPr>
          <w:rFonts w:asciiTheme="minorHAnsi" w:hAnsiTheme="minorHAnsi" w:cstheme="minorHAnsi"/>
          <w:lang w:val="fr-FR"/>
        </w:rPr>
        <w:t xml:space="preserve">%) </w:t>
      </w:r>
      <w:r w:rsidRPr="00500E46">
        <w:rPr>
          <w:rFonts w:asciiTheme="minorHAnsi" w:hAnsiTheme="minorHAnsi" w:cstheme="minorHAnsi"/>
          <w:lang w:val="fr-FR"/>
        </w:rPr>
        <w:t xml:space="preserve">des utilisateurs inactifs estiment qu’il est probable ou </w:t>
      </w:r>
      <w:r w:rsidRPr="00500E46">
        <w:rPr>
          <w:rFonts w:asciiTheme="minorHAnsi" w:hAnsiTheme="minorHAnsi" w:cstheme="minorHAnsi"/>
          <w:i/>
          <w:iCs/>
          <w:lang w:val="fr-FR"/>
        </w:rPr>
        <w:t xml:space="preserve">très </w:t>
      </w:r>
      <w:r w:rsidRPr="00500E46">
        <w:rPr>
          <w:rFonts w:asciiTheme="minorHAnsi" w:hAnsiTheme="minorHAnsi" w:cstheme="minorHAnsi"/>
          <w:lang w:val="fr-FR"/>
        </w:rPr>
        <w:t xml:space="preserve">improbable </w:t>
      </w:r>
      <w:r>
        <w:rPr>
          <w:rFonts w:asciiTheme="minorHAnsi" w:hAnsiTheme="minorHAnsi" w:cstheme="minorHAnsi"/>
          <w:lang w:val="fr-FR"/>
        </w:rPr>
        <w:t xml:space="preserve">qu’ils aient recours à la messagerie sécurisée pour communiquer avec ACC. </w:t>
      </w:r>
      <w:r w:rsidRPr="00500E46">
        <w:rPr>
          <w:rFonts w:asciiTheme="minorHAnsi" w:hAnsiTheme="minorHAnsi" w:cstheme="minorHAnsi"/>
          <w:lang w:val="fr-FR"/>
        </w:rPr>
        <w:t xml:space="preserve">En revanche, moins de la moitié (47 %) des non-utilisateurs ont indiqué que c’était probable ou </w:t>
      </w:r>
      <w:r w:rsidRPr="00500E46">
        <w:rPr>
          <w:rFonts w:asciiTheme="minorHAnsi" w:hAnsiTheme="minorHAnsi" w:cstheme="minorHAnsi"/>
          <w:i/>
          <w:iCs/>
          <w:lang w:val="fr-FR"/>
        </w:rPr>
        <w:t>très</w:t>
      </w:r>
      <w:r w:rsidRPr="00500E46">
        <w:rPr>
          <w:rFonts w:asciiTheme="minorHAnsi" w:hAnsiTheme="minorHAnsi" w:cstheme="minorHAnsi"/>
          <w:lang w:val="fr-FR"/>
        </w:rPr>
        <w:t xml:space="preserve"> </w:t>
      </w:r>
      <w:r>
        <w:rPr>
          <w:rFonts w:asciiTheme="minorHAnsi" w:hAnsiTheme="minorHAnsi" w:cstheme="minorHAnsi"/>
          <w:lang w:val="fr-FR"/>
        </w:rPr>
        <w:t>probable qu’ils le fassent</w:t>
      </w:r>
      <w:r w:rsidR="001D2135" w:rsidRPr="00500E46">
        <w:rPr>
          <w:rFonts w:asciiTheme="minorHAnsi" w:hAnsiTheme="minorHAnsi" w:cstheme="minorHAnsi"/>
          <w:lang w:val="fr-FR"/>
        </w:rPr>
        <w:t>.</w:t>
      </w:r>
    </w:p>
    <w:p w14:paraId="4C70559B" w14:textId="77777777" w:rsidR="001D2135" w:rsidRPr="00500E46" w:rsidRDefault="001D2135" w:rsidP="003C4772">
      <w:pPr>
        <w:rPr>
          <w:rFonts w:eastAsia="+mn-ea" w:cs="Arial"/>
          <w:color w:val="000000"/>
          <w:kern w:val="24"/>
          <w:szCs w:val="22"/>
          <w:lang w:val="fr-FR"/>
        </w:rPr>
      </w:pPr>
    </w:p>
    <w:p w14:paraId="1E978D26" w14:textId="6EB30559" w:rsidR="003C4772" w:rsidRPr="00500E46" w:rsidRDefault="00500E46" w:rsidP="003C4772">
      <w:pPr>
        <w:rPr>
          <w:rFonts w:eastAsia="+mn-ea" w:cs="Arial"/>
          <w:color w:val="000000"/>
          <w:kern w:val="24"/>
          <w:sz w:val="24"/>
          <w:lang w:val="fr-FR"/>
        </w:rPr>
      </w:pPr>
      <w:r w:rsidRPr="00500E46">
        <w:rPr>
          <w:rFonts w:eastAsia="+mn-ea" w:cs="Arial"/>
          <w:color w:val="000000"/>
          <w:kern w:val="24"/>
          <w:sz w:val="24"/>
          <w:lang w:val="fr-FR"/>
        </w:rPr>
        <w:t xml:space="preserve">De plus, les groupes suivants étaient plus susceptibles de déclarer qu’il était probable ou </w:t>
      </w:r>
      <w:r w:rsidRPr="00500E46">
        <w:rPr>
          <w:rFonts w:eastAsia="+mn-ea" w:cs="Arial"/>
          <w:i/>
          <w:iCs/>
          <w:color w:val="000000"/>
          <w:kern w:val="24"/>
          <w:sz w:val="24"/>
          <w:lang w:val="fr-FR"/>
        </w:rPr>
        <w:t>très</w:t>
      </w:r>
      <w:r w:rsidRPr="00500E46">
        <w:rPr>
          <w:rFonts w:eastAsia="+mn-ea" w:cs="Arial"/>
          <w:color w:val="000000"/>
          <w:kern w:val="24"/>
          <w:sz w:val="24"/>
          <w:lang w:val="fr-FR"/>
        </w:rPr>
        <w:t xml:space="preserve"> probable qu’ils utilisent la message</w:t>
      </w:r>
      <w:r>
        <w:rPr>
          <w:rFonts w:eastAsia="+mn-ea" w:cs="Arial"/>
          <w:color w:val="000000"/>
          <w:kern w:val="24"/>
          <w:sz w:val="24"/>
          <w:lang w:val="fr-FR"/>
        </w:rPr>
        <w:t xml:space="preserve">rie sécurisée pour communiquer avec ACC </w:t>
      </w:r>
      <w:r w:rsidR="003C4772" w:rsidRPr="00500E46">
        <w:rPr>
          <w:rFonts w:eastAsia="+mn-ea" w:cs="Arial"/>
          <w:color w:val="000000"/>
          <w:kern w:val="24"/>
          <w:sz w:val="24"/>
          <w:lang w:val="fr-FR"/>
        </w:rPr>
        <w:t>:</w:t>
      </w:r>
    </w:p>
    <w:p w14:paraId="4AAF35BA" w14:textId="37C75B4C" w:rsidR="003C4772" w:rsidRPr="00500E46" w:rsidRDefault="00500E46" w:rsidP="00AB302A">
      <w:pPr>
        <w:pStyle w:val="ListParagraph"/>
        <w:numPr>
          <w:ilvl w:val="0"/>
          <w:numId w:val="66"/>
        </w:numPr>
        <w:spacing w:before="120"/>
        <w:ind w:left="720"/>
        <w:rPr>
          <w:rFonts w:eastAsia="+mn-ea" w:cs="Arial"/>
          <w:color w:val="000000"/>
          <w:kern w:val="24"/>
          <w:sz w:val="24"/>
          <w:lang w:val="fr-FR"/>
        </w:rPr>
      </w:pPr>
      <w:r w:rsidRPr="00500E46">
        <w:rPr>
          <w:rFonts w:eastAsia="+mn-ea" w:cs="Arial"/>
          <w:color w:val="000000"/>
          <w:kern w:val="24"/>
          <w:sz w:val="24"/>
          <w:lang w:val="fr-FR"/>
        </w:rPr>
        <w:t xml:space="preserve">les répondants âgés entre </w:t>
      </w:r>
      <w:r w:rsidR="003C4772" w:rsidRPr="00500E46">
        <w:rPr>
          <w:rFonts w:eastAsia="+mn-ea" w:cs="Arial"/>
          <w:color w:val="000000"/>
          <w:kern w:val="24"/>
          <w:sz w:val="24"/>
          <w:lang w:val="fr-FR"/>
        </w:rPr>
        <w:t xml:space="preserve">40 </w:t>
      </w:r>
      <w:r w:rsidRPr="00500E46">
        <w:rPr>
          <w:rFonts w:eastAsia="+mn-ea" w:cs="Arial"/>
          <w:color w:val="000000"/>
          <w:kern w:val="24"/>
          <w:sz w:val="24"/>
          <w:lang w:val="fr-FR"/>
        </w:rPr>
        <w:t>et</w:t>
      </w:r>
      <w:r w:rsidR="003C4772" w:rsidRPr="00500E46">
        <w:rPr>
          <w:rFonts w:eastAsia="+mn-ea" w:cs="Arial"/>
          <w:color w:val="000000"/>
          <w:kern w:val="24"/>
          <w:sz w:val="24"/>
          <w:lang w:val="fr-FR"/>
        </w:rPr>
        <w:t xml:space="preserve"> 59</w:t>
      </w:r>
      <w:r w:rsidR="00BD51E1" w:rsidRPr="00500E46">
        <w:rPr>
          <w:rFonts w:eastAsia="+mn-ea" w:cs="Arial"/>
          <w:color w:val="000000"/>
          <w:kern w:val="24"/>
          <w:sz w:val="24"/>
          <w:lang w:val="fr-FR"/>
        </w:rPr>
        <w:t xml:space="preserve"> </w:t>
      </w:r>
      <w:r w:rsidRPr="00500E46">
        <w:rPr>
          <w:rFonts w:eastAsia="+mn-ea" w:cs="Arial"/>
          <w:color w:val="000000"/>
          <w:kern w:val="24"/>
          <w:sz w:val="24"/>
          <w:lang w:val="fr-FR"/>
        </w:rPr>
        <w:t>ans</w:t>
      </w:r>
      <w:r w:rsidR="00BD51E1" w:rsidRPr="00500E46">
        <w:rPr>
          <w:rFonts w:eastAsia="+mn-ea" w:cs="Arial"/>
          <w:color w:val="000000"/>
          <w:kern w:val="24"/>
          <w:sz w:val="24"/>
          <w:lang w:val="fr-FR"/>
        </w:rPr>
        <w:t xml:space="preserve"> (65</w:t>
      </w:r>
      <w:r w:rsidRPr="00500E46">
        <w:rPr>
          <w:rFonts w:eastAsia="+mn-ea" w:cs="Arial"/>
          <w:color w:val="000000"/>
          <w:kern w:val="24"/>
          <w:sz w:val="24"/>
          <w:lang w:val="fr-FR"/>
        </w:rPr>
        <w:t xml:space="preserve"> </w:t>
      </w:r>
      <w:r w:rsidR="00BD51E1" w:rsidRPr="00500E46">
        <w:rPr>
          <w:rFonts w:eastAsia="+mn-ea" w:cs="Arial"/>
          <w:color w:val="000000"/>
          <w:kern w:val="24"/>
          <w:sz w:val="24"/>
          <w:lang w:val="fr-FR"/>
        </w:rPr>
        <w:t>%)</w:t>
      </w:r>
      <w:r w:rsidR="003C4772" w:rsidRPr="00500E46">
        <w:rPr>
          <w:rFonts w:eastAsia="+mn-ea" w:cs="Arial"/>
          <w:color w:val="000000"/>
          <w:kern w:val="24"/>
          <w:sz w:val="24"/>
          <w:lang w:val="fr-FR"/>
        </w:rPr>
        <w:t xml:space="preserve"> </w:t>
      </w:r>
      <w:r w:rsidR="00BD51E1" w:rsidRPr="00500E46">
        <w:rPr>
          <w:rFonts w:eastAsia="+mn-ea" w:cs="Arial"/>
          <w:color w:val="000000"/>
          <w:kern w:val="24"/>
          <w:sz w:val="24"/>
          <w:lang w:val="fr-FR"/>
        </w:rPr>
        <w:t>compar</w:t>
      </w:r>
      <w:r w:rsidRPr="00500E46">
        <w:rPr>
          <w:rFonts w:eastAsia="+mn-ea" w:cs="Arial"/>
          <w:color w:val="000000"/>
          <w:kern w:val="24"/>
          <w:sz w:val="24"/>
          <w:lang w:val="fr-FR"/>
        </w:rPr>
        <w:t xml:space="preserve">ativement aux clients de </w:t>
      </w:r>
      <w:r>
        <w:rPr>
          <w:rFonts w:eastAsia="+mn-ea" w:cs="Arial"/>
          <w:color w:val="000000"/>
          <w:kern w:val="24"/>
          <w:sz w:val="24"/>
          <w:lang w:val="fr-FR"/>
        </w:rPr>
        <w:t>60</w:t>
      </w:r>
      <w:r w:rsidR="00A91EC8">
        <w:rPr>
          <w:rFonts w:eastAsia="+mn-ea" w:cs="Arial"/>
          <w:color w:val="000000"/>
          <w:kern w:val="24"/>
          <w:sz w:val="24"/>
          <w:lang w:val="fr-FR"/>
        </w:rPr>
        <w:t> </w:t>
      </w:r>
      <w:r>
        <w:rPr>
          <w:rFonts w:eastAsia="+mn-ea" w:cs="Arial"/>
          <w:color w:val="000000"/>
          <w:kern w:val="24"/>
          <w:sz w:val="24"/>
          <w:lang w:val="fr-FR"/>
        </w:rPr>
        <w:t>ans ou plus</w:t>
      </w:r>
      <w:r w:rsidR="003C4772" w:rsidRPr="00500E46">
        <w:rPr>
          <w:rFonts w:eastAsia="+mn-ea" w:cs="Arial"/>
          <w:color w:val="000000"/>
          <w:kern w:val="24"/>
          <w:sz w:val="24"/>
          <w:lang w:val="fr-FR"/>
        </w:rPr>
        <w:t xml:space="preserve"> (50</w:t>
      </w:r>
      <w:r>
        <w:rPr>
          <w:rFonts w:eastAsia="+mn-ea" w:cs="Arial"/>
          <w:color w:val="000000"/>
          <w:kern w:val="24"/>
          <w:sz w:val="24"/>
          <w:lang w:val="fr-FR"/>
        </w:rPr>
        <w:t xml:space="preserve"> </w:t>
      </w:r>
      <w:r w:rsidR="003C4772" w:rsidRPr="00500E46">
        <w:rPr>
          <w:rFonts w:eastAsia="+mn-ea" w:cs="Arial"/>
          <w:color w:val="000000"/>
          <w:kern w:val="24"/>
          <w:sz w:val="24"/>
          <w:lang w:val="fr-FR"/>
        </w:rPr>
        <w:t>%)</w:t>
      </w:r>
      <w:r w:rsidR="00BD51E1" w:rsidRPr="00500E46">
        <w:rPr>
          <w:rFonts w:eastAsia="+mn-ea" w:cs="Arial"/>
          <w:color w:val="000000"/>
          <w:kern w:val="24"/>
          <w:sz w:val="24"/>
          <w:lang w:val="fr-FR"/>
        </w:rPr>
        <w:t>;</w:t>
      </w:r>
      <w:r w:rsidR="003C4772" w:rsidRPr="00500E46">
        <w:rPr>
          <w:rFonts w:eastAsia="+mn-ea" w:cs="Arial"/>
          <w:color w:val="000000"/>
          <w:kern w:val="24"/>
          <w:sz w:val="24"/>
          <w:lang w:val="fr-FR"/>
        </w:rPr>
        <w:t xml:space="preserve"> </w:t>
      </w:r>
    </w:p>
    <w:p w14:paraId="3EAD081F" w14:textId="7CEA5610" w:rsidR="003C4772" w:rsidRPr="00500E46" w:rsidRDefault="00500E46" w:rsidP="00AB302A">
      <w:pPr>
        <w:pStyle w:val="ListParagraph"/>
        <w:numPr>
          <w:ilvl w:val="0"/>
          <w:numId w:val="66"/>
        </w:numPr>
        <w:ind w:left="720"/>
        <w:rPr>
          <w:rFonts w:eastAsia="+mn-ea" w:cs="Arial"/>
          <w:color w:val="000000"/>
          <w:kern w:val="24"/>
          <w:sz w:val="24"/>
          <w:lang w:val="fr-FR"/>
        </w:rPr>
      </w:pPr>
      <w:r w:rsidRPr="00500E46">
        <w:rPr>
          <w:rFonts w:eastAsia="+mn-ea" w:cs="Arial"/>
          <w:color w:val="000000"/>
          <w:kern w:val="24"/>
          <w:sz w:val="24"/>
          <w:lang w:val="fr-FR"/>
        </w:rPr>
        <w:t>les hommes</w:t>
      </w:r>
      <w:r w:rsidR="00BD51E1" w:rsidRPr="00500E46">
        <w:rPr>
          <w:rFonts w:eastAsia="+mn-ea" w:cs="Arial"/>
          <w:color w:val="000000"/>
          <w:kern w:val="24"/>
          <w:sz w:val="24"/>
          <w:lang w:val="fr-FR"/>
        </w:rPr>
        <w:t xml:space="preserve"> (58</w:t>
      </w:r>
      <w:r w:rsidRPr="00500E46">
        <w:rPr>
          <w:rFonts w:eastAsia="+mn-ea" w:cs="Arial"/>
          <w:color w:val="000000"/>
          <w:kern w:val="24"/>
          <w:sz w:val="24"/>
          <w:lang w:val="fr-FR"/>
        </w:rPr>
        <w:t xml:space="preserve"> </w:t>
      </w:r>
      <w:r w:rsidR="00BD51E1" w:rsidRPr="00500E46">
        <w:rPr>
          <w:rFonts w:eastAsia="+mn-ea" w:cs="Arial"/>
          <w:color w:val="000000"/>
          <w:kern w:val="24"/>
          <w:sz w:val="24"/>
          <w:lang w:val="fr-FR"/>
        </w:rPr>
        <w:t>%) compar</w:t>
      </w:r>
      <w:r w:rsidRPr="00500E46">
        <w:rPr>
          <w:rFonts w:eastAsia="+mn-ea" w:cs="Arial"/>
          <w:color w:val="000000"/>
          <w:kern w:val="24"/>
          <w:sz w:val="24"/>
          <w:lang w:val="fr-FR"/>
        </w:rPr>
        <w:t>ativement aux femmes</w:t>
      </w:r>
      <w:r w:rsidR="00BD51E1" w:rsidRPr="00500E46">
        <w:rPr>
          <w:rFonts w:eastAsia="+mn-ea" w:cs="Arial"/>
          <w:color w:val="000000"/>
          <w:kern w:val="24"/>
          <w:sz w:val="24"/>
          <w:lang w:val="fr-FR"/>
        </w:rPr>
        <w:t xml:space="preserve"> (42</w:t>
      </w:r>
      <w:r w:rsidRPr="00500E46">
        <w:rPr>
          <w:rFonts w:eastAsia="+mn-ea" w:cs="Arial"/>
          <w:color w:val="000000"/>
          <w:kern w:val="24"/>
          <w:sz w:val="24"/>
          <w:lang w:val="fr-FR"/>
        </w:rPr>
        <w:t xml:space="preserve"> </w:t>
      </w:r>
      <w:r w:rsidR="00BD51E1" w:rsidRPr="00500E46">
        <w:rPr>
          <w:rFonts w:eastAsia="+mn-ea" w:cs="Arial"/>
          <w:color w:val="000000"/>
          <w:kern w:val="24"/>
          <w:sz w:val="24"/>
          <w:lang w:val="fr-FR"/>
        </w:rPr>
        <w:t>%);</w:t>
      </w:r>
      <w:r w:rsidR="003C4772" w:rsidRPr="00500E46">
        <w:rPr>
          <w:rFonts w:eastAsia="+mn-ea" w:cs="Arial"/>
          <w:color w:val="000000"/>
          <w:kern w:val="24"/>
          <w:sz w:val="24"/>
          <w:lang w:val="fr-FR"/>
        </w:rPr>
        <w:t xml:space="preserve"> </w:t>
      </w:r>
    </w:p>
    <w:p w14:paraId="0F1D6827" w14:textId="0309A301" w:rsidR="003C4772" w:rsidRPr="00500E46" w:rsidRDefault="00500E46" w:rsidP="00AB302A">
      <w:pPr>
        <w:pStyle w:val="ListParagraph"/>
        <w:numPr>
          <w:ilvl w:val="0"/>
          <w:numId w:val="66"/>
        </w:numPr>
        <w:ind w:left="720"/>
        <w:rPr>
          <w:rFonts w:eastAsia="+mn-ea" w:cs="Arial"/>
          <w:color w:val="000000"/>
          <w:kern w:val="24"/>
          <w:sz w:val="24"/>
          <w:lang w:val="fr-FR"/>
        </w:rPr>
      </w:pPr>
      <w:r w:rsidRPr="00500E46">
        <w:rPr>
          <w:rFonts w:eastAsia="+mn-ea" w:cs="Arial"/>
          <w:color w:val="000000"/>
          <w:kern w:val="24"/>
          <w:sz w:val="24"/>
          <w:lang w:val="fr-FR"/>
        </w:rPr>
        <w:lastRenderedPageBreak/>
        <w:t>les personnes ayant une connexion Internet à la maison</w:t>
      </w:r>
      <w:r w:rsidR="003C4772" w:rsidRPr="00500E46">
        <w:rPr>
          <w:rFonts w:eastAsia="+mn-ea" w:cs="Arial"/>
          <w:color w:val="000000"/>
          <w:kern w:val="24"/>
          <w:sz w:val="24"/>
          <w:lang w:val="fr-FR"/>
        </w:rPr>
        <w:t xml:space="preserve"> (59</w:t>
      </w:r>
      <w:r w:rsidRPr="00500E46">
        <w:rPr>
          <w:rFonts w:eastAsia="+mn-ea" w:cs="Arial"/>
          <w:color w:val="000000"/>
          <w:kern w:val="24"/>
          <w:sz w:val="24"/>
          <w:lang w:val="fr-FR"/>
        </w:rPr>
        <w:t xml:space="preserve"> </w:t>
      </w:r>
      <w:r w:rsidR="003C4772" w:rsidRPr="00500E46">
        <w:rPr>
          <w:rFonts w:eastAsia="+mn-ea" w:cs="Arial"/>
          <w:color w:val="000000"/>
          <w:kern w:val="24"/>
          <w:sz w:val="24"/>
          <w:lang w:val="fr-FR"/>
        </w:rPr>
        <w:t>%</w:t>
      </w:r>
      <w:r w:rsidR="00333FB8" w:rsidRPr="00500E46">
        <w:rPr>
          <w:rFonts w:eastAsia="+mn-ea" w:cs="Arial"/>
          <w:color w:val="000000"/>
          <w:kern w:val="24"/>
          <w:sz w:val="24"/>
          <w:lang w:val="fr-FR"/>
        </w:rPr>
        <w:t>)</w:t>
      </w:r>
      <w:r w:rsidRPr="00500E46">
        <w:rPr>
          <w:rFonts w:eastAsia="+mn-ea" w:cs="Arial"/>
          <w:color w:val="000000"/>
          <w:kern w:val="24"/>
          <w:sz w:val="24"/>
          <w:lang w:val="fr-FR"/>
        </w:rPr>
        <w:t xml:space="preserve"> comparativement aux personnes qui n’en ont pas</w:t>
      </w:r>
      <w:r w:rsidR="00BD51E1" w:rsidRPr="00500E46">
        <w:rPr>
          <w:rFonts w:eastAsia="+mn-ea" w:cs="Arial"/>
          <w:color w:val="000000"/>
          <w:kern w:val="24"/>
          <w:sz w:val="24"/>
          <w:lang w:val="fr-FR"/>
        </w:rPr>
        <w:t xml:space="preserve"> (18</w:t>
      </w:r>
      <w:r w:rsidRPr="00500E46">
        <w:rPr>
          <w:rFonts w:eastAsia="+mn-ea" w:cs="Arial"/>
          <w:color w:val="000000"/>
          <w:kern w:val="24"/>
          <w:sz w:val="24"/>
          <w:lang w:val="fr-FR"/>
        </w:rPr>
        <w:t xml:space="preserve"> </w:t>
      </w:r>
      <w:r w:rsidR="00BD51E1" w:rsidRPr="00500E46">
        <w:rPr>
          <w:rFonts w:eastAsia="+mn-ea" w:cs="Arial"/>
          <w:color w:val="000000"/>
          <w:kern w:val="24"/>
          <w:sz w:val="24"/>
          <w:lang w:val="fr-FR"/>
        </w:rPr>
        <w:t>%</w:t>
      </w:r>
      <w:r w:rsidR="003C4772" w:rsidRPr="00500E46">
        <w:rPr>
          <w:rFonts w:eastAsia="+mn-ea" w:cs="Arial"/>
          <w:color w:val="000000"/>
          <w:kern w:val="24"/>
          <w:sz w:val="24"/>
          <w:lang w:val="fr-FR"/>
        </w:rPr>
        <w:t>)</w:t>
      </w:r>
      <w:r w:rsidR="00BD51E1" w:rsidRPr="00500E46">
        <w:rPr>
          <w:rFonts w:eastAsia="+mn-ea" w:cs="Arial"/>
          <w:color w:val="000000"/>
          <w:kern w:val="24"/>
          <w:sz w:val="24"/>
          <w:lang w:val="fr-FR"/>
        </w:rPr>
        <w:t>;</w:t>
      </w:r>
    </w:p>
    <w:p w14:paraId="7631604E" w14:textId="20EFF31F" w:rsidR="003C4772" w:rsidRPr="00500E46" w:rsidRDefault="00500E46" w:rsidP="00AB302A">
      <w:pPr>
        <w:pStyle w:val="ListParagraph"/>
        <w:numPr>
          <w:ilvl w:val="0"/>
          <w:numId w:val="66"/>
        </w:numPr>
        <w:ind w:left="720"/>
        <w:rPr>
          <w:rFonts w:eastAsia="+mn-ea" w:cs="Arial"/>
          <w:color w:val="000000"/>
          <w:kern w:val="24"/>
          <w:sz w:val="24"/>
          <w:lang w:val="fr-FR"/>
        </w:rPr>
      </w:pPr>
      <w:r w:rsidRPr="00500E46">
        <w:rPr>
          <w:rFonts w:eastAsia="+mn-ea" w:cs="Arial"/>
          <w:color w:val="000000"/>
          <w:kern w:val="24"/>
          <w:sz w:val="24"/>
          <w:lang w:val="fr-FR"/>
        </w:rPr>
        <w:t>les membres de la G</w:t>
      </w:r>
      <w:r w:rsidR="003C4772" w:rsidRPr="00500E46">
        <w:rPr>
          <w:rFonts w:eastAsia="+mn-ea" w:cs="Arial"/>
          <w:color w:val="000000"/>
          <w:kern w:val="24"/>
          <w:sz w:val="24"/>
          <w:lang w:val="fr-FR"/>
        </w:rPr>
        <w:t>RC (71</w:t>
      </w:r>
      <w:r w:rsidRPr="00500E46">
        <w:rPr>
          <w:rFonts w:eastAsia="+mn-ea" w:cs="Arial"/>
          <w:color w:val="000000"/>
          <w:kern w:val="24"/>
          <w:sz w:val="24"/>
          <w:lang w:val="fr-FR"/>
        </w:rPr>
        <w:t xml:space="preserve"> </w:t>
      </w:r>
      <w:r w:rsidR="003C4772" w:rsidRPr="00500E46">
        <w:rPr>
          <w:rFonts w:eastAsia="+mn-ea" w:cs="Arial"/>
          <w:color w:val="000000"/>
          <w:kern w:val="24"/>
          <w:sz w:val="24"/>
          <w:lang w:val="fr-FR"/>
        </w:rPr>
        <w:t xml:space="preserve">%) </w:t>
      </w:r>
      <w:r w:rsidR="001D2135" w:rsidRPr="00500E46">
        <w:rPr>
          <w:rFonts w:eastAsia="+mn-ea" w:cs="Arial"/>
          <w:color w:val="000000"/>
          <w:kern w:val="24"/>
          <w:sz w:val="24"/>
          <w:lang w:val="fr-FR"/>
        </w:rPr>
        <w:t>compar</w:t>
      </w:r>
      <w:r w:rsidRPr="00500E46">
        <w:rPr>
          <w:rFonts w:eastAsia="+mn-ea" w:cs="Arial"/>
          <w:color w:val="000000"/>
          <w:kern w:val="24"/>
          <w:sz w:val="24"/>
          <w:lang w:val="fr-FR"/>
        </w:rPr>
        <w:t xml:space="preserve">ativement aux vétérans </w:t>
      </w:r>
      <w:r w:rsidR="003C4772" w:rsidRPr="00500E46">
        <w:rPr>
          <w:rFonts w:eastAsia="+mn-ea" w:cs="Arial"/>
          <w:color w:val="000000"/>
          <w:kern w:val="24"/>
          <w:sz w:val="24"/>
          <w:lang w:val="fr-FR"/>
        </w:rPr>
        <w:t>(55</w:t>
      </w:r>
      <w:r w:rsidRPr="00500E46">
        <w:rPr>
          <w:rFonts w:eastAsia="+mn-ea" w:cs="Arial"/>
          <w:color w:val="000000"/>
          <w:kern w:val="24"/>
          <w:sz w:val="24"/>
          <w:lang w:val="fr-FR"/>
        </w:rPr>
        <w:t xml:space="preserve"> </w:t>
      </w:r>
      <w:r w:rsidR="003C4772" w:rsidRPr="00500E46">
        <w:rPr>
          <w:rFonts w:eastAsia="+mn-ea" w:cs="Arial"/>
          <w:color w:val="000000"/>
          <w:kern w:val="24"/>
          <w:sz w:val="24"/>
          <w:lang w:val="fr-FR"/>
        </w:rPr>
        <w:t xml:space="preserve">%) </w:t>
      </w:r>
      <w:r w:rsidRPr="00500E46">
        <w:rPr>
          <w:rFonts w:eastAsia="+mn-ea" w:cs="Arial"/>
          <w:color w:val="000000"/>
          <w:kern w:val="24"/>
          <w:sz w:val="24"/>
          <w:lang w:val="fr-FR"/>
        </w:rPr>
        <w:t>et aux proches</w:t>
      </w:r>
      <w:r w:rsidR="003C4772" w:rsidRPr="00500E46">
        <w:rPr>
          <w:rFonts w:eastAsia="+mn-ea" w:cs="Arial"/>
          <w:color w:val="000000"/>
          <w:kern w:val="24"/>
          <w:sz w:val="24"/>
          <w:lang w:val="fr-FR"/>
        </w:rPr>
        <w:t xml:space="preserve"> (31</w:t>
      </w:r>
      <w:r w:rsidRPr="00500E46">
        <w:rPr>
          <w:rFonts w:eastAsia="+mn-ea" w:cs="Arial"/>
          <w:color w:val="000000"/>
          <w:kern w:val="24"/>
          <w:sz w:val="24"/>
          <w:lang w:val="fr-FR"/>
        </w:rPr>
        <w:t> </w:t>
      </w:r>
      <w:r w:rsidR="003C4772" w:rsidRPr="00500E46">
        <w:rPr>
          <w:rFonts w:eastAsia="+mn-ea" w:cs="Arial"/>
          <w:color w:val="000000"/>
          <w:kern w:val="24"/>
          <w:sz w:val="24"/>
          <w:lang w:val="fr-FR"/>
        </w:rPr>
        <w:t xml:space="preserve">%). </w:t>
      </w:r>
    </w:p>
    <w:p w14:paraId="08C17925" w14:textId="77777777" w:rsidR="009872B4" w:rsidRPr="00500E46" w:rsidRDefault="009872B4">
      <w:pPr>
        <w:jc w:val="left"/>
        <w:rPr>
          <w:rFonts w:cs="Arial"/>
          <w:b/>
          <w:bCs/>
          <w:iCs/>
          <w:color w:val="595959" w:themeColor="text1" w:themeTint="A6"/>
          <w:sz w:val="28"/>
          <w:szCs w:val="28"/>
          <w:lang w:val="fr-FR"/>
        </w:rPr>
      </w:pPr>
      <w:r w:rsidRPr="00500E46">
        <w:rPr>
          <w:lang w:val="fr-FR"/>
        </w:rPr>
        <w:br w:type="page"/>
      </w:r>
    </w:p>
    <w:p w14:paraId="5C636802" w14:textId="35512F5B" w:rsidR="00AF5283" w:rsidRPr="001164BD" w:rsidRDefault="00AF5283" w:rsidP="005A230B">
      <w:pPr>
        <w:pStyle w:val="Heading1"/>
        <w:rPr>
          <w:lang w:val="fr-FR"/>
        </w:rPr>
      </w:pPr>
      <w:bookmarkStart w:id="52" w:name="_Toc54771908"/>
      <w:bookmarkEnd w:id="0"/>
      <w:bookmarkEnd w:id="17"/>
      <w:r w:rsidRPr="001164BD">
        <w:rPr>
          <w:lang w:val="fr-FR"/>
        </w:rPr>
        <w:lastRenderedPageBreak/>
        <w:t>A</w:t>
      </w:r>
      <w:r w:rsidR="001164BD" w:rsidRPr="001164BD">
        <w:rPr>
          <w:lang w:val="fr-FR"/>
        </w:rPr>
        <w:t>nnexe</w:t>
      </w:r>
      <w:bookmarkEnd w:id="52"/>
      <w:r w:rsidR="002C1B5C" w:rsidRPr="001164BD">
        <w:rPr>
          <w:lang w:val="fr-FR"/>
        </w:rPr>
        <w:t xml:space="preserve"> </w:t>
      </w:r>
    </w:p>
    <w:p w14:paraId="5699C4EF" w14:textId="0C5C92CD" w:rsidR="00B856D1" w:rsidRPr="001164BD" w:rsidRDefault="001164BD" w:rsidP="00B856D1">
      <w:pPr>
        <w:pStyle w:val="Heading2"/>
        <w:rPr>
          <w:lang w:val="fr-FR" w:eastAsia="en-CA"/>
        </w:rPr>
      </w:pPr>
      <w:bookmarkStart w:id="53" w:name="_Toc54771909"/>
      <w:r w:rsidRPr="001164BD">
        <w:rPr>
          <w:lang w:val="fr-FR"/>
        </w:rPr>
        <w:t>Renseignements sur la métho</w:t>
      </w:r>
      <w:r>
        <w:rPr>
          <w:lang w:val="fr-FR"/>
        </w:rPr>
        <w:t>dologie</w:t>
      </w:r>
      <w:bookmarkEnd w:id="53"/>
      <w:r>
        <w:rPr>
          <w:lang w:val="fr-FR"/>
        </w:rPr>
        <w:t xml:space="preserve"> </w:t>
      </w:r>
    </w:p>
    <w:p w14:paraId="2F8C9530" w14:textId="289B478B" w:rsidR="00B856D1" w:rsidRPr="00C04A6F" w:rsidRDefault="00500E46" w:rsidP="00B856D1">
      <w:pPr>
        <w:rPr>
          <w:rFonts w:asciiTheme="minorHAnsi" w:hAnsiTheme="minorHAnsi" w:cstheme="minorHAnsi"/>
          <w:iCs/>
          <w:sz w:val="24"/>
          <w:szCs w:val="28"/>
          <w:lang w:val="fr-FR"/>
        </w:rPr>
      </w:pPr>
      <w:r w:rsidRPr="00C04A6F">
        <w:rPr>
          <w:rFonts w:asciiTheme="minorHAnsi" w:hAnsiTheme="minorHAnsi" w:cstheme="minorHAnsi"/>
          <w:iCs/>
          <w:sz w:val="24"/>
          <w:szCs w:val="28"/>
          <w:lang w:val="fr-FR"/>
        </w:rPr>
        <w:t xml:space="preserve">Les caractéristiques suivantes s’appliquaient au sondage </w:t>
      </w:r>
      <w:r w:rsidR="00B856D1" w:rsidRPr="00C04A6F">
        <w:rPr>
          <w:rFonts w:asciiTheme="minorHAnsi" w:hAnsiTheme="minorHAnsi" w:cstheme="minorHAnsi"/>
          <w:iCs/>
          <w:sz w:val="24"/>
          <w:szCs w:val="28"/>
          <w:lang w:val="fr-FR"/>
        </w:rPr>
        <w:t>:</w:t>
      </w:r>
    </w:p>
    <w:p w14:paraId="3F4417BF" w14:textId="77777777" w:rsidR="00B856D1" w:rsidRPr="00C04A6F" w:rsidRDefault="00B856D1" w:rsidP="00B856D1">
      <w:pPr>
        <w:rPr>
          <w:rFonts w:asciiTheme="minorHAnsi" w:hAnsiTheme="minorHAnsi" w:cstheme="minorHAnsi"/>
          <w:iCs/>
          <w:highlight w:val="yellow"/>
          <w:lang w:val="fr-FR"/>
        </w:rPr>
      </w:pPr>
    </w:p>
    <w:p w14:paraId="324FD4E7" w14:textId="0AF3CD84" w:rsidR="00B856D1" w:rsidRPr="008F60B4" w:rsidRDefault="00462EBC" w:rsidP="00AB302A">
      <w:pPr>
        <w:pStyle w:val="ListParagraph"/>
        <w:numPr>
          <w:ilvl w:val="0"/>
          <w:numId w:val="71"/>
        </w:numPr>
        <w:rPr>
          <w:rFonts w:asciiTheme="minorHAnsi" w:hAnsiTheme="minorHAnsi" w:cstheme="minorHAnsi"/>
          <w:iCs/>
          <w:color w:val="000000" w:themeColor="text1"/>
          <w:sz w:val="24"/>
          <w:lang w:val="fr-FR"/>
        </w:rPr>
      </w:pPr>
      <w:r w:rsidRPr="00462EBC">
        <w:rPr>
          <w:rFonts w:asciiTheme="minorHAnsi" w:hAnsiTheme="minorHAnsi" w:cstheme="minorHAnsi"/>
          <w:iCs/>
          <w:sz w:val="24"/>
          <w:lang w:val="fr-FR"/>
        </w:rPr>
        <w:t xml:space="preserve">Un sondage téléphonique de </w:t>
      </w:r>
      <w:r w:rsidR="00B856D1" w:rsidRPr="00462EBC">
        <w:rPr>
          <w:rFonts w:asciiTheme="minorHAnsi" w:hAnsiTheme="minorHAnsi" w:cstheme="minorHAnsi"/>
          <w:iCs/>
          <w:sz w:val="24"/>
          <w:lang w:val="fr-FR"/>
        </w:rPr>
        <w:t>12</w:t>
      </w:r>
      <w:r w:rsidRPr="00462EBC">
        <w:rPr>
          <w:rFonts w:asciiTheme="minorHAnsi" w:hAnsiTheme="minorHAnsi" w:cstheme="minorHAnsi"/>
          <w:iCs/>
          <w:sz w:val="24"/>
          <w:lang w:val="fr-FR"/>
        </w:rPr>
        <w:t xml:space="preserve"> </w:t>
      </w:r>
      <w:r w:rsidR="00B856D1" w:rsidRPr="00462EBC">
        <w:rPr>
          <w:rFonts w:asciiTheme="minorHAnsi" w:hAnsiTheme="minorHAnsi" w:cstheme="minorHAnsi"/>
          <w:iCs/>
          <w:sz w:val="24"/>
          <w:lang w:val="fr-FR"/>
        </w:rPr>
        <w:t>minute</w:t>
      </w:r>
      <w:r w:rsidRPr="00462EBC">
        <w:rPr>
          <w:rFonts w:asciiTheme="minorHAnsi" w:hAnsiTheme="minorHAnsi" w:cstheme="minorHAnsi"/>
          <w:iCs/>
          <w:sz w:val="24"/>
          <w:lang w:val="fr-FR"/>
        </w:rPr>
        <w:t>s a été administré à 750 clients d’ACC, dont des</w:t>
      </w:r>
      <w:r w:rsidR="00B856D1" w:rsidRPr="00462EBC">
        <w:rPr>
          <w:rFonts w:asciiTheme="minorHAnsi" w:hAnsiTheme="minorHAnsi" w:cstheme="minorHAnsi"/>
          <w:iCs/>
          <w:color w:val="000000" w:themeColor="text1"/>
          <w:sz w:val="24"/>
          <w:lang w:val="fr-FR"/>
        </w:rPr>
        <w:t xml:space="preserve"> </w:t>
      </w:r>
      <w:r w:rsidR="00B856D1" w:rsidRPr="00462EBC">
        <w:rPr>
          <w:rFonts w:cs="Arial"/>
          <w:bCs/>
          <w:sz w:val="24"/>
          <w:lang w:val="fr-FR"/>
        </w:rPr>
        <w:t>clients</w:t>
      </w:r>
      <w:r w:rsidRPr="00462EBC">
        <w:rPr>
          <w:rFonts w:cs="Arial"/>
          <w:bCs/>
          <w:sz w:val="24"/>
          <w:lang w:val="fr-FR"/>
        </w:rPr>
        <w:t xml:space="preserve"> qui ont un compte dans Mon dossier ACC mais qui ne se sont pas connectés dans les </w:t>
      </w:r>
      <w:r>
        <w:rPr>
          <w:rFonts w:cs="Arial"/>
          <w:bCs/>
          <w:sz w:val="24"/>
          <w:lang w:val="fr-FR"/>
        </w:rPr>
        <w:t xml:space="preserve">24 mois précédant l’étude, ainsi que des clients qui ne sont pas inscrits à Mon dossier ACC. </w:t>
      </w:r>
      <w:r w:rsidR="00B856D1" w:rsidRPr="00462EBC">
        <w:rPr>
          <w:rFonts w:cs="Arial"/>
          <w:bCs/>
          <w:sz w:val="24"/>
          <w:lang w:val="fr-FR"/>
        </w:rPr>
        <w:t xml:space="preserve"> </w:t>
      </w:r>
    </w:p>
    <w:p w14:paraId="364094BF" w14:textId="22385072" w:rsidR="00601DAB" w:rsidRPr="008F60B4" w:rsidRDefault="00462EBC" w:rsidP="00AB302A">
      <w:pPr>
        <w:pStyle w:val="ListParagraph"/>
        <w:numPr>
          <w:ilvl w:val="0"/>
          <w:numId w:val="74"/>
        </w:numPr>
        <w:ind w:left="1440"/>
        <w:rPr>
          <w:sz w:val="24"/>
          <w:lang w:val="fr-FR" w:eastAsia="en-CA"/>
        </w:rPr>
      </w:pPr>
      <w:r w:rsidRPr="00462EBC">
        <w:rPr>
          <w:rFonts w:cs="Arial"/>
          <w:color w:val="000000" w:themeColor="text1"/>
          <w:sz w:val="24"/>
          <w:lang w:val="fr-FR" w:eastAsia="en-CA"/>
        </w:rPr>
        <w:t xml:space="preserve">L’échantillon pour le sondage a été tiré de manière aléatoire du </w:t>
      </w:r>
      <w:r w:rsidR="00A91EC8">
        <w:rPr>
          <w:rFonts w:cs="Arial"/>
          <w:bCs/>
          <w:sz w:val="24"/>
          <w:lang w:val="fr-FR"/>
        </w:rPr>
        <w:t>Réseau de prestation des services aux clients (RPSC) du Ministère</w:t>
      </w:r>
      <w:r w:rsidR="00D97A54" w:rsidRPr="00462EBC">
        <w:rPr>
          <w:rFonts w:eastAsia="Calibri" w:cs="Arial"/>
          <w:color w:val="000000"/>
          <w:sz w:val="24"/>
          <w:lang w:val="fr-FR" w:eastAsia="en-CA"/>
        </w:rPr>
        <w:t xml:space="preserve">. </w:t>
      </w:r>
      <w:r w:rsidRPr="00462EBC">
        <w:rPr>
          <w:sz w:val="24"/>
          <w:lang w:val="fr-FR"/>
        </w:rPr>
        <w:t xml:space="preserve">Deux demandes dans le Réseau ont été soumises </w:t>
      </w:r>
      <w:r w:rsidR="00A91EC8">
        <w:rPr>
          <w:sz w:val="24"/>
          <w:lang w:val="fr-FR"/>
        </w:rPr>
        <w:t>dans le but d’</w:t>
      </w:r>
      <w:r w:rsidRPr="00462EBC">
        <w:rPr>
          <w:sz w:val="24"/>
          <w:lang w:val="fr-FR"/>
        </w:rPr>
        <w:t xml:space="preserve">obtenir deux </w:t>
      </w:r>
      <w:r w:rsidR="00A91EC8">
        <w:rPr>
          <w:sz w:val="24"/>
          <w:lang w:val="fr-FR"/>
        </w:rPr>
        <w:t>groupes</w:t>
      </w:r>
      <w:r>
        <w:rPr>
          <w:sz w:val="24"/>
          <w:lang w:val="fr-FR"/>
        </w:rPr>
        <w:t xml:space="preserve"> de participants admissibles. </w:t>
      </w:r>
      <w:r w:rsidRPr="00462EBC">
        <w:rPr>
          <w:sz w:val="24"/>
          <w:lang w:val="fr-FR"/>
        </w:rPr>
        <w:t>Les données comprenaient seulement le prénom et le</w:t>
      </w:r>
      <w:r>
        <w:rPr>
          <w:sz w:val="24"/>
          <w:lang w:val="fr-FR"/>
        </w:rPr>
        <w:t xml:space="preserve"> numéro de téléphone des répondants potentiels et elles étaient segmentées comme suit : </w:t>
      </w:r>
    </w:p>
    <w:p w14:paraId="0ED2C53C" w14:textId="05E5873D" w:rsidR="00601DAB" w:rsidRPr="008F60B4" w:rsidRDefault="00A91EC8" w:rsidP="00AB302A">
      <w:pPr>
        <w:pStyle w:val="ListParagraph"/>
        <w:numPr>
          <w:ilvl w:val="1"/>
          <w:numId w:val="75"/>
        </w:numPr>
        <w:rPr>
          <w:sz w:val="24"/>
          <w:lang w:val="fr-FR" w:eastAsia="en-CA"/>
        </w:rPr>
      </w:pPr>
      <w:r>
        <w:rPr>
          <w:sz w:val="24"/>
          <w:lang w:val="fr-FR"/>
        </w:rPr>
        <w:t>d</w:t>
      </w:r>
      <w:r w:rsidR="00462EBC" w:rsidRPr="008F60B4">
        <w:rPr>
          <w:sz w:val="24"/>
          <w:lang w:val="fr-FR"/>
        </w:rPr>
        <w:t xml:space="preserve">es clients actuels qui ne s’étaient pas inscrits pour utiliser Mon dossier ACC; </w:t>
      </w:r>
    </w:p>
    <w:p w14:paraId="36976E54" w14:textId="011F3F07" w:rsidR="00D97A54" w:rsidRPr="008F60B4" w:rsidRDefault="00A91EC8" w:rsidP="00AB302A">
      <w:pPr>
        <w:pStyle w:val="ListParagraph"/>
        <w:numPr>
          <w:ilvl w:val="1"/>
          <w:numId w:val="75"/>
        </w:numPr>
        <w:rPr>
          <w:sz w:val="24"/>
          <w:lang w:val="fr-FR" w:eastAsia="en-CA"/>
        </w:rPr>
      </w:pPr>
      <w:r>
        <w:rPr>
          <w:sz w:val="24"/>
          <w:lang w:val="fr-FR"/>
        </w:rPr>
        <w:t>l</w:t>
      </w:r>
      <w:r w:rsidR="00462EBC" w:rsidRPr="00462EBC">
        <w:rPr>
          <w:sz w:val="24"/>
          <w:lang w:val="fr-FR"/>
        </w:rPr>
        <w:t xml:space="preserve">es utilisateurs de Mon dossier ACC qui ne s’étaient pas connectés au cours des </w:t>
      </w:r>
      <w:r w:rsidR="00462EBC">
        <w:rPr>
          <w:sz w:val="24"/>
          <w:lang w:val="fr-FR"/>
        </w:rPr>
        <w:t xml:space="preserve">24 derniers mois. </w:t>
      </w:r>
    </w:p>
    <w:p w14:paraId="3BA76594" w14:textId="1D16A719" w:rsidR="00B856D1" w:rsidRPr="00C04A6F" w:rsidRDefault="00C04A6F" w:rsidP="00AB302A">
      <w:pPr>
        <w:pStyle w:val="ListParagraph"/>
        <w:numPr>
          <w:ilvl w:val="0"/>
          <w:numId w:val="71"/>
        </w:numPr>
        <w:spacing w:before="120"/>
        <w:contextualSpacing w:val="0"/>
        <w:rPr>
          <w:rFonts w:cs="Arial"/>
          <w:color w:val="000000" w:themeColor="text1"/>
          <w:sz w:val="24"/>
          <w:lang w:val="fr-FR"/>
        </w:rPr>
      </w:pPr>
      <w:r w:rsidRPr="00C04A6F">
        <w:rPr>
          <w:rFonts w:asciiTheme="minorHAnsi" w:hAnsiTheme="minorHAnsi" w:cstheme="minorHAnsi"/>
          <w:iCs/>
          <w:sz w:val="24"/>
          <w:lang w:val="fr-FR"/>
        </w:rPr>
        <w:t>Un échantillon aléatoire a été utilisé</w:t>
      </w:r>
      <w:r w:rsidR="00B856D1" w:rsidRPr="00C04A6F">
        <w:rPr>
          <w:rFonts w:asciiTheme="minorHAnsi" w:hAnsiTheme="minorHAnsi" w:cstheme="minorHAnsi"/>
          <w:iCs/>
          <w:sz w:val="24"/>
          <w:lang w:val="fr-FR"/>
        </w:rPr>
        <w:t xml:space="preserve">; </w:t>
      </w:r>
      <w:r w:rsidRPr="00C04A6F">
        <w:rPr>
          <w:rFonts w:asciiTheme="minorHAnsi" w:hAnsiTheme="minorHAnsi" w:cstheme="minorHAnsi"/>
          <w:iCs/>
          <w:sz w:val="24"/>
          <w:lang w:val="fr-FR"/>
        </w:rPr>
        <w:t xml:space="preserve">par conséquent, les résultats peuvent être </w:t>
      </w:r>
      <w:r w:rsidR="00A91EC8">
        <w:rPr>
          <w:rFonts w:asciiTheme="minorHAnsi" w:hAnsiTheme="minorHAnsi" w:cstheme="minorHAnsi"/>
          <w:iCs/>
          <w:sz w:val="24"/>
          <w:lang w:val="fr-FR"/>
        </w:rPr>
        <w:t xml:space="preserve">généralisés </w:t>
      </w:r>
      <w:r w:rsidRPr="00C04A6F">
        <w:rPr>
          <w:rFonts w:asciiTheme="minorHAnsi" w:hAnsiTheme="minorHAnsi" w:cstheme="minorHAnsi"/>
          <w:iCs/>
          <w:sz w:val="24"/>
          <w:lang w:val="fr-FR"/>
        </w:rPr>
        <w:t>à l’ensemble des clients d’ACC qui ont cessé d’utiliser Mon dossier ACC ou qui l’utilisent peu</w:t>
      </w:r>
      <w:r>
        <w:rPr>
          <w:rFonts w:asciiTheme="minorHAnsi" w:hAnsiTheme="minorHAnsi" w:cstheme="minorHAnsi"/>
          <w:iCs/>
          <w:sz w:val="24"/>
          <w:lang w:val="fr-FR"/>
        </w:rPr>
        <w:t xml:space="preserve"> fréquemment </w:t>
      </w:r>
      <w:r w:rsidR="00843CAD">
        <w:rPr>
          <w:rFonts w:asciiTheme="minorHAnsi" w:hAnsiTheme="minorHAnsi" w:cstheme="minorHAnsi"/>
          <w:iCs/>
          <w:sz w:val="24"/>
          <w:lang w:val="fr-FR"/>
        </w:rPr>
        <w:t>ainsi qu’</w:t>
      </w:r>
      <w:r w:rsidR="00A91EC8">
        <w:rPr>
          <w:rFonts w:asciiTheme="minorHAnsi" w:hAnsiTheme="minorHAnsi" w:cstheme="minorHAnsi"/>
          <w:iCs/>
          <w:sz w:val="24"/>
          <w:lang w:val="fr-FR"/>
        </w:rPr>
        <w:t>aux</w:t>
      </w:r>
      <w:r>
        <w:rPr>
          <w:rFonts w:asciiTheme="minorHAnsi" w:hAnsiTheme="minorHAnsi" w:cstheme="minorHAnsi"/>
          <w:iCs/>
          <w:sz w:val="24"/>
          <w:lang w:val="fr-FR"/>
        </w:rPr>
        <w:t xml:space="preserve"> non-utilisateurs. </w:t>
      </w:r>
      <w:r w:rsidR="00B856D1" w:rsidRPr="00C04A6F">
        <w:rPr>
          <w:rFonts w:asciiTheme="minorHAnsi" w:hAnsiTheme="minorHAnsi" w:cstheme="minorHAnsi"/>
          <w:iCs/>
          <w:sz w:val="24"/>
          <w:lang w:val="fr-FR"/>
        </w:rPr>
        <w:t xml:space="preserve">  </w:t>
      </w:r>
    </w:p>
    <w:p w14:paraId="1FF0B96E" w14:textId="2A5B9C43" w:rsidR="00B856D1" w:rsidRPr="00462EBC" w:rsidRDefault="00462EBC" w:rsidP="00462EBC">
      <w:pPr>
        <w:pStyle w:val="ListParagraph"/>
        <w:numPr>
          <w:ilvl w:val="0"/>
          <w:numId w:val="71"/>
        </w:numPr>
        <w:spacing w:before="120"/>
        <w:contextualSpacing w:val="0"/>
        <w:rPr>
          <w:rFonts w:cs="Arial"/>
          <w:color w:val="000000" w:themeColor="text1"/>
          <w:sz w:val="24"/>
          <w:lang w:val="fr-FR"/>
        </w:rPr>
      </w:pPr>
      <w:r w:rsidRPr="00462EBC">
        <w:rPr>
          <w:sz w:val="24"/>
          <w:lang w:val="fr-CA" w:eastAsia="en-CA"/>
        </w:rPr>
        <w:t xml:space="preserve">Les entrevues ont été effectuées par </w:t>
      </w:r>
      <w:r w:rsidRPr="00462EBC">
        <w:rPr>
          <w:rFonts w:cs="Arial"/>
          <w:sz w:val="24"/>
          <w:lang w:val="fr-CA"/>
        </w:rPr>
        <w:t xml:space="preserve">Elemental Data Collection Inc. (EDCI) au moyen de la technologie de l’entrevue </w:t>
      </w:r>
      <w:r w:rsidRPr="00462EBC">
        <w:rPr>
          <w:rFonts w:cs="Arial"/>
          <w:sz w:val="24"/>
          <w:lang w:val="fr-FR"/>
        </w:rPr>
        <w:t xml:space="preserve">téléphonique assistée par ordinateur (ETAO). </w:t>
      </w:r>
      <w:r w:rsidR="00B856D1" w:rsidRPr="00462EBC">
        <w:rPr>
          <w:rFonts w:cs="Arial"/>
          <w:sz w:val="24"/>
          <w:lang w:val="fr-FR"/>
        </w:rPr>
        <w:t xml:space="preserve"> </w:t>
      </w:r>
      <w:r w:rsidRPr="00462EBC">
        <w:rPr>
          <w:rFonts w:cs="Arial"/>
          <w:sz w:val="24"/>
          <w:lang w:val="fr-FR"/>
        </w:rPr>
        <w:t xml:space="preserve"> </w:t>
      </w:r>
      <w:r w:rsidR="00B856D1" w:rsidRPr="00462EBC">
        <w:rPr>
          <w:rFonts w:cs="Arial"/>
          <w:sz w:val="24"/>
          <w:lang w:val="fr-FR"/>
        </w:rPr>
        <w:t xml:space="preserve"> </w:t>
      </w:r>
    </w:p>
    <w:p w14:paraId="7106828E" w14:textId="4E14CC59" w:rsidR="00B856D1" w:rsidRPr="00462EBC" w:rsidRDefault="00462EBC" w:rsidP="00AB302A">
      <w:pPr>
        <w:pStyle w:val="ListParagraph"/>
        <w:numPr>
          <w:ilvl w:val="0"/>
          <w:numId w:val="71"/>
        </w:numPr>
        <w:shd w:val="clear" w:color="000000" w:fill="FFFFFF"/>
        <w:spacing w:before="120" w:after="120"/>
        <w:contextualSpacing w:val="0"/>
        <w:rPr>
          <w:rFonts w:cs="Arial"/>
          <w:sz w:val="24"/>
          <w:lang w:val="fr-FR"/>
        </w:rPr>
      </w:pPr>
      <w:r w:rsidRPr="00462EBC">
        <w:rPr>
          <w:sz w:val="24"/>
          <w:lang w:val="fr-FR"/>
        </w:rPr>
        <w:t>Conformément aux pratiques exemplaires en matière de sondages</w:t>
      </w:r>
      <w:r w:rsidR="00B856D1" w:rsidRPr="00462EBC">
        <w:rPr>
          <w:sz w:val="24"/>
          <w:lang w:val="fr-FR"/>
        </w:rPr>
        <w:t xml:space="preserve">, </w:t>
      </w:r>
      <w:r w:rsidRPr="00462EBC">
        <w:rPr>
          <w:sz w:val="24"/>
          <w:lang w:val="fr-FR"/>
        </w:rPr>
        <w:t>le</w:t>
      </w:r>
      <w:r w:rsidR="00B856D1" w:rsidRPr="00462EBC">
        <w:rPr>
          <w:sz w:val="24"/>
          <w:lang w:val="fr-FR"/>
        </w:rPr>
        <w:t xml:space="preserve"> questionnaire </w:t>
      </w:r>
      <w:r w:rsidRPr="00462EBC">
        <w:rPr>
          <w:sz w:val="24"/>
          <w:lang w:val="fr-FR"/>
        </w:rPr>
        <w:t>a fait l’objet</w:t>
      </w:r>
      <w:r w:rsidR="007C64AB">
        <w:rPr>
          <w:sz w:val="24"/>
          <w:lang w:val="fr-FR"/>
        </w:rPr>
        <w:t>, au préalable,</w:t>
      </w:r>
      <w:r w:rsidRPr="00462EBC">
        <w:rPr>
          <w:sz w:val="24"/>
          <w:lang w:val="fr-FR"/>
        </w:rPr>
        <w:t xml:space="preserve"> d’un prétest </w:t>
      </w:r>
      <w:r>
        <w:rPr>
          <w:sz w:val="24"/>
          <w:lang w:val="fr-FR"/>
        </w:rPr>
        <w:t>afin de s’assurer qu’il mesurait ce qu’il devait mesurer.</w:t>
      </w:r>
      <w:r w:rsidR="00B856D1" w:rsidRPr="00462EBC">
        <w:rPr>
          <w:sz w:val="24"/>
          <w:lang w:val="fr-FR"/>
        </w:rPr>
        <w:t xml:space="preserve"> </w:t>
      </w:r>
    </w:p>
    <w:p w14:paraId="21CB7A5F" w14:textId="469D8295" w:rsidR="00B856D1" w:rsidRPr="00462EBC" w:rsidRDefault="00462EBC" w:rsidP="00AB302A">
      <w:pPr>
        <w:pStyle w:val="ListParagraph"/>
        <w:numPr>
          <w:ilvl w:val="1"/>
          <w:numId w:val="71"/>
        </w:numPr>
        <w:shd w:val="clear" w:color="000000" w:fill="FFFFFF"/>
        <w:spacing w:before="120" w:after="120"/>
        <w:contextualSpacing w:val="0"/>
        <w:rPr>
          <w:rFonts w:cs="Arial"/>
          <w:sz w:val="24"/>
          <w:lang w:val="fr-FR"/>
        </w:rPr>
      </w:pPr>
      <w:r w:rsidRPr="00462EBC">
        <w:rPr>
          <w:rFonts w:cs="Arial"/>
          <w:color w:val="000000"/>
          <w:sz w:val="24"/>
          <w:lang w:val="fr-FR"/>
        </w:rPr>
        <w:t>Les répondants pouvaient répondre au sondage dans la langue officielle de leur choix.</w:t>
      </w:r>
      <w:r w:rsidR="00B856D1" w:rsidRPr="00462EBC">
        <w:rPr>
          <w:rFonts w:cs="Arial"/>
          <w:color w:val="000000"/>
          <w:sz w:val="24"/>
          <w:lang w:val="fr-FR"/>
        </w:rPr>
        <w:t xml:space="preserve"> </w:t>
      </w:r>
    </w:p>
    <w:p w14:paraId="3FEAA34D" w14:textId="6BEAFB55" w:rsidR="00B856D1" w:rsidRPr="00462EBC" w:rsidRDefault="00462EBC" w:rsidP="00AB302A">
      <w:pPr>
        <w:pStyle w:val="ListParagraph"/>
        <w:numPr>
          <w:ilvl w:val="1"/>
          <w:numId w:val="71"/>
        </w:numPr>
        <w:shd w:val="clear" w:color="000000" w:fill="FFFFFF"/>
        <w:spacing w:before="120" w:after="120"/>
        <w:contextualSpacing w:val="0"/>
        <w:rPr>
          <w:rFonts w:cs="Arial"/>
          <w:sz w:val="24"/>
          <w:lang w:val="fr-FR"/>
        </w:rPr>
      </w:pPr>
      <w:r w:rsidRPr="00462EBC">
        <w:rPr>
          <w:sz w:val="24"/>
          <w:lang w:val="fr-FR"/>
        </w:rPr>
        <w:t xml:space="preserve">Dix sondages ont été </w:t>
      </w:r>
      <w:r w:rsidR="007C64AB">
        <w:rPr>
          <w:sz w:val="24"/>
          <w:lang w:val="fr-FR"/>
        </w:rPr>
        <w:t>men</w:t>
      </w:r>
      <w:r w:rsidRPr="00462EBC">
        <w:rPr>
          <w:sz w:val="24"/>
          <w:lang w:val="fr-FR"/>
        </w:rPr>
        <w:t>és dans chacune des</w:t>
      </w:r>
      <w:r>
        <w:rPr>
          <w:sz w:val="24"/>
          <w:lang w:val="fr-FR"/>
        </w:rPr>
        <w:t xml:space="preserve"> langues officielles. </w:t>
      </w:r>
    </w:p>
    <w:p w14:paraId="27879079" w14:textId="33FE32FB" w:rsidR="00B856D1" w:rsidRPr="008F60B4" w:rsidRDefault="00462EBC" w:rsidP="00AB302A">
      <w:pPr>
        <w:pStyle w:val="ListParagraph"/>
        <w:numPr>
          <w:ilvl w:val="1"/>
          <w:numId w:val="71"/>
        </w:numPr>
        <w:shd w:val="clear" w:color="000000" w:fill="FFFFFF"/>
        <w:spacing w:before="120" w:after="120"/>
        <w:contextualSpacing w:val="0"/>
        <w:rPr>
          <w:rFonts w:cs="Arial"/>
          <w:sz w:val="24"/>
          <w:lang w:val="fr-FR"/>
        </w:rPr>
      </w:pPr>
      <w:r w:rsidRPr="008F60B4">
        <w:rPr>
          <w:rFonts w:cs="Arial"/>
          <w:sz w:val="24"/>
          <w:lang w:val="fr-FR"/>
        </w:rPr>
        <w:t xml:space="preserve">Dans l’ensemble, le questionnaire </w:t>
      </w:r>
      <w:r w:rsidR="008F60B4">
        <w:rPr>
          <w:rFonts w:cs="Arial"/>
          <w:sz w:val="24"/>
          <w:lang w:val="fr-FR"/>
        </w:rPr>
        <w:t xml:space="preserve">était efficace. Aucun problème important en ce qui a trait à </w:t>
      </w:r>
      <w:r w:rsidR="007C64AB">
        <w:rPr>
          <w:rFonts w:cs="Arial"/>
          <w:sz w:val="24"/>
          <w:lang w:val="fr-FR"/>
        </w:rPr>
        <w:t>s</w:t>
      </w:r>
      <w:r w:rsidR="008F60B4">
        <w:rPr>
          <w:rFonts w:cs="Arial"/>
          <w:sz w:val="24"/>
          <w:lang w:val="fr-FR"/>
        </w:rPr>
        <w:t>a conception ou à la compréhension des questions n’a été relevé.</w:t>
      </w:r>
      <w:r w:rsidR="00B856D1" w:rsidRPr="008F60B4">
        <w:rPr>
          <w:rFonts w:cs="Arial"/>
          <w:sz w:val="24"/>
          <w:lang w:val="fr-FR"/>
        </w:rPr>
        <w:t xml:space="preserve"> </w:t>
      </w:r>
    </w:p>
    <w:p w14:paraId="1BD39547" w14:textId="39F699AE" w:rsidR="00B856D1" w:rsidRPr="00462EBC" w:rsidRDefault="00462EBC" w:rsidP="00AB302A">
      <w:pPr>
        <w:numPr>
          <w:ilvl w:val="0"/>
          <w:numId w:val="73"/>
        </w:numPr>
        <w:spacing w:before="120"/>
        <w:rPr>
          <w:rFonts w:cs="Arial"/>
          <w:sz w:val="24"/>
          <w:lang w:val="fr-FR"/>
        </w:rPr>
      </w:pPr>
      <w:r w:rsidRPr="00462EBC">
        <w:rPr>
          <w:rFonts w:cs="Arial"/>
          <w:color w:val="000000" w:themeColor="text1"/>
          <w:sz w:val="24"/>
          <w:lang w:val="fr-CA"/>
        </w:rPr>
        <w:t xml:space="preserve">Nous avons mentionné à tous les répondants que leur participation était volontaire et que l’information recueillie était protégée conformément </w:t>
      </w:r>
      <w:r>
        <w:rPr>
          <w:rFonts w:cs="Arial"/>
          <w:color w:val="000000" w:themeColor="text1"/>
          <w:sz w:val="24"/>
          <w:lang w:val="fr-CA"/>
        </w:rPr>
        <w:t xml:space="preserve">à la </w:t>
      </w:r>
      <w:r w:rsidRPr="00462EBC">
        <w:rPr>
          <w:rFonts w:cs="Arial"/>
          <w:i/>
          <w:iCs/>
          <w:color w:val="000000" w:themeColor="text1"/>
          <w:sz w:val="24"/>
          <w:lang w:val="fr-CA"/>
        </w:rPr>
        <w:t>Loi sur la protection des renseignements personnels</w:t>
      </w:r>
      <w:r w:rsidRPr="00462EBC">
        <w:rPr>
          <w:rFonts w:cs="Arial"/>
          <w:color w:val="000000" w:themeColor="text1"/>
          <w:sz w:val="24"/>
          <w:lang w:val="fr-CA"/>
        </w:rPr>
        <w:t>.</w:t>
      </w:r>
      <w:r w:rsidR="00B856D1" w:rsidRPr="00462EBC">
        <w:rPr>
          <w:rFonts w:cs="Arial"/>
          <w:sz w:val="24"/>
          <w:lang w:val="fr-FR"/>
        </w:rPr>
        <w:t xml:space="preserve"> </w:t>
      </w:r>
    </w:p>
    <w:p w14:paraId="1F1285AF" w14:textId="57C1CDAF" w:rsidR="00B856D1" w:rsidRPr="008F60B4" w:rsidRDefault="008F60B4" w:rsidP="00AB302A">
      <w:pPr>
        <w:numPr>
          <w:ilvl w:val="0"/>
          <w:numId w:val="73"/>
        </w:numPr>
        <w:spacing w:before="120"/>
        <w:rPr>
          <w:rFonts w:cs="Arial"/>
          <w:sz w:val="24"/>
          <w:lang w:val="fr-FR"/>
        </w:rPr>
      </w:pPr>
      <w:r w:rsidRPr="008F60B4">
        <w:rPr>
          <w:rFonts w:cs="Arial"/>
          <w:sz w:val="24"/>
          <w:lang w:val="fr-FR"/>
        </w:rPr>
        <w:t xml:space="preserve">Les appels ont été effectués à différentes heures de la journée et à différents moments de la </w:t>
      </w:r>
      <w:r>
        <w:rPr>
          <w:rFonts w:cs="Arial"/>
          <w:sz w:val="24"/>
          <w:lang w:val="fr-FR"/>
        </w:rPr>
        <w:t>semaine afin d’optimiser la possibilité d’établir un contact.</w:t>
      </w:r>
      <w:r w:rsidR="00B856D1" w:rsidRPr="008F60B4">
        <w:rPr>
          <w:rFonts w:cs="Arial"/>
          <w:sz w:val="24"/>
          <w:lang w:val="fr-FR"/>
        </w:rPr>
        <w:t xml:space="preserve"> </w:t>
      </w:r>
    </w:p>
    <w:p w14:paraId="249F4997" w14:textId="62865CD8" w:rsidR="00B856D1" w:rsidRPr="008F60B4" w:rsidRDefault="008F60B4" w:rsidP="008F60B4">
      <w:pPr>
        <w:numPr>
          <w:ilvl w:val="0"/>
          <w:numId w:val="73"/>
        </w:numPr>
        <w:spacing w:before="120"/>
        <w:rPr>
          <w:rFonts w:cs="Arial"/>
          <w:sz w:val="24"/>
          <w:lang w:val="fr-FR"/>
        </w:rPr>
      </w:pPr>
      <w:r w:rsidRPr="008F60B4">
        <w:rPr>
          <w:rFonts w:cs="Arial"/>
          <w:sz w:val="24"/>
          <w:lang w:val="fr-FR"/>
        </w:rPr>
        <w:lastRenderedPageBreak/>
        <w:t xml:space="preserve">Au moins huit rappels ont été tentés pour rejoindre les </w:t>
      </w:r>
      <w:r>
        <w:rPr>
          <w:rFonts w:cs="Arial"/>
          <w:sz w:val="24"/>
          <w:lang w:val="fr-FR"/>
        </w:rPr>
        <w:t xml:space="preserve">répondants potentiels avant que leurs coordonnées </w:t>
      </w:r>
      <w:r w:rsidR="007C64AB">
        <w:rPr>
          <w:rFonts w:cs="Arial"/>
          <w:sz w:val="24"/>
          <w:lang w:val="fr-FR"/>
        </w:rPr>
        <w:t xml:space="preserve">ne </w:t>
      </w:r>
      <w:r>
        <w:rPr>
          <w:rFonts w:cs="Arial"/>
          <w:sz w:val="24"/>
          <w:lang w:val="fr-FR"/>
        </w:rPr>
        <w:t xml:space="preserve">soient retirées de l’échantillon. </w:t>
      </w:r>
      <w:r w:rsidRPr="008F60B4">
        <w:rPr>
          <w:rFonts w:cs="Arial"/>
          <w:sz w:val="24"/>
          <w:lang w:val="fr-FR"/>
        </w:rPr>
        <w:t xml:space="preserve"> </w:t>
      </w:r>
    </w:p>
    <w:p w14:paraId="783FAC12" w14:textId="17B855E1" w:rsidR="00B856D1" w:rsidRPr="008F60B4" w:rsidRDefault="008F60B4" w:rsidP="00AB302A">
      <w:pPr>
        <w:pStyle w:val="ListParagraph"/>
        <w:numPr>
          <w:ilvl w:val="0"/>
          <w:numId w:val="72"/>
        </w:numPr>
        <w:spacing w:before="120"/>
        <w:contextualSpacing w:val="0"/>
        <w:rPr>
          <w:rFonts w:asciiTheme="minorHAnsi" w:hAnsiTheme="minorHAnsi" w:cstheme="minorHAnsi"/>
          <w:iCs/>
          <w:sz w:val="24"/>
          <w:lang w:val="fr-FR"/>
        </w:rPr>
      </w:pPr>
      <w:r w:rsidRPr="008F60B4">
        <w:rPr>
          <w:rFonts w:asciiTheme="minorHAnsi" w:hAnsiTheme="minorHAnsi" w:cstheme="minorHAnsi"/>
          <w:iCs/>
          <w:sz w:val="24"/>
          <w:lang w:val="fr-FR"/>
        </w:rPr>
        <w:t xml:space="preserve">L’échantillon de </w:t>
      </w:r>
      <w:r w:rsidR="00772B6B" w:rsidRPr="008F60B4">
        <w:rPr>
          <w:rFonts w:asciiTheme="minorHAnsi" w:hAnsiTheme="minorHAnsi" w:cstheme="minorHAnsi"/>
          <w:iCs/>
          <w:sz w:val="24"/>
          <w:lang w:val="fr-FR"/>
        </w:rPr>
        <w:t xml:space="preserve">750 </w:t>
      </w:r>
      <w:r w:rsidRPr="008F60B4">
        <w:rPr>
          <w:rFonts w:asciiTheme="minorHAnsi" w:hAnsiTheme="minorHAnsi" w:cstheme="minorHAnsi"/>
          <w:iCs/>
          <w:sz w:val="24"/>
          <w:lang w:val="fr-FR"/>
        </w:rPr>
        <w:t xml:space="preserve">clients d’ACC peut être </w:t>
      </w:r>
      <w:r w:rsidR="007C64AB">
        <w:rPr>
          <w:rFonts w:eastAsia="Calibri" w:cs="Arial"/>
          <w:bCs/>
          <w:sz w:val="24"/>
          <w:lang w:val="fr-FR" w:eastAsia="en-CA"/>
        </w:rPr>
        <w:t xml:space="preserve">considéré comme exact à plus ou moins </w:t>
      </w:r>
      <w:r w:rsidR="007C64AB">
        <w:rPr>
          <w:rFonts w:eastAsia="Calibri" w:cs="Arial"/>
          <w:sz w:val="24"/>
          <w:lang w:val="fr-FR" w:eastAsia="en-CA"/>
        </w:rPr>
        <w:t>3,</w:t>
      </w:r>
      <w:r w:rsidR="007C64AB" w:rsidRPr="004C750F">
        <w:rPr>
          <w:rFonts w:eastAsia="Calibri" w:cs="Arial"/>
          <w:sz w:val="24"/>
          <w:lang w:val="fr-FR" w:eastAsia="en-CA"/>
        </w:rPr>
        <w:t>6</w:t>
      </w:r>
      <w:r w:rsidR="007C64AB">
        <w:rPr>
          <w:rFonts w:eastAsia="Calibri" w:cs="Arial"/>
          <w:sz w:val="24"/>
          <w:lang w:val="fr-FR" w:eastAsia="en-CA"/>
        </w:rPr>
        <w:t xml:space="preserve"> </w:t>
      </w:r>
      <w:r w:rsidR="007C64AB" w:rsidRPr="004C750F">
        <w:rPr>
          <w:rFonts w:eastAsia="Calibri" w:cs="Arial"/>
          <w:sz w:val="24"/>
          <w:lang w:val="fr-FR" w:eastAsia="en-CA"/>
        </w:rPr>
        <w:t xml:space="preserve">%, 19 </w:t>
      </w:r>
      <w:r w:rsidR="007C64AB">
        <w:rPr>
          <w:rFonts w:eastAsia="Calibri" w:cs="Arial"/>
          <w:sz w:val="24"/>
          <w:lang w:val="fr-FR" w:eastAsia="en-CA"/>
        </w:rPr>
        <w:t xml:space="preserve">fois sur </w:t>
      </w:r>
      <w:r w:rsidR="007C64AB" w:rsidRPr="004C750F">
        <w:rPr>
          <w:rFonts w:eastAsia="Calibri" w:cs="Arial"/>
          <w:sz w:val="24"/>
          <w:lang w:val="fr-FR" w:eastAsia="en-CA"/>
        </w:rPr>
        <w:t>20</w:t>
      </w:r>
      <w:r w:rsidR="00B856D1" w:rsidRPr="008F60B4">
        <w:rPr>
          <w:rFonts w:asciiTheme="minorHAnsi" w:hAnsiTheme="minorHAnsi" w:cstheme="minorHAnsi"/>
          <w:iCs/>
          <w:sz w:val="24"/>
          <w:lang w:val="fr-FR"/>
        </w:rPr>
        <w:t xml:space="preserve">. </w:t>
      </w:r>
    </w:p>
    <w:p w14:paraId="3DB938A2" w14:textId="2EB3033B" w:rsidR="00B856D1" w:rsidRPr="004C46A2" w:rsidRDefault="009C5C4E" w:rsidP="00AB302A">
      <w:pPr>
        <w:pStyle w:val="ListParagraph"/>
        <w:numPr>
          <w:ilvl w:val="0"/>
          <w:numId w:val="72"/>
        </w:numPr>
        <w:spacing w:before="120"/>
        <w:contextualSpacing w:val="0"/>
        <w:rPr>
          <w:rFonts w:asciiTheme="minorHAnsi" w:hAnsiTheme="minorHAnsi" w:cstheme="minorHAnsi"/>
          <w:iCs/>
          <w:sz w:val="24"/>
          <w:lang w:val="fr-FR"/>
        </w:rPr>
      </w:pPr>
      <w:r w:rsidRPr="004C46A2">
        <w:rPr>
          <w:rFonts w:asciiTheme="minorHAnsi" w:hAnsiTheme="minorHAnsi" w:cstheme="minorHAnsi"/>
          <w:iCs/>
          <w:color w:val="000000" w:themeColor="text1"/>
          <w:sz w:val="24"/>
          <w:lang w:val="fr-FR"/>
        </w:rPr>
        <w:t xml:space="preserve">Le travail sur le terrain s’est déroulé du 21 août au 6 septembre </w:t>
      </w:r>
      <w:r w:rsidR="00EF3B08" w:rsidRPr="004C46A2">
        <w:rPr>
          <w:rFonts w:cs="Arial"/>
          <w:sz w:val="24"/>
          <w:lang w:val="fr-FR"/>
        </w:rPr>
        <w:t>2020</w:t>
      </w:r>
      <w:r w:rsidR="00B856D1" w:rsidRPr="004C46A2">
        <w:rPr>
          <w:rFonts w:asciiTheme="minorHAnsi" w:hAnsiTheme="minorHAnsi" w:cstheme="minorHAnsi"/>
          <w:iCs/>
          <w:color w:val="000000" w:themeColor="text1"/>
          <w:sz w:val="24"/>
          <w:lang w:val="fr-FR"/>
        </w:rPr>
        <w:t>.</w:t>
      </w:r>
    </w:p>
    <w:p w14:paraId="05BE6FB4" w14:textId="7452E8C7" w:rsidR="00D97A54" w:rsidRPr="008F60B4" w:rsidRDefault="008F60B4" w:rsidP="00AB302A">
      <w:pPr>
        <w:pStyle w:val="ListParagraph"/>
        <w:numPr>
          <w:ilvl w:val="0"/>
          <w:numId w:val="72"/>
        </w:numPr>
        <w:spacing w:before="120" w:after="120"/>
        <w:contextualSpacing w:val="0"/>
        <w:rPr>
          <w:rFonts w:asciiTheme="minorHAnsi" w:hAnsiTheme="minorHAnsi" w:cstheme="minorHAnsi"/>
          <w:iCs/>
          <w:sz w:val="24"/>
          <w:lang w:val="fr-FR"/>
        </w:rPr>
      </w:pPr>
      <w:r w:rsidRPr="008F60B4">
        <w:rPr>
          <w:rFonts w:asciiTheme="minorHAnsi" w:hAnsiTheme="minorHAnsi" w:cstheme="minorHAnsi"/>
          <w:iCs/>
          <w:sz w:val="24"/>
          <w:lang w:val="fr-FR"/>
        </w:rPr>
        <w:t>Le taux de réponse</w:t>
      </w:r>
      <w:r w:rsidR="00B856D1" w:rsidRPr="00B4228A">
        <w:rPr>
          <w:rStyle w:val="FootnoteReference"/>
          <w:rFonts w:eastAsia="Calibri"/>
          <w:sz w:val="24"/>
        </w:rPr>
        <w:footnoteReference w:id="13"/>
      </w:r>
      <w:r w:rsidR="00B4228A" w:rsidRPr="008F60B4">
        <w:rPr>
          <w:rFonts w:asciiTheme="minorHAnsi" w:hAnsiTheme="minorHAnsi" w:cstheme="minorHAnsi"/>
          <w:iCs/>
          <w:sz w:val="24"/>
          <w:lang w:val="fr-FR"/>
        </w:rPr>
        <w:t xml:space="preserve"> </w:t>
      </w:r>
      <w:r w:rsidRPr="008F60B4">
        <w:rPr>
          <w:rFonts w:asciiTheme="minorHAnsi" w:hAnsiTheme="minorHAnsi" w:cstheme="minorHAnsi"/>
          <w:iCs/>
          <w:sz w:val="24"/>
          <w:lang w:val="fr-FR"/>
        </w:rPr>
        <w:t>était de</w:t>
      </w:r>
      <w:r w:rsidR="00B856D1" w:rsidRPr="008F60B4">
        <w:rPr>
          <w:rFonts w:asciiTheme="minorHAnsi" w:hAnsiTheme="minorHAnsi" w:cstheme="minorHAnsi"/>
          <w:iCs/>
          <w:sz w:val="24"/>
          <w:lang w:val="fr-FR"/>
        </w:rPr>
        <w:t xml:space="preserve"> </w:t>
      </w:r>
      <w:r w:rsidR="00B4228A" w:rsidRPr="008F60B4">
        <w:rPr>
          <w:rFonts w:asciiTheme="minorHAnsi" w:hAnsiTheme="minorHAnsi" w:cstheme="minorHAnsi"/>
          <w:iCs/>
          <w:sz w:val="24"/>
          <w:lang w:val="fr-FR"/>
        </w:rPr>
        <w:t>7</w:t>
      </w:r>
      <w:r w:rsidRPr="008F60B4">
        <w:rPr>
          <w:rFonts w:asciiTheme="minorHAnsi" w:hAnsiTheme="minorHAnsi" w:cstheme="minorHAnsi"/>
          <w:iCs/>
          <w:sz w:val="24"/>
          <w:lang w:val="fr-FR"/>
        </w:rPr>
        <w:t>,</w:t>
      </w:r>
      <w:r w:rsidR="00B4228A" w:rsidRPr="008F60B4">
        <w:rPr>
          <w:rFonts w:asciiTheme="minorHAnsi" w:hAnsiTheme="minorHAnsi" w:cstheme="minorHAnsi"/>
          <w:iCs/>
          <w:sz w:val="24"/>
          <w:lang w:val="fr-FR"/>
        </w:rPr>
        <w:t>3</w:t>
      </w:r>
      <w:r w:rsidRPr="008F60B4">
        <w:rPr>
          <w:rFonts w:asciiTheme="minorHAnsi" w:hAnsiTheme="minorHAnsi" w:cstheme="minorHAnsi"/>
          <w:iCs/>
          <w:sz w:val="24"/>
          <w:lang w:val="fr-FR"/>
        </w:rPr>
        <w:t xml:space="preserve"> </w:t>
      </w:r>
      <w:r w:rsidR="00B856D1" w:rsidRPr="008F60B4">
        <w:rPr>
          <w:rFonts w:asciiTheme="minorHAnsi" w:hAnsiTheme="minorHAnsi" w:cstheme="minorHAnsi"/>
          <w:iCs/>
          <w:sz w:val="24"/>
          <w:lang w:val="fr-FR"/>
        </w:rPr>
        <w:t xml:space="preserve">%. </w:t>
      </w:r>
      <w:r w:rsidRPr="008F60B4">
        <w:rPr>
          <w:rFonts w:asciiTheme="minorHAnsi" w:hAnsiTheme="minorHAnsi" w:cstheme="minorHAnsi"/>
          <w:iCs/>
          <w:sz w:val="24"/>
          <w:lang w:val="fr-FR"/>
        </w:rPr>
        <w:t>Le tableau ci-dessous présente des renseignements au sujet de</w:t>
      </w:r>
      <w:r>
        <w:rPr>
          <w:rFonts w:asciiTheme="minorHAnsi" w:hAnsiTheme="minorHAnsi" w:cstheme="minorHAnsi"/>
          <w:iCs/>
          <w:sz w:val="24"/>
          <w:lang w:val="fr-FR"/>
        </w:rPr>
        <w:t xml:space="preserve">s derniers appels pour ce sondage. </w:t>
      </w:r>
    </w:p>
    <w:tbl>
      <w:tblPr>
        <w:tblW w:w="8602" w:type="dxa"/>
        <w:jc w:val="right"/>
        <w:tblLook w:val="04A0" w:firstRow="1" w:lastRow="0" w:firstColumn="1" w:lastColumn="0" w:noHBand="0" w:noVBand="1"/>
      </w:tblPr>
      <w:tblGrid>
        <w:gridCol w:w="7560"/>
        <w:gridCol w:w="1042"/>
      </w:tblGrid>
      <w:tr w:rsidR="00B4228A" w:rsidRPr="00816A8F" w14:paraId="1F68C2A0" w14:textId="77777777" w:rsidTr="00B4228A">
        <w:trPr>
          <w:trHeight w:val="300"/>
          <w:jc w:val="right"/>
        </w:trPr>
        <w:tc>
          <w:tcPr>
            <w:tcW w:w="7560" w:type="dxa"/>
            <w:tcBorders>
              <w:top w:val="single" w:sz="4" w:space="0" w:color="auto"/>
              <w:bottom w:val="single" w:sz="4" w:space="0" w:color="auto"/>
              <w:right w:val="single" w:sz="4" w:space="0" w:color="auto"/>
            </w:tcBorders>
            <w:shd w:val="clear" w:color="000000" w:fill="F2F2F2"/>
            <w:noWrap/>
            <w:hideMark/>
          </w:tcPr>
          <w:p w14:paraId="0F03DF34" w14:textId="7653DF5E" w:rsidR="00B4228A" w:rsidRPr="004A4718" w:rsidRDefault="00D97A54" w:rsidP="009768A7">
            <w:pPr>
              <w:jc w:val="left"/>
              <w:rPr>
                <w:rFonts w:cs="Calibri"/>
                <w:b/>
                <w:bCs/>
                <w:iCs/>
                <w:sz w:val="24"/>
                <w:lang w:eastAsia="en-CA"/>
              </w:rPr>
            </w:pPr>
            <w:r w:rsidRPr="008F60B4">
              <w:rPr>
                <w:rFonts w:asciiTheme="minorHAnsi" w:hAnsiTheme="minorHAnsi" w:cstheme="minorHAnsi"/>
                <w:iCs/>
                <w:sz w:val="24"/>
                <w:lang w:val="fr-FR"/>
              </w:rPr>
              <w:br w:type="page"/>
            </w:r>
            <w:r w:rsidR="008F60B4">
              <w:rPr>
                <w:rFonts w:cs="Calibri"/>
                <w:b/>
                <w:bCs/>
                <w:iCs/>
                <w:sz w:val="24"/>
                <w:lang w:eastAsia="en-CA"/>
              </w:rPr>
              <w:t>Nombre total d’appels</w:t>
            </w:r>
          </w:p>
        </w:tc>
        <w:tc>
          <w:tcPr>
            <w:tcW w:w="1042" w:type="dxa"/>
            <w:tcBorders>
              <w:top w:val="single" w:sz="4" w:space="0" w:color="auto"/>
              <w:left w:val="single" w:sz="4" w:space="0" w:color="auto"/>
              <w:bottom w:val="single" w:sz="4" w:space="0" w:color="auto"/>
            </w:tcBorders>
            <w:shd w:val="clear" w:color="000000" w:fill="F2F2F2"/>
            <w:noWrap/>
            <w:hideMark/>
          </w:tcPr>
          <w:p w14:paraId="22967B86" w14:textId="74298F43" w:rsidR="00B4228A" w:rsidRPr="004A4718" w:rsidRDefault="00B4228A" w:rsidP="009768A7">
            <w:pPr>
              <w:jc w:val="center"/>
              <w:rPr>
                <w:rFonts w:cs="Calibri"/>
                <w:b/>
                <w:bCs/>
                <w:iCs/>
                <w:sz w:val="24"/>
              </w:rPr>
            </w:pPr>
            <w:r w:rsidRPr="004A4718">
              <w:rPr>
                <w:rFonts w:cs="Calibri"/>
                <w:b/>
                <w:bCs/>
                <w:sz w:val="24"/>
              </w:rPr>
              <w:t>11</w:t>
            </w:r>
            <w:r w:rsidR="008F60B4">
              <w:rPr>
                <w:rFonts w:cs="Calibri"/>
                <w:b/>
                <w:bCs/>
                <w:sz w:val="24"/>
              </w:rPr>
              <w:t xml:space="preserve"> </w:t>
            </w:r>
            <w:r w:rsidRPr="004A4718">
              <w:rPr>
                <w:rFonts w:cs="Calibri"/>
                <w:b/>
                <w:bCs/>
                <w:sz w:val="24"/>
              </w:rPr>
              <w:t>533</w:t>
            </w:r>
          </w:p>
        </w:tc>
      </w:tr>
      <w:tr w:rsidR="00B4228A" w:rsidRPr="00816A8F" w14:paraId="0E1BB299" w14:textId="77777777" w:rsidTr="00B4228A">
        <w:trPr>
          <w:trHeight w:val="300"/>
          <w:jc w:val="right"/>
        </w:trPr>
        <w:tc>
          <w:tcPr>
            <w:tcW w:w="7560" w:type="dxa"/>
            <w:tcBorders>
              <w:top w:val="single" w:sz="4" w:space="0" w:color="auto"/>
              <w:bottom w:val="single" w:sz="4" w:space="0" w:color="auto"/>
              <w:right w:val="single" w:sz="4" w:space="0" w:color="auto"/>
            </w:tcBorders>
            <w:shd w:val="clear" w:color="000000" w:fill="F2F2F2"/>
            <w:noWrap/>
            <w:hideMark/>
          </w:tcPr>
          <w:p w14:paraId="10FF36AA" w14:textId="6BC6E860" w:rsidR="00B4228A" w:rsidRPr="008F60B4" w:rsidRDefault="008F60B4" w:rsidP="009768A7">
            <w:pPr>
              <w:jc w:val="left"/>
              <w:rPr>
                <w:rFonts w:cs="Calibri"/>
                <w:b/>
                <w:bCs/>
                <w:iCs/>
                <w:sz w:val="24"/>
                <w:lang w:val="fr-FR" w:eastAsia="en-CA"/>
              </w:rPr>
            </w:pPr>
            <w:r w:rsidRPr="008F60B4">
              <w:rPr>
                <w:rFonts w:cs="Calibri"/>
                <w:b/>
                <w:bCs/>
                <w:iCs/>
                <w:sz w:val="24"/>
                <w:lang w:val="fr-FR" w:eastAsia="en-CA"/>
              </w:rPr>
              <w:t>Hors du champ de l’enquête</w:t>
            </w:r>
            <w:r w:rsidR="00B4228A" w:rsidRPr="008F60B4">
              <w:rPr>
                <w:rFonts w:cs="Calibri"/>
                <w:b/>
                <w:bCs/>
                <w:iCs/>
                <w:sz w:val="24"/>
                <w:lang w:val="fr-FR" w:eastAsia="en-CA"/>
              </w:rPr>
              <w:t xml:space="preserve"> - Invalid</w:t>
            </w:r>
            <w:r>
              <w:rPr>
                <w:rFonts w:cs="Calibri"/>
                <w:b/>
                <w:bCs/>
                <w:iCs/>
                <w:sz w:val="24"/>
                <w:lang w:val="fr-FR" w:eastAsia="en-CA"/>
              </w:rPr>
              <w:t>es</w:t>
            </w:r>
          </w:p>
        </w:tc>
        <w:tc>
          <w:tcPr>
            <w:tcW w:w="1042" w:type="dxa"/>
            <w:tcBorders>
              <w:top w:val="single" w:sz="4" w:space="0" w:color="auto"/>
              <w:left w:val="single" w:sz="4" w:space="0" w:color="auto"/>
              <w:bottom w:val="single" w:sz="4" w:space="0" w:color="auto"/>
            </w:tcBorders>
            <w:shd w:val="clear" w:color="000000" w:fill="F2F2F2"/>
            <w:noWrap/>
            <w:hideMark/>
          </w:tcPr>
          <w:p w14:paraId="29E0D6A0" w14:textId="628FDC0D" w:rsidR="00B4228A" w:rsidRPr="004A4718" w:rsidRDefault="00B4228A" w:rsidP="009768A7">
            <w:pPr>
              <w:jc w:val="center"/>
              <w:rPr>
                <w:rFonts w:cs="Calibri"/>
                <w:b/>
                <w:bCs/>
                <w:iCs/>
                <w:sz w:val="24"/>
              </w:rPr>
            </w:pPr>
            <w:r w:rsidRPr="004A4718">
              <w:rPr>
                <w:rFonts w:cs="Calibri"/>
                <w:b/>
                <w:bCs/>
                <w:sz w:val="24"/>
              </w:rPr>
              <w:t>219</w:t>
            </w:r>
          </w:p>
        </w:tc>
      </w:tr>
      <w:tr w:rsidR="00B4228A" w:rsidRPr="00816A8F" w14:paraId="52E9A66E" w14:textId="77777777" w:rsidTr="00B4228A">
        <w:trPr>
          <w:trHeight w:val="300"/>
          <w:jc w:val="right"/>
        </w:trPr>
        <w:tc>
          <w:tcPr>
            <w:tcW w:w="7560" w:type="dxa"/>
            <w:tcBorders>
              <w:top w:val="single" w:sz="4" w:space="0" w:color="auto"/>
              <w:bottom w:val="single" w:sz="4" w:space="0" w:color="auto"/>
              <w:right w:val="single" w:sz="4" w:space="0" w:color="auto"/>
            </w:tcBorders>
            <w:shd w:val="clear" w:color="000000" w:fill="F2F2F2"/>
            <w:noWrap/>
            <w:hideMark/>
          </w:tcPr>
          <w:p w14:paraId="579F3EC5" w14:textId="2EC07D43" w:rsidR="00B4228A" w:rsidRPr="004A4718" w:rsidRDefault="008F60B4" w:rsidP="009768A7">
            <w:pPr>
              <w:jc w:val="left"/>
              <w:rPr>
                <w:rFonts w:cs="Calibri"/>
                <w:b/>
                <w:bCs/>
                <w:iCs/>
                <w:sz w:val="24"/>
                <w:lang w:eastAsia="en-CA"/>
              </w:rPr>
            </w:pPr>
            <w:r>
              <w:rPr>
                <w:rFonts w:cs="Calibri"/>
                <w:b/>
                <w:bCs/>
                <w:iCs/>
                <w:sz w:val="24"/>
                <w:lang w:eastAsia="en-CA"/>
              </w:rPr>
              <w:t>Non complétés</w:t>
            </w:r>
            <w:r w:rsidR="00B4228A" w:rsidRPr="004A4718">
              <w:rPr>
                <w:rFonts w:cs="Calibri"/>
                <w:b/>
                <w:bCs/>
                <w:iCs/>
                <w:sz w:val="24"/>
                <w:lang w:eastAsia="en-CA"/>
              </w:rPr>
              <w:t xml:space="preserve"> (</w:t>
            </w:r>
            <w:r>
              <w:rPr>
                <w:rFonts w:cs="Calibri"/>
                <w:b/>
                <w:bCs/>
                <w:iCs/>
                <w:sz w:val="24"/>
                <w:lang w:eastAsia="en-CA"/>
              </w:rPr>
              <w:t>NC</w:t>
            </w:r>
            <w:r w:rsidR="00B4228A" w:rsidRPr="004A4718">
              <w:rPr>
                <w:rFonts w:cs="Calibri"/>
                <w:b/>
                <w:bCs/>
                <w:iCs/>
                <w:sz w:val="24"/>
                <w:lang w:eastAsia="en-CA"/>
              </w:rPr>
              <w:t>)</w:t>
            </w:r>
          </w:p>
        </w:tc>
        <w:tc>
          <w:tcPr>
            <w:tcW w:w="1042" w:type="dxa"/>
            <w:tcBorders>
              <w:top w:val="single" w:sz="4" w:space="0" w:color="auto"/>
              <w:left w:val="single" w:sz="4" w:space="0" w:color="auto"/>
              <w:bottom w:val="single" w:sz="4" w:space="0" w:color="auto"/>
            </w:tcBorders>
            <w:shd w:val="clear" w:color="000000" w:fill="F2F2F2"/>
            <w:noWrap/>
            <w:hideMark/>
          </w:tcPr>
          <w:p w14:paraId="1337E555" w14:textId="705644A7" w:rsidR="00B4228A" w:rsidRPr="004A4718" w:rsidRDefault="00B4228A" w:rsidP="009768A7">
            <w:pPr>
              <w:jc w:val="center"/>
              <w:rPr>
                <w:rFonts w:cs="Calibri"/>
                <w:b/>
                <w:bCs/>
                <w:iCs/>
                <w:sz w:val="24"/>
              </w:rPr>
            </w:pPr>
            <w:r w:rsidRPr="004A4718">
              <w:rPr>
                <w:rFonts w:cs="Calibri"/>
                <w:b/>
                <w:bCs/>
                <w:sz w:val="24"/>
              </w:rPr>
              <w:t>6</w:t>
            </w:r>
            <w:r w:rsidR="008F60B4">
              <w:rPr>
                <w:rFonts w:cs="Calibri"/>
                <w:b/>
                <w:bCs/>
                <w:sz w:val="24"/>
              </w:rPr>
              <w:t xml:space="preserve"> </w:t>
            </w:r>
            <w:r w:rsidRPr="004A4718">
              <w:rPr>
                <w:rFonts w:cs="Calibri"/>
                <w:b/>
                <w:bCs/>
                <w:sz w:val="24"/>
              </w:rPr>
              <w:t>729</w:t>
            </w:r>
          </w:p>
        </w:tc>
      </w:tr>
      <w:tr w:rsidR="00B4228A" w:rsidRPr="00816A8F" w14:paraId="752DBC66" w14:textId="77777777" w:rsidTr="00B4228A">
        <w:trPr>
          <w:trHeight w:val="300"/>
          <w:jc w:val="right"/>
        </w:trPr>
        <w:tc>
          <w:tcPr>
            <w:tcW w:w="7560" w:type="dxa"/>
            <w:tcBorders>
              <w:top w:val="single" w:sz="4" w:space="0" w:color="auto"/>
              <w:bottom w:val="single" w:sz="4" w:space="0" w:color="auto"/>
              <w:right w:val="single" w:sz="4" w:space="0" w:color="auto"/>
            </w:tcBorders>
            <w:shd w:val="clear" w:color="auto" w:fill="auto"/>
            <w:noWrap/>
            <w:hideMark/>
          </w:tcPr>
          <w:p w14:paraId="68A2994F" w14:textId="1B5EAA33" w:rsidR="00B4228A" w:rsidRPr="004A4718" w:rsidRDefault="00B4228A" w:rsidP="009768A7">
            <w:pPr>
              <w:jc w:val="left"/>
              <w:rPr>
                <w:rFonts w:cs="Calibri"/>
                <w:iCs/>
                <w:sz w:val="24"/>
                <w:lang w:eastAsia="en-CA"/>
              </w:rPr>
            </w:pPr>
            <w:r w:rsidRPr="004A4718">
              <w:rPr>
                <w:rFonts w:cs="Calibri"/>
                <w:iCs/>
                <w:sz w:val="24"/>
                <w:lang w:eastAsia="en-CA"/>
              </w:rPr>
              <w:t xml:space="preserve">    </w:t>
            </w:r>
            <w:r w:rsidR="008F60B4">
              <w:rPr>
                <w:rFonts w:cs="Calibri"/>
                <w:iCs/>
                <w:sz w:val="24"/>
                <w:lang w:eastAsia="en-CA"/>
              </w:rPr>
              <w:t>Aucune réponse</w:t>
            </w:r>
            <w:r w:rsidRPr="004A4718">
              <w:rPr>
                <w:rFonts w:cs="Calibri"/>
                <w:iCs/>
                <w:sz w:val="24"/>
                <w:lang w:eastAsia="en-CA"/>
              </w:rPr>
              <w:t>/</w:t>
            </w:r>
            <w:r w:rsidR="008F60B4">
              <w:rPr>
                <w:rFonts w:cs="Calibri"/>
                <w:iCs/>
                <w:sz w:val="24"/>
                <w:lang w:eastAsia="en-CA"/>
              </w:rPr>
              <w:t>Boîte vocale</w:t>
            </w:r>
            <w:r w:rsidRPr="004A4718">
              <w:rPr>
                <w:rFonts w:cs="Calibri"/>
                <w:iCs/>
                <w:sz w:val="24"/>
                <w:lang w:eastAsia="en-CA"/>
              </w:rPr>
              <w:t xml:space="preserve"> </w:t>
            </w:r>
          </w:p>
        </w:tc>
        <w:tc>
          <w:tcPr>
            <w:tcW w:w="1042" w:type="dxa"/>
            <w:tcBorders>
              <w:top w:val="single" w:sz="4" w:space="0" w:color="auto"/>
              <w:left w:val="single" w:sz="4" w:space="0" w:color="auto"/>
              <w:bottom w:val="single" w:sz="4" w:space="0" w:color="auto"/>
            </w:tcBorders>
            <w:shd w:val="clear" w:color="auto" w:fill="auto"/>
            <w:noWrap/>
            <w:hideMark/>
          </w:tcPr>
          <w:p w14:paraId="40E05340" w14:textId="3D44C996" w:rsidR="00B4228A" w:rsidRPr="004A4718" w:rsidRDefault="00B4228A" w:rsidP="009768A7">
            <w:pPr>
              <w:jc w:val="center"/>
              <w:rPr>
                <w:rFonts w:cs="Calibri"/>
                <w:iCs/>
                <w:color w:val="000000"/>
                <w:sz w:val="24"/>
                <w:lang w:eastAsia="en-CA"/>
              </w:rPr>
            </w:pPr>
            <w:r w:rsidRPr="004A4718">
              <w:rPr>
                <w:rFonts w:cs="Calibri"/>
                <w:sz w:val="24"/>
              </w:rPr>
              <w:t>6</w:t>
            </w:r>
            <w:r w:rsidR="008F60B4">
              <w:rPr>
                <w:rFonts w:cs="Calibri"/>
                <w:sz w:val="24"/>
              </w:rPr>
              <w:t xml:space="preserve"> </w:t>
            </w:r>
            <w:r w:rsidRPr="004A4718">
              <w:rPr>
                <w:rFonts w:cs="Calibri"/>
                <w:sz w:val="24"/>
              </w:rPr>
              <w:t>729</w:t>
            </w:r>
          </w:p>
        </w:tc>
      </w:tr>
      <w:tr w:rsidR="00B4228A" w:rsidRPr="00816A8F" w14:paraId="38043F83" w14:textId="77777777" w:rsidTr="00B4228A">
        <w:trPr>
          <w:trHeight w:val="300"/>
          <w:jc w:val="right"/>
        </w:trPr>
        <w:tc>
          <w:tcPr>
            <w:tcW w:w="7560" w:type="dxa"/>
            <w:tcBorders>
              <w:top w:val="single" w:sz="4" w:space="0" w:color="auto"/>
              <w:bottom w:val="single" w:sz="4" w:space="0" w:color="auto"/>
              <w:right w:val="single" w:sz="4" w:space="0" w:color="auto"/>
            </w:tcBorders>
            <w:shd w:val="clear" w:color="000000" w:fill="F2F2F2"/>
            <w:noWrap/>
            <w:hideMark/>
          </w:tcPr>
          <w:p w14:paraId="76A18EE3" w14:textId="4BF28E21" w:rsidR="00B4228A" w:rsidRPr="008F60B4" w:rsidRDefault="008F60B4" w:rsidP="009768A7">
            <w:pPr>
              <w:jc w:val="left"/>
              <w:rPr>
                <w:rFonts w:cs="Calibri"/>
                <w:b/>
                <w:bCs/>
                <w:iCs/>
                <w:sz w:val="24"/>
                <w:lang w:val="fr-FR" w:eastAsia="en-CA"/>
              </w:rPr>
            </w:pPr>
            <w:r w:rsidRPr="008F60B4">
              <w:rPr>
                <w:rFonts w:cs="Calibri"/>
                <w:b/>
                <w:bCs/>
                <w:iCs/>
                <w:sz w:val="24"/>
                <w:lang w:val="fr-FR" w:eastAsia="en-CA"/>
              </w:rPr>
              <w:t>Visés par le champ de l’enquête</w:t>
            </w:r>
            <w:r w:rsidR="00B4228A" w:rsidRPr="008F60B4">
              <w:rPr>
                <w:rFonts w:cs="Calibri"/>
                <w:b/>
                <w:bCs/>
                <w:iCs/>
                <w:sz w:val="24"/>
                <w:lang w:val="fr-FR" w:eastAsia="en-CA"/>
              </w:rPr>
              <w:t xml:space="preserve"> </w:t>
            </w:r>
            <w:r>
              <w:rPr>
                <w:rFonts w:cs="Calibri"/>
                <w:b/>
                <w:bCs/>
                <w:iCs/>
                <w:sz w:val="24"/>
                <w:lang w:val="fr-FR" w:eastAsia="en-CA"/>
              </w:rPr>
              <w:t>–</w:t>
            </w:r>
            <w:r w:rsidR="00B4228A" w:rsidRPr="008F60B4">
              <w:rPr>
                <w:rFonts w:cs="Calibri"/>
                <w:b/>
                <w:bCs/>
                <w:iCs/>
                <w:sz w:val="24"/>
                <w:lang w:val="fr-FR" w:eastAsia="en-CA"/>
              </w:rPr>
              <w:t xml:space="preserve"> </w:t>
            </w:r>
            <w:r>
              <w:rPr>
                <w:rFonts w:cs="Calibri"/>
                <w:b/>
                <w:bCs/>
                <w:iCs/>
                <w:sz w:val="24"/>
                <w:lang w:val="fr-FR" w:eastAsia="en-CA"/>
              </w:rPr>
              <w:t>Pas de réponse</w:t>
            </w:r>
            <w:r w:rsidR="00B4228A" w:rsidRPr="008F60B4">
              <w:rPr>
                <w:rFonts w:cs="Calibri"/>
                <w:b/>
                <w:bCs/>
                <w:iCs/>
                <w:sz w:val="24"/>
                <w:lang w:val="fr-FR" w:eastAsia="en-CA"/>
              </w:rPr>
              <w:t xml:space="preserve"> (</w:t>
            </w:r>
            <w:r>
              <w:rPr>
                <w:rFonts w:cs="Calibri"/>
                <w:b/>
                <w:bCs/>
                <w:iCs/>
                <w:sz w:val="24"/>
                <w:lang w:val="fr-FR" w:eastAsia="en-CA"/>
              </w:rPr>
              <w:t>V</w:t>
            </w:r>
            <w:r w:rsidR="00B4228A" w:rsidRPr="008F60B4">
              <w:rPr>
                <w:rFonts w:cs="Calibri"/>
                <w:b/>
                <w:bCs/>
                <w:iCs/>
                <w:sz w:val="24"/>
                <w:lang w:val="fr-FR" w:eastAsia="en-CA"/>
              </w:rPr>
              <w:t>)</w:t>
            </w:r>
          </w:p>
        </w:tc>
        <w:tc>
          <w:tcPr>
            <w:tcW w:w="1042" w:type="dxa"/>
            <w:tcBorders>
              <w:top w:val="single" w:sz="4" w:space="0" w:color="auto"/>
              <w:left w:val="single" w:sz="4" w:space="0" w:color="auto"/>
              <w:bottom w:val="single" w:sz="4" w:space="0" w:color="auto"/>
            </w:tcBorders>
            <w:shd w:val="clear" w:color="000000" w:fill="F2F2F2"/>
            <w:noWrap/>
          </w:tcPr>
          <w:p w14:paraId="2EF381CB" w14:textId="0F130BF6" w:rsidR="00B4228A" w:rsidRPr="004A4718" w:rsidRDefault="00B4228A" w:rsidP="009768A7">
            <w:pPr>
              <w:jc w:val="center"/>
              <w:rPr>
                <w:rFonts w:cs="Calibri"/>
                <w:b/>
                <w:iCs/>
                <w:sz w:val="24"/>
              </w:rPr>
            </w:pPr>
            <w:r w:rsidRPr="004A4718">
              <w:rPr>
                <w:rFonts w:cs="Calibri"/>
                <w:b/>
                <w:iCs/>
                <w:sz w:val="24"/>
              </w:rPr>
              <w:t>3</w:t>
            </w:r>
            <w:r w:rsidR="008F60B4">
              <w:rPr>
                <w:rFonts w:cs="Calibri"/>
                <w:b/>
                <w:iCs/>
                <w:sz w:val="24"/>
              </w:rPr>
              <w:t xml:space="preserve"> </w:t>
            </w:r>
            <w:r w:rsidRPr="004A4718">
              <w:rPr>
                <w:rFonts w:cs="Calibri"/>
                <w:b/>
                <w:iCs/>
                <w:sz w:val="24"/>
              </w:rPr>
              <w:t>760</w:t>
            </w:r>
          </w:p>
        </w:tc>
      </w:tr>
      <w:tr w:rsidR="00B4228A" w:rsidRPr="00816A8F" w14:paraId="2CC7FA16" w14:textId="77777777" w:rsidTr="00B4228A">
        <w:trPr>
          <w:trHeight w:val="300"/>
          <w:jc w:val="right"/>
        </w:trPr>
        <w:tc>
          <w:tcPr>
            <w:tcW w:w="7560" w:type="dxa"/>
            <w:tcBorders>
              <w:top w:val="single" w:sz="4" w:space="0" w:color="auto"/>
              <w:right w:val="single" w:sz="4" w:space="0" w:color="auto"/>
            </w:tcBorders>
            <w:shd w:val="clear" w:color="auto" w:fill="auto"/>
            <w:noWrap/>
            <w:hideMark/>
          </w:tcPr>
          <w:p w14:paraId="16056301" w14:textId="7F5AC87F" w:rsidR="00B4228A" w:rsidRPr="004A4718" w:rsidRDefault="00B4228A" w:rsidP="009768A7">
            <w:pPr>
              <w:jc w:val="left"/>
              <w:rPr>
                <w:rFonts w:cs="Calibri"/>
                <w:iCs/>
                <w:sz w:val="24"/>
                <w:lang w:eastAsia="en-CA"/>
              </w:rPr>
            </w:pPr>
            <w:r w:rsidRPr="004A4718">
              <w:rPr>
                <w:rFonts w:cs="Calibri"/>
                <w:iCs/>
                <w:sz w:val="24"/>
                <w:lang w:eastAsia="en-CA"/>
              </w:rPr>
              <w:t xml:space="preserve">    </w:t>
            </w:r>
            <w:r w:rsidR="008F60B4">
              <w:rPr>
                <w:rFonts w:cs="Calibri"/>
                <w:iCs/>
                <w:sz w:val="24"/>
                <w:lang w:eastAsia="en-CA"/>
              </w:rPr>
              <w:t>Barrière linguistique</w:t>
            </w:r>
          </w:p>
        </w:tc>
        <w:tc>
          <w:tcPr>
            <w:tcW w:w="1042" w:type="dxa"/>
            <w:tcBorders>
              <w:top w:val="single" w:sz="4" w:space="0" w:color="auto"/>
              <w:left w:val="single" w:sz="4" w:space="0" w:color="auto"/>
            </w:tcBorders>
            <w:shd w:val="clear" w:color="auto" w:fill="auto"/>
            <w:noWrap/>
            <w:hideMark/>
          </w:tcPr>
          <w:p w14:paraId="67B3CBBE" w14:textId="423CC7DD" w:rsidR="00B4228A" w:rsidRPr="004A4718" w:rsidRDefault="00B4228A" w:rsidP="009768A7">
            <w:pPr>
              <w:jc w:val="center"/>
              <w:rPr>
                <w:rFonts w:cs="Calibri"/>
                <w:iCs/>
                <w:color w:val="000000"/>
                <w:sz w:val="24"/>
                <w:lang w:eastAsia="en-CA"/>
              </w:rPr>
            </w:pPr>
            <w:r w:rsidRPr="004A4718">
              <w:rPr>
                <w:rFonts w:cs="Calibri"/>
                <w:color w:val="000000"/>
                <w:sz w:val="24"/>
              </w:rPr>
              <w:t>45</w:t>
            </w:r>
          </w:p>
        </w:tc>
      </w:tr>
      <w:tr w:rsidR="00B4228A" w:rsidRPr="00816A8F" w14:paraId="51CEBC4B" w14:textId="77777777" w:rsidTr="00B4228A">
        <w:trPr>
          <w:trHeight w:val="300"/>
          <w:jc w:val="right"/>
        </w:trPr>
        <w:tc>
          <w:tcPr>
            <w:tcW w:w="7560" w:type="dxa"/>
            <w:tcBorders>
              <w:top w:val="nil"/>
              <w:right w:val="single" w:sz="4" w:space="0" w:color="auto"/>
            </w:tcBorders>
            <w:shd w:val="clear" w:color="auto" w:fill="auto"/>
            <w:noWrap/>
            <w:hideMark/>
          </w:tcPr>
          <w:p w14:paraId="0ED1FA02" w14:textId="3B23C5AF" w:rsidR="00B4228A" w:rsidRPr="008F60B4" w:rsidRDefault="00B4228A" w:rsidP="009768A7">
            <w:pPr>
              <w:jc w:val="left"/>
              <w:rPr>
                <w:rFonts w:cs="Calibri"/>
                <w:iCs/>
                <w:sz w:val="24"/>
                <w:lang w:val="fr-FR" w:eastAsia="en-CA"/>
              </w:rPr>
            </w:pPr>
            <w:r w:rsidRPr="008F60B4">
              <w:rPr>
                <w:rFonts w:cs="Calibri"/>
                <w:iCs/>
                <w:sz w:val="24"/>
                <w:lang w:val="fr-FR" w:eastAsia="en-CA"/>
              </w:rPr>
              <w:t xml:space="preserve">    Incapable </w:t>
            </w:r>
            <w:r w:rsidR="008F60B4" w:rsidRPr="008F60B4">
              <w:rPr>
                <w:rFonts w:cs="Calibri"/>
                <w:iCs/>
                <w:sz w:val="24"/>
                <w:lang w:val="fr-FR" w:eastAsia="en-CA"/>
              </w:rPr>
              <w:t>de répondre</w:t>
            </w:r>
            <w:r w:rsidRPr="008F60B4">
              <w:rPr>
                <w:rFonts w:cs="Calibri"/>
                <w:iCs/>
                <w:sz w:val="24"/>
                <w:lang w:val="fr-FR" w:eastAsia="en-CA"/>
              </w:rPr>
              <w:t xml:space="preserve"> (</w:t>
            </w:r>
            <w:r w:rsidR="008F60B4" w:rsidRPr="008F60B4">
              <w:rPr>
                <w:rFonts w:cs="Calibri"/>
                <w:iCs/>
                <w:sz w:val="24"/>
                <w:lang w:val="fr-FR" w:eastAsia="en-CA"/>
              </w:rPr>
              <w:t>maladie</w:t>
            </w:r>
            <w:r w:rsidRPr="008F60B4">
              <w:rPr>
                <w:rFonts w:cs="Calibri"/>
                <w:iCs/>
                <w:sz w:val="24"/>
                <w:lang w:val="fr-FR" w:eastAsia="en-CA"/>
              </w:rPr>
              <w:t>/d</w:t>
            </w:r>
            <w:r w:rsidR="008F60B4" w:rsidRPr="008F60B4">
              <w:rPr>
                <w:rFonts w:cs="Calibri"/>
                <w:iCs/>
                <w:sz w:val="24"/>
                <w:lang w:val="fr-FR" w:eastAsia="en-CA"/>
              </w:rPr>
              <w:t>écès</w:t>
            </w:r>
            <w:r w:rsidRPr="008F60B4">
              <w:rPr>
                <w:rFonts w:cs="Calibri"/>
                <w:iCs/>
                <w:sz w:val="24"/>
                <w:lang w:val="fr-FR" w:eastAsia="en-CA"/>
              </w:rPr>
              <w:t>)</w:t>
            </w:r>
          </w:p>
        </w:tc>
        <w:tc>
          <w:tcPr>
            <w:tcW w:w="1042" w:type="dxa"/>
            <w:tcBorders>
              <w:top w:val="nil"/>
              <w:left w:val="single" w:sz="4" w:space="0" w:color="auto"/>
            </w:tcBorders>
            <w:shd w:val="clear" w:color="auto" w:fill="auto"/>
            <w:noWrap/>
            <w:hideMark/>
          </w:tcPr>
          <w:p w14:paraId="2870D44D" w14:textId="1E7D268E" w:rsidR="00B4228A" w:rsidRPr="004A4718" w:rsidRDefault="00B4228A" w:rsidP="009768A7">
            <w:pPr>
              <w:jc w:val="center"/>
              <w:rPr>
                <w:rFonts w:cs="Calibri"/>
                <w:iCs/>
                <w:color w:val="000000"/>
                <w:sz w:val="24"/>
              </w:rPr>
            </w:pPr>
            <w:r w:rsidRPr="004A4718">
              <w:rPr>
                <w:rFonts w:cs="Calibri"/>
                <w:color w:val="000000"/>
                <w:sz w:val="24"/>
              </w:rPr>
              <w:t>210</w:t>
            </w:r>
          </w:p>
        </w:tc>
      </w:tr>
      <w:tr w:rsidR="00B4228A" w:rsidRPr="00816A8F" w14:paraId="1C0A71C4" w14:textId="77777777" w:rsidTr="00B4228A">
        <w:trPr>
          <w:trHeight w:val="300"/>
          <w:jc w:val="right"/>
        </w:trPr>
        <w:tc>
          <w:tcPr>
            <w:tcW w:w="7560" w:type="dxa"/>
            <w:tcBorders>
              <w:top w:val="nil"/>
              <w:right w:val="single" w:sz="4" w:space="0" w:color="auto"/>
            </w:tcBorders>
            <w:shd w:val="clear" w:color="auto" w:fill="auto"/>
            <w:noWrap/>
            <w:hideMark/>
          </w:tcPr>
          <w:p w14:paraId="031A657D" w14:textId="065687DA" w:rsidR="00B4228A" w:rsidRPr="004A4718" w:rsidRDefault="00B4228A" w:rsidP="009768A7">
            <w:pPr>
              <w:jc w:val="left"/>
              <w:rPr>
                <w:rFonts w:cs="Calibri"/>
                <w:iCs/>
                <w:sz w:val="24"/>
                <w:lang w:eastAsia="en-CA"/>
              </w:rPr>
            </w:pPr>
            <w:r w:rsidRPr="004A4718">
              <w:rPr>
                <w:rFonts w:cs="Calibri"/>
                <w:iCs/>
                <w:sz w:val="24"/>
                <w:lang w:eastAsia="en-CA"/>
              </w:rPr>
              <w:t xml:space="preserve">    </w:t>
            </w:r>
            <w:r w:rsidR="008F60B4">
              <w:rPr>
                <w:rFonts w:cs="Calibri"/>
                <w:iCs/>
                <w:sz w:val="24"/>
                <w:lang w:eastAsia="en-CA"/>
              </w:rPr>
              <w:t>Rappel</w:t>
            </w:r>
            <w:r w:rsidRPr="004A4718">
              <w:rPr>
                <w:rFonts w:cs="Calibri"/>
                <w:iCs/>
                <w:sz w:val="24"/>
                <w:lang w:eastAsia="en-CA"/>
              </w:rPr>
              <w:t xml:space="preserve"> (</w:t>
            </w:r>
            <w:r w:rsidR="008F60B4">
              <w:rPr>
                <w:rFonts w:cs="Calibri"/>
                <w:iCs/>
                <w:sz w:val="24"/>
                <w:lang w:eastAsia="en-CA"/>
              </w:rPr>
              <w:t>répondant non disponible</w:t>
            </w:r>
            <w:r w:rsidRPr="004A4718">
              <w:rPr>
                <w:rFonts w:cs="Calibri"/>
                <w:iCs/>
                <w:sz w:val="24"/>
                <w:lang w:eastAsia="en-CA"/>
              </w:rPr>
              <w:t>)</w:t>
            </w:r>
          </w:p>
        </w:tc>
        <w:tc>
          <w:tcPr>
            <w:tcW w:w="1042" w:type="dxa"/>
            <w:tcBorders>
              <w:top w:val="nil"/>
              <w:left w:val="single" w:sz="4" w:space="0" w:color="auto"/>
            </w:tcBorders>
            <w:shd w:val="clear" w:color="auto" w:fill="auto"/>
            <w:noWrap/>
            <w:hideMark/>
          </w:tcPr>
          <w:p w14:paraId="26B41087" w14:textId="1480E307" w:rsidR="00B4228A" w:rsidRPr="004A4718" w:rsidRDefault="00B4228A" w:rsidP="009768A7">
            <w:pPr>
              <w:jc w:val="center"/>
              <w:rPr>
                <w:rFonts w:cs="Calibri"/>
                <w:iCs/>
                <w:color w:val="000000"/>
                <w:sz w:val="24"/>
              </w:rPr>
            </w:pPr>
            <w:r w:rsidRPr="004A4718">
              <w:rPr>
                <w:rFonts w:cs="Calibri"/>
                <w:color w:val="000000"/>
                <w:sz w:val="24"/>
              </w:rPr>
              <w:t>425</w:t>
            </w:r>
          </w:p>
        </w:tc>
      </w:tr>
      <w:tr w:rsidR="00B4228A" w:rsidRPr="00816A8F" w14:paraId="6AA3C50C" w14:textId="77777777" w:rsidTr="00B4228A">
        <w:trPr>
          <w:trHeight w:val="300"/>
          <w:jc w:val="right"/>
        </w:trPr>
        <w:tc>
          <w:tcPr>
            <w:tcW w:w="7560" w:type="dxa"/>
            <w:tcBorders>
              <w:top w:val="nil"/>
              <w:right w:val="single" w:sz="4" w:space="0" w:color="auto"/>
            </w:tcBorders>
            <w:shd w:val="clear" w:color="auto" w:fill="auto"/>
            <w:noWrap/>
            <w:hideMark/>
          </w:tcPr>
          <w:p w14:paraId="57BB31CF" w14:textId="49117599" w:rsidR="00B4228A" w:rsidRPr="004A4718" w:rsidRDefault="00B4228A" w:rsidP="009768A7">
            <w:pPr>
              <w:jc w:val="left"/>
              <w:rPr>
                <w:rFonts w:cs="Calibri"/>
                <w:iCs/>
                <w:sz w:val="24"/>
                <w:lang w:eastAsia="en-CA"/>
              </w:rPr>
            </w:pPr>
            <w:r w:rsidRPr="004A4718">
              <w:rPr>
                <w:rFonts w:cs="Calibri"/>
                <w:iCs/>
                <w:sz w:val="24"/>
                <w:lang w:eastAsia="en-CA"/>
              </w:rPr>
              <w:t xml:space="preserve">    Refus</w:t>
            </w:r>
          </w:p>
        </w:tc>
        <w:tc>
          <w:tcPr>
            <w:tcW w:w="1042" w:type="dxa"/>
            <w:tcBorders>
              <w:top w:val="nil"/>
              <w:left w:val="single" w:sz="4" w:space="0" w:color="auto"/>
            </w:tcBorders>
            <w:shd w:val="clear" w:color="auto" w:fill="auto"/>
            <w:noWrap/>
            <w:hideMark/>
          </w:tcPr>
          <w:p w14:paraId="4372C896" w14:textId="71760514" w:rsidR="00B4228A" w:rsidRPr="004A4718" w:rsidRDefault="00B4228A" w:rsidP="009768A7">
            <w:pPr>
              <w:jc w:val="center"/>
              <w:rPr>
                <w:rFonts w:cs="Calibri"/>
                <w:iCs/>
                <w:color w:val="000000"/>
                <w:sz w:val="24"/>
                <w:lang w:eastAsia="en-CA"/>
              </w:rPr>
            </w:pPr>
            <w:r w:rsidRPr="004A4718">
              <w:rPr>
                <w:rFonts w:cs="Calibri"/>
                <w:color w:val="000000"/>
                <w:sz w:val="24"/>
              </w:rPr>
              <w:t>2</w:t>
            </w:r>
            <w:r w:rsidR="008F60B4">
              <w:rPr>
                <w:rFonts w:cs="Calibri"/>
                <w:color w:val="000000"/>
                <w:sz w:val="24"/>
              </w:rPr>
              <w:t xml:space="preserve"> </w:t>
            </w:r>
            <w:r w:rsidRPr="004A4718">
              <w:rPr>
                <w:rFonts w:cs="Calibri"/>
                <w:color w:val="000000"/>
                <w:sz w:val="24"/>
              </w:rPr>
              <w:t>864</w:t>
            </w:r>
          </w:p>
        </w:tc>
      </w:tr>
      <w:tr w:rsidR="00B4228A" w:rsidRPr="00816A8F" w14:paraId="620D67C2" w14:textId="77777777" w:rsidTr="00B4228A">
        <w:trPr>
          <w:trHeight w:val="300"/>
          <w:jc w:val="right"/>
        </w:trPr>
        <w:tc>
          <w:tcPr>
            <w:tcW w:w="7560" w:type="dxa"/>
            <w:tcBorders>
              <w:top w:val="nil"/>
              <w:bottom w:val="single" w:sz="4" w:space="0" w:color="auto"/>
              <w:right w:val="single" w:sz="4" w:space="0" w:color="auto"/>
            </w:tcBorders>
            <w:shd w:val="clear" w:color="auto" w:fill="auto"/>
            <w:noWrap/>
            <w:hideMark/>
          </w:tcPr>
          <w:p w14:paraId="27CB5073" w14:textId="3B857C84" w:rsidR="00B4228A" w:rsidRPr="004A4718" w:rsidRDefault="00B4228A" w:rsidP="009768A7">
            <w:pPr>
              <w:jc w:val="left"/>
              <w:rPr>
                <w:rFonts w:cs="Calibri"/>
                <w:iCs/>
                <w:sz w:val="24"/>
                <w:lang w:eastAsia="en-CA"/>
              </w:rPr>
            </w:pPr>
            <w:r w:rsidRPr="004A4718">
              <w:rPr>
                <w:rFonts w:cs="Calibri"/>
                <w:iCs/>
                <w:sz w:val="24"/>
                <w:lang w:eastAsia="en-CA"/>
              </w:rPr>
              <w:t xml:space="preserve">    </w:t>
            </w:r>
            <w:r w:rsidR="008F60B4">
              <w:rPr>
                <w:rFonts w:cs="Calibri"/>
                <w:iCs/>
                <w:sz w:val="24"/>
                <w:lang w:eastAsia="en-CA"/>
              </w:rPr>
              <w:t>Fin de l’appel</w:t>
            </w:r>
          </w:p>
        </w:tc>
        <w:tc>
          <w:tcPr>
            <w:tcW w:w="1042" w:type="dxa"/>
            <w:tcBorders>
              <w:top w:val="nil"/>
              <w:left w:val="single" w:sz="4" w:space="0" w:color="auto"/>
              <w:bottom w:val="single" w:sz="4" w:space="0" w:color="auto"/>
            </w:tcBorders>
            <w:shd w:val="clear" w:color="auto" w:fill="auto"/>
            <w:noWrap/>
            <w:hideMark/>
          </w:tcPr>
          <w:p w14:paraId="3DDA259E" w14:textId="5197E366" w:rsidR="00B4228A" w:rsidRPr="004A4718" w:rsidRDefault="00B4228A" w:rsidP="009768A7">
            <w:pPr>
              <w:jc w:val="center"/>
              <w:rPr>
                <w:rFonts w:cs="Calibri"/>
                <w:iCs/>
                <w:color w:val="000000"/>
                <w:sz w:val="24"/>
              </w:rPr>
            </w:pPr>
            <w:r w:rsidRPr="004A4718">
              <w:rPr>
                <w:rFonts w:cs="Calibri"/>
                <w:color w:val="000000"/>
                <w:sz w:val="24"/>
              </w:rPr>
              <w:t>217</w:t>
            </w:r>
          </w:p>
        </w:tc>
      </w:tr>
      <w:tr w:rsidR="00B4228A" w:rsidRPr="00816A8F" w14:paraId="6253BF83" w14:textId="77777777" w:rsidTr="00B4228A">
        <w:trPr>
          <w:trHeight w:val="300"/>
          <w:jc w:val="right"/>
        </w:trPr>
        <w:tc>
          <w:tcPr>
            <w:tcW w:w="7560" w:type="dxa"/>
            <w:tcBorders>
              <w:top w:val="single" w:sz="4" w:space="0" w:color="auto"/>
              <w:bottom w:val="single" w:sz="4" w:space="0" w:color="auto"/>
              <w:right w:val="single" w:sz="4" w:space="0" w:color="auto"/>
            </w:tcBorders>
            <w:shd w:val="clear" w:color="000000" w:fill="F2F2F2"/>
            <w:noWrap/>
            <w:hideMark/>
          </w:tcPr>
          <w:p w14:paraId="37527690" w14:textId="1D1581A0" w:rsidR="00B4228A" w:rsidRPr="008F60B4" w:rsidRDefault="008F60B4" w:rsidP="009768A7">
            <w:pPr>
              <w:jc w:val="left"/>
              <w:rPr>
                <w:rFonts w:cs="Calibri"/>
                <w:b/>
                <w:bCs/>
                <w:iCs/>
                <w:sz w:val="24"/>
                <w:lang w:val="fr-FR" w:eastAsia="en-CA"/>
              </w:rPr>
            </w:pPr>
            <w:r w:rsidRPr="008F60B4">
              <w:rPr>
                <w:rFonts w:cs="Calibri"/>
                <w:b/>
                <w:bCs/>
                <w:iCs/>
                <w:sz w:val="24"/>
                <w:lang w:val="fr-FR" w:eastAsia="en-CA"/>
              </w:rPr>
              <w:t xml:space="preserve">Visés par le champ de l’enquête </w:t>
            </w:r>
            <w:r>
              <w:rPr>
                <w:rFonts w:cs="Calibri"/>
                <w:b/>
                <w:bCs/>
                <w:iCs/>
                <w:sz w:val="24"/>
                <w:lang w:val="fr-FR" w:eastAsia="en-CA"/>
              </w:rPr>
              <w:t>–</w:t>
            </w:r>
            <w:r w:rsidRPr="008F60B4">
              <w:rPr>
                <w:rFonts w:cs="Calibri"/>
                <w:b/>
                <w:bCs/>
                <w:iCs/>
                <w:sz w:val="24"/>
                <w:lang w:val="fr-FR" w:eastAsia="en-CA"/>
              </w:rPr>
              <w:t xml:space="preserve"> </w:t>
            </w:r>
            <w:r>
              <w:rPr>
                <w:rFonts w:cs="Calibri"/>
                <w:b/>
                <w:bCs/>
                <w:iCs/>
                <w:sz w:val="24"/>
                <w:lang w:val="fr-FR" w:eastAsia="en-CA"/>
              </w:rPr>
              <w:t>Unités répondantes</w:t>
            </w:r>
            <w:r w:rsidR="00B4228A" w:rsidRPr="008F60B4">
              <w:rPr>
                <w:rFonts w:cs="Calibri"/>
                <w:b/>
                <w:bCs/>
                <w:iCs/>
                <w:sz w:val="24"/>
                <w:lang w:val="fr-FR" w:eastAsia="en-CA"/>
              </w:rPr>
              <w:t xml:space="preserve"> (R)</w:t>
            </w:r>
          </w:p>
        </w:tc>
        <w:tc>
          <w:tcPr>
            <w:tcW w:w="1042" w:type="dxa"/>
            <w:tcBorders>
              <w:top w:val="single" w:sz="4" w:space="0" w:color="auto"/>
              <w:left w:val="single" w:sz="4" w:space="0" w:color="auto"/>
              <w:bottom w:val="single" w:sz="4" w:space="0" w:color="auto"/>
            </w:tcBorders>
            <w:shd w:val="clear" w:color="000000" w:fill="F2F2F2"/>
            <w:noWrap/>
            <w:hideMark/>
          </w:tcPr>
          <w:p w14:paraId="719B3A2B" w14:textId="4841CED6" w:rsidR="00B4228A" w:rsidRPr="004A4718" w:rsidRDefault="00B4228A" w:rsidP="009768A7">
            <w:pPr>
              <w:jc w:val="center"/>
              <w:rPr>
                <w:rFonts w:cs="Calibri"/>
                <w:b/>
                <w:bCs/>
                <w:iCs/>
                <w:sz w:val="24"/>
              </w:rPr>
            </w:pPr>
            <w:r w:rsidRPr="004A4718">
              <w:rPr>
                <w:rFonts w:cs="Calibri"/>
                <w:b/>
                <w:bCs/>
                <w:sz w:val="24"/>
              </w:rPr>
              <w:t>825</w:t>
            </w:r>
          </w:p>
        </w:tc>
      </w:tr>
      <w:tr w:rsidR="00B4228A" w:rsidRPr="00816A8F" w14:paraId="4BE83A61" w14:textId="77777777" w:rsidTr="004A4718">
        <w:trPr>
          <w:trHeight w:val="300"/>
          <w:jc w:val="right"/>
        </w:trPr>
        <w:tc>
          <w:tcPr>
            <w:tcW w:w="7560" w:type="dxa"/>
            <w:tcBorders>
              <w:top w:val="nil"/>
              <w:right w:val="single" w:sz="4" w:space="0" w:color="auto"/>
            </w:tcBorders>
            <w:shd w:val="clear" w:color="auto" w:fill="auto"/>
            <w:noWrap/>
            <w:hideMark/>
          </w:tcPr>
          <w:p w14:paraId="613B139F" w14:textId="5CF9DA21" w:rsidR="00B4228A" w:rsidRPr="004A4718" w:rsidRDefault="00B4228A" w:rsidP="009768A7">
            <w:pPr>
              <w:jc w:val="left"/>
              <w:rPr>
                <w:rFonts w:cs="Calibri"/>
                <w:iCs/>
                <w:sz w:val="24"/>
                <w:lang w:eastAsia="en-CA"/>
              </w:rPr>
            </w:pPr>
            <w:r w:rsidRPr="004A4718">
              <w:rPr>
                <w:rFonts w:cs="Calibri"/>
                <w:iCs/>
                <w:sz w:val="24"/>
                <w:lang w:eastAsia="en-CA"/>
              </w:rPr>
              <w:t xml:space="preserve">  </w:t>
            </w:r>
            <w:r w:rsidR="008F60B4">
              <w:rPr>
                <w:rFonts w:cs="Calibri"/>
                <w:iCs/>
                <w:sz w:val="24"/>
                <w:lang w:eastAsia="en-CA"/>
              </w:rPr>
              <w:t>Entrevue complétée</w:t>
            </w:r>
            <w:r w:rsidRPr="004A4718">
              <w:rPr>
                <w:rFonts w:cs="Calibri"/>
                <w:iCs/>
                <w:sz w:val="24"/>
                <w:lang w:eastAsia="en-CA"/>
              </w:rPr>
              <w:t xml:space="preserve"> </w:t>
            </w:r>
          </w:p>
        </w:tc>
        <w:tc>
          <w:tcPr>
            <w:tcW w:w="1042" w:type="dxa"/>
            <w:tcBorders>
              <w:top w:val="nil"/>
              <w:left w:val="single" w:sz="4" w:space="0" w:color="auto"/>
            </w:tcBorders>
            <w:shd w:val="clear" w:color="auto" w:fill="auto"/>
            <w:noWrap/>
            <w:hideMark/>
          </w:tcPr>
          <w:p w14:paraId="326C92E2" w14:textId="43F89689" w:rsidR="00B4228A" w:rsidRPr="004A4718" w:rsidRDefault="00B4228A" w:rsidP="009768A7">
            <w:pPr>
              <w:jc w:val="center"/>
              <w:rPr>
                <w:rFonts w:cs="Calibri"/>
                <w:iCs/>
                <w:color w:val="000000"/>
                <w:sz w:val="24"/>
                <w:lang w:eastAsia="en-CA"/>
              </w:rPr>
            </w:pPr>
            <w:r w:rsidRPr="004A4718">
              <w:rPr>
                <w:rFonts w:cs="Calibri"/>
                <w:iCs/>
                <w:color w:val="000000"/>
                <w:sz w:val="24"/>
              </w:rPr>
              <w:t>750</w:t>
            </w:r>
          </w:p>
        </w:tc>
      </w:tr>
      <w:tr w:rsidR="00B4228A" w:rsidRPr="00816A8F" w14:paraId="64B3E351" w14:textId="77777777" w:rsidTr="004A4718">
        <w:trPr>
          <w:trHeight w:val="252"/>
          <w:jc w:val="right"/>
        </w:trPr>
        <w:tc>
          <w:tcPr>
            <w:tcW w:w="7560" w:type="dxa"/>
            <w:tcBorders>
              <w:top w:val="nil"/>
              <w:bottom w:val="single" w:sz="4" w:space="0" w:color="auto"/>
              <w:right w:val="single" w:sz="4" w:space="0" w:color="auto"/>
            </w:tcBorders>
            <w:shd w:val="clear" w:color="auto" w:fill="auto"/>
            <w:noWrap/>
          </w:tcPr>
          <w:p w14:paraId="27146B30" w14:textId="2A6C126D" w:rsidR="00B4228A" w:rsidRPr="008F60B4" w:rsidRDefault="00B4228A" w:rsidP="009768A7">
            <w:pPr>
              <w:jc w:val="left"/>
              <w:rPr>
                <w:rFonts w:cs="Calibri"/>
                <w:iCs/>
                <w:sz w:val="24"/>
                <w:lang w:val="fr-FR" w:eastAsia="en-CA"/>
              </w:rPr>
            </w:pPr>
            <w:r w:rsidRPr="008F60B4">
              <w:rPr>
                <w:rFonts w:cs="Calibri"/>
                <w:iCs/>
                <w:sz w:val="24"/>
                <w:lang w:val="fr-FR" w:eastAsia="en-CA"/>
              </w:rPr>
              <w:t xml:space="preserve">  </w:t>
            </w:r>
            <w:r w:rsidR="008F60B4">
              <w:rPr>
                <w:rFonts w:cs="Calibri"/>
                <w:iCs/>
                <w:sz w:val="24"/>
                <w:lang w:val="fr-FR" w:eastAsia="en-CA"/>
              </w:rPr>
              <w:t>Utilisation de</w:t>
            </w:r>
            <w:r w:rsidR="008F60B4" w:rsidRPr="008F60B4">
              <w:rPr>
                <w:rFonts w:cs="Calibri"/>
                <w:iCs/>
                <w:sz w:val="24"/>
                <w:lang w:val="fr-FR" w:eastAsia="en-CA"/>
              </w:rPr>
              <w:t xml:space="preserve"> Mon dossier ACC au cours des deux derni</w:t>
            </w:r>
            <w:r w:rsidR="008F60B4">
              <w:rPr>
                <w:rFonts w:cs="Calibri"/>
                <w:iCs/>
                <w:sz w:val="24"/>
                <w:lang w:val="fr-FR" w:eastAsia="en-CA"/>
              </w:rPr>
              <w:t>ères années</w:t>
            </w:r>
            <w:r w:rsidRPr="008F60B4">
              <w:rPr>
                <w:rFonts w:cs="Calibri"/>
                <w:iCs/>
                <w:sz w:val="24"/>
                <w:lang w:val="fr-FR" w:eastAsia="en-CA"/>
              </w:rPr>
              <w:t xml:space="preserve">* </w:t>
            </w:r>
          </w:p>
        </w:tc>
        <w:tc>
          <w:tcPr>
            <w:tcW w:w="1042" w:type="dxa"/>
            <w:tcBorders>
              <w:top w:val="nil"/>
              <w:left w:val="single" w:sz="4" w:space="0" w:color="auto"/>
              <w:bottom w:val="single" w:sz="4" w:space="0" w:color="auto"/>
            </w:tcBorders>
            <w:shd w:val="clear" w:color="auto" w:fill="auto"/>
            <w:noWrap/>
          </w:tcPr>
          <w:p w14:paraId="5560E302" w14:textId="62330A31" w:rsidR="00B4228A" w:rsidRPr="004A4718" w:rsidRDefault="00B4228A" w:rsidP="009768A7">
            <w:pPr>
              <w:jc w:val="center"/>
              <w:rPr>
                <w:rFonts w:cs="Calibri"/>
                <w:iCs/>
                <w:color w:val="000000"/>
                <w:sz w:val="24"/>
              </w:rPr>
            </w:pPr>
            <w:r w:rsidRPr="008F60B4">
              <w:rPr>
                <w:rFonts w:cs="Calibri"/>
                <w:iCs/>
                <w:color w:val="000000"/>
                <w:sz w:val="24"/>
                <w:lang w:val="fr-FR"/>
              </w:rPr>
              <w:t xml:space="preserve">  </w:t>
            </w:r>
            <w:r w:rsidRPr="004A4718">
              <w:rPr>
                <w:rFonts w:cs="Calibri"/>
                <w:iCs/>
                <w:color w:val="000000"/>
                <w:sz w:val="24"/>
              </w:rPr>
              <w:t>75</w:t>
            </w:r>
          </w:p>
        </w:tc>
      </w:tr>
    </w:tbl>
    <w:p w14:paraId="64B81A1D" w14:textId="11D31C79" w:rsidR="009C68BA" w:rsidRPr="008F60B4" w:rsidRDefault="004A4718" w:rsidP="004A4718">
      <w:pPr>
        <w:ind w:left="720"/>
        <w:rPr>
          <w:b/>
          <w:bCs/>
          <w:i/>
          <w:iCs/>
          <w:sz w:val="20"/>
          <w:szCs w:val="22"/>
          <w:lang w:val="fr-FR"/>
        </w:rPr>
      </w:pPr>
      <w:r w:rsidRPr="008F60B4">
        <w:rPr>
          <w:b/>
          <w:bCs/>
          <w:i/>
          <w:iCs/>
          <w:sz w:val="20"/>
          <w:szCs w:val="22"/>
          <w:lang w:val="fr-FR" w:eastAsia="en-CA"/>
        </w:rPr>
        <w:t>*crit</w:t>
      </w:r>
      <w:r w:rsidR="008F60B4" w:rsidRPr="008F60B4">
        <w:rPr>
          <w:b/>
          <w:bCs/>
          <w:i/>
          <w:iCs/>
          <w:sz w:val="20"/>
          <w:szCs w:val="22"/>
          <w:lang w:val="fr-FR" w:eastAsia="en-CA"/>
        </w:rPr>
        <w:t>ère supprimé au milieu de la collecte des données</w:t>
      </w:r>
    </w:p>
    <w:p w14:paraId="7310E580" w14:textId="07ED8BC7" w:rsidR="00DD5CFE" w:rsidRPr="00934183" w:rsidRDefault="00DD5CFE" w:rsidP="00934183">
      <w:pPr>
        <w:pStyle w:val="ListParagraph"/>
        <w:numPr>
          <w:ilvl w:val="0"/>
          <w:numId w:val="78"/>
        </w:numPr>
        <w:spacing w:before="120"/>
        <w:contextualSpacing w:val="0"/>
        <w:rPr>
          <w:sz w:val="24"/>
          <w:lang w:val="fr-CA"/>
        </w:rPr>
      </w:pPr>
      <w:bookmarkStart w:id="54" w:name="_Hlk67383427"/>
      <w:r w:rsidRPr="00934183">
        <w:rPr>
          <w:iCs/>
          <w:sz w:val="24"/>
          <w:lang w:val="fr-FR"/>
        </w:rPr>
        <w:t>Pour ce qui est de l’analyse</w:t>
      </w:r>
      <w:r w:rsidRPr="00934183">
        <w:rPr>
          <w:sz w:val="24"/>
          <w:lang w:val="fr-CA"/>
        </w:rPr>
        <w:t>:</w:t>
      </w:r>
    </w:p>
    <w:bookmarkEnd w:id="54"/>
    <w:p w14:paraId="4EDEA72D" w14:textId="451D77AB" w:rsidR="00934183" w:rsidRPr="00934183" w:rsidRDefault="00934183" w:rsidP="00934183">
      <w:pPr>
        <w:pStyle w:val="ListParagraph"/>
        <w:numPr>
          <w:ilvl w:val="1"/>
          <w:numId w:val="78"/>
        </w:numPr>
        <w:spacing w:before="120"/>
        <w:contextualSpacing w:val="0"/>
        <w:rPr>
          <w:sz w:val="24"/>
          <w:lang w:val="fr-CA"/>
        </w:rPr>
      </w:pPr>
      <w:r w:rsidRPr="00934183">
        <w:rPr>
          <w:sz w:val="24"/>
          <w:lang w:val="fr-CA"/>
        </w:rPr>
        <w:t>Les résultats du sondage n’ont pas été pondérés parce qu’il n’y avait pas d’information fiable disponible concernant les caractéristiques des groupes en fonction desquelles on pouvait pondérer les résultats du sondage.</w:t>
      </w:r>
    </w:p>
    <w:p w14:paraId="4EC04B21" w14:textId="4E136146" w:rsidR="00934183" w:rsidRPr="00934183" w:rsidRDefault="00934183" w:rsidP="00934183">
      <w:pPr>
        <w:pStyle w:val="ListParagraph"/>
        <w:numPr>
          <w:ilvl w:val="1"/>
          <w:numId w:val="78"/>
        </w:numPr>
        <w:spacing w:before="120"/>
        <w:contextualSpacing w:val="0"/>
        <w:rPr>
          <w:sz w:val="24"/>
          <w:lang w:val="fr-FR"/>
        </w:rPr>
      </w:pPr>
      <w:r w:rsidRPr="00934183">
        <w:rPr>
          <w:sz w:val="24"/>
          <w:lang w:val="fr-CA"/>
        </w:rPr>
        <w:t>Un biais de non-réponse se produit lorsque les répondants au sondage diffèrent de manière significative des non-répondants.</w:t>
      </w:r>
      <w:r w:rsidRPr="00934183">
        <w:rPr>
          <w:sz w:val="24"/>
          <w:lang w:val="fr-CA"/>
        </w:rPr>
        <w:t xml:space="preserve"> </w:t>
      </w:r>
      <w:r w:rsidRPr="00934183">
        <w:rPr>
          <w:sz w:val="24"/>
          <w:lang w:val="fr-CA"/>
        </w:rPr>
        <w:t xml:space="preserve">Le cadre d’ </w:t>
      </w:r>
      <w:r w:rsidRPr="00934183">
        <w:rPr>
          <w:sz w:val="24"/>
          <w:lang w:val="fr-FR"/>
        </w:rPr>
        <w:t xml:space="preserve">échantillonnage contenait aucune information permettant d’évaluer la possibilité de biais résultant de </w:t>
      </w:r>
      <w:r w:rsidRPr="00934183">
        <w:rPr>
          <w:sz w:val="24"/>
          <w:lang w:val="fr-CA"/>
        </w:rPr>
        <w:t xml:space="preserve">non-réponse au sondage. </w:t>
      </w:r>
      <w:r w:rsidRPr="00934183">
        <w:rPr>
          <w:sz w:val="24"/>
          <w:lang w:val="fr-FR"/>
        </w:rPr>
        <w:t xml:space="preserve">Cela dit, l’échantillon du sondage contient un plus grand nombre de non-utilisateurs que d’utilisateurs inactifs. Le sondage pourrait donc être surreprésentatif des opinions des non-utilisateurs. </w:t>
      </w:r>
    </w:p>
    <w:p w14:paraId="58A815B8" w14:textId="77777777" w:rsidR="009C68BA" w:rsidRPr="00DD5CFE" w:rsidRDefault="009C68BA" w:rsidP="0099562D">
      <w:pPr>
        <w:pStyle w:val="Heading2"/>
        <w:keepNext w:val="0"/>
        <w:widowControl w:val="0"/>
        <w:contextualSpacing/>
        <w:rPr>
          <w:lang w:val="fr-CA"/>
        </w:rPr>
      </w:pPr>
    </w:p>
    <w:p w14:paraId="57E49DE8" w14:textId="77777777" w:rsidR="009C68BA" w:rsidRPr="00DD5CFE" w:rsidRDefault="009C68BA" w:rsidP="0099562D">
      <w:pPr>
        <w:pStyle w:val="Heading2"/>
        <w:keepNext w:val="0"/>
        <w:widowControl w:val="0"/>
        <w:contextualSpacing/>
        <w:rPr>
          <w:lang w:val="fr-CA"/>
        </w:rPr>
      </w:pPr>
    </w:p>
    <w:p w14:paraId="7E6491F3" w14:textId="77777777" w:rsidR="009C68BA" w:rsidRPr="00DD5CFE" w:rsidRDefault="009C68BA" w:rsidP="0099562D">
      <w:pPr>
        <w:pStyle w:val="Heading2"/>
        <w:keepNext w:val="0"/>
        <w:widowControl w:val="0"/>
        <w:contextualSpacing/>
        <w:rPr>
          <w:lang w:val="fr-CA"/>
        </w:rPr>
      </w:pPr>
    </w:p>
    <w:p w14:paraId="15B3E2CB" w14:textId="77777777" w:rsidR="009C68BA" w:rsidRPr="00DD5CFE" w:rsidRDefault="009C68BA" w:rsidP="0099562D">
      <w:pPr>
        <w:pStyle w:val="Heading2"/>
        <w:keepNext w:val="0"/>
        <w:widowControl w:val="0"/>
        <w:contextualSpacing/>
        <w:rPr>
          <w:lang w:val="fr-CA"/>
        </w:rPr>
      </w:pPr>
    </w:p>
    <w:p w14:paraId="6C99F7DB" w14:textId="0CB655A9" w:rsidR="00AF5283" w:rsidRPr="008F60B4" w:rsidRDefault="001164BD" w:rsidP="0099562D">
      <w:pPr>
        <w:pStyle w:val="Heading2"/>
        <w:keepNext w:val="0"/>
        <w:widowControl w:val="0"/>
        <w:contextualSpacing/>
        <w:rPr>
          <w:lang w:val="fr-FR"/>
        </w:rPr>
      </w:pPr>
      <w:bookmarkStart w:id="55" w:name="_Toc54771910"/>
      <w:r w:rsidRPr="008F60B4">
        <w:rPr>
          <w:lang w:val="fr-FR"/>
        </w:rPr>
        <w:lastRenderedPageBreak/>
        <w:t>Questionnaire du sondage</w:t>
      </w:r>
      <w:bookmarkEnd w:id="55"/>
    </w:p>
    <w:p w14:paraId="69C6724F" w14:textId="77777777" w:rsidR="00A22BF2" w:rsidRPr="008F60B4" w:rsidRDefault="00A22BF2" w:rsidP="002D0678">
      <w:pPr>
        <w:rPr>
          <w:lang w:val="fr-FR"/>
        </w:rPr>
      </w:pPr>
    </w:p>
    <w:p w14:paraId="1BCF98A0" w14:textId="77777777" w:rsidR="00927D8A" w:rsidRPr="006723D5" w:rsidRDefault="00927D8A" w:rsidP="00927D8A">
      <w:pPr>
        <w:rPr>
          <w:rFonts w:asciiTheme="minorHAnsi" w:hAnsiTheme="minorHAnsi" w:cstheme="minorHAnsi"/>
          <w:b/>
          <w:bCs/>
          <w:sz w:val="28"/>
          <w:szCs w:val="32"/>
          <w:lang w:val="fr-CA" w:eastAsia="fr-CA"/>
        </w:rPr>
      </w:pPr>
      <w:r w:rsidRPr="006723D5">
        <w:rPr>
          <w:rFonts w:asciiTheme="minorHAnsi" w:hAnsiTheme="minorHAnsi" w:cstheme="minorHAnsi"/>
          <w:b/>
          <w:bCs/>
          <w:sz w:val="28"/>
          <w:szCs w:val="32"/>
          <w:lang w:val="fr-CA" w:eastAsia="fr-CA"/>
        </w:rPr>
        <w:t>A. INTRODUCTION</w:t>
      </w:r>
    </w:p>
    <w:p w14:paraId="061EF56A" w14:textId="77777777" w:rsidR="00927D8A" w:rsidRPr="006723D5" w:rsidRDefault="00927D8A" w:rsidP="00927D8A">
      <w:pPr>
        <w:rPr>
          <w:rFonts w:asciiTheme="minorHAnsi" w:hAnsiTheme="minorHAnsi" w:cstheme="minorHAnsi"/>
          <w:lang w:val="fr-CA" w:eastAsia="fr-CA"/>
        </w:rPr>
      </w:pPr>
    </w:p>
    <w:p w14:paraId="6CB99B54" w14:textId="77777777" w:rsidR="00927D8A" w:rsidRPr="0085595A" w:rsidRDefault="00927D8A" w:rsidP="00927D8A">
      <w:pPr>
        <w:rPr>
          <w:rFonts w:asciiTheme="minorHAnsi" w:hAnsiTheme="minorHAnsi" w:cstheme="minorHAnsi"/>
          <w:lang w:val="fr-FR" w:eastAsia="fr-CA"/>
        </w:rPr>
      </w:pPr>
      <w:r w:rsidRPr="0085595A">
        <w:rPr>
          <w:rFonts w:asciiTheme="minorHAnsi" w:hAnsiTheme="minorHAnsi" w:cstheme="minorHAnsi"/>
          <w:lang w:val="fr-FR" w:eastAsia="fr-CA"/>
        </w:rPr>
        <w:t>Hello/Bonjour, pourrais-je parler à [INSÉRER LE NOM DU CLIENT]</w:t>
      </w:r>
      <w:r>
        <w:rPr>
          <w:rFonts w:asciiTheme="minorHAnsi" w:hAnsiTheme="minorHAnsi" w:cstheme="minorHAnsi"/>
          <w:lang w:val="fr-FR" w:eastAsia="fr-CA"/>
        </w:rPr>
        <w:t>?</w:t>
      </w:r>
      <w:r w:rsidRPr="0085595A">
        <w:rPr>
          <w:rFonts w:asciiTheme="minorHAnsi" w:hAnsiTheme="minorHAnsi" w:cstheme="minorHAnsi"/>
          <w:lang w:val="fr-FR" w:eastAsia="fr-CA"/>
        </w:rPr>
        <w:t xml:space="preserve"> </w:t>
      </w:r>
    </w:p>
    <w:p w14:paraId="2788CBB8" w14:textId="77777777" w:rsidR="00927D8A" w:rsidRPr="0085595A" w:rsidRDefault="00927D8A" w:rsidP="00927D8A">
      <w:pPr>
        <w:rPr>
          <w:rFonts w:asciiTheme="minorHAnsi" w:hAnsiTheme="minorHAnsi" w:cstheme="minorHAnsi"/>
          <w:lang w:val="fr-FR" w:eastAsia="fr-CA"/>
        </w:rPr>
      </w:pPr>
    </w:p>
    <w:p w14:paraId="45FC2264" w14:textId="77777777" w:rsidR="00927D8A" w:rsidRPr="006723D5" w:rsidRDefault="00927D8A" w:rsidP="00AB302A">
      <w:pPr>
        <w:pStyle w:val="ListParagraph"/>
        <w:numPr>
          <w:ilvl w:val="0"/>
          <w:numId w:val="30"/>
        </w:numPr>
        <w:rPr>
          <w:rFonts w:cs="Arial"/>
          <w:szCs w:val="22"/>
          <w:lang w:val="fr-CA"/>
        </w:rPr>
      </w:pPr>
      <w:r>
        <w:rPr>
          <w:rFonts w:cs="Arial"/>
          <w:szCs w:val="22"/>
          <w:lang w:val="fr-FR"/>
        </w:rPr>
        <w:t xml:space="preserve">SI LA PERSONNE EST DISPONIBLE, CONTINUER. </w:t>
      </w:r>
    </w:p>
    <w:p w14:paraId="74C03A48" w14:textId="77777777" w:rsidR="00927D8A" w:rsidRPr="0085595A" w:rsidRDefault="00927D8A" w:rsidP="00AB302A">
      <w:pPr>
        <w:pStyle w:val="ListParagraph"/>
        <w:numPr>
          <w:ilvl w:val="0"/>
          <w:numId w:val="30"/>
        </w:numPr>
        <w:rPr>
          <w:rFonts w:cs="Arial"/>
          <w:szCs w:val="22"/>
          <w:lang w:val="fr-FR"/>
        </w:rPr>
      </w:pPr>
      <w:r w:rsidRPr="0085595A">
        <w:rPr>
          <w:rFonts w:cs="Arial"/>
          <w:szCs w:val="22"/>
          <w:lang w:val="fr-FR"/>
        </w:rPr>
        <w:t xml:space="preserve">SI LA PERSONNE N’EST PAS DISPONIBLE, </w:t>
      </w:r>
      <w:r>
        <w:rPr>
          <w:rFonts w:cs="Arial"/>
          <w:szCs w:val="22"/>
          <w:lang w:val="fr-FR"/>
        </w:rPr>
        <w:t xml:space="preserve">PRÉVOIR UN RAPPEL. </w:t>
      </w:r>
      <w:r w:rsidRPr="0085595A">
        <w:rPr>
          <w:rFonts w:cs="Arial"/>
          <w:szCs w:val="22"/>
          <w:lang w:val="fr-FR"/>
        </w:rPr>
        <w:t xml:space="preserve"> </w:t>
      </w:r>
    </w:p>
    <w:p w14:paraId="0D88C1D6" w14:textId="77777777" w:rsidR="00927D8A" w:rsidRPr="0085595A" w:rsidRDefault="00927D8A" w:rsidP="00927D8A">
      <w:pPr>
        <w:rPr>
          <w:rFonts w:cs="Arial"/>
          <w:szCs w:val="22"/>
          <w:lang w:val="fr-FR"/>
        </w:rPr>
      </w:pPr>
    </w:p>
    <w:p w14:paraId="5280F4F3" w14:textId="77777777" w:rsidR="00927D8A" w:rsidRPr="0085595A" w:rsidRDefault="00927D8A" w:rsidP="00927D8A">
      <w:pPr>
        <w:rPr>
          <w:rFonts w:cs="Arial"/>
          <w:szCs w:val="22"/>
          <w:lang w:val="fr-FR"/>
        </w:rPr>
      </w:pPr>
      <w:r w:rsidRPr="0085595A">
        <w:rPr>
          <w:rFonts w:cs="Arial"/>
          <w:szCs w:val="22"/>
          <w:lang w:val="fr-FR"/>
        </w:rPr>
        <w:t>AU BESOIN, EXPLIQUER LE BUT DE L’APPEL TÉLÉPHONIQUE. DIRE : « Je vous appelle au nom du ministère</w:t>
      </w:r>
      <w:r>
        <w:rPr>
          <w:rFonts w:cs="Arial"/>
          <w:szCs w:val="22"/>
          <w:lang w:val="fr-FR"/>
        </w:rPr>
        <w:t xml:space="preserve"> des</w:t>
      </w:r>
      <w:r w:rsidRPr="0085595A">
        <w:rPr>
          <w:rFonts w:cs="Arial"/>
          <w:szCs w:val="22"/>
          <w:lang w:val="fr-FR"/>
        </w:rPr>
        <w:t xml:space="preserve"> Anciens Combattants </w:t>
      </w:r>
      <w:r>
        <w:rPr>
          <w:rFonts w:cs="Arial"/>
          <w:szCs w:val="22"/>
          <w:lang w:val="fr-FR"/>
        </w:rPr>
        <w:t xml:space="preserve">du </w:t>
      </w:r>
      <w:r w:rsidRPr="0085595A">
        <w:rPr>
          <w:rFonts w:cs="Arial"/>
          <w:szCs w:val="22"/>
          <w:lang w:val="fr-FR"/>
        </w:rPr>
        <w:t xml:space="preserve">Canada </w:t>
      </w:r>
      <w:r>
        <w:rPr>
          <w:rFonts w:cs="Arial"/>
          <w:szCs w:val="22"/>
          <w:lang w:val="fr-FR"/>
        </w:rPr>
        <w:t>pour vous poser des questions au sujet des services offerts par le Ministère. »</w:t>
      </w:r>
      <w:r w:rsidRPr="0085595A">
        <w:rPr>
          <w:rFonts w:cs="Arial"/>
          <w:szCs w:val="22"/>
          <w:lang w:val="fr-FR"/>
        </w:rPr>
        <w:t xml:space="preserve"> </w:t>
      </w:r>
    </w:p>
    <w:p w14:paraId="3841EFAF" w14:textId="77777777" w:rsidR="00927D8A" w:rsidRPr="0085595A" w:rsidRDefault="00927D8A" w:rsidP="00927D8A">
      <w:pPr>
        <w:rPr>
          <w:rFonts w:asciiTheme="minorHAnsi" w:hAnsiTheme="minorHAnsi" w:cstheme="minorHAnsi"/>
          <w:lang w:val="fr-FR" w:eastAsia="fr-CA"/>
        </w:rPr>
      </w:pPr>
    </w:p>
    <w:p w14:paraId="5494EB82" w14:textId="77777777" w:rsidR="00927D8A" w:rsidRPr="0085595A" w:rsidRDefault="00927D8A" w:rsidP="00927D8A">
      <w:pPr>
        <w:rPr>
          <w:rFonts w:asciiTheme="minorHAnsi" w:eastAsia="Calibri" w:hAnsiTheme="minorHAnsi" w:cstheme="minorHAnsi"/>
          <w:lang w:val="fr-FR"/>
        </w:rPr>
      </w:pPr>
      <w:r w:rsidRPr="008C2A38">
        <w:rPr>
          <w:rFonts w:asciiTheme="minorHAnsi" w:eastAsia="Calibri" w:hAnsiTheme="minorHAnsi" w:cstheme="minorHAnsi"/>
          <w:lang w:val="fr-CA"/>
        </w:rPr>
        <w:t>Préférez-vous continuer en français ou en anglais?</w:t>
      </w:r>
      <w:r>
        <w:rPr>
          <w:rFonts w:asciiTheme="minorHAnsi" w:eastAsia="Calibri" w:hAnsiTheme="minorHAnsi" w:cstheme="minorHAnsi"/>
          <w:lang w:val="fr-CA"/>
        </w:rPr>
        <w:t xml:space="preserve"> </w:t>
      </w:r>
      <w:r w:rsidRPr="0085595A">
        <w:rPr>
          <w:rFonts w:asciiTheme="minorHAnsi" w:eastAsia="Calibri" w:hAnsiTheme="minorHAnsi" w:cstheme="minorHAnsi"/>
          <w:lang w:val="fr-FR"/>
        </w:rPr>
        <w:t xml:space="preserve">/ Would you prefer to continue in English or French? </w:t>
      </w:r>
    </w:p>
    <w:p w14:paraId="701BB962" w14:textId="77777777" w:rsidR="00927D8A" w:rsidRPr="0085595A" w:rsidRDefault="00927D8A" w:rsidP="00927D8A">
      <w:pPr>
        <w:rPr>
          <w:rFonts w:asciiTheme="minorHAnsi" w:eastAsia="Calibri" w:hAnsiTheme="minorHAnsi" w:cstheme="minorHAnsi"/>
          <w:lang w:val="fr-FR"/>
        </w:rPr>
      </w:pPr>
    </w:p>
    <w:p w14:paraId="72A3D8AA" w14:textId="77777777" w:rsidR="00927D8A" w:rsidRPr="006723D5" w:rsidRDefault="00927D8A" w:rsidP="00927D8A">
      <w:r w:rsidRPr="0085595A">
        <w:rPr>
          <w:lang w:val="fr-FR"/>
        </w:rPr>
        <w:t>NOTE DE L’INTERVIEWEUR : SI LE RÉPONDANT PRÉFÈRE RÉPONDRE EN ANGLAIS, L’INTERVIEWEUR DOIT ÊTRE EN MESURE DE POURSUIVRE L’ENTRE</w:t>
      </w:r>
      <w:r>
        <w:rPr>
          <w:lang w:val="fr-FR"/>
        </w:rPr>
        <w:t xml:space="preserve">TIEN EN ANGLAIS OU DIRE LA PHRASE QUI SUIT : « THANK YOU. </w:t>
      </w:r>
      <w:r w:rsidRPr="0085595A">
        <w:t>SOMEONE WILL SOON CALL YOU BACK TO CONDUCT THE SURVE</w:t>
      </w:r>
      <w:r>
        <w:t xml:space="preserve">Y IN ENGLISH. » </w:t>
      </w:r>
    </w:p>
    <w:p w14:paraId="12BBD989" w14:textId="77777777" w:rsidR="00927D8A" w:rsidRPr="006723D5" w:rsidRDefault="00927D8A" w:rsidP="00927D8A">
      <w:pPr>
        <w:rPr>
          <w:rFonts w:asciiTheme="minorHAnsi" w:hAnsiTheme="minorHAnsi" w:cstheme="minorHAnsi"/>
          <w:lang w:eastAsia="fr-CA"/>
        </w:rPr>
      </w:pPr>
    </w:p>
    <w:p w14:paraId="4B952646" w14:textId="77777777" w:rsidR="00927D8A" w:rsidRPr="0085595A" w:rsidRDefault="00927D8A" w:rsidP="00927D8A">
      <w:pPr>
        <w:rPr>
          <w:rFonts w:asciiTheme="minorHAnsi" w:eastAsia="Calibri" w:hAnsiTheme="minorHAnsi" w:cstheme="minorHAnsi"/>
          <w:lang w:val="fr-FR"/>
        </w:rPr>
      </w:pPr>
      <w:r w:rsidRPr="006723D5">
        <w:rPr>
          <w:rFonts w:asciiTheme="minorHAnsi" w:hAnsiTheme="minorHAnsi" w:cstheme="minorHAnsi"/>
          <w:lang w:val="fr-CA" w:eastAsia="fr-CA"/>
        </w:rPr>
        <w:t xml:space="preserve">Je m’appelle [NOM DE L’INTERVIEWEUR]. </w:t>
      </w:r>
      <w:r w:rsidRPr="0085595A">
        <w:rPr>
          <w:rFonts w:asciiTheme="minorHAnsi" w:hAnsiTheme="minorHAnsi" w:cstheme="minorHAnsi"/>
          <w:lang w:val="fr-FR" w:eastAsia="fr-CA"/>
        </w:rPr>
        <w:t>Je vous appelle de Phoenix SPI, u</w:t>
      </w:r>
      <w:r>
        <w:rPr>
          <w:rFonts w:asciiTheme="minorHAnsi" w:hAnsiTheme="minorHAnsi" w:cstheme="minorHAnsi"/>
          <w:lang w:val="fr-FR" w:eastAsia="fr-CA"/>
        </w:rPr>
        <w:t xml:space="preserve">n cabinet canadien spécialisé en recherche sur l’opinion publique. </w:t>
      </w:r>
      <w:r w:rsidRPr="0085595A">
        <w:rPr>
          <w:rFonts w:asciiTheme="minorHAnsi" w:hAnsiTheme="minorHAnsi" w:cstheme="minorHAnsi"/>
          <w:lang w:val="fr-FR" w:eastAsia="fr-CA"/>
        </w:rPr>
        <w:t xml:space="preserve">Nous menons un sondage pour le compte du ministère </w:t>
      </w:r>
      <w:r>
        <w:rPr>
          <w:rFonts w:asciiTheme="minorHAnsi" w:hAnsiTheme="minorHAnsi" w:cstheme="minorHAnsi"/>
          <w:lang w:val="fr-FR" w:eastAsia="fr-CA"/>
        </w:rPr>
        <w:t xml:space="preserve">des </w:t>
      </w:r>
      <w:r w:rsidRPr="0085595A">
        <w:rPr>
          <w:rFonts w:asciiTheme="minorHAnsi" w:hAnsiTheme="minorHAnsi" w:cstheme="minorHAnsi"/>
          <w:lang w:val="fr-FR" w:eastAsia="fr-CA"/>
        </w:rPr>
        <w:t xml:space="preserve">Anciens Combattants </w:t>
      </w:r>
      <w:r>
        <w:rPr>
          <w:rFonts w:asciiTheme="minorHAnsi" w:hAnsiTheme="minorHAnsi" w:cstheme="minorHAnsi"/>
          <w:lang w:val="fr-FR" w:eastAsia="fr-CA"/>
        </w:rPr>
        <w:t xml:space="preserve">du Canada concernant vos moyens préférés pour interagir avec le Ministère. </w:t>
      </w:r>
    </w:p>
    <w:p w14:paraId="33EA2C8A" w14:textId="77777777" w:rsidR="00927D8A" w:rsidRPr="0085595A" w:rsidRDefault="00927D8A" w:rsidP="00927D8A">
      <w:pPr>
        <w:rPr>
          <w:rFonts w:asciiTheme="minorHAnsi" w:eastAsia="Calibri" w:hAnsiTheme="minorHAnsi" w:cstheme="minorHAnsi"/>
          <w:lang w:val="fr-FR"/>
        </w:rPr>
      </w:pPr>
    </w:p>
    <w:p w14:paraId="39BB6D32" w14:textId="77777777" w:rsidR="00927D8A" w:rsidRPr="00E27E73" w:rsidRDefault="00927D8A" w:rsidP="00927D8A">
      <w:pPr>
        <w:rPr>
          <w:rFonts w:asciiTheme="minorHAnsi" w:eastAsia="Calibri" w:hAnsiTheme="minorHAnsi" w:cstheme="minorHAnsi"/>
          <w:color w:val="000000" w:themeColor="text1"/>
          <w:lang w:val="fr-FR"/>
        </w:rPr>
      </w:pPr>
      <w:r w:rsidRPr="00E27E73">
        <w:rPr>
          <w:rFonts w:asciiTheme="minorHAnsi" w:eastAsia="Calibri" w:hAnsiTheme="minorHAnsi" w:cstheme="minorHAnsi"/>
          <w:color w:val="000000" w:themeColor="text1"/>
          <w:lang w:val="fr-FR"/>
        </w:rPr>
        <w:t xml:space="preserve">Vous n’aurez probablement pas besoin de plus de 10 minutes pour répondre au sondage. </w:t>
      </w:r>
      <w:r w:rsidRPr="00E27E73">
        <w:rPr>
          <w:color w:val="000000" w:themeColor="text1"/>
          <w:lang w:val="fr-FR"/>
        </w:rPr>
        <w:t xml:space="preserve">Vous êtes libre d’y participer ou non. Vos réponses demeureront anonymes. Aucune de vos opinions ne vous sera attribuée personnellement de quelque façon que ce soit. </w:t>
      </w:r>
      <w:r w:rsidRPr="00E27E73">
        <w:rPr>
          <w:rFonts w:asciiTheme="minorHAnsi" w:eastAsia="Calibri" w:hAnsiTheme="minorHAnsi" w:cstheme="minorHAnsi"/>
          <w:color w:val="000000" w:themeColor="text1"/>
          <w:lang w:val="fr-FR"/>
        </w:rPr>
        <w:t xml:space="preserve"> Aimeriez-vous continuer?</w:t>
      </w:r>
    </w:p>
    <w:p w14:paraId="6658E071" w14:textId="77777777" w:rsidR="00927D8A" w:rsidRPr="00E27E73" w:rsidRDefault="00927D8A" w:rsidP="00927D8A">
      <w:pPr>
        <w:rPr>
          <w:color w:val="000000" w:themeColor="text1"/>
          <w:lang w:val="fr-FR"/>
        </w:rPr>
      </w:pPr>
    </w:p>
    <w:p w14:paraId="7AA7419D" w14:textId="77777777" w:rsidR="00927D8A" w:rsidRPr="00E27E73" w:rsidRDefault="00927D8A" w:rsidP="00AB302A">
      <w:pPr>
        <w:pStyle w:val="ListParagraph"/>
        <w:numPr>
          <w:ilvl w:val="0"/>
          <w:numId w:val="53"/>
        </w:numPr>
        <w:spacing w:line="240" w:lineRule="exact"/>
        <w:rPr>
          <w:color w:val="000000" w:themeColor="text1"/>
        </w:rPr>
      </w:pPr>
      <w:r w:rsidRPr="00E27E73">
        <w:rPr>
          <w:color w:val="000000" w:themeColor="text1"/>
        </w:rPr>
        <w:t xml:space="preserve">Oui </w:t>
      </w:r>
      <w:r w:rsidRPr="00E27E73">
        <w:rPr>
          <w:color w:val="000000" w:themeColor="text1"/>
        </w:rPr>
        <w:tab/>
      </w:r>
      <w:r w:rsidRPr="00E27E73">
        <w:rPr>
          <w:color w:val="000000" w:themeColor="text1"/>
        </w:rPr>
        <w:tab/>
      </w:r>
      <w:r w:rsidRPr="00E27E73">
        <w:rPr>
          <w:color w:val="000000" w:themeColor="text1"/>
        </w:rPr>
        <w:tab/>
      </w:r>
      <w:r w:rsidRPr="00E27E73">
        <w:rPr>
          <w:color w:val="000000" w:themeColor="text1"/>
        </w:rPr>
        <w:tab/>
        <w:t>CONTINUER</w:t>
      </w:r>
    </w:p>
    <w:p w14:paraId="7D8D19D2" w14:textId="77777777" w:rsidR="00927D8A" w:rsidRPr="00E27E73" w:rsidRDefault="00927D8A" w:rsidP="00AB302A">
      <w:pPr>
        <w:pStyle w:val="ListParagraph"/>
        <w:numPr>
          <w:ilvl w:val="0"/>
          <w:numId w:val="53"/>
        </w:numPr>
        <w:spacing w:line="240" w:lineRule="exact"/>
        <w:rPr>
          <w:color w:val="000000" w:themeColor="text1"/>
          <w:lang w:val="fr-FR"/>
        </w:rPr>
      </w:pPr>
      <w:r w:rsidRPr="00E27E73">
        <w:rPr>
          <w:color w:val="000000" w:themeColor="text1"/>
          <w:lang w:val="fr-FR"/>
        </w:rPr>
        <w:t>Non, pas maintenant</w:t>
      </w:r>
      <w:r w:rsidRPr="00E27E73">
        <w:rPr>
          <w:color w:val="000000" w:themeColor="text1"/>
          <w:lang w:val="fr-FR"/>
        </w:rPr>
        <w:tab/>
      </w:r>
      <w:r w:rsidRPr="00E27E73">
        <w:rPr>
          <w:color w:val="000000" w:themeColor="text1"/>
          <w:lang w:val="fr-FR"/>
        </w:rPr>
        <w:tab/>
      </w:r>
      <w:r w:rsidRPr="00E27E73">
        <w:rPr>
          <w:rFonts w:cs="Arial"/>
          <w:color w:val="000000" w:themeColor="text1"/>
          <w:szCs w:val="22"/>
          <w:lang w:val="fr-FR"/>
        </w:rPr>
        <w:t>PRÉVOIR UN RAPPEL</w:t>
      </w:r>
      <w:r w:rsidRPr="00E27E73">
        <w:rPr>
          <w:color w:val="000000" w:themeColor="text1"/>
          <w:lang w:val="fr-FR"/>
        </w:rPr>
        <w:t xml:space="preserve"> </w:t>
      </w:r>
    </w:p>
    <w:p w14:paraId="29247BCF" w14:textId="77777777" w:rsidR="00927D8A" w:rsidRPr="00E27E73" w:rsidRDefault="00927D8A" w:rsidP="00AB302A">
      <w:pPr>
        <w:pStyle w:val="ListParagraph"/>
        <w:numPr>
          <w:ilvl w:val="0"/>
          <w:numId w:val="53"/>
        </w:numPr>
        <w:spacing w:line="240" w:lineRule="exact"/>
        <w:rPr>
          <w:color w:val="000000" w:themeColor="text1"/>
          <w:lang w:val="fr-FR"/>
        </w:rPr>
      </w:pPr>
      <w:r w:rsidRPr="00E27E73">
        <w:rPr>
          <w:color w:val="000000" w:themeColor="text1"/>
          <w:lang w:val="fr-FR"/>
        </w:rPr>
        <w:t>Refus</w:t>
      </w:r>
      <w:r w:rsidRPr="00E27E73">
        <w:rPr>
          <w:color w:val="000000" w:themeColor="text1"/>
          <w:lang w:val="fr-FR"/>
        </w:rPr>
        <w:tab/>
      </w:r>
      <w:r w:rsidRPr="00E27E73">
        <w:rPr>
          <w:color w:val="000000" w:themeColor="text1"/>
          <w:lang w:val="fr-FR"/>
        </w:rPr>
        <w:tab/>
      </w:r>
      <w:r w:rsidRPr="00E27E73">
        <w:rPr>
          <w:color w:val="000000" w:themeColor="text1"/>
          <w:lang w:val="fr-FR"/>
        </w:rPr>
        <w:tab/>
      </w:r>
      <w:r w:rsidRPr="00E27E73">
        <w:rPr>
          <w:color w:val="000000" w:themeColor="text1"/>
          <w:lang w:val="fr-FR"/>
        </w:rPr>
        <w:tab/>
        <w:t>REMERCIER/METTRE FIN À L’ENTRETIEN</w:t>
      </w:r>
    </w:p>
    <w:p w14:paraId="77AE8B0A" w14:textId="77777777" w:rsidR="00927D8A" w:rsidRPr="00E27E73" w:rsidRDefault="00927D8A" w:rsidP="00927D8A">
      <w:pPr>
        <w:ind w:left="360" w:hanging="360"/>
        <w:rPr>
          <w:rFonts w:asciiTheme="minorHAnsi" w:hAnsiTheme="minorHAnsi" w:cstheme="minorHAnsi"/>
          <w:color w:val="000000" w:themeColor="text1"/>
          <w:lang w:val="fr-FR"/>
        </w:rPr>
      </w:pPr>
    </w:p>
    <w:p w14:paraId="7E18EC79" w14:textId="77777777" w:rsidR="00927D8A" w:rsidRPr="006723D5" w:rsidRDefault="00927D8A" w:rsidP="00927D8A">
      <w:pPr>
        <w:rPr>
          <w:rFonts w:cs="Arial"/>
          <w:szCs w:val="28"/>
          <w:lang w:val="fr-CA"/>
        </w:rPr>
      </w:pPr>
      <w:r w:rsidRPr="00E27E73">
        <w:rPr>
          <w:rFonts w:cs="Arial"/>
          <w:color w:val="000000" w:themeColor="text1"/>
          <w:szCs w:val="28"/>
          <w:lang w:val="fr-FR"/>
        </w:rPr>
        <w:t xml:space="preserve">SI LA PERSONNE VOUS DEMANDE COMMENT VOUS AVEZ OBTENU SON NOM, DIRE : « Votre nom </w:t>
      </w:r>
      <w:r w:rsidRPr="0085595A">
        <w:rPr>
          <w:rFonts w:cs="Arial"/>
          <w:szCs w:val="28"/>
          <w:lang w:val="fr-FR"/>
        </w:rPr>
        <w:t xml:space="preserve">a été tiré d’un échantillon aléatoire de Canadiens </w:t>
      </w:r>
      <w:r>
        <w:rPr>
          <w:rFonts w:cs="Arial"/>
          <w:szCs w:val="28"/>
          <w:lang w:val="fr-FR"/>
        </w:rPr>
        <w:t xml:space="preserve">qui ont communiqué avec Anciens Combattants Canada, ou ACC, au cours des dernières années. </w:t>
      </w:r>
      <w:r w:rsidRPr="005F3B6F">
        <w:rPr>
          <w:rFonts w:cs="Arial"/>
          <w:szCs w:val="28"/>
          <w:lang w:val="fr-FR"/>
        </w:rPr>
        <w:t>ACC nous a fourni (à Phoenix SPI) votre nom et vos coo</w:t>
      </w:r>
      <w:r>
        <w:rPr>
          <w:rFonts w:cs="Arial"/>
          <w:szCs w:val="28"/>
          <w:lang w:val="fr-FR"/>
        </w:rPr>
        <w:t xml:space="preserve">rdonnées uniquement pour les fins de ce sondage. </w:t>
      </w:r>
      <w:r w:rsidRPr="005F3B6F">
        <w:rPr>
          <w:rFonts w:cs="Arial"/>
          <w:szCs w:val="28"/>
          <w:lang w:val="fr-FR"/>
        </w:rPr>
        <w:t xml:space="preserve">Vos renseignements sont protégés en vertu de la </w:t>
      </w:r>
      <w:r w:rsidRPr="005F3B6F">
        <w:rPr>
          <w:rFonts w:cs="Arial"/>
          <w:i/>
          <w:iCs/>
          <w:szCs w:val="28"/>
          <w:lang w:val="fr-FR"/>
        </w:rPr>
        <w:t>Loi sur la protection des renseignements personnels</w:t>
      </w:r>
      <w:r>
        <w:rPr>
          <w:rFonts w:cs="Arial"/>
          <w:szCs w:val="28"/>
          <w:lang w:val="fr-FR"/>
        </w:rPr>
        <w:t xml:space="preserve"> du gouvernement du Canada et demeureront confidentiels. </w:t>
      </w:r>
    </w:p>
    <w:p w14:paraId="1D34E940" w14:textId="77777777" w:rsidR="00927D8A" w:rsidRPr="006723D5" w:rsidRDefault="00927D8A" w:rsidP="00927D8A">
      <w:pPr>
        <w:ind w:left="360" w:hanging="360"/>
        <w:rPr>
          <w:rFonts w:asciiTheme="minorHAnsi" w:hAnsiTheme="minorHAnsi" w:cstheme="minorHAnsi"/>
          <w:lang w:val="fr-CA"/>
        </w:rPr>
      </w:pPr>
    </w:p>
    <w:p w14:paraId="11E50981" w14:textId="77777777" w:rsidR="00927D8A" w:rsidRPr="00F3178A" w:rsidRDefault="00927D8A" w:rsidP="00927D8A">
      <w:pPr>
        <w:rPr>
          <w:rFonts w:cs="Arial"/>
          <w:szCs w:val="22"/>
          <w:lang w:val="fr-FR"/>
        </w:rPr>
      </w:pPr>
    </w:p>
    <w:p w14:paraId="1AAA57C2" w14:textId="77777777" w:rsidR="00927D8A" w:rsidRPr="006723D5" w:rsidRDefault="00927D8A" w:rsidP="00927D8A">
      <w:pPr>
        <w:pBdr>
          <w:top w:val="single" w:sz="4" w:space="1" w:color="auto"/>
        </w:pBdr>
        <w:rPr>
          <w:rFonts w:asciiTheme="minorHAnsi" w:hAnsiTheme="minorHAnsi" w:cstheme="minorHAnsi"/>
          <w:b/>
          <w:szCs w:val="22"/>
          <w:lang w:val="fr-CA"/>
        </w:rPr>
      </w:pPr>
    </w:p>
    <w:p w14:paraId="13F5624E" w14:textId="77777777" w:rsidR="00927D8A" w:rsidRPr="00CF0A8C" w:rsidRDefault="00927D8A" w:rsidP="00927D8A">
      <w:pPr>
        <w:pBdr>
          <w:top w:val="single" w:sz="4" w:space="1" w:color="auto"/>
        </w:pBdr>
        <w:rPr>
          <w:rFonts w:asciiTheme="minorHAnsi" w:hAnsiTheme="minorHAnsi" w:cstheme="minorHAnsi"/>
          <w:b/>
          <w:szCs w:val="22"/>
        </w:rPr>
      </w:pPr>
      <w:r>
        <w:rPr>
          <w:rFonts w:asciiTheme="minorHAnsi" w:hAnsiTheme="minorHAnsi" w:cstheme="minorHAnsi"/>
          <w:b/>
          <w:szCs w:val="22"/>
        </w:rPr>
        <w:t>NOTES DE L’</w:t>
      </w:r>
      <w:r w:rsidRPr="00CF0A8C">
        <w:rPr>
          <w:rFonts w:asciiTheme="minorHAnsi" w:hAnsiTheme="minorHAnsi" w:cstheme="minorHAnsi"/>
          <w:b/>
          <w:szCs w:val="22"/>
        </w:rPr>
        <w:t>INTERVIEWE</w:t>
      </w:r>
      <w:r>
        <w:rPr>
          <w:rFonts w:asciiTheme="minorHAnsi" w:hAnsiTheme="minorHAnsi" w:cstheme="minorHAnsi"/>
          <w:b/>
          <w:szCs w:val="22"/>
        </w:rPr>
        <w:t>U</w:t>
      </w:r>
      <w:r w:rsidRPr="00CF0A8C">
        <w:rPr>
          <w:rFonts w:asciiTheme="minorHAnsi" w:hAnsiTheme="minorHAnsi" w:cstheme="minorHAnsi"/>
          <w:b/>
          <w:szCs w:val="22"/>
        </w:rPr>
        <w:t xml:space="preserve">R : </w:t>
      </w:r>
    </w:p>
    <w:p w14:paraId="47C8FFFC" w14:textId="77777777" w:rsidR="00927D8A" w:rsidRPr="00CF0A8C" w:rsidRDefault="00927D8A" w:rsidP="00927D8A">
      <w:pPr>
        <w:rPr>
          <w:rFonts w:asciiTheme="minorHAnsi" w:hAnsiTheme="minorHAnsi" w:cstheme="minorHAnsi"/>
          <w:b/>
          <w:sz w:val="24"/>
        </w:rPr>
      </w:pPr>
    </w:p>
    <w:p w14:paraId="0511427D" w14:textId="77777777" w:rsidR="00927D8A" w:rsidRPr="005F3B6F" w:rsidRDefault="00927D8A" w:rsidP="00AB302A">
      <w:pPr>
        <w:pStyle w:val="ListParagraph"/>
        <w:numPr>
          <w:ilvl w:val="0"/>
          <w:numId w:val="54"/>
        </w:numPr>
        <w:spacing w:line="240" w:lineRule="exact"/>
        <w:rPr>
          <w:rFonts w:asciiTheme="minorHAnsi" w:hAnsiTheme="minorHAnsi" w:cstheme="minorHAnsi"/>
          <w:color w:val="000000"/>
          <w:szCs w:val="28"/>
          <w:lang w:val="fr-FR"/>
        </w:rPr>
      </w:pPr>
      <w:r w:rsidRPr="005F3B6F">
        <w:rPr>
          <w:rFonts w:asciiTheme="minorHAnsi" w:hAnsiTheme="minorHAnsi" w:cstheme="minorHAnsi"/>
          <w:color w:val="000000"/>
          <w:szCs w:val="28"/>
          <w:lang w:val="fr-FR"/>
        </w:rPr>
        <w:t xml:space="preserve">Si un répondant </w:t>
      </w:r>
      <w:r>
        <w:rPr>
          <w:rFonts w:asciiTheme="minorHAnsi" w:hAnsiTheme="minorHAnsi" w:cstheme="minorHAnsi"/>
          <w:color w:val="000000"/>
          <w:szCs w:val="28"/>
          <w:lang w:val="fr-FR"/>
        </w:rPr>
        <w:t>met en doute</w:t>
      </w:r>
      <w:r w:rsidRPr="005F3B6F">
        <w:rPr>
          <w:rFonts w:asciiTheme="minorHAnsi" w:hAnsiTheme="minorHAnsi" w:cstheme="minorHAnsi"/>
          <w:color w:val="000000"/>
          <w:szCs w:val="28"/>
          <w:lang w:val="fr-FR"/>
        </w:rPr>
        <w:t xml:space="preserve"> la légi</w:t>
      </w:r>
      <w:r>
        <w:rPr>
          <w:rFonts w:asciiTheme="minorHAnsi" w:hAnsiTheme="minorHAnsi" w:cstheme="minorHAnsi"/>
          <w:color w:val="000000"/>
          <w:szCs w:val="28"/>
          <w:lang w:val="fr-FR"/>
        </w:rPr>
        <w:t>timité du sondage, l’inviter à </w:t>
      </w:r>
      <w:r w:rsidRPr="005F3B6F">
        <w:rPr>
          <w:rFonts w:asciiTheme="minorHAnsi" w:hAnsiTheme="minorHAnsi" w:cstheme="minorHAnsi"/>
          <w:color w:val="000000"/>
          <w:szCs w:val="28"/>
          <w:lang w:val="fr-FR"/>
        </w:rPr>
        <w:t xml:space="preserve">: </w:t>
      </w:r>
    </w:p>
    <w:p w14:paraId="02306405" w14:textId="77777777" w:rsidR="00927D8A" w:rsidRPr="005F3B6F" w:rsidRDefault="00927D8A" w:rsidP="005C50BE">
      <w:pPr>
        <w:pStyle w:val="ListParagraph"/>
        <w:numPr>
          <w:ilvl w:val="1"/>
          <w:numId w:val="54"/>
        </w:numPr>
        <w:spacing w:line="240" w:lineRule="exact"/>
        <w:jc w:val="left"/>
        <w:rPr>
          <w:rFonts w:asciiTheme="minorHAnsi" w:hAnsiTheme="minorHAnsi" w:cstheme="minorHAnsi"/>
          <w:color w:val="000000"/>
          <w:szCs w:val="28"/>
          <w:lang w:val="fr-FR"/>
        </w:rPr>
      </w:pPr>
      <w:r>
        <w:rPr>
          <w:rFonts w:asciiTheme="minorHAnsi" w:hAnsiTheme="minorHAnsi" w:cstheme="minorHAnsi"/>
          <w:color w:val="000000"/>
          <w:szCs w:val="28"/>
          <w:lang w:val="fr-FR"/>
        </w:rPr>
        <w:t>u</w:t>
      </w:r>
      <w:r w:rsidRPr="00835E2A">
        <w:rPr>
          <w:rFonts w:asciiTheme="minorHAnsi" w:hAnsiTheme="minorHAnsi" w:cstheme="minorHAnsi"/>
          <w:color w:val="000000"/>
          <w:szCs w:val="28"/>
          <w:lang w:val="fr-FR"/>
        </w:rPr>
        <w:t xml:space="preserve">tiliser le </w:t>
      </w:r>
      <w:r w:rsidRPr="00FD4DED">
        <w:rPr>
          <w:lang w:val="fr-FR"/>
        </w:rPr>
        <w:t xml:space="preserve">Service de vérification des recherches du Conseil de recherche et d’intelligence </w:t>
      </w:r>
      <w:r>
        <w:rPr>
          <w:lang w:val="fr-FR"/>
        </w:rPr>
        <w:t xml:space="preserve">marketing canadien. </w:t>
      </w:r>
      <w:r w:rsidRPr="00FD4DED">
        <w:rPr>
          <w:lang w:val="fr-FR"/>
        </w:rPr>
        <w:t xml:space="preserve">Le </w:t>
      </w:r>
      <w:r w:rsidRPr="005F3B6F">
        <w:rPr>
          <w:rFonts w:asciiTheme="minorHAnsi" w:hAnsiTheme="minorHAnsi" w:cstheme="minorHAnsi"/>
          <w:color w:val="000000"/>
          <w:szCs w:val="28"/>
          <w:lang w:val="fr-FR"/>
        </w:rPr>
        <w:t xml:space="preserve">numéro d’enregistrement du sondage est le </w:t>
      </w:r>
      <w:r w:rsidRPr="005F3B6F">
        <w:rPr>
          <w:rFonts w:asciiTheme="minorHAnsi" w:hAnsiTheme="minorHAnsi" w:cstheme="minorHAnsi"/>
          <w:color w:val="000000"/>
          <w:szCs w:val="28"/>
          <w:lang w:val="fr-FR"/>
        </w:rPr>
        <w:lastRenderedPageBreak/>
        <w:t xml:space="preserve">suivant : 20200312-PH514 </w:t>
      </w:r>
      <w:r>
        <w:rPr>
          <w:rFonts w:asciiTheme="minorHAnsi" w:hAnsiTheme="minorHAnsi" w:cstheme="minorHAnsi"/>
          <w:color w:val="000000"/>
          <w:szCs w:val="28"/>
          <w:lang w:val="fr-FR"/>
        </w:rPr>
        <w:t>et l’adresse</w:t>
      </w:r>
      <w:r w:rsidRPr="005F3B6F">
        <w:rPr>
          <w:rFonts w:asciiTheme="minorHAnsi" w:hAnsiTheme="minorHAnsi" w:cstheme="minorHAnsi"/>
          <w:color w:val="000000"/>
          <w:szCs w:val="28"/>
          <w:lang w:val="fr-FR"/>
        </w:rPr>
        <w:t xml:space="preserve"> URL </w:t>
      </w:r>
      <w:r>
        <w:rPr>
          <w:rFonts w:asciiTheme="minorHAnsi" w:hAnsiTheme="minorHAnsi" w:cstheme="minorHAnsi"/>
          <w:color w:val="000000"/>
          <w:szCs w:val="28"/>
          <w:lang w:val="fr-FR"/>
        </w:rPr>
        <w:t>est</w:t>
      </w:r>
      <w:r w:rsidRPr="005F3B6F">
        <w:rPr>
          <w:rFonts w:asciiTheme="minorHAnsi" w:hAnsiTheme="minorHAnsi" w:cstheme="minorHAnsi"/>
          <w:color w:val="000000"/>
          <w:szCs w:val="28"/>
          <w:lang w:val="fr-FR"/>
        </w:rPr>
        <w:t xml:space="preserve"> </w:t>
      </w:r>
      <w:hyperlink r:id="rId45" w:history="1">
        <w:r w:rsidRPr="005F3B6F">
          <w:rPr>
            <w:rStyle w:val="Hyperlink"/>
            <w:rFonts w:asciiTheme="minorHAnsi" w:hAnsiTheme="minorHAnsi" w:cstheme="minorHAnsi"/>
            <w:szCs w:val="28"/>
            <w:lang w:val="fr-FR"/>
          </w:rPr>
          <w:t>https://www.canadianresearchinsightscouncil.ca/rvs/home/</w:t>
        </w:r>
      </w:hyperlink>
      <w:r w:rsidRPr="005F3B6F">
        <w:rPr>
          <w:rFonts w:asciiTheme="minorHAnsi" w:hAnsiTheme="minorHAnsi" w:cstheme="minorHAnsi"/>
          <w:color w:val="000000"/>
          <w:szCs w:val="28"/>
          <w:lang w:val="fr-FR"/>
        </w:rPr>
        <w:t xml:space="preserve">; </w:t>
      </w:r>
      <w:r>
        <w:rPr>
          <w:rFonts w:asciiTheme="minorHAnsi" w:hAnsiTheme="minorHAnsi" w:cstheme="minorHAnsi"/>
          <w:color w:val="000000"/>
          <w:szCs w:val="28"/>
          <w:lang w:val="fr-FR"/>
        </w:rPr>
        <w:t>ET</w:t>
      </w:r>
      <w:r w:rsidRPr="005F3B6F">
        <w:rPr>
          <w:rFonts w:asciiTheme="minorHAnsi" w:hAnsiTheme="minorHAnsi" w:cstheme="minorHAnsi"/>
          <w:color w:val="000000"/>
          <w:szCs w:val="28"/>
          <w:lang w:val="fr-FR"/>
        </w:rPr>
        <w:t>/O</w:t>
      </w:r>
      <w:r>
        <w:rPr>
          <w:rFonts w:asciiTheme="minorHAnsi" w:hAnsiTheme="minorHAnsi" w:cstheme="minorHAnsi"/>
          <w:color w:val="000000"/>
          <w:szCs w:val="28"/>
          <w:lang w:val="fr-FR"/>
        </w:rPr>
        <w:t>U</w:t>
      </w:r>
    </w:p>
    <w:p w14:paraId="1579C68C" w14:textId="77777777" w:rsidR="00927D8A" w:rsidRPr="005F3B6F" w:rsidRDefault="00927D8A" w:rsidP="005C50BE">
      <w:pPr>
        <w:pStyle w:val="ListParagraph"/>
        <w:numPr>
          <w:ilvl w:val="1"/>
          <w:numId w:val="54"/>
        </w:numPr>
        <w:spacing w:line="240" w:lineRule="exact"/>
        <w:jc w:val="left"/>
        <w:rPr>
          <w:rFonts w:asciiTheme="minorHAnsi" w:hAnsiTheme="minorHAnsi" w:cstheme="minorHAnsi"/>
          <w:color w:val="000000"/>
          <w:szCs w:val="28"/>
          <w:lang w:val="fr-FR"/>
        </w:rPr>
      </w:pPr>
      <w:r>
        <w:rPr>
          <w:rFonts w:asciiTheme="minorHAnsi" w:hAnsiTheme="minorHAnsi" w:cstheme="minorHAnsi"/>
          <w:color w:val="000000"/>
          <w:szCs w:val="28"/>
          <w:lang w:val="fr-FR"/>
        </w:rPr>
        <w:t>c</w:t>
      </w:r>
      <w:r w:rsidRPr="005F3B6F">
        <w:rPr>
          <w:rFonts w:asciiTheme="minorHAnsi" w:hAnsiTheme="minorHAnsi" w:cstheme="minorHAnsi"/>
          <w:color w:val="000000"/>
          <w:szCs w:val="28"/>
          <w:lang w:val="fr-FR"/>
        </w:rPr>
        <w:t>ommuniquer avec Anciens Combattants Canada en composant le 1-866-522-2122 ou en appelant directement la respons</w:t>
      </w:r>
      <w:r>
        <w:rPr>
          <w:rFonts w:asciiTheme="minorHAnsi" w:hAnsiTheme="minorHAnsi" w:cstheme="minorHAnsi"/>
          <w:color w:val="000000"/>
          <w:szCs w:val="28"/>
          <w:lang w:val="fr-FR"/>
        </w:rPr>
        <w:t>able du projet</w:t>
      </w:r>
      <w:r w:rsidRPr="005F3B6F">
        <w:rPr>
          <w:rFonts w:asciiTheme="minorHAnsi" w:hAnsiTheme="minorHAnsi" w:cstheme="minorHAnsi"/>
          <w:color w:val="000000"/>
          <w:szCs w:val="28"/>
          <w:lang w:val="fr-FR"/>
        </w:rPr>
        <w:t>, Laura Sinclair-Bevan</w:t>
      </w:r>
      <w:r>
        <w:rPr>
          <w:rFonts w:asciiTheme="minorHAnsi" w:hAnsiTheme="minorHAnsi" w:cstheme="minorHAnsi"/>
          <w:color w:val="000000"/>
          <w:szCs w:val="28"/>
          <w:lang w:val="fr-FR"/>
        </w:rPr>
        <w:t>, au</w:t>
      </w:r>
      <w:r w:rsidRPr="005F3B6F">
        <w:rPr>
          <w:rFonts w:asciiTheme="minorHAnsi" w:hAnsiTheme="minorHAnsi" w:cstheme="minorHAnsi"/>
          <w:color w:val="000000"/>
          <w:szCs w:val="28"/>
          <w:lang w:val="fr-FR"/>
        </w:rPr>
        <w:t xml:space="preserve"> 1-902-394-7363</w:t>
      </w:r>
      <w:r>
        <w:rPr>
          <w:rFonts w:asciiTheme="minorHAnsi" w:hAnsiTheme="minorHAnsi" w:cstheme="minorHAnsi"/>
          <w:color w:val="000000"/>
          <w:szCs w:val="28"/>
          <w:lang w:val="fr-FR"/>
        </w:rPr>
        <w:t>.</w:t>
      </w:r>
    </w:p>
    <w:p w14:paraId="7BC29B36" w14:textId="77777777" w:rsidR="00927D8A" w:rsidRPr="00E27E73" w:rsidRDefault="00927D8A" w:rsidP="00AB302A">
      <w:pPr>
        <w:pStyle w:val="ListParagraph"/>
        <w:numPr>
          <w:ilvl w:val="0"/>
          <w:numId w:val="54"/>
        </w:numPr>
        <w:spacing w:before="120" w:line="240" w:lineRule="exact"/>
        <w:ind w:left="357" w:hanging="357"/>
        <w:contextualSpacing w:val="0"/>
        <w:rPr>
          <w:rFonts w:asciiTheme="minorHAnsi" w:hAnsiTheme="minorHAnsi" w:cstheme="minorHAnsi"/>
          <w:color w:val="000000" w:themeColor="text1"/>
          <w:szCs w:val="22"/>
          <w:lang w:val="fr-FR"/>
        </w:rPr>
      </w:pPr>
      <w:r w:rsidRPr="00E27E73">
        <w:rPr>
          <w:rFonts w:asciiTheme="minorHAnsi" w:hAnsiTheme="minorHAnsi" w:cstheme="minorHAnsi"/>
          <w:color w:val="000000" w:themeColor="text1"/>
          <w:szCs w:val="28"/>
          <w:lang w:val="fr-FR"/>
        </w:rPr>
        <w:t xml:space="preserve">Si un répondant exprime des préoccupations au sujet de la protection de ses renseignements personnels, répéter qu’il est libre de participer ou non au sondage et que ses réponses demeureront confidentielles et anonymes. Dire : « Si vous indiquez que vous voulez mettre fin à l’entretien, toutes les réponses que vous avez fournies seront supprimées. Si vous répondez au sondage en entier, les renseignements que vous fournirez seront gérés conformément aux exigences de la </w:t>
      </w:r>
      <w:r w:rsidRPr="00E27E73">
        <w:rPr>
          <w:rFonts w:asciiTheme="minorHAnsi" w:hAnsiTheme="minorHAnsi" w:cstheme="minorHAnsi"/>
          <w:i/>
          <w:iCs/>
          <w:color w:val="000000" w:themeColor="text1"/>
          <w:szCs w:val="28"/>
          <w:lang w:val="fr-FR"/>
        </w:rPr>
        <w:t xml:space="preserve">Loi sur la protection des renseignements personnels, </w:t>
      </w:r>
      <w:r w:rsidRPr="00E27E73">
        <w:rPr>
          <w:rFonts w:asciiTheme="minorHAnsi" w:hAnsiTheme="minorHAnsi" w:cstheme="minorHAnsi"/>
          <w:color w:val="000000" w:themeColor="text1"/>
          <w:szCs w:val="28"/>
          <w:lang w:val="fr-FR"/>
        </w:rPr>
        <w:t>de</w:t>
      </w:r>
      <w:r w:rsidRPr="00E27E73">
        <w:rPr>
          <w:rFonts w:asciiTheme="minorHAnsi" w:hAnsiTheme="minorHAnsi" w:cstheme="minorHAnsi"/>
          <w:i/>
          <w:iCs/>
          <w:color w:val="000000" w:themeColor="text1"/>
          <w:szCs w:val="28"/>
          <w:lang w:val="fr-FR"/>
        </w:rPr>
        <w:t xml:space="preserve"> </w:t>
      </w:r>
      <w:r w:rsidRPr="00E27E73">
        <w:rPr>
          <w:rFonts w:asciiTheme="minorHAnsi" w:hAnsiTheme="minorHAnsi" w:cstheme="minorHAnsi"/>
          <w:color w:val="000000" w:themeColor="text1"/>
          <w:szCs w:val="28"/>
          <w:lang w:val="fr-FR"/>
        </w:rPr>
        <w:t>la</w:t>
      </w:r>
      <w:r w:rsidRPr="00E27E73">
        <w:rPr>
          <w:rFonts w:asciiTheme="minorHAnsi" w:hAnsiTheme="minorHAnsi" w:cstheme="minorHAnsi"/>
          <w:i/>
          <w:iCs/>
          <w:color w:val="000000" w:themeColor="text1"/>
          <w:szCs w:val="28"/>
          <w:lang w:val="fr-FR"/>
        </w:rPr>
        <w:t xml:space="preserve"> Loi sur l’accès à l’information </w:t>
      </w:r>
      <w:r w:rsidRPr="00E27E73">
        <w:rPr>
          <w:rFonts w:asciiTheme="minorHAnsi" w:hAnsiTheme="minorHAnsi" w:cstheme="minorHAnsi"/>
          <w:color w:val="000000" w:themeColor="text1"/>
          <w:szCs w:val="28"/>
          <w:lang w:val="fr-FR"/>
        </w:rPr>
        <w:t>et de toute autre loi pertinente. » Anciens Combattants Canada ne recevra jamais d’information personelle qui pourrait vous identifier.</w:t>
      </w:r>
    </w:p>
    <w:p w14:paraId="73C959DB" w14:textId="77777777" w:rsidR="00927D8A" w:rsidRPr="00835E2A" w:rsidRDefault="00927D8A" w:rsidP="00AB302A">
      <w:pPr>
        <w:pStyle w:val="ListParagraph"/>
        <w:numPr>
          <w:ilvl w:val="0"/>
          <w:numId w:val="54"/>
        </w:numPr>
        <w:spacing w:before="120" w:line="240" w:lineRule="exact"/>
        <w:ind w:left="357" w:hanging="357"/>
        <w:contextualSpacing w:val="0"/>
        <w:rPr>
          <w:rFonts w:asciiTheme="minorHAnsi" w:hAnsiTheme="minorHAnsi" w:cstheme="minorHAnsi"/>
          <w:color w:val="000000"/>
          <w:szCs w:val="22"/>
          <w:lang w:val="fr-FR"/>
        </w:rPr>
      </w:pPr>
      <w:r w:rsidRPr="00835E2A">
        <w:rPr>
          <w:rFonts w:asciiTheme="minorHAnsi" w:hAnsiTheme="minorHAnsi" w:cstheme="minorHAnsi"/>
          <w:color w:val="000000"/>
          <w:szCs w:val="28"/>
          <w:lang w:val="fr-FR"/>
        </w:rPr>
        <w:t xml:space="preserve">Si </w:t>
      </w:r>
      <w:r>
        <w:rPr>
          <w:rFonts w:asciiTheme="minorHAnsi" w:hAnsiTheme="minorHAnsi" w:cstheme="minorHAnsi"/>
          <w:color w:val="000000"/>
          <w:szCs w:val="28"/>
          <w:lang w:val="fr-FR"/>
        </w:rPr>
        <w:t>la personne</w:t>
      </w:r>
      <w:r w:rsidRPr="00835E2A">
        <w:rPr>
          <w:rFonts w:asciiTheme="minorHAnsi" w:hAnsiTheme="minorHAnsi" w:cstheme="minorHAnsi"/>
          <w:color w:val="000000"/>
          <w:szCs w:val="28"/>
          <w:lang w:val="fr-FR"/>
        </w:rPr>
        <w:t xml:space="preserve"> pose des questions au sujet de la Liste nationale des numéros de télécommunications exclus du Canada, dire : « Les appels à des fins d’études de marché, de sondages ou d’enquêtes ne sont pas considérés comme des appels de télémarketing. Les organisations qui effectuent ces types d’appels ne sont pas tenues de s’enregistrer auprès de la Liste nationale des numéros de télécommunications exclus du Canada. Le numéro de téléphone sans frais de cette liste est le 1-866-580-3625. »</w:t>
      </w:r>
    </w:p>
    <w:p w14:paraId="0E890E7D" w14:textId="77777777" w:rsidR="00927D8A" w:rsidRPr="00F71A01" w:rsidRDefault="00927D8A" w:rsidP="00AB302A">
      <w:pPr>
        <w:pStyle w:val="ListParagraph"/>
        <w:numPr>
          <w:ilvl w:val="0"/>
          <w:numId w:val="54"/>
        </w:numPr>
        <w:pBdr>
          <w:bottom w:val="single" w:sz="4" w:space="1" w:color="auto"/>
        </w:pBdr>
        <w:spacing w:before="120" w:line="240" w:lineRule="exact"/>
        <w:ind w:left="357" w:hanging="357"/>
        <w:contextualSpacing w:val="0"/>
        <w:rPr>
          <w:rFonts w:asciiTheme="minorHAnsi" w:hAnsiTheme="minorHAnsi" w:cstheme="minorHAnsi"/>
          <w:color w:val="000000"/>
          <w:szCs w:val="22"/>
          <w:lang w:val="fr-FR"/>
        </w:rPr>
      </w:pPr>
      <w:r w:rsidRPr="00835E2A">
        <w:rPr>
          <w:rFonts w:asciiTheme="minorHAnsi" w:hAnsiTheme="minorHAnsi" w:cstheme="minorHAnsi"/>
          <w:szCs w:val="20"/>
          <w:lang w:val="fr-FR"/>
        </w:rPr>
        <w:t xml:space="preserve">Si la personne demande où et quand elle pourra accéder aux résultats, lui dire que le rapport sera déposé à Bibliothèque et Archives Canada dans les six mois suivant la fin de la collecte de données et </w:t>
      </w:r>
      <w:r>
        <w:rPr>
          <w:rFonts w:asciiTheme="minorHAnsi" w:hAnsiTheme="minorHAnsi" w:cstheme="minorHAnsi"/>
          <w:szCs w:val="20"/>
          <w:lang w:val="fr-FR"/>
        </w:rPr>
        <w:t xml:space="preserve">qu’il </w:t>
      </w:r>
      <w:r w:rsidRPr="00835E2A">
        <w:rPr>
          <w:rFonts w:asciiTheme="minorHAnsi" w:hAnsiTheme="minorHAnsi" w:cstheme="minorHAnsi"/>
          <w:szCs w:val="20"/>
          <w:lang w:val="fr-FR"/>
        </w:rPr>
        <w:t>p</w:t>
      </w:r>
      <w:r>
        <w:rPr>
          <w:rFonts w:asciiTheme="minorHAnsi" w:hAnsiTheme="minorHAnsi" w:cstheme="minorHAnsi"/>
          <w:szCs w:val="20"/>
          <w:lang w:val="fr-FR"/>
        </w:rPr>
        <w:t>ourra</w:t>
      </w:r>
      <w:r w:rsidRPr="00835E2A">
        <w:rPr>
          <w:rFonts w:asciiTheme="minorHAnsi" w:hAnsiTheme="minorHAnsi" w:cstheme="minorHAnsi"/>
          <w:szCs w:val="20"/>
          <w:lang w:val="fr-FR"/>
        </w:rPr>
        <w:t xml:space="preserve"> être obtenu par l’entremise du site Web </w:t>
      </w:r>
      <w:hyperlink r:id="rId46" w:history="1">
        <w:r w:rsidRPr="00A404EA">
          <w:rPr>
            <w:rStyle w:val="Hyperlink"/>
            <w:rFonts w:asciiTheme="minorHAnsi" w:hAnsiTheme="minorHAnsi" w:cstheme="minorHAnsi"/>
            <w:szCs w:val="20"/>
            <w:lang w:val="fr-FR"/>
          </w:rPr>
          <w:t>www.lac-bac.gc.ca</w:t>
        </w:r>
      </w:hyperlink>
      <w:r w:rsidRPr="00835E2A">
        <w:rPr>
          <w:rFonts w:asciiTheme="minorHAnsi" w:hAnsiTheme="minorHAnsi" w:cstheme="minorHAnsi"/>
          <w:szCs w:val="20"/>
          <w:lang w:val="fr-FR"/>
        </w:rPr>
        <w:t>.</w:t>
      </w:r>
    </w:p>
    <w:p w14:paraId="3AFD827D" w14:textId="77777777" w:rsidR="00927D8A" w:rsidRPr="00F71A01" w:rsidRDefault="00927D8A" w:rsidP="00927D8A">
      <w:pPr>
        <w:pBdr>
          <w:bottom w:val="single" w:sz="4" w:space="1" w:color="auto"/>
        </w:pBdr>
        <w:spacing w:before="120"/>
        <w:rPr>
          <w:rFonts w:asciiTheme="minorHAnsi" w:hAnsiTheme="minorHAnsi" w:cstheme="minorHAnsi"/>
          <w:color w:val="000000"/>
          <w:szCs w:val="22"/>
          <w:lang w:val="fr-FR"/>
        </w:rPr>
      </w:pPr>
    </w:p>
    <w:p w14:paraId="2A83CE47" w14:textId="77777777" w:rsidR="00927D8A" w:rsidRPr="00F71A01" w:rsidRDefault="00927D8A" w:rsidP="00927D8A">
      <w:pPr>
        <w:rPr>
          <w:rFonts w:asciiTheme="minorHAnsi" w:hAnsiTheme="minorHAnsi" w:cstheme="minorHAnsi"/>
          <w:color w:val="000000"/>
          <w:szCs w:val="28"/>
          <w:lang w:val="fr-FR"/>
        </w:rPr>
      </w:pPr>
    </w:p>
    <w:p w14:paraId="1D8D3D9B" w14:textId="77777777" w:rsidR="00927D8A" w:rsidRPr="0085595A" w:rsidRDefault="00927D8A" w:rsidP="00927D8A">
      <w:pPr>
        <w:pStyle w:val="Title"/>
        <w:rPr>
          <w:rFonts w:eastAsia="Calibri"/>
          <w:lang w:val="fr-FR"/>
        </w:rPr>
      </w:pPr>
      <w:r w:rsidRPr="0085595A">
        <w:rPr>
          <w:rFonts w:eastAsia="Calibri"/>
          <w:lang w:val="fr-FR"/>
        </w:rPr>
        <w:t xml:space="preserve">B. </w:t>
      </w:r>
      <w:r>
        <w:rPr>
          <w:rFonts w:eastAsia="Calibri"/>
          <w:lang w:val="fr-FR"/>
        </w:rPr>
        <w:t>QUESTIONS DE RECRUTEMENT</w:t>
      </w:r>
    </w:p>
    <w:p w14:paraId="4E81258B" w14:textId="77777777" w:rsidR="00927D8A" w:rsidRPr="0085595A" w:rsidRDefault="00927D8A" w:rsidP="00927D8A">
      <w:pPr>
        <w:spacing w:line="264" w:lineRule="auto"/>
        <w:ind w:right="324"/>
        <w:rPr>
          <w:rFonts w:asciiTheme="minorHAnsi" w:eastAsia="Calibri" w:hAnsiTheme="minorHAnsi" w:cstheme="minorHAnsi"/>
          <w:lang w:val="fr-FR"/>
        </w:rPr>
      </w:pPr>
    </w:p>
    <w:p w14:paraId="4B8A3537" w14:textId="77777777" w:rsidR="00927D8A" w:rsidRPr="00A40917" w:rsidRDefault="00927D8A" w:rsidP="00927D8A">
      <w:pPr>
        <w:rPr>
          <w:rFonts w:cs="Arial"/>
          <w:lang w:val="fr-FR"/>
        </w:rPr>
      </w:pPr>
      <w:r w:rsidRPr="00A40917">
        <w:rPr>
          <w:rFonts w:asciiTheme="minorHAnsi" w:eastAsia="Calibri" w:hAnsiTheme="minorHAnsi" w:cstheme="minorHAnsi"/>
          <w:lang w:val="fr-FR"/>
        </w:rPr>
        <w:t>SCR. 1</w:t>
      </w:r>
      <w:r w:rsidRPr="00A40917">
        <w:rPr>
          <w:rFonts w:asciiTheme="minorHAnsi" w:eastAsia="Calibri" w:hAnsiTheme="minorHAnsi" w:cstheme="minorHAnsi"/>
          <w:lang w:val="fr-FR"/>
        </w:rPr>
        <w:tab/>
        <w:t>Parmi les options suivantes, laquelle vous décrit le mieux?</w:t>
      </w:r>
      <w:r w:rsidRPr="00A40917">
        <w:rPr>
          <w:rFonts w:cs="Arial"/>
          <w:lang w:val="fr-FR"/>
        </w:rPr>
        <w:t xml:space="preserve"> </w:t>
      </w:r>
    </w:p>
    <w:p w14:paraId="10285227" w14:textId="77777777" w:rsidR="00927D8A" w:rsidRPr="00A40917" w:rsidRDefault="00927D8A" w:rsidP="00927D8A">
      <w:pPr>
        <w:rPr>
          <w:rFonts w:cs="Arial"/>
          <w:lang w:val="fr-FR"/>
        </w:rPr>
      </w:pPr>
    </w:p>
    <w:p w14:paraId="75E46D78" w14:textId="77777777" w:rsidR="00927D8A" w:rsidRPr="008A6D6A" w:rsidRDefault="00927D8A" w:rsidP="00927D8A">
      <w:pPr>
        <w:ind w:firstLine="360"/>
        <w:rPr>
          <w:rFonts w:cs="Arial"/>
          <w:spacing w:val="-3"/>
        </w:rPr>
      </w:pPr>
      <w:r>
        <w:rPr>
          <w:rFonts w:cs="Arial"/>
        </w:rPr>
        <w:t>[LIRE LA LISTE]</w:t>
      </w:r>
    </w:p>
    <w:p w14:paraId="5748837D" w14:textId="77777777" w:rsidR="00927D8A" w:rsidRPr="008A6D6A" w:rsidRDefault="00927D8A" w:rsidP="00927D8A">
      <w:pPr>
        <w:pStyle w:val="ListParagraph"/>
        <w:rPr>
          <w:rFonts w:cs="Arial"/>
          <w:color w:val="000000" w:themeColor="text1"/>
          <w:spacing w:val="-3"/>
          <w:szCs w:val="22"/>
        </w:rPr>
      </w:pPr>
    </w:p>
    <w:p w14:paraId="13E925A9" w14:textId="77777777" w:rsidR="00927D8A" w:rsidRDefault="00927D8A" w:rsidP="00AB302A">
      <w:pPr>
        <w:pStyle w:val="ListParagraph"/>
        <w:numPr>
          <w:ilvl w:val="0"/>
          <w:numId w:val="31"/>
        </w:numPr>
        <w:jc w:val="left"/>
        <w:rPr>
          <w:rFonts w:cs="Arial"/>
          <w:color w:val="000000" w:themeColor="text1"/>
          <w:shd w:val="clear" w:color="auto" w:fill="FFFFFF"/>
        </w:rPr>
      </w:pPr>
      <w:r>
        <w:rPr>
          <w:rFonts w:cs="Arial"/>
          <w:color w:val="000000" w:themeColor="text1"/>
          <w:shd w:val="clear" w:color="auto" w:fill="FFFFFF"/>
        </w:rPr>
        <w:t>Un vétéran</w:t>
      </w:r>
    </w:p>
    <w:p w14:paraId="7256704D" w14:textId="77777777" w:rsidR="00927D8A" w:rsidRPr="00A40917" w:rsidRDefault="00927D8A" w:rsidP="00AB302A">
      <w:pPr>
        <w:pStyle w:val="ListParagraph"/>
        <w:numPr>
          <w:ilvl w:val="0"/>
          <w:numId w:val="31"/>
        </w:numPr>
        <w:jc w:val="left"/>
        <w:rPr>
          <w:rFonts w:cs="Arial"/>
          <w:color w:val="000000" w:themeColor="text1"/>
          <w:shd w:val="clear" w:color="auto" w:fill="FFFFFF"/>
          <w:lang w:val="fr-FR"/>
        </w:rPr>
      </w:pPr>
      <w:r w:rsidRPr="00A40917">
        <w:rPr>
          <w:rFonts w:cs="Arial"/>
          <w:color w:val="000000" w:themeColor="text1"/>
          <w:shd w:val="clear" w:color="auto" w:fill="FFFFFF"/>
          <w:lang w:val="fr-FR"/>
        </w:rPr>
        <w:t xml:space="preserve">Un membre à la retraite ou un membre actif des Forces armées canadiennes </w:t>
      </w:r>
    </w:p>
    <w:p w14:paraId="791F24BE" w14:textId="77777777" w:rsidR="00927D8A" w:rsidRPr="0036242B" w:rsidRDefault="00927D8A" w:rsidP="00AB302A">
      <w:pPr>
        <w:pStyle w:val="ListParagraph"/>
        <w:numPr>
          <w:ilvl w:val="0"/>
          <w:numId w:val="31"/>
        </w:numPr>
        <w:jc w:val="left"/>
        <w:rPr>
          <w:rFonts w:cs="Arial"/>
          <w:color w:val="000000" w:themeColor="text1"/>
          <w:szCs w:val="22"/>
          <w:shd w:val="clear" w:color="auto" w:fill="FFFFFF"/>
          <w:lang w:val="fr-CA"/>
        </w:rPr>
      </w:pPr>
      <w:r w:rsidRPr="0036242B">
        <w:rPr>
          <w:rFonts w:cs="Arial"/>
          <w:color w:val="000000" w:themeColor="text1"/>
          <w:szCs w:val="22"/>
          <w:shd w:val="clear" w:color="auto" w:fill="FFFFFF"/>
          <w:lang w:val="fr-CA"/>
        </w:rPr>
        <w:t xml:space="preserve">Un membre à la retraite ou un membre actif de la Gendarmerie royale du Canada </w:t>
      </w:r>
    </w:p>
    <w:p w14:paraId="3AD18715" w14:textId="77777777" w:rsidR="00927D8A" w:rsidRPr="00A40917" w:rsidRDefault="00927D8A" w:rsidP="00AB302A">
      <w:pPr>
        <w:pStyle w:val="ListParagraph"/>
        <w:numPr>
          <w:ilvl w:val="0"/>
          <w:numId w:val="31"/>
        </w:numPr>
        <w:jc w:val="left"/>
        <w:rPr>
          <w:rFonts w:cs="Arial"/>
          <w:color w:val="000000" w:themeColor="text1"/>
          <w:shd w:val="clear" w:color="auto" w:fill="FFFFFF"/>
          <w:lang w:val="fr-FR"/>
        </w:rPr>
      </w:pPr>
      <w:r w:rsidRPr="00A40917">
        <w:rPr>
          <w:rFonts w:cs="Arial"/>
          <w:color w:val="000000" w:themeColor="text1"/>
          <w:shd w:val="clear" w:color="auto" w:fill="FFFFFF"/>
          <w:lang w:val="fr-FR"/>
        </w:rPr>
        <w:t>Un membre de la famille qui touche des prestations d’ACC</w:t>
      </w:r>
    </w:p>
    <w:p w14:paraId="1338066D" w14:textId="77777777" w:rsidR="00927D8A" w:rsidRPr="00A40917" w:rsidRDefault="00927D8A" w:rsidP="00927D8A">
      <w:pPr>
        <w:ind w:firstLine="360"/>
        <w:jc w:val="left"/>
        <w:rPr>
          <w:lang w:val="fr-FR"/>
        </w:rPr>
      </w:pPr>
      <w:r w:rsidRPr="00A40917">
        <w:rPr>
          <w:lang w:val="fr-FR"/>
        </w:rPr>
        <w:t>99. [</w:t>
      </w:r>
      <w:r>
        <w:rPr>
          <w:lang w:val="fr-FR"/>
        </w:rPr>
        <w:t>NE PAS LIRE</w:t>
      </w:r>
      <w:r w:rsidRPr="00A40917">
        <w:rPr>
          <w:lang w:val="fr-FR"/>
        </w:rPr>
        <w:t xml:space="preserve">] </w:t>
      </w:r>
      <w:r w:rsidRPr="0036242B">
        <w:rPr>
          <w:rFonts w:cs="Arial"/>
          <w:color w:val="000000" w:themeColor="text1"/>
          <w:szCs w:val="22"/>
          <w:shd w:val="clear" w:color="auto" w:fill="FFFFFF"/>
          <w:lang w:val="fr-CA"/>
        </w:rPr>
        <w:t>Je préfère ne pas répondre</w:t>
      </w:r>
      <w:r w:rsidRPr="00A40917">
        <w:rPr>
          <w:lang w:val="fr-FR"/>
        </w:rPr>
        <w:t xml:space="preserve"> </w:t>
      </w:r>
    </w:p>
    <w:p w14:paraId="675B363F" w14:textId="77777777" w:rsidR="00927D8A" w:rsidRPr="00E27E73" w:rsidRDefault="00927D8A" w:rsidP="00927D8A">
      <w:pPr>
        <w:ind w:firstLine="360"/>
        <w:jc w:val="left"/>
        <w:rPr>
          <w:color w:val="000000" w:themeColor="text1"/>
          <w:lang w:val="fr-FR"/>
        </w:rPr>
      </w:pPr>
    </w:p>
    <w:p w14:paraId="313D06FF" w14:textId="77777777" w:rsidR="00927D8A" w:rsidRPr="00E27E73" w:rsidRDefault="00927D8A" w:rsidP="00927D8A">
      <w:pPr>
        <w:pStyle w:val="PlainText"/>
        <w:rPr>
          <w:color w:val="000000" w:themeColor="text1"/>
          <w:lang w:val="fr-CA"/>
        </w:rPr>
      </w:pPr>
      <w:r w:rsidRPr="00E27E73">
        <w:rPr>
          <w:color w:val="000000" w:themeColor="text1"/>
          <w:lang w:val="fr-CA"/>
        </w:rPr>
        <w:t xml:space="preserve">1A. Au meilleur de votre connaissance, quels moyens pouvez-vous utiliser pour accéder aux prestations et services offerts par ACC ou </w:t>
      </w:r>
      <w:r>
        <w:rPr>
          <w:color w:val="000000" w:themeColor="text1"/>
          <w:lang w:val="fr-CA"/>
        </w:rPr>
        <w:t>présenter une demande</w:t>
      </w:r>
      <w:r w:rsidRPr="00E27E73">
        <w:rPr>
          <w:color w:val="000000" w:themeColor="text1"/>
          <w:lang w:val="fr-CA"/>
        </w:rPr>
        <w:t xml:space="preserve"> pour </w:t>
      </w:r>
      <w:r>
        <w:rPr>
          <w:color w:val="000000" w:themeColor="text1"/>
          <w:lang w:val="fr-CA"/>
        </w:rPr>
        <w:t>obtenir d</w:t>
      </w:r>
      <w:r w:rsidRPr="00E27E73">
        <w:rPr>
          <w:color w:val="000000" w:themeColor="text1"/>
          <w:lang w:val="fr-CA"/>
        </w:rPr>
        <w:t>es prestations ou services? [ACCEPTER TOUTES LES RÉPONSES]</w:t>
      </w:r>
    </w:p>
    <w:p w14:paraId="0D4244FF" w14:textId="77777777" w:rsidR="00927D8A" w:rsidRPr="00E27E73" w:rsidRDefault="00927D8A" w:rsidP="00927D8A">
      <w:pPr>
        <w:rPr>
          <w:color w:val="000000" w:themeColor="text1"/>
          <w:lang w:val="fr-CA"/>
        </w:rPr>
      </w:pPr>
    </w:p>
    <w:p w14:paraId="425DB4BE" w14:textId="77777777" w:rsidR="00927D8A" w:rsidRPr="00E27E73" w:rsidRDefault="00927D8A" w:rsidP="00927D8A">
      <w:pPr>
        <w:pStyle w:val="PlainText"/>
        <w:rPr>
          <w:color w:val="000000" w:themeColor="text1"/>
          <w:lang w:val="fr-CA"/>
        </w:rPr>
      </w:pPr>
      <w:r w:rsidRPr="00E27E73">
        <w:rPr>
          <w:color w:val="000000" w:themeColor="text1"/>
          <w:lang w:val="fr-CA"/>
        </w:rPr>
        <w:t>[NE PAS LIRE]</w:t>
      </w:r>
    </w:p>
    <w:p w14:paraId="1FEBA927" w14:textId="77777777" w:rsidR="00927D8A" w:rsidRPr="00E27E73" w:rsidRDefault="00927D8A" w:rsidP="00927D8A">
      <w:pPr>
        <w:pStyle w:val="PlainText"/>
        <w:rPr>
          <w:color w:val="000000" w:themeColor="text1"/>
          <w:lang w:val="fr-CA"/>
        </w:rPr>
      </w:pPr>
    </w:p>
    <w:p w14:paraId="2EC505A0" w14:textId="77777777" w:rsidR="00927D8A" w:rsidRPr="00E27E73" w:rsidRDefault="00927D8A" w:rsidP="00927D8A">
      <w:pPr>
        <w:pStyle w:val="PlainText"/>
        <w:ind w:left="360"/>
        <w:rPr>
          <w:color w:val="000000" w:themeColor="text1"/>
          <w:lang w:val="fr-CA"/>
        </w:rPr>
      </w:pPr>
      <w:r w:rsidRPr="00E27E73">
        <w:rPr>
          <w:color w:val="000000" w:themeColor="text1"/>
          <w:lang w:val="fr-CA"/>
        </w:rPr>
        <w:t>01. Par cou</w:t>
      </w:r>
      <w:r>
        <w:rPr>
          <w:color w:val="000000" w:themeColor="text1"/>
          <w:lang w:val="fr-CA"/>
        </w:rPr>
        <w:t>r</w:t>
      </w:r>
      <w:r w:rsidRPr="00E27E73">
        <w:rPr>
          <w:color w:val="000000" w:themeColor="text1"/>
          <w:lang w:val="fr-CA"/>
        </w:rPr>
        <w:t>rier</w:t>
      </w:r>
    </w:p>
    <w:p w14:paraId="57759767" w14:textId="77777777" w:rsidR="00927D8A" w:rsidRPr="00E27E73" w:rsidRDefault="00927D8A" w:rsidP="00927D8A">
      <w:pPr>
        <w:pStyle w:val="PlainText"/>
        <w:ind w:left="360"/>
        <w:rPr>
          <w:color w:val="000000" w:themeColor="text1"/>
          <w:lang w:val="fr-CA"/>
        </w:rPr>
      </w:pPr>
      <w:r w:rsidRPr="00E27E73">
        <w:rPr>
          <w:color w:val="000000" w:themeColor="text1"/>
          <w:lang w:val="fr-CA"/>
        </w:rPr>
        <w:t>02. En personne à un bureau</w:t>
      </w:r>
    </w:p>
    <w:p w14:paraId="553E20CF" w14:textId="77777777" w:rsidR="00927D8A" w:rsidRPr="00E27E73" w:rsidRDefault="00927D8A" w:rsidP="00927D8A">
      <w:pPr>
        <w:pStyle w:val="PlainText"/>
        <w:ind w:left="360"/>
        <w:rPr>
          <w:color w:val="000000" w:themeColor="text1"/>
          <w:lang w:val="fr-CA"/>
        </w:rPr>
      </w:pPr>
      <w:r w:rsidRPr="00E27E73">
        <w:rPr>
          <w:color w:val="000000" w:themeColor="text1"/>
          <w:lang w:val="fr-CA"/>
        </w:rPr>
        <w:t>03. En ligne (sans précision)</w:t>
      </w:r>
    </w:p>
    <w:p w14:paraId="4B7D8F99" w14:textId="77777777" w:rsidR="00927D8A" w:rsidRPr="00E27E73" w:rsidRDefault="00927D8A" w:rsidP="00927D8A">
      <w:pPr>
        <w:pStyle w:val="PlainText"/>
        <w:ind w:left="360"/>
        <w:rPr>
          <w:color w:val="000000" w:themeColor="text1"/>
          <w:lang w:val="fr-CA"/>
        </w:rPr>
      </w:pPr>
      <w:r w:rsidRPr="00E27E73">
        <w:rPr>
          <w:color w:val="000000" w:themeColor="text1"/>
          <w:lang w:val="fr-CA"/>
        </w:rPr>
        <w:t>04. Par téléphone</w:t>
      </w:r>
    </w:p>
    <w:p w14:paraId="2AFAB7BA" w14:textId="77777777" w:rsidR="00927D8A" w:rsidRPr="00E27E73" w:rsidRDefault="00927D8A" w:rsidP="00927D8A">
      <w:pPr>
        <w:pStyle w:val="PlainText"/>
        <w:ind w:left="360"/>
        <w:rPr>
          <w:color w:val="000000" w:themeColor="text1"/>
          <w:lang w:val="fr-CA"/>
        </w:rPr>
      </w:pPr>
      <w:r w:rsidRPr="00E27E73">
        <w:rPr>
          <w:color w:val="000000" w:themeColor="text1"/>
          <w:lang w:val="fr-CA"/>
        </w:rPr>
        <w:t>05. Par l’entremise de Mon compte ACC</w:t>
      </w:r>
    </w:p>
    <w:p w14:paraId="6F67178F" w14:textId="77777777" w:rsidR="00927D8A" w:rsidRPr="00E27E73" w:rsidRDefault="00927D8A" w:rsidP="00927D8A">
      <w:pPr>
        <w:pStyle w:val="PlainText"/>
        <w:ind w:left="360"/>
        <w:rPr>
          <w:color w:val="000000" w:themeColor="text1"/>
          <w:lang w:val="fr-CA"/>
        </w:rPr>
      </w:pPr>
      <w:r w:rsidRPr="00E27E73">
        <w:rPr>
          <w:color w:val="000000" w:themeColor="text1"/>
          <w:lang w:val="fr-CA"/>
        </w:rPr>
        <w:t>06. Autre. Veuillez préciser: [BOITE DE TEXTE]</w:t>
      </w:r>
    </w:p>
    <w:p w14:paraId="60FFC39B" w14:textId="77777777" w:rsidR="00927D8A" w:rsidRPr="00E27E73" w:rsidRDefault="00927D8A" w:rsidP="00927D8A">
      <w:pPr>
        <w:pStyle w:val="PlainText"/>
        <w:ind w:left="360"/>
        <w:rPr>
          <w:color w:val="000000" w:themeColor="text1"/>
          <w:lang w:val="fr-CA"/>
        </w:rPr>
      </w:pPr>
      <w:r w:rsidRPr="00E27E73">
        <w:rPr>
          <w:color w:val="000000" w:themeColor="text1"/>
          <w:lang w:val="fr-CA"/>
        </w:rPr>
        <w:lastRenderedPageBreak/>
        <w:t>99. Ne sais pas/Refus</w:t>
      </w:r>
    </w:p>
    <w:p w14:paraId="4EFFF87C" w14:textId="77777777" w:rsidR="00927D8A" w:rsidRDefault="00927D8A" w:rsidP="00927D8A">
      <w:pPr>
        <w:rPr>
          <w:lang w:val="fr-FR"/>
        </w:rPr>
      </w:pPr>
    </w:p>
    <w:p w14:paraId="4CEC8B75" w14:textId="77777777" w:rsidR="00927D8A" w:rsidRPr="007B7012" w:rsidRDefault="00927D8A" w:rsidP="00927D8A">
      <w:pPr>
        <w:rPr>
          <w:rFonts w:cs="Arial"/>
          <w:lang w:val="fr-FR"/>
        </w:rPr>
      </w:pPr>
      <w:r w:rsidRPr="00A40917">
        <w:rPr>
          <w:lang w:val="fr-FR"/>
        </w:rPr>
        <w:t>SCR. 2</w:t>
      </w:r>
      <w:r w:rsidRPr="00A40917">
        <w:rPr>
          <w:lang w:val="fr-FR"/>
        </w:rPr>
        <w:tab/>
      </w:r>
      <w:r w:rsidRPr="00412F03">
        <w:rPr>
          <w:lang w:val="fr-FR"/>
        </w:rPr>
        <w:t>Est-ce que vous êtes un utilisateur inscrit/une utilisatrice inscrite de Mon dossier AC</w:t>
      </w:r>
      <w:r>
        <w:rPr>
          <w:lang w:val="fr-FR"/>
        </w:rPr>
        <w:t>C</w:t>
      </w:r>
      <w:r w:rsidRPr="00A40917">
        <w:rPr>
          <w:lang w:val="fr-FR"/>
        </w:rPr>
        <w:t>?</w:t>
      </w:r>
      <w:r w:rsidRPr="00A40917">
        <w:rPr>
          <w:rFonts w:cs="Arial"/>
          <w:lang w:val="fr-FR"/>
        </w:rPr>
        <w:t xml:space="preserve"> </w:t>
      </w:r>
      <w:r w:rsidRPr="007B7012">
        <w:rPr>
          <w:lang w:val="fr-FR"/>
        </w:rPr>
        <w:t xml:space="preserve">NOTE À L’INTERVIEWEUR : SI LA PERSONNE DEMANDE CE QU’EST MON DOSSIER ACC, DIRE : Mon dossier ACC est un moyen sécurisé en ligne </w:t>
      </w:r>
      <w:r>
        <w:rPr>
          <w:lang w:val="fr-FR"/>
        </w:rPr>
        <w:t>qui permet aux</w:t>
      </w:r>
      <w:r w:rsidRPr="007B7012">
        <w:rPr>
          <w:lang w:val="fr-FR"/>
        </w:rPr>
        <w:t xml:space="preserve"> vétérans, </w:t>
      </w:r>
      <w:r>
        <w:rPr>
          <w:lang w:val="fr-FR"/>
        </w:rPr>
        <w:t>aux</w:t>
      </w:r>
      <w:r w:rsidRPr="007B7012">
        <w:rPr>
          <w:lang w:val="fr-FR"/>
        </w:rPr>
        <w:t xml:space="preserve"> membres actifs des FAC et de la GRC ainsi </w:t>
      </w:r>
      <w:r>
        <w:rPr>
          <w:lang w:val="fr-FR"/>
        </w:rPr>
        <w:t>qu’aux</w:t>
      </w:r>
      <w:r w:rsidRPr="007B7012">
        <w:rPr>
          <w:lang w:val="fr-FR"/>
        </w:rPr>
        <w:t xml:space="preserve"> membres de leur famille qui touchent des prestations d’ACC de communiquer avec Anciens Combattants Canada. </w:t>
      </w:r>
    </w:p>
    <w:p w14:paraId="29AEDC40" w14:textId="77777777" w:rsidR="00927D8A" w:rsidRPr="007B7012" w:rsidRDefault="00927D8A" w:rsidP="00927D8A">
      <w:pPr>
        <w:jc w:val="left"/>
        <w:rPr>
          <w:rFonts w:cs="Arial"/>
          <w:lang w:val="fr-FR"/>
        </w:rPr>
      </w:pPr>
    </w:p>
    <w:p w14:paraId="34444770" w14:textId="77777777" w:rsidR="00927D8A" w:rsidRPr="008E3F26" w:rsidRDefault="00927D8A" w:rsidP="00927D8A">
      <w:pPr>
        <w:ind w:firstLine="360"/>
        <w:jc w:val="left"/>
      </w:pPr>
      <w:r>
        <w:rPr>
          <w:rFonts w:cs="Arial"/>
        </w:rPr>
        <w:t>[LIRE LA LISTE]</w:t>
      </w:r>
    </w:p>
    <w:p w14:paraId="3A755267" w14:textId="77777777" w:rsidR="00927D8A" w:rsidRPr="008E3F26" w:rsidRDefault="00927D8A" w:rsidP="00927D8A">
      <w:pPr>
        <w:pStyle w:val="ListParagraph"/>
        <w:ind w:left="360"/>
      </w:pPr>
    </w:p>
    <w:p w14:paraId="41E71488" w14:textId="77777777" w:rsidR="00927D8A" w:rsidRPr="00897B16" w:rsidRDefault="00927D8A" w:rsidP="00AB302A">
      <w:pPr>
        <w:pStyle w:val="ListParagraph"/>
        <w:numPr>
          <w:ilvl w:val="0"/>
          <w:numId w:val="33"/>
        </w:numPr>
        <w:jc w:val="left"/>
        <w:rPr>
          <w:rFonts w:cs="Arial"/>
          <w:color w:val="000000" w:themeColor="text1"/>
        </w:rPr>
      </w:pPr>
      <w:r>
        <w:rPr>
          <w:rFonts w:cs="Arial"/>
          <w:color w:val="000000" w:themeColor="text1"/>
        </w:rPr>
        <w:t>Oui</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CONTINUER</w:t>
      </w:r>
      <w:r w:rsidRPr="00897B16">
        <w:rPr>
          <w:rFonts w:cs="Arial"/>
          <w:color w:val="000000" w:themeColor="text1"/>
        </w:rPr>
        <w:tab/>
      </w:r>
    </w:p>
    <w:p w14:paraId="590B7A73" w14:textId="77777777" w:rsidR="00927D8A" w:rsidRPr="008C2951" w:rsidRDefault="00927D8A" w:rsidP="00AB302A">
      <w:pPr>
        <w:pStyle w:val="ListParagraph"/>
        <w:numPr>
          <w:ilvl w:val="0"/>
          <w:numId w:val="33"/>
        </w:numPr>
        <w:jc w:val="left"/>
        <w:rPr>
          <w:rFonts w:cs="Arial"/>
          <w:color w:val="000000" w:themeColor="text1"/>
          <w:lang w:val="fr-FR"/>
        </w:rPr>
      </w:pPr>
      <w:r w:rsidRPr="008C2951">
        <w:rPr>
          <w:rFonts w:cs="Arial"/>
          <w:color w:val="000000" w:themeColor="text1"/>
          <w:lang w:val="fr-FR"/>
        </w:rPr>
        <w:t>Non</w:t>
      </w:r>
      <w:r w:rsidRPr="008C2951">
        <w:rPr>
          <w:rFonts w:cs="Arial"/>
          <w:color w:val="000000" w:themeColor="text1"/>
          <w:lang w:val="fr-FR"/>
        </w:rPr>
        <w:tab/>
      </w:r>
      <w:r w:rsidRPr="008C2951">
        <w:rPr>
          <w:rFonts w:cs="Arial"/>
          <w:color w:val="000000" w:themeColor="text1"/>
          <w:lang w:val="fr-FR"/>
        </w:rPr>
        <w:tab/>
      </w:r>
      <w:r w:rsidRPr="008C2951">
        <w:rPr>
          <w:rFonts w:cs="Arial"/>
          <w:color w:val="000000" w:themeColor="text1"/>
          <w:lang w:val="fr-FR"/>
        </w:rPr>
        <w:tab/>
      </w:r>
      <w:r w:rsidRPr="008C2951">
        <w:rPr>
          <w:rFonts w:cs="Arial"/>
          <w:color w:val="000000" w:themeColor="text1"/>
          <w:lang w:val="fr-FR"/>
        </w:rPr>
        <w:tab/>
      </w:r>
      <w:r>
        <w:rPr>
          <w:rFonts w:cs="Arial"/>
          <w:color w:val="000000" w:themeColor="text1"/>
          <w:lang w:val="fr-FR"/>
        </w:rPr>
        <w:tab/>
      </w:r>
      <w:r w:rsidRPr="008C2951">
        <w:rPr>
          <w:rFonts w:cs="Arial"/>
          <w:color w:val="000000" w:themeColor="text1"/>
          <w:lang w:val="fr-FR"/>
        </w:rPr>
        <w:t>NON-U</w:t>
      </w:r>
      <w:r>
        <w:rPr>
          <w:rFonts w:cs="Arial"/>
          <w:color w:val="000000" w:themeColor="text1"/>
          <w:lang w:val="fr-FR"/>
        </w:rPr>
        <w:t>TILISATEUR</w:t>
      </w:r>
      <w:r w:rsidRPr="008C2951">
        <w:rPr>
          <w:rFonts w:cs="Arial"/>
          <w:color w:val="000000" w:themeColor="text1"/>
          <w:lang w:val="fr-FR"/>
        </w:rPr>
        <w:t xml:space="preserve">; </w:t>
      </w:r>
      <w:r>
        <w:rPr>
          <w:rFonts w:cs="Arial"/>
          <w:color w:val="000000" w:themeColor="text1"/>
          <w:lang w:val="fr-FR"/>
        </w:rPr>
        <w:t>PASSER À LA</w:t>
      </w:r>
      <w:r w:rsidRPr="008C2951">
        <w:rPr>
          <w:rFonts w:cs="Arial"/>
          <w:color w:val="000000" w:themeColor="text1"/>
          <w:lang w:val="fr-FR"/>
        </w:rPr>
        <w:t xml:space="preserve"> Q1</w:t>
      </w:r>
    </w:p>
    <w:p w14:paraId="28656DD6" w14:textId="77777777" w:rsidR="00927D8A" w:rsidRPr="008C2951" w:rsidRDefault="00927D8A" w:rsidP="00AB302A">
      <w:pPr>
        <w:pStyle w:val="ListParagraph"/>
        <w:numPr>
          <w:ilvl w:val="0"/>
          <w:numId w:val="33"/>
        </w:numPr>
        <w:jc w:val="left"/>
        <w:rPr>
          <w:rFonts w:cs="Arial"/>
          <w:color w:val="000000" w:themeColor="text1"/>
          <w:lang w:val="fr-FR"/>
        </w:rPr>
      </w:pPr>
      <w:r w:rsidRPr="008C2951">
        <w:rPr>
          <w:lang w:val="fr-FR"/>
        </w:rPr>
        <w:t>[NE PAS LIRE] Ne se souvient pas</w:t>
      </w:r>
      <w:r>
        <w:rPr>
          <w:lang w:val="fr-FR"/>
        </w:rPr>
        <w:tab/>
      </w:r>
      <w:r w:rsidRPr="008C2951">
        <w:rPr>
          <w:rFonts w:cs="Arial"/>
          <w:color w:val="000000" w:themeColor="text1"/>
          <w:lang w:val="fr-FR"/>
        </w:rPr>
        <w:t>NON-U</w:t>
      </w:r>
      <w:r>
        <w:rPr>
          <w:rFonts w:cs="Arial"/>
          <w:color w:val="000000" w:themeColor="text1"/>
          <w:lang w:val="fr-FR"/>
        </w:rPr>
        <w:t>TILISATEUR</w:t>
      </w:r>
      <w:r w:rsidRPr="008C2951">
        <w:rPr>
          <w:rFonts w:cs="Arial"/>
          <w:color w:val="000000" w:themeColor="text1"/>
          <w:lang w:val="fr-FR"/>
        </w:rPr>
        <w:t xml:space="preserve">; </w:t>
      </w:r>
      <w:r>
        <w:rPr>
          <w:rFonts w:cs="Arial"/>
          <w:color w:val="000000" w:themeColor="text1"/>
          <w:lang w:val="fr-FR"/>
        </w:rPr>
        <w:t>PASSER À LA</w:t>
      </w:r>
      <w:r w:rsidRPr="008C2951">
        <w:rPr>
          <w:rFonts w:cs="Arial"/>
          <w:color w:val="000000" w:themeColor="text1"/>
          <w:lang w:val="fr-FR"/>
        </w:rPr>
        <w:t xml:space="preserve"> Q1</w:t>
      </w:r>
    </w:p>
    <w:p w14:paraId="56337F56" w14:textId="77777777" w:rsidR="00927D8A" w:rsidRPr="008C2951" w:rsidRDefault="00927D8A" w:rsidP="00927D8A">
      <w:pPr>
        <w:tabs>
          <w:tab w:val="left" w:pos="0"/>
        </w:tabs>
        <w:rPr>
          <w:rFonts w:cs="Arial"/>
          <w:lang w:val="fr-FR"/>
        </w:rPr>
      </w:pPr>
    </w:p>
    <w:p w14:paraId="10A8E2DB" w14:textId="77777777" w:rsidR="00927D8A" w:rsidRPr="008C2951" w:rsidRDefault="00927D8A" w:rsidP="00927D8A">
      <w:pPr>
        <w:tabs>
          <w:tab w:val="left" w:pos="0"/>
        </w:tabs>
        <w:rPr>
          <w:rFonts w:cs="Arial"/>
          <w:lang w:val="fr-FR"/>
        </w:rPr>
      </w:pPr>
    </w:p>
    <w:p w14:paraId="3A13B284" w14:textId="77777777" w:rsidR="00927D8A" w:rsidRPr="008C2951" w:rsidRDefault="00927D8A" w:rsidP="00927D8A">
      <w:pPr>
        <w:jc w:val="left"/>
        <w:rPr>
          <w:lang w:val="fr-FR"/>
        </w:rPr>
      </w:pPr>
      <w:r w:rsidRPr="008C2951">
        <w:rPr>
          <w:lang w:val="fr-FR"/>
        </w:rPr>
        <w:t>SCR. 3</w:t>
      </w:r>
      <w:r w:rsidRPr="008C2951">
        <w:rPr>
          <w:lang w:val="fr-FR"/>
        </w:rPr>
        <w:tab/>
        <w:t xml:space="preserve">Au cours des deux dernières années, </w:t>
      </w:r>
      <w:r>
        <w:rPr>
          <w:lang w:val="fr-FR"/>
        </w:rPr>
        <w:t>vous êtes-vous connecté(e) à Mon dossier ACC</w:t>
      </w:r>
      <w:r w:rsidRPr="008C2951">
        <w:rPr>
          <w:lang w:val="fr-FR"/>
        </w:rPr>
        <w:t xml:space="preserve">? </w:t>
      </w:r>
    </w:p>
    <w:p w14:paraId="20B44C52" w14:textId="77777777" w:rsidR="00927D8A" w:rsidRPr="008C2951" w:rsidRDefault="00927D8A" w:rsidP="00927D8A">
      <w:pPr>
        <w:jc w:val="left"/>
        <w:rPr>
          <w:lang w:val="fr-FR"/>
        </w:rPr>
      </w:pPr>
    </w:p>
    <w:p w14:paraId="3FE09B83" w14:textId="77777777" w:rsidR="00927D8A" w:rsidRPr="005C50BE" w:rsidRDefault="00927D8A" w:rsidP="00927D8A">
      <w:pPr>
        <w:ind w:firstLine="360"/>
        <w:jc w:val="left"/>
        <w:rPr>
          <w:color w:val="000000" w:themeColor="text1"/>
        </w:rPr>
      </w:pPr>
      <w:r w:rsidRPr="005C50BE">
        <w:rPr>
          <w:rFonts w:cs="Arial"/>
          <w:color w:val="000000" w:themeColor="text1"/>
        </w:rPr>
        <w:t>[LIRE LA LISTE]</w:t>
      </w:r>
    </w:p>
    <w:p w14:paraId="26BAD37F" w14:textId="77777777" w:rsidR="00927D8A" w:rsidRPr="005C50BE" w:rsidRDefault="00927D8A" w:rsidP="00927D8A">
      <w:pPr>
        <w:pStyle w:val="ListParagraph"/>
        <w:ind w:left="360"/>
        <w:rPr>
          <w:color w:val="000000" w:themeColor="text1"/>
        </w:rPr>
      </w:pPr>
    </w:p>
    <w:p w14:paraId="68507FFB" w14:textId="77777777" w:rsidR="00927D8A" w:rsidRPr="005C50BE" w:rsidRDefault="00927D8A" w:rsidP="00AB302A">
      <w:pPr>
        <w:pStyle w:val="ListParagraph"/>
        <w:numPr>
          <w:ilvl w:val="0"/>
          <w:numId w:val="34"/>
        </w:numPr>
        <w:ind w:right="-147"/>
        <w:jc w:val="left"/>
        <w:rPr>
          <w:rFonts w:cs="Arial"/>
          <w:color w:val="000000" w:themeColor="text1"/>
          <w:lang w:val="fr-FR"/>
        </w:rPr>
      </w:pPr>
      <w:r w:rsidRPr="005C50BE">
        <w:rPr>
          <w:rFonts w:cs="Arial"/>
          <w:color w:val="000000" w:themeColor="text1"/>
          <w:lang w:val="fr-FR"/>
        </w:rPr>
        <w:t>Oui</w:t>
      </w:r>
      <w:r w:rsidRPr="005C50BE">
        <w:rPr>
          <w:rFonts w:cs="Arial"/>
          <w:color w:val="000000" w:themeColor="text1"/>
          <w:lang w:val="fr-FR"/>
        </w:rPr>
        <w:tab/>
        <w:t xml:space="preserve"> </w:t>
      </w:r>
      <w:r w:rsidRPr="005C50BE">
        <w:rPr>
          <w:rFonts w:cs="Arial"/>
          <w:color w:val="000000" w:themeColor="text1"/>
          <w:lang w:val="fr-FR"/>
        </w:rPr>
        <w:tab/>
      </w:r>
      <w:r w:rsidRPr="005C50BE">
        <w:rPr>
          <w:rFonts w:cs="Arial"/>
          <w:color w:val="000000" w:themeColor="text1"/>
          <w:lang w:val="fr-FR"/>
        </w:rPr>
        <w:tab/>
      </w:r>
      <w:r w:rsidRPr="005C50BE">
        <w:rPr>
          <w:rFonts w:cs="Arial"/>
          <w:color w:val="000000" w:themeColor="text1"/>
          <w:lang w:val="fr-FR"/>
        </w:rPr>
        <w:tab/>
        <w:t xml:space="preserve">              TITULAIRE DE COMPTE INACTIF; PASSER À LA Q3</w:t>
      </w:r>
      <w:r w:rsidRPr="005C50BE">
        <w:rPr>
          <w:rFonts w:cs="Arial"/>
          <w:color w:val="000000" w:themeColor="text1"/>
          <w:lang w:val="fr-FR"/>
        </w:rPr>
        <w:tab/>
      </w:r>
    </w:p>
    <w:p w14:paraId="734AC002" w14:textId="77777777" w:rsidR="00927D8A" w:rsidRPr="005C50BE" w:rsidRDefault="00927D8A" w:rsidP="00AB302A">
      <w:pPr>
        <w:pStyle w:val="ListParagraph"/>
        <w:numPr>
          <w:ilvl w:val="0"/>
          <w:numId w:val="34"/>
        </w:numPr>
        <w:jc w:val="left"/>
        <w:rPr>
          <w:rFonts w:cs="Arial"/>
          <w:color w:val="000000" w:themeColor="text1"/>
          <w:lang w:val="fr-FR"/>
        </w:rPr>
      </w:pPr>
      <w:r w:rsidRPr="005C50BE">
        <w:rPr>
          <w:rFonts w:cs="Arial"/>
          <w:color w:val="000000" w:themeColor="text1"/>
          <w:lang w:val="fr-FR"/>
        </w:rPr>
        <w:t xml:space="preserve">Non </w:t>
      </w:r>
      <w:r w:rsidRPr="005C50BE">
        <w:rPr>
          <w:rFonts w:cs="Arial"/>
          <w:color w:val="000000" w:themeColor="text1"/>
          <w:lang w:val="fr-FR"/>
        </w:rPr>
        <w:tab/>
      </w:r>
      <w:r w:rsidRPr="005C50BE">
        <w:rPr>
          <w:rFonts w:cs="Arial"/>
          <w:color w:val="000000" w:themeColor="text1"/>
          <w:lang w:val="fr-FR"/>
        </w:rPr>
        <w:tab/>
      </w:r>
      <w:r w:rsidRPr="005C50BE">
        <w:rPr>
          <w:rFonts w:cs="Arial"/>
          <w:color w:val="000000" w:themeColor="text1"/>
          <w:lang w:val="fr-FR"/>
        </w:rPr>
        <w:tab/>
      </w:r>
      <w:r w:rsidRPr="005C50BE">
        <w:rPr>
          <w:rFonts w:cs="Arial"/>
          <w:color w:val="000000" w:themeColor="text1"/>
          <w:lang w:val="fr-FR"/>
        </w:rPr>
        <w:tab/>
      </w:r>
      <w:r w:rsidRPr="005C50BE">
        <w:rPr>
          <w:rFonts w:cs="Arial"/>
          <w:color w:val="000000" w:themeColor="text1"/>
          <w:lang w:val="fr-FR"/>
        </w:rPr>
        <w:tab/>
        <w:t>TITULAIRE DE COMPTE INACTIF; PASSER À LA Q2</w:t>
      </w:r>
    </w:p>
    <w:p w14:paraId="15B50849" w14:textId="77777777" w:rsidR="00927D8A" w:rsidRPr="005C50BE" w:rsidRDefault="00927D8A" w:rsidP="00AB302A">
      <w:pPr>
        <w:pStyle w:val="ListParagraph"/>
        <w:numPr>
          <w:ilvl w:val="0"/>
          <w:numId w:val="34"/>
        </w:numPr>
        <w:jc w:val="left"/>
        <w:rPr>
          <w:color w:val="000000" w:themeColor="text1"/>
          <w:lang w:val="fr-CA"/>
        </w:rPr>
      </w:pPr>
      <w:r w:rsidRPr="005C50BE">
        <w:rPr>
          <w:color w:val="000000" w:themeColor="text1"/>
          <w:lang w:val="fr-FR"/>
        </w:rPr>
        <w:t>[NE PAS LIRE] Ne se souvient pas</w:t>
      </w:r>
      <w:r w:rsidRPr="005C50BE">
        <w:rPr>
          <w:rFonts w:cs="Arial"/>
          <w:color w:val="000000" w:themeColor="text1"/>
          <w:lang w:val="fr-FR"/>
        </w:rPr>
        <w:tab/>
        <w:t>TITULAIRE DE COMPTE INACTIF; PASSER À LA Q2</w:t>
      </w:r>
    </w:p>
    <w:p w14:paraId="5D0BA039" w14:textId="77777777" w:rsidR="00927D8A" w:rsidRPr="006723D5" w:rsidRDefault="00927D8A" w:rsidP="00927D8A">
      <w:pPr>
        <w:jc w:val="left"/>
        <w:rPr>
          <w:rFonts w:cs="Arial"/>
          <w:color w:val="000000" w:themeColor="text1"/>
          <w:lang w:val="fr-CA"/>
        </w:rPr>
      </w:pPr>
    </w:p>
    <w:p w14:paraId="220EA465" w14:textId="77777777" w:rsidR="00927D8A" w:rsidRPr="006723D5" w:rsidRDefault="00927D8A" w:rsidP="00927D8A">
      <w:pPr>
        <w:jc w:val="left"/>
        <w:rPr>
          <w:bCs/>
          <w:lang w:val="fr-CA"/>
        </w:rPr>
      </w:pPr>
    </w:p>
    <w:p w14:paraId="26C56992" w14:textId="77777777" w:rsidR="00927D8A" w:rsidRPr="00AC7CD8" w:rsidRDefault="00927D8A" w:rsidP="00927D8A">
      <w:pPr>
        <w:rPr>
          <w:b/>
          <w:bCs/>
          <w:sz w:val="28"/>
          <w:szCs w:val="32"/>
        </w:rPr>
      </w:pPr>
      <w:r>
        <w:rPr>
          <w:b/>
          <w:bCs/>
          <w:sz w:val="28"/>
          <w:szCs w:val="32"/>
        </w:rPr>
        <w:t>C. QUESTIONS DU SONDAGE</w:t>
      </w:r>
    </w:p>
    <w:p w14:paraId="7E6FC653" w14:textId="77777777" w:rsidR="00927D8A" w:rsidRPr="00B86EAC" w:rsidRDefault="00927D8A" w:rsidP="00927D8A"/>
    <w:p w14:paraId="21185883" w14:textId="77777777" w:rsidR="00927D8A" w:rsidRPr="008C2951" w:rsidRDefault="00927D8A" w:rsidP="00AB302A">
      <w:pPr>
        <w:pStyle w:val="ListParagraph"/>
        <w:numPr>
          <w:ilvl w:val="0"/>
          <w:numId w:val="35"/>
        </w:numPr>
        <w:rPr>
          <w:lang w:val="fr-FR"/>
        </w:rPr>
      </w:pPr>
      <w:r w:rsidRPr="008C2951">
        <w:rPr>
          <w:lang w:val="fr-FR"/>
        </w:rPr>
        <w:t>[NON-UTILISATEURS SEULEMENT] Avant que l’on communique avec vous dans le cadre de ce sondage, aviez-vo</w:t>
      </w:r>
      <w:r>
        <w:rPr>
          <w:lang w:val="fr-FR"/>
        </w:rPr>
        <w:t>us entendu parler de Mon dossier ACC?</w:t>
      </w:r>
    </w:p>
    <w:p w14:paraId="3E0864E5" w14:textId="77777777" w:rsidR="00927D8A" w:rsidRPr="008C2951" w:rsidRDefault="00927D8A" w:rsidP="00927D8A">
      <w:pPr>
        <w:rPr>
          <w:lang w:val="fr-FR"/>
        </w:rPr>
      </w:pPr>
    </w:p>
    <w:p w14:paraId="63136DB8" w14:textId="77777777" w:rsidR="00927D8A" w:rsidRPr="008E3F26" w:rsidRDefault="00927D8A" w:rsidP="00927D8A">
      <w:pPr>
        <w:ind w:firstLine="360"/>
        <w:jc w:val="left"/>
      </w:pPr>
      <w:r>
        <w:rPr>
          <w:rFonts w:cs="Arial"/>
        </w:rPr>
        <w:t>[LIRE LA LISTE]</w:t>
      </w:r>
    </w:p>
    <w:p w14:paraId="7B652573" w14:textId="77777777" w:rsidR="00927D8A" w:rsidRDefault="00927D8A" w:rsidP="00927D8A"/>
    <w:p w14:paraId="725AA569" w14:textId="77777777" w:rsidR="00927D8A" w:rsidRPr="008C2951" w:rsidRDefault="00927D8A" w:rsidP="00AB302A">
      <w:pPr>
        <w:pStyle w:val="ListParagraph"/>
        <w:numPr>
          <w:ilvl w:val="0"/>
          <w:numId w:val="36"/>
        </w:numPr>
        <w:jc w:val="left"/>
        <w:rPr>
          <w:rFonts w:cs="Arial"/>
          <w:color w:val="000000" w:themeColor="text1"/>
          <w:lang w:val="fr-FR"/>
        </w:rPr>
      </w:pPr>
      <w:r w:rsidRPr="008C2951">
        <w:rPr>
          <w:rFonts w:cs="Arial"/>
          <w:color w:val="000000" w:themeColor="text1"/>
          <w:lang w:val="fr-FR"/>
        </w:rPr>
        <w:t>Oui</w:t>
      </w:r>
      <w:r w:rsidRPr="008C2951">
        <w:rPr>
          <w:rFonts w:cs="Arial"/>
          <w:color w:val="000000" w:themeColor="text1"/>
          <w:lang w:val="fr-FR"/>
        </w:rPr>
        <w:tab/>
      </w:r>
      <w:r w:rsidRPr="008C2951">
        <w:rPr>
          <w:rFonts w:cs="Arial"/>
          <w:color w:val="000000" w:themeColor="text1"/>
          <w:lang w:val="fr-FR"/>
        </w:rPr>
        <w:tab/>
      </w:r>
      <w:r w:rsidRPr="008C2951">
        <w:rPr>
          <w:rFonts w:cs="Arial"/>
          <w:color w:val="000000" w:themeColor="text1"/>
          <w:lang w:val="fr-FR"/>
        </w:rPr>
        <w:tab/>
      </w:r>
      <w:r w:rsidRPr="008C2951">
        <w:rPr>
          <w:rFonts w:cs="Arial"/>
          <w:color w:val="000000" w:themeColor="text1"/>
          <w:lang w:val="fr-FR"/>
        </w:rPr>
        <w:tab/>
      </w:r>
      <w:r>
        <w:rPr>
          <w:rFonts w:cs="Arial"/>
          <w:color w:val="000000" w:themeColor="text1"/>
          <w:lang w:val="fr-FR"/>
        </w:rPr>
        <w:tab/>
        <w:t>PASSER À LA</w:t>
      </w:r>
      <w:r w:rsidRPr="008C2951">
        <w:rPr>
          <w:rFonts w:cs="Arial"/>
          <w:color w:val="000000" w:themeColor="text1"/>
          <w:lang w:val="fr-FR"/>
        </w:rPr>
        <w:t xml:space="preserve"> Q6</w:t>
      </w:r>
      <w:r w:rsidRPr="008C2951">
        <w:rPr>
          <w:rFonts w:cs="Arial"/>
          <w:color w:val="000000" w:themeColor="text1"/>
          <w:lang w:val="fr-FR"/>
        </w:rPr>
        <w:tab/>
      </w:r>
    </w:p>
    <w:p w14:paraId="1A889812" w14:textId="77777777" w:rsidR="00927D8A" w:rsidRPr="008C2951" w:rsidRDefault="00927D8A" w:rsidP="00AB302A">
      <w:pPr>
        <w:pStyle w:val="ListParagraph"/>
        <w:numPr>
          <w:ilvl w:val="0"/>
          <w:numId w:val="36"/>
        </w:numPr>
        <w:jc w:val="left"/>
        <w:rPr>
          <w:rFonts w:cs="Arial"/>
          <w:color w:val="000000" w:themeColor="text1"/>
          <w:lang w:val="fr-FR"/>
        </w:rPr>
      </w:pPr>
      <w:r w:rsidRPr="008C2951">
        <w:rPr>
          <w:rFonts w:cs="Arial"/>
          <w:color w:val="000000" w:themeColor="text1"/>
          <w:lang w:val="fr-FR"/>
        </w:rPr>
        <w:t>Non</w:t>
      </w:r>
      <w:r w:rsidRPr="008C2951">
        <w:rPr>
          <w:rFonts w:cs="Arial"/>
          <w:color w:val="000000" w:themeColor="text1"/>
          <w:lang w:val="fr-FR"/>
        </w:rPr>
        <w:tab/>
      </w:r>
      <w:r w:rsidRPr="008C2951">
        <w:rPr>
          <w:rFonts w:cs="Arial"/>
          <w:color w:val="000000" w:themeColor="text1"/>
          <w:lang w:val="fr-FR"/>
        </w:rPr>
        <w:tab/>
      </w:r>
      <w:r w:rsidRPr="008C2951">
        <w:rPr>
          <w:rFonts w:cs="Arial"/>
          <w:color w:val="000000" w:themeColor="text1"/>
          <w:lang w:val="fr-FR"/>
        </w:rPr>
        <w:tab/>
      </w:r>
      <w:r w:rsidRPr="008C2951">
        <w:rPr>
          <w:rFonts w:cs="Arial"/>
          <w:color w:val="000000" w:themeColor="text1"/>
          <w:lang w:val="fr-FR"/>
        </w:rPr>
        <w:tab/>
      </w:r>
      <w:r>
        <w:rPr>
          <w:rFonts w:cs="Arial"/>
          <w:color w:val="000000" w:themeColor="text1"/>
          <w:lang w:val="fr-FR"/>
        </w:rPr>
        <w:tab/>
        <w:t>PASSER À LA</w:t>
      </w:r>
      <w:r w:rsidRPr="008C2951">
        <w:rPr>
          <w:rFonts w:cs="Arial"/>
          <w:color w:val="000000" w:themeColor="text1"/>
          <w:lang w:val="fr-FR"/>
        </w:rPr>
        <w:t xml:space="preserve"> </w:t>
      </w:r>
      <w:hyperlink w:anchor="_DESCRIPTION_OF_My" w:history="1">
        <w:r w:rsidRPr="008C2951">
          <w:rPr>
            <w:rStyle w:val="Hyperlink"/>
            <w:rFonts w:cs="Arial"/>
            <w:lang w:val="fr-FR"/>
          </w:rPr>
          <w:t>DESCRIPTION</w:t>
        </w:r>
      </w:hyperlink>
      <w:r w:rsidRPr="008C2951">
        <w:rPr>
          <w:rFonts w:cs="Arial"/>
          <w:color w:val="000000" w:themeColor="text1"/>
          <w:lang w:val="fr-FR"/>
        </w:rPr>
        <w:tab/>
      </w:r>
      <w:r w:rsidRPr="008C2951">
        <w:rPr>
          <w:rFonts w:cs="Arial"/>
          <w:color w:val="000000" w:themeColor="text1"/>
          <w:lang w:val="fr-FR"/>
        </w:rPr>
        <w:tab/>
      </w:r>
    </w:p>
    <w:p w14:paraId="053EA5D0" w14:textId="77777777" w:rsidR="00927D8A" w:rsidRPr="008C2951" w:rsidRDefault="00927D8A" w:rsidP="00AB302A">
      <w:pPr>
        <w:pStyle w:val="ListParagraph"/>
        <w:numPr>
          <w:ilvl w:val="0"/>
          <w:numId w:val="36"/>
        </w:numPr>
        <w:jc w:val="left"/>
        <w:rPr>
          <w:rFonts w:cs="Arial"/>
          <w:color w:val="000000" w:themeColor="text1"/>
          <w:lang w:val="fr-FR"/>
        </w:rPr>
      </w:pPr>
      <w:r w:rsidRPr="008C2951">
        <w:rPr>
          <w:lang w:val="fr-FR"/>
        </w:rPr>
        <w:t>[NE PAS LIRE] Ne se souvient pas</w:t>
      </w:r>
      <w:r w:rsidRPr="008C2951">
        <w:rPr>
          <w:rFonts w:cs="Arial"/>
          <w:color w:val="000000" w:themeColor="text1"/>
          <w:lang w:val="fr-FR"/>
        </w:rPr>
        <w:tab/>
      </w:r>
      <w:r>
        <w:rPr>
          <w:rFonts w:cs="Arial"/>
          <w:color w:val="000000" w:themeColor="text1"/>
          <w:lang w:val="fr-FR"/>
        </w:rPr>
        <w:t>PASSER À LA</w:t>
      </w:r>
      <w:r w:rsidRPr="008C2951">
        <w:rPr>
          <w:rFonts w:cs="Arial"/>
          <w:color w:val="000000" w:themeColor="text1"/>
          <w:lang w:val="fr-FR"/>
        </w:rPr>
        <w:t xml:space="preserve"> </w:t>
      </w:r>
      <w:hyperlink w:anchor="_DESCRIPTION_OF_My" w:history="1">
        <w:r w:rsidRPr="008C2951">
          <w:rPr>
            <w:rStyle w:val="Hyperlink"/>
            <w:rFonts w:cs="Arial"/>
            <w:lang w:val="fr-FR"/>
          </w:rPr>
          <w:t>DESCRIPTION</w:t>
        </w:r>
      </w:hyperlink>
    </w:p>
    <w:p w14:paraId="4F6BC3AD" w14:textId="77777777" w:rsidR="00927D8A" w:rsidRPr="008C2951" w:rsidRDefault="00927D8A" w:rsidP="00927D8A">
      <w:pPr>
        <w:rPr>
          <w:rFonts w:cs="Arial"/>
          <w:lang w:val="fr-FR"/>
        </w:rPr>
      </w:pPr>
    </w:p>
    <w:p w14:paraId="743E96A4" w14:textId="77777777" w:rsidR="00927D8A" w:rsidRPr="005C50BE" w:rsidRDefault="00927D8A" w:rsidP="00AB302A">
      <w:pPr>
        <w:pStyle w:val="ListParagraph"/>
        <w:numPr>
          <w:ilvl w:val="0"/>
          <w:numId w:val="35"/>
        </w:numPr>
        <w:rPr>
          <w:color w:val="000000" w:themeColor="text1"/>
          <w:lang w:val="fr-FR"/>
        </w:rPr>
      </w:pPr>
      <w:r w:rsidRPr="005C50BE">
        <w:rPr>
          <w:color w:val="000000" w:themeColor="text1"/>
          <w:lang w:val="fr-FR"/>
        </w:rPr>
        <w:t>[</w:t>
      </w:r>
      <w:r w:rsidRPr="005C50BE">
        <w:rPr>
          <w:rFonts w:cs="Arial"/>
          <w:color w:val="000000" w:themeColor="text1"/>
          <w:lang w:val="fr-FR"/>
        </w:rPr>
        <w:t>TITULAIRES DE COMPTE INACTIFS SEULEMENT</w:t>
      </w:r>
      <w:r w:rsidRPr="005C50BE">
        <w:rPr>
          <w:color w:val="000000" w:themeColor="text1"/>
          <w:lang w:val="fr-FR"/>
        </w:rPr>
        <w:t xml:space="preserve">] À quand environ remonte la dernière fois où vous avez utilisé Mon dossier ACC? </w:t>
      </w:r>
    </w:p>
    <w:p w14:paraId="202606C5" w14:textId="77777777" w:rsidR="00927D8A" w:rsidRPr="005C50BE" w:rsidRDefault="00927D8A" w:rsidP="00927D8A">
      <w:pPr>
        <w:pStyle w:val="ListParagraph"/>
        <w:ind w:left="360"/>
        <w:rPr>
          <w:color w:val="000000" w:themeColor="text1"/>
          <w:lang w:val="fr-FR"/>
        </w:rPr>
      </w:pPr>
    </w:p>
    <w:p w14:paraId="6DDE6A56" w14:textId="77777777" w:rsidR="00927D8A" w:rsidRPr="005C50BE" w:rsidRDefault="00927D8A" w:rsidP="00927D8A">
      <w:pPr>
        <w:pStyle w:val="ListParagraph"/>
        <w:ind w:left="360"/>
        <w:rPr>
          <w:color w:val="000000" w:themeColor="text1"/>
        </w:rPr>
      </w:pPr>
      <w:r w:rsidRPr="005C50BE">
        <w:rPr>
          <w:color w:val="000000" w:themeColor="text1"/>
        </w:rPr>
        <w:t>[</w:t>
      </w:r>
      <w:r w:rsidRPr="005C50BE">
        <w:rPr>
          <w:rFonts w:cs="Arial"/>
          <w:color w:val="000000" w:themeColor="text1"/>
        </w:rPr>
        <w:t>LIRE LA LISTE</w:t>
      </w:r>
      <w:r w:rsidRPr="005C50BE">
        <w:rPr>
          <w:color w:val="000000" w:themeColor="text1"/>
        </w:rPr>
        <w:t>]</w:t>
      </w:r>
    </w:p>
    <w:p w14:paraId="08A25CFB" w14:textId="77777777" w:rsidR="00927D8A" w:rsidRPr="005C50BE" w:rsidRDefault="00927D8A" w:rsidP="00927D8A">
      <w:pPr>
        <w:ind w:left="360"/>
        <w:rPr>
          <w:color w:val="000000" w:themeColor="text1"/>
        </w:rPr>
      </w:pPr>
    </w:p>
    <w:p w14:paraId="57D5C6D9" w14:textId="77777777" w:rsidR="00927D8A" w:rsidRPr="005C50BE" w:rsidRDefault="00927D8A" w:rsidP="00AB302A">
      <w:pPr>
        <w:pStyle w:val="ListParagraph"/>
        <w:numPr>
          <w:ilvl w:val="0"/>
          <w:numId w:val="42"/>
        </w:numPr>
        <w:contextualSpacing w:val="0"/>
        <w:jc w:val="left"/>
        <w:rPr>
          <w:rFonts w:cs="Arial"/>
          <w:color w:val="000000" w:themeColor="text1"/>
          <w:lang w:val="fr-FR"/>
        </w:rPr>
      </w:pPr>
      <w:r w:rsidRPr="005C50BE">
        <w:rPr>
          <w:rFonts w:cs="Arial"/>
          <w:color w:val="000000" w:themeColor="text1"/>
          <w:lang w:val="fr-FR"/>
        </w:rPr>
        <w:t>Il y a 2 ou 3 ans</w:t>
      </w:r>
    </w:p>
    <w:p w14:paraId="3F3A5F7A" w14:textId="77777777" w:rsidR="00927D8A" w:rsidRPr="005C50BE" w:rsidRDefault="00927D8A" w:rsidP="00AB302A">
      <w:pPr>
        <w:pStyle w:val="ListParagraph"/>
        <w:numPr>
          <w:ilvl w:val="0"/>
          <w:numId w:val="42"/>
        </w:numPr>
        <w:contextualSpacing w:val="0"/>
        <w:jc w:val="left"/>
        <w:rPr>
          <w:rFonts w:cs="Arial"/>
          <w:color w:val="000000" w:themeColor="text1"/>
        </w:rPr>
      </w:pPr>
      <w:r w:rsidRPr="005C50BE">
        <w:rPr>
          <w:rFonts w:cs="Arial"/>
          <w:color w:val="000000" w:themeColor="text1"/>
        </w:rPr>
        <w:t>Il y a 3 ou 4 ans</w:t>
      </w:r>
    </w:p>
    <w:p w14:paraId="3D6DB3B2" w14:textId="77777777" w:rsidR="00927D8A" w:rsidRPr="005C50BE" w:rsidRDefault="00927D8A" w:rsidP="00AB302A">
      <w:pPr>
        <w:pStyle w:val="ListParagraph"/>
        <w:numPr>
          <w:ilvl w:val="0"/>
          <w:numId w:val="42"/>
        </w:numPr>
        <w:contextualSpacing w:val="0"/>
        <w:jc w:val="left"/>
        <w:rPr>
          <w:rFonts w:cs="Arial"/>
          <w:color w:val="000000" w:themeColor="text1"/>
          <w:lang w:val="fr-FR"/>
        </w:rPr>
      </w:pPr>
      <w:r w:rsidRPr="005C50BE">
        <w:rPr>
          <w:rFonts w:cs="Arial"/>
          <w:color w:val="000000" w:themeColor="text1"/>
          <w:lang w:val="fr-FR"/>
        </w:rPr>
        <w:t>Il y a plus de 4 ans</w:t>
      </w:r>
    </w:p>
    <w:p w14:paraId="34938E7A" w14:textId="77777777" w:rsidR="00927D8A" w:rsidRPr="005C50BE" w:rsidRDefault="00927D8A" w:rsidP="00AB302A">
      <w:pPr>
        <w:pStyle w:val="ListParagraph"/>
        <w:numPr>
          <w:ilvl w:val="0"/>
          <w:numId w:val="42"/>
        </w:numPr>
        <w:contextualSpacing w:val="0"/>
        <w:jc w:val="left"/>
        <w:rPr>
          <w:rFonts w:cs="Arial"/>
          <w:color w:val="000000" w:themeColor="text1"/>
          <w:lang w:val="fr-FR"/>
        </w:rPr>
      </w:pPr>
      <w:r w:rsidRPr="005C50BE">
        <w:rPr>
          <w:rFonts w:cs="Arial"/>
          <w:color w:val="000000" w:themeColor="text1"/>
          <w:lang w:val="fr-FR"/>
        </w:rPr>
        <w:t>[NE PAS LIRE] Ne se souvient pas</w:t>
      </w:r>
    </w:p>
    <w:p w14:paraId="1BCDBDDB" w14:textId="77777777" w:rsidR="00927D8A" w:rsidRPr="005C50BE" w:rsidRDefault="00927D8A" w:rsidP="00AB302A">
      <w:pPr>
        <w:pStyle w:val="ListParagraph"/>
        <w:numPr>
          <w:ilvl w:val="0"/>
          <w:numId w:val="42"/>
        </w:numPr>
        <w:contextualSpacing w:val="0"/>
        <w:jc w:val="left"/>
        <w:rPr>
          <w:rFonts w:cs="Arial"/>
          <w:color w:val="000000" w:themeColor="text1"/>
          <w:lang w:val="fr-FR"/>
        </w:rPr>
      </w:pPr>
      <w:r w:rsidRPr="005C50BE">
        <w:rPr>
          <w:rFonts w:cs="Arial"/>
          <w:color w:val="000000" w:themeColor="text1"/>
          <w:lang w:val="fr-FR"/>
        </w:rPr>
        <w:t>[NE PAS LIRE] Jamais</w:t>
      </w:r>
    </w:p>
    <w:p w14:paraId="3EF944BD" w14:textId="77777777" w:rsidR="00927D8A" w:rsidRPr="005C50BE" w:rsidRDefault="00927D8A" w:rsidP="00AB302A">
      <w:pPr>
        <w:pStyle w:val="ListParagraph"/>
        <w:numPr>
          <w:ilvl w:val="0"/>
          <w:numId w:val="48"/>
        </w:numPr>
        <w:jc w:val="left"/>
        <w:rPr>
          <w:rFonts w:cs="Arial"/>
          <w:color w:val="000000" w:themeColor="text1"/>
          <w:lang w:val="fr-FR"/>
        </w:rPr>
      </w:pPr>
      <w:r w:rsidRPr="005C50BE">
        <w:rPr>
          <w:rFonts w:cs="Arial"/>
          <w:color w:val="000000" w:themeColor="text1"/>
          <w:lang w:val="fr-FR"/>
        </w:rPr>
        <w:t xml:space="preserve">[NE PAS LIRE] </w:t>
      </w:r>
      <w:r w:rsidRPr="005C50BE">
        <w:rPr>
          <w:color w:val="000000" w:themeColor="text1"/>
          <w:lang w:val="fr-FR"/>
        </w:rPr>
        <w:t>Ne sait pas/refuse de répondre</w:t>
      </w:r>
    </w:p>
    <w:p w14:paraId="7BCED9C1" w14:textId="77777777" w:rsidR="00927D8A" w:rsidRPr="005C50BE" w:rsidRDefault="00927D8A" w:rsidP="00927D8A">
      <w:pPr>
        <w:rPr>
          <w:rFonts w:cs="Arial"/>
          <w:color w:val="000000" w:themeColor="text1"/>
          <w:lang w:val="fr-FR"/>
        </w:rPr>
      </w:pPr>
    </w:p>
    <w:p w14:paraId="4984ABD0" w14:textId="77777777" w:rsidR="00927D8A" w:rsidRPr="005C50BE" w:rsidRDefault="00927D8A" w:rsidP="00AB302A">
      <w:pPr>
        <w:pStyle w:val="ListParagraph"/>
        <w:numPr>
          <w:ilvl w:val="0"/>
          <w:numId w:val="35"/>
        </w:numPr>
        <w:rPr>
          <w:color w:val="000000" w:themeColor="text1"/>
          <w:lang w:val="fr-FR"/>
        </w:rPr>
      </w:pPr>
      <w:r w:rsidRPr="005C50BE">
        <w:rPr>
          <w:color w:val="000000" w:themeColor="text1"/>
          <w:lang w:val="fr-FR"/>
        </w:rPr>
        <w:lastRenderedPageBreak/>
        <w:t>[</w:t>
      </w:r>
      <w:r w:rsidRPr="005C50BE">
        <w:rPr>
          <w:rFonts w:cs="Arial"/>
          <w:color w:val="000000" w:themeColor="text1"/>
          <w:lang w:val="fr-FR"/>
        </w:rPr>
        <w:t>TITULAIRES DE COMPTE INACTIFS SEULEMENT</w:t>
      </w:r>
      <w:r w:rsidRPr="005C50BE">
        <w:rPr>
          <w:color w:val="000000" w:themeColor="text1"/>
          <w:lang w:val="fr-FR"/>
        </w:rPr>
        <w:t>] Pour quelle raison vous êtes-vous inscrit(e) à Mon dossier ACC?</w:t>
      </w:r>
    </w:p>
    <w:p w14:paraId="01C01738" w14:textId="77777777" w:rsidR="00927D8A" w:rsidRPr="005C50BE" w:rsidRDefault="00927D8A" w:rsidP="00927D8A">
      <w:pPr>
        <w:ind w:left="360"/>
        <w:rPr>
          <w:color w:val="000000" w:themeColor="text1"/>
          <w:lang w:val="fr-FR"/>
        </w:rPr>
      </w:pPr>
    </w:p>
    <w:p w14:paraId="41476BDA" w14:textId="77777777" w:rsidR="00927D8A" w:rsidRPr="005C50BE" w:rsidRDefault="00927D8A" w:rsidP="00927D8A">
      <w:pPr>
        <w:ind w:left="360"/>
        <w:rPr>
          <w:color w:val="000000" w:themeColor="text1"/>
        </w:rPr>
      </w:pPr>
      <w:r w:rsidRPr="005C50BE">
        <w:rPr>
          <w:color w:val="000000" w:themeColor="text1"/>
        </w:rPr>
        <w:t>[</w:t>
      </w:r>
      <w:r w:rsidRPr="005C50BE">
        <w:rPr>
          <w:rFonts w:cs="Arial"/>
          <w:color w:val="000000" w:themeColor="text1"/>
        </w:rPr>
        <w:t>NE PAS LIRE</w:t>
      </w:r>
      <w:r w:rsidRPr="005C50BE">
        <w:rPr>
          <w:color w:val="000000" w:themeColor="text1"/>
        </w:rPr>
        <w:t>]</w:t>
      </w:r>
    </w:p>
    <w:p w14:paraId="6C015FFD" w14:textId="77777777" w:rsidR="00927D8A" w:rsidRPr="005C50BE" w:rsidRDefault="00927D8A" w:rsidP="00927D8A">
      <w:pPr>
        <w:ind w:left="360"/>
        <w:rPr>
          <w:color w:val="000000" w:themeColor="text1"/>
        </w:rPr>
      </w:pPr>
    </w:p>
    <w:p w14:paraId="0BCC5CEE" w14:textId="77777777" w:rsidR="00927D8A" w:rsidRPr="005C50BE" w:rsidRDefault="00927D8A" w:rsidP="00AB302A">
      <w:pPr>
        <w:pStyle w:val="ListParagraph"/>
        <w:numPr>
          <w:ilvl w:val="0"/>
          <w:numId w:val="43"/>
        </w:numPr>
        <w:shd w:val="clear" w:color="auto" w:fill="FFFFFF"/>
        <w:jc w:val="left"/>
        <w:rPr>
          <w:rFonts w:cs="Arial"/>
          <w:color w:val="000000" w:themeColor="text1"/>
          <w:lang w:val="fr-FR" w:eastAsia="en-CA"/>
        </w:rPr>
      </w:pPr>
      <w:r w:rsidRPr="005C50BE">
        <w:rPr>
          <w:rFonts w:cs="Arial"/>
          <w:color w:val="000000" w:themeColor="text1"/>
          <w:lang w:val="fr-FR" w:eastAsia="en-CA"/>
        </w:rPr>
        <w:t>Pour présenter en ligne une demande afin d’obtenir des prestations ou des services offerts par ACC</w:t>
      </w:r>
    </w:p>
    <w:p w14:paraId="3A15DF38" w14:textId="77777777" w:rsidR="00927D8A" w:rsidRPr="005C50BE" w:rsidRDefault="00927D8A" w:rsidP="00AB302A">
      <w:pPr>
        <w:pStyle w:val="ListParagraph"/>
        <w:numPr>
          <w:ilvl w:val="0"/>
          <w:numId w:val="43"/>
        </w:numPr>
        <w:shd w:val="clear" w:color="auto" w:fill="FFFFFF"/>
        <w:jc w:val="left"/>
        <w:rPr>
          <w:rFonts w:cs="Arial"/>
          <w:color w:val="000000" w:themeColor="text1"/>
          <w:lang w:val="fr-FR" w:eastAsia="en-CA"/>
        </w:rPr>
      </w:pPr>
      <w:r w:rsidRPr="005C50BE">
        <w:rPr>
          <w:rFonts w:cs="Arial"/>
          <w:color w:val="000000" w:themeColor="text1"/>
          <w:lang w:val="fr-FR" w:eastAsia="en-CA"/>
        </w:rPr>
        <w:t xml:space="preserve">Pour faire le suivi de ma demande </w:t>
      </w:r>
    </w:p>
    <w:p w14:paraId="74212921" w14:textId="77777777" w:rsidR="00927D8A" w:rsidRPr="005C50BE" w:rsidRDefault="00927D8A" w:rsidP="00AB302A">
      <w:pPr>
        <w:pStyle w:val="ListParagraph"/>
        <w:numPr>
          <w:ilvl w:val="0"/>
          <w:numId w:val="43"/>
        </w:numPr>
        <w:shd w:val="clear" w:color="auto" w:fill="FFFFFF"/>
        <w:jc w:val="left"/>
        <w:rPr>
          <w:rFonts w:cs="Arial"/>
          <w:color w:val="000000" w:themeColor="text1"/>
          <w:lang w:val="fr-FR" w:eastAsia="en-CA"/>
        </w:rPr>
      </w:pPr>
      <w:r w:rsidRPr="005C50BE">
        <w:rPr>
          <w:rFonts w:cs="Arial"/>
          <w:color w:val="000000" w:themeColor="text1"/>
          <w:lang w:val="fr-FR" w:eastAsia="en-CA"/>
        </w:rPr>
        <w:t>Pour envoyer un message sécurisé</w:t>
      </w:r>
    </w:p>
    <w:p w14:paraId="3733C343" w14:textId="77777777" w:rsidR="00927D8A" w:rsidRPr="005C50BE" w:rsidRDefault="00927D8A" w:rsidP="00AB302A">
      <w:pPr>
        <w:pStyle w:val="ListParagraph"/>
        <w:numPr>
          <w:ilvl w:val="0"/>
          <w:numId w:val="43"/>
        </w:numPr>
        <w:shd w:val="clear" w:color="auto" w:fill="FFFFFF"/>
        <w:jc w:val="left"/>
        <w:rPr>
          <w:rFonts w:cs="Arial"/>
          <w:color w:val="000000" w:themeColor="text1"/>
          <w:lang w:val="fr-FR" w:eastAsia="en-CA"/>
        </w:rPr>
      </w:pPr>
      <w:r w:rsidRPr="005C50BE">
        <w:rPr>
          <w:rFonts w:cs="Arial"/>
          <w:color w:val="000000" w:themeColor="text1"/>
          <w:lang w:val="fr-FR" w:eastAsia="en-CA"/>
        </w:rPr>
        <w:t xml:space="preserve">Pour consulter un sommaire de mes prestations </w:t>
      </w:r>
    </w:p>
    <w:p w14:paraId="57D6A6F2" w14:textId="77777777" w:rsidR="00927D8A" w:rsidRPr="005C50BE" w:rsidRDefault="00927D8A" w:rsidP="00AB302A">
      <w:pPr>
        <w:pStyle w:val="ListParagraph"/>
        <w:numPr>
          <w:ilvl w:val="0"/>
          <w:numId w:val="43"/>
        </w:numPr>
        <w:shd w:val="clear" w:color="auto" w:fill="FFFFFF"/>
        <w:jc w:val="left"/>
        <w:rPr>
          <w:rFonts w:cs="Arial"/>
          <w:color w:val="000000" w:themeColor="text1"/>
          <w:lang w:val="fr-FR" w:eastAsia="en-CA"/>
        </w:rPr>
      </w:pPr>
      <w:r w:rsidRPr="005C50BE">
        <w:rPr>
          <w:rFonts w:cs="Arial"/>
          <w:color w:val="000000" w:themeColor="text1"/>
          <w:lang w:val="fr-FR" w:eastAsia="en-CA"/>
        </w:rPr>
        <w:t xml:space="preserve">Pour m’inscrire au dépôt direct ou modifier mes renseignements bancaires </w:t>
      </w:r>
    </w:p>
    <w:p w14:paraId="60CF884D" w14:textId="77777777" w:rsidR="00927D8A" w:rsidRPr="005C50BE" w:rsidRDefault="00927D8A" w:rsidP="00AB302A">
      <w:pPr>
        <w:pStyle w:val="ListParagraph"/>
        <w:numPr>
          <w:ilvl w:val="0"/>
          <w:numId w:val="43"/>
        </w:numPr>
        <w:shd w:val="clear" w:color="auto" w:fill="FFFFFF"/>
        <w:jc w:val="left"/>
        <w:rPr>
          <w:rFonts w:cs="Arial"/>
          <w:color w:val="000000" w:themeColor="text1"/>
          <w:lang w:val="fr-FR" w:eastAsia="en-CA"/>
        </w:rPr>
      </w:pPr>
      <w:r w:rsidRPr="005C50BE">
        <w:rPr>
          <w:rFonts w:cs="Arial"/>
          <w:color w:val="000000" w:themeColor="text1"/>
          <w:lang w:val="fr-FR" w:eastAsia="en-CA"/>
        </w:rPr>
        <w:t xml:space="preserve">Pour mettre à jour mes renseignements personnels </w:t>
      </w:r>
    </w:p>
    <w:p w14:paraId="14ACCB84" w14:textId="77777777" w:rsidR="00927D8A" w:rsidRPr="005C50BE" w:rsidRDefault="00927D8A" w:rsidP="00AB302A">
      <w:pPr>
        <w:pStyle w:val="ListParagraph"/>
        <w:numPr>
          <w:ilvl w:val="0"/>
          <w:numId w:val="43"/>
        </w:numPr>
        <w:contextualSpacing w:val="0"/>
        <w:jc w:val="left"/>
        <w:rPr>
          <w:rFonts w:cs="Arial"/>
          <w:color w:val="000000" w:themeColor="text1"/>
          <w:lang w:val="fr-FR"/>
        </w:rPr>
      </w:pPr>
      <w:r w:rsidRPr="005C50BE">
        <w:rPr>
          <w:rFonts w:cs="Arial"/>
          <w:color w:val="000000" w:themeColor="text1"/>
          <w:lang w:val="fr-FR"/>
        </w:rPr>
        <w:t>Mon gestionnaire de cas m’a conseillé de le faire</w:t>
      </w:r>
    </w:p>
    <w:p w14:paraId="44083CC0" w14:textId="77777777" w:rsidR="00927D8A" w:rsidRPr="005C50BE" w:rsidRDefault="00927D8A" w:rsidP="00AB302A">
      <w:pPr>
        <w:pStyle w:val="ListParagraph"/>
        <w:numPr>
          <w:ilvl w:val="0"/>
          <w:numId w:val="43"/>
        </w:numPr>
        <w:contextualSpacing w:val="0"/>
        <w:jc w:val="left"/>
        <w:rPr>
          <w:rFonts w:cs="Arial"/>
          <w:color w:val="000000" w:themeColor="text1"/>
          <w:lang w:val="fr-FR"/>
        </w:rPr>
      </w:pPr>
      <w:r w:rsidRPr="005C50BE">
        <w:rPr>
          <w:rFonts w:cs="Arial"/>
          <w:color w:val="000000" w:themeColor="text1"/>
          <w:lang w:val="fr-FR"/>
        </w:rPr>
        <w:t>Autre. Veuillez préciser : [CHAMP DE TEXTE]</w:t>
      </w:r>
    </w:p>
    <w:p w14:paraId="0B0F7BA1" w14:textId="77777777" w:rsidR="00927D8A" w:rsidRPr="005C50BE" w:rsidRDefault="00927D8A" w:rsidP="00AB302A">
      <w:pPr>
        <w:pStyle w:val="ListParagraph"/>
        <w:numPr>
          <w:ilvl w:val="0"/>
          <w:numId w:val="43"/>
        </w:numPr>
        <w:contextualSpacing w:val="0"/>
        <w:jc w:val="left"/>
        <w:rPr>
          <w:rFonts w:cs="Arial"/>
          <w:color w:val="000000" w:themeColor="text1"/>
        </w:rPr>
      </w:pPr>
      <w:r w:rsidRPr="005C50BE">
        <w:rPr>
          <w:rFonts w:cs="Arial"/>
          <w:color w:val="000000" w:themeColor="text1"/>
        </w:rPr>
        <w:t>Ne se souvient pas</w:t>
      </w:r>
    </w:p>
    <w:p w14:paraId="6C0675D9" w14:textId="77777777" w:rsidR="00927D8A" w:rsidRPr="005C50BE" w:rsidRDefault="00927D8A" w:rsidP="00927D8A">
      <w:pPr>
        <w:ind w:firstLine="360"/>
        <w:rPr>
          <w:color w:val="000000" w:themeColor="text1"/>
          <w:lang w:val="fr-FR"/>
        </w:rPr>
      </w:pPr>
      <w:r w:rsidRPr="005C50BE">
        <w:rPr>
          <w:color w:val="000000" w:themeColor="text1"/>
          <w:lang w:val="fr-FR"/>
        </w:rPr>
        <w:t>99. Ne sait pas/Refuse de répondre</w:t>
      </w:r>
    </w:p>
    <w:p w14:paraId="4EE40609" w14:textId="77777777" w:rsidR="00927D8A" w:rsidRPr="005C50BE" w:rsidRDefault="00927D8A" w:rsidP="00927D8A">
      <w:pPr>
        <w:rPr>
          <w:rFonts w:cs="Arial"/>
          <w:color w:val="000000" w:themeColor="text1"/>
          <w:lang w:val="fr-FR"/>
        </w:rPr>
      </w:pPr>
    </w:p>
    <w:p w14:paraId="1CC85905" w14:textId="77777777" w:rsidR="00927D8A" w:rsidRPr="005C50BE" w:rsidRDefault="00927D8A" w:rsidP="00AB302A">
      <w:pPr>
        <w:pStyle w:val="ListParagraph"/>
        <w:numPr>
          <w:ilvl w:val="0"/>
          <w:numId w:val="35"/>
        </w:numPr>
        <w:rPr>
          <w:color w:val="000000" w:themeColor="text1"/>
          <w:lang w:val="fr-FR"/>
        </w:rPr>
      </w:pPr>
      <w:r w:rsidRPr="005C50BE">
        <w:rPr>
          <w:color w:val="000000" w:themeColor="text1"/>
          <w:lang w:val="fr-FR"/>
        </w:rPr>
        <w:t>[</w:t>
      </w:r>
      <w:r w:rsidRPr="005C50BE">
        <w:rPr>
          <w:rFonts w:cs="Arial"/>
          <w:color w:val="000000" w:themeColor="text1"/>
          <w:lang w:val="fr-FR"/>
        </w:rPr>
        <w:t>TITULAIRES DE COMPTE INACTIFS SEULEMENT</w:t>
      </w:r>
      <w:r w:rsidRPr="005C50BE">
        <w:rPr>
          <w:color w:val="000000" w:themeColor="text1"/>
          <w:lang w:val="fr-FR"/>
        </w:rPr>
        <w:t>] Avez-vous trouvé qu’il était très facile, plutôt facile, plutôt difficile ou très difficile de vous inscrire à Mon dossier ACC?</w:t>
      </w:r>
    </w:p>
    <w:p w14:paraId="4D0BCECF" w14:textId="77777777" w:rsidR="00927D8A" w:rsidRPr="005C50BE" w:rsidRDefault="00927D8A" w:rsidP="00927D8A">
      <w:pPr>
        <w:pStyle w:val="ListParagraph"/>
        <w:ind w:left="360"/>
        <w:rPr>
          <w:color w:val="000000" w:themeColor="text1"/>
          <w:lang w:val="fr-FR"/>
        </w:rPr>
      </w:pPr>
    </w:p>
    <w:p w14:paraId="5909CBAA" w14:textId="77777777" w:rsidR="00927D8A" w:rsidRPr="005C50BE" w:rsidRDefault="00927D8A" w:rsidP="00927D8A">
      <w:pPr>
        <w:pStyle w:val="ListParagraph"/>
        <w:ind w:left="360"/>
        <w:rPr>
          <w:color w:val="000000" w:themeColor="text1"/>
        </w:rPr>
      </w:pPr>
      <w:r w:rsidRPr="005C50BE">
        <w:rPr>
          <w:color w:val="000000" w:themeColor="text1"/>
        </w:rPr>
        <w:t>[</w:t>
      </w:r>
      <w:r w:rsidRPr="005C50BE">
        <w:rPr>
          <w:rFonts w:cs="Arial"/>
          <w:color w:val="000000" w:themeColor="text1"/>
        </w:rPr>
        <w:t>NE PAS LIRE</w:t>
      </w:r>
      <w:r w:rsidRPr="005C50BE">
        <w:rPr>
          <w:color w:val="000000" w:themeColor="text1"/>
        </w:rPr>
        <w:t>]</w:t>
      </w:r>
    </w:p>
    <w:p w14:paraId="67D72B3F" w14:textId="77777777" w:rsidR="00927D8A" w:rsidRPr="005C50BE" w:rsidRDefault="00927D8A" w:rsidP="00927D8A">
      <w:pPr>
        <w:pStyle w:val="ListParagraph"/>
        <w:ind w:left="360"/>
        <w:rPr>
          <w:color w:val="000000" w:themeColor="text1"/>
        </w:rPr>
      </w:pPr>
    </w:p>
    <w:p w14:paraId="44A2FEB5" w14:textId="77777777" w:rsidR="00927D8A" w:rsidRPr="005C50BE" w:rsidRDefault="00927D8A" w:rsidP="00AB302A">
      <w:pPr>
        <w:pStyle w:val="ListParagraph"/>
        <w:numPr>
          <w:ilvl w:val="0"/>
          <w:numId w:val="49"/>
        </w:numPr>
        <w:autoSpaceDE w:val="0"/>
        <w:autoSpaceDN w:val="0"/>
        <w:adjustRightInd w:val="0"/>
        <w:jc w:val="left"/>
        <w:rPr>
          <w:rFonts w:cs="Arial"/>
          <w:color w:val="000000" w:themeColor="text1"/>
          <w:szCs w:val="22"/>
        </w:rPr>
      </w:pPr>
      <w:r w:rsidRPr="005C50BE">
        <w:rPr>
          <w:rFonts w:cs="Arial"/>
          <w:color w:val="000000" w:themeColor="text1"/>
          <w:szCs w:val="22"/>
        </w:rPr>
        <w:t>Très facile</w:t>
      </w:r>
    </w:p>
    <w:p w14:paraId="3C123208" w14:textId="77777777" w:rsidR="00927D8A" w:rsidRPr="005C50BE" w:rsidRDefault="00927D8A" w:rsidP="00AB302A">
      <w:pPr>
        <w:pStyle w:val="ListParagraph"/>
        <w:numPr>
          <w:ilvl w:val="0"/>
          <w:numId w:val="49"/>
        </w:numPr>
        <w:autoSpaceDE w:val="0"/>
        <w:autoSpaceDN w:val="0"/>
        <w:adjustRightInd w:val="0"/>
        <w:jc w:val="left"/>
        <w:rPr>
          <w:rFonts w:cs="Arial"/>
          <w:color w:val="000000" w:themeColor="text1"/>
          <w:szCs w:val="22"/>
        </w:rPr>
      </w:pPr>
      <w:r w:rsidRPr="005C50BE">
        <w:rPr>
          <w:rFonts w:cs="Arial"/>
          <w:color w:val="000000" w:themeColor="text1"/>
          <w:szCs w:val="22"/>
        </w:rPr>
        <w:t xml:space="preserve">Plutôt facile </w:t>
      </w:r>
    </w:p>
    <w:p w14:paraId="2116334D" w14:textId="77777777" w:rsidR="00927D8A" w:rsidRPr="005C50BE" w:rsidRDefault="00927D8A" w:rsidP="00AB302A">
      <w:pPr>
        <w:pStyle w:val="ListParagraph"/>
        <w:numPr>
          <w:ilvl w:val="0"/>
          <w:numId w:val="49"/>
        </w:numPr>
        <w:autoSpaceDE w:val="0"/>
        <w:autoSpaceDN w:val="0"/>
        <w:adjustRightInd w:val="0"/>
        <w:jc w:val="left"/>
        <w:rPr>
          <w:rFonts w:cs="Arial"/>
          <w:color w:val="000000" w:themeColor="text1"/>
          <w:szCs w:val="22"/>
        </w:rPr>
      </w:pPr>
      <w:r w:rsidRPr="005C50BE">
        <w:rPr>
          <w:rFonts w:cs="Arial"/>
          <w:color w:val="000000" w:themeColor="text1"/>
          <w:szCs w:val="22"/>
        </w:rPr>
        <w:t>Plutôt difficile</w:t>
      </w:r>
    </w:p>
    <w:p w14:paraId="6BBAD501" w14:textId="77777777" w:rsidR="00927D8A" w:rsidRPr="005C50BE" w:rsidRDefault="00927D8A" w:rsidP="00AB302A">
      <w:pPr>
        <w:pStyle w:val="ListParagraph"/>
        <w:numPr>
          <w:ilvl w:val="0"/>
          <w:numId w:val="49"/>
        </w:numPr>
        <w:autoSpaceDE w:val="0"/>
        <w:autoSpaceDN w:val="0"/>
        <w:adjustRightInd w:val="0"/>
        <w:jc w:val="left"/>
        <w:rPr>
          <w:rFonts w:cs="Arial"/>
          <w:color w:val="000000" w:themeColor="text1"/>
          <w:szCs w:val="22"/>
        </w:rPr>
      </w:pPr>
      <w:r w:rsidRPr="005C50BE">
        <w:rPr>
          <w:rFonts w:cs="Arial"/>
          <w:color w:val="000000" w:themeColor="text1"/>
          <w:szCs w:val="22"/>
        </w:rPr>
        <w:t>Très difficile</w:t>
      </w:r>
    </w:p>
    <w:p w14:paraId="798A84DD" w14:textId="77777777" w:rsidR="00927D8A" w:rsidRPr="005C50BE" w:rsidRDefault="00927D8A" w:rsidP="00927D8A">
      <w:pPr>
        <w:ind w:left="360"/>
        <w:rPr>
          <w:color w:val="000000" w:themeColor="text1"/>
          <w:lang w:val="fr-FR"/>
        </w:rPr>
      </w:pPr>
      <w:r w:rsidRPr="005C50BE">
        <w:rPr>
          <w:color w:val="000000" w:themeColor="text1"/>
          <w:lang w:val="fr-FR"/>
        </w:rPr>
        <w:t>99. Ne sait pas/Refuse de répondre</w:t>
      </w:r>
    </w:p>
    <w:p w14:paraId="52181C14" w14:textId="77777777" w:rsidR="00927D8A" w:rsidRPr="005C50BE" w:rsidRDefault="00927D8A" w:rsidP="00927D8A">
      <w:pPr>
        <w:pStyle w:val="ListParagraph"/>
        <w:ind w:left="360"/>
        <w:rPr>
          <w:color w:val="000000" w:themeColor="text1"/>
          <w:lang w:val="fr-FR"/>
        </w:rPr>
      </w:pPr>
    </w:p>
    <w:p w14:paraId="01FA069B" w14:textId="77777777" w:rsidR="00927D8A" w:rsidRPr="005C50BE" w:rsidRDefault="00927D8A" w:rsidP="00AB302A">
      <w:pPr>
        <w:pStyle w:val="ListParagraph"/>
        <w:numPr>
          <w:ilvl w:val="0"/>
          <w:numId w:val="35"/>
        </w:numPr>
        <w:rPr>
          <w:rFonts w:cs="Arial"/>
          <w:color w:val="000000" w:themeColor="text1"/>
        </w:rPr>
      </w:pPr>
      <w:r w:rsidRPr="005C50BE">
        <w:rPr>
          <w:color w:val="000000" w:themeColor="text1"/>
          <w:lang w:val="fr-FR"/>
        </w:rPr>
        <w:t>[</w:t>
      </w:r>
      <w:r w:rsidRPr="005C50BE">
        <w:rPr>
          <w:rFonts w:cs="Arial"/>
          <w:color w:val="000000" w:themeColor="text1"/>
          <w:lang w:val="fr-FR"/>
        </w:rPr>
        <w:t>TITULAIRES DE COMPTE INACTIFS SI Q4=03, 04</w:t>
      </w:r>
      <w:r w:rsidRPr="005C50BE">
        <w:rPr>
          <w:color w:val="000000" w:themeColor="text1"/>
          <w:lang w:val="fr-FR"/>
        </w:rPr>
        <w:t>] Qu’avez-vous trouvé difficile concernant l’inscription dans Mon dossier ACC</w:t>
      </w:r>
      <w:r w:rsidRPr="005C50BE">
        <w:rPr>
          <w:rFonts w:cs="Arial"/>
          <w:color w:val="000000" w:themeColor="text1"/>
          <w:lang w:val="fr-FR"/>
        </w:rPr>
        <w:t xml:space="preserve">? </w:t>
      </w:r>
      <w:r w:rsidRPr="005C50BE">
        <w:rPr>
          <w:color w:val="000000" w:themeColor="text1"/>
        </w:rPr>
        <w:t>[ACCEPTER JUSQU’À DEUX RÉPONSES]</w:t>
      </w:r>
    </w:p>
    <w:p w14:paraId="6FDC2BE4" w14:textId="77777777" w:rsidR="00927D8A" w:rsidRPr="005C50BE" w:rsidRDefault="00927D8A" w:rsidP="00927D8A">
      <w:pPr>
        <w:rPr>
          <w:rFonts w:cs="Arial"/>
          <w:color w:val="000000" w:themeColor="text1"/>
        </w:rPr>
      </w:pPr>
    </w:p>
    <w:p w14:paraId="6C8CC3E3" w14:textId="77777777" w:rsidR="00927D8A" w:rsidRPr="005C50BE" w:rsidRDefault="00927D8A" w:rsidP="00927D8A">
      <w:pPr>
        <w:pStyle w:val="ListParagraph"/>
        <w:ind w:left="360"/>
        <w:rPr>
          <w:color w:val="000000" w:themeColor="text1"/>
        </w:rPr>
      </w:pPr>
      <w:r w:rsidRPr="005C50BE">
        <w:rPr>
          <w:color w:val="000000" w:themeColor="text1"/>
        </w:rPr>
        <w:t>[</w:t>
      </w:r>
      <w:r w:rsidRPr="005C50BE">
        <w:rPr>
          <w:rFonts w:cs="Arial"/>
          <w:color w:val="000000" w:themeColor="text1"/>
        </w:rPr>
        <w:t>NE PAS LIRE</w:t>
      </w:r>
      <w:r w:rsidRPr="005C50BE">
        <w:rPr>
          <w:color w:val="000000" w:themeColor="text1"/>
        </w:rPr>
        <w:t>]</w:t>
      </w:r>
    </w:p>
    <w:p w14:paraId="6F43C82F" w14:textId="77777777" w:rsidR="00927D8A" w:rsidRPr="005C50BE" w:rsidRDefault="00927D8A" w:rsidP="00927D8A">
      <w:pPr>
        <w:rPr>
          <w:rFonts w:cs="Arial"/>
          <w:color w:val="000000" w:themeColor="text1"/>
        </w:rPr>
      </w:pPr>
    </w:p>
    <w:p w14:paraId="1663A27F" w14:textId="77777777" w:rsidR="00927D8A" w:rsidRPr="005C50BE" w:rsidRDefault="00927D8A" w:rsidP="00AB302A">
      <w:pPr>
        <w:pStyle w:val="ListParagraph"/>
        <w:numPr>
          <w:ilvl w:val="0"/>
          <w:numId w:val="55"/>
        </w:numPr>
        <w:spacing w:line="240" w:lineRule="exact"/>
        <w:rPr>
          <w:rFonts w:asciiTheme="minorHAnsi" w:hAnsiTheme="minorHAnsi" w:cstheme="minorHAnsi"/>
          <w:color w:val="000000" w:themeColor="text1"/>
          <w:szCs w:val="22"/>
          <w:lang w:val="fr-FR"/>
        </w:rPr>
      </w:pPr>
      <w:r w:rsidRPr="005C50BE">
        <w:rPr>
          <w:rFonts w:asciiTheme="minorHAnsi" w:hAnsiTheme="minorHAnsi" w:cstheme="minorHAnsi"/>
          <w:color w:val="000000" w:themeColor="text1"/>
          <w:szCs w:val="22"/>
          <w:lang w:val="fr-FR"/>
        </w:rPr>
        <w:t>C’était trop long/il y avait trop d’étapes</w:t>
      </w:r>
    </w:p>
    <w:p w14:paraId="075D9983" w14:textId="77777777" w:rsidR="00927D8A" w:rsidRPr="005C50BE" w:rsidRDefault="00927D8A" w:rsidP="00AB302A">
      <w:pPr>
        <w:pStyle w:val="ListParagraph"/>
        <w:numPr>
          <w:ilvl w:val="0"/>
          <w:numId w:val="55"/>
        </w:numPr>
        <w:spacing w:line="240" w:lineRule="exact"/>
        <w:rPr>
          <w:rFonts w:asciiTheme="minorHAnsi" w:hAnsiTheme="minorHAnsi" w:cstheme="minorHAnsi"/>
          <w:color w:val="000000" w:themeColor="text1"/>
          <w:szCs w:val="22"/>
          <w:lang w:val="fr-FR"/>
        </w:rPr>
      </w:pPr>
      <w:r w:rsidRPr="005C50BE">
        <w:rPr>
          <w:rFonts w:asciiTheme="minorHAnsi" w:hAnsiTheme="minorHAnsi" w:cstheme="minorHAnsi"/>
          <w:color w:val="000000" w:themeColor="text1"/>
          <w:szCs w:val="22"/>
          <w:lang w:val="fr-FR"/>
        </w:rPr>
        <w:t>Je ne savais pas ce qu’était CléGC</w:t>
      </w:r>
    </w:p>
    <w:p w14:paraId="2CD6F2FC" w14:textId="77777777" w:rsidR="00927D8A" w:rsidRPr="005C50BE" w:rsidRDefault="00927D8A" w:rsidP="00AB302A">
      <w:pPr>
        <w:pStyle w:val="ListParagraph"/>
        <w:numPr>
          <w:ilvl w:val="0"/>
          <w:numId w:val="55"/>
        </w:numPr>
        <w:spacing w:line="240" w:lineRule="exact"/>
        <w:rPr>
          <w:rFonts w:asciiTheme="minorHAnsi" w:hAnsiTheme="minorHAnsi" w:cstheme="minorHAnsi"/>
          <w:color w:val="000000" w:themeColor="text1"/>
          <w:szCs w:val="22"/>
          <w:lang w:val="fr-FR"/>
        </w:rPr>
      </w:pPr>
      <w:r w:rsidRPr="005C50BE">
        <w:rPr>
          <w:rFonts w:asciiTheme="minorHAnsi" w:hAnsiTheme="minorHAnsi" w:cstheme="minorHAnsi"/>
          <w:color w:val="000000" w:themeColor="text1"/>
          <w:szCs w:val="22"/>
          <w:lang w:val="fr-FR"/>
        </w:rPr>
        <w:t xml:space="preserve">J’ai éprouvé des difficultés à relier mon dossier à mon compte dans Mon dossier ACC </w:t>
      </w:r>
    </w:p>
    <w:p w14:paraId="4D347075" w14:textId="77777777" w:rsidR="00927D8A" w:rsidRPr="005C50BE" w:rsidRDefault="00927D8A" w:rsidP="00AB302A">
      <w:pPr>
        <w:pStyle w:val="ListParagraph"/>
        <w:numPr>
          <w:ilvl w:val="0"/>
          <w:numId w:val="55"/>
        </w:numPr>
        <w:spacing w:line="240" w:lineRule="exact"/>
        <w:rPr>
          <w:rFonts w:asciiTheme="minorHAnsi" w:hAnsiTheme="minorHAnsi" w:cstheme="minorHAnsi"/>
          <w:color w:val="000000" w:themeColor="text1"/>
          <w:szCs w:val="22"/>
          <w:lang w:val="en"/>
        </w:rPr>
      </w:pPr>
      <w:r w:rsidRPr="005C50BE">
        <w:rPr>
          <w:rFonts w:asciiTheme="minorHAnsi" w:hAnsiTheme="minorHAnsi" w:cstheme="minorHAnsi"/>
          <w:color w:val="000000" w:themeColor="text1"/>
          <w:szCs w:val="22"/>
        </w:rPr>
        <w:t>Autre – Veuillez préciser</w:t>
      </w:r>
    </w:p>
    <w:p w14:paraId="6FCB1A35" w14:textId="77777777" w:rsidR="00927D8A" w:rsidRPr="005C50BE" w:rsidRDefault="00927D8A" w:rsidP="00927D8A">
      <w:pPr>
        <w:ind w:left="360"/>
        <w:rPr>
          <w:color w:val="000000" w:themeColor="text1"/>
          <w:lang w:val="fr-FR"/>
        </w:rPr>
      </w:pPr>
      <w:r w:rsidRPr="005C50BE">
        <w:rPr>
          <w:color w:val="000000" w:themeColor="text1"/>
          <w:lang w:val="fr-FR"/>
        </w:rPr>
        <w:t>99. Ne sait pas/Refuse de répondre</w:t>
      </w:r>
    </w:p>
    <w:p w14:paraId="5DB95E0F" w14:textId="77777777" w:rsidR="00927D8A" w:rsidRPr="005C50BE" w:rsidRDefault="00927D8A" w:rsidP="00927D8A">
      <w:pPr>
        <w:ind w:left="360"/>
        <w:rPr>
          <w:color w:val="000000" w:themeColor="text1"/>
          <w:lang w:val="fr-FR"/>
        </w:rPr>
      </w:pPr>
      <w:r w:rsidRPr="005C50BE">
        <w:rPr>
          <w:color w:val="000000" w:themeColor="text1"/>
          <w:lang w:val="fr-FR"/>
        </w:rPr>
        <w:tab/>
      </w:r>
      <w:r w:rsidRPr="005C50BE">
        <w:rPr>
          <w:color w:val="000000" w:themeColor="text1"/>
          <w:lang w:val="fr-FR"/>
        </w:rPr>
        <w:tab/>
        <w:t xml:space="preserve"> </w:t>
      </w:r>
      <w:r w:rsidRPr="005C50BE">
        <w:rPr>
          <w:color w:val="000000" w:themeColor="text1"/>
          <w:lang w:val="fr-FR"/>
        </w:rPr>
        <w:tab/>
      </w:r>
    </w:p>
    <w:p w14:paraId="2B5A5A90" w14:textId="77777777" w:rsidR="00927D8A" w:rsidRPr="005C50BE" w:rsidRDefault="00927D8A" w:rsidP="00AB302A">
      <w:pPr>
        <w:pStyle w:val="ListParagraph"/>
        <w:numPr>
          <w:ilvl w:val="0"/>
          <w:numId w:val="35"/>
        </w:numPr>
        <w:jc w:val="left"/>
        <w:rPr>
          <w:rFonts w:cs="Arial"/>
          <w:color w:val="000000" w:themeColor="text1"/>
          <w:lang w:val="fr-FR"/>
        </w:rPr>
      </w:pPr>
      <w:r w:rsidRPr="005C50BE">
        <w:rPr>
          <w:rFonts w:cs="Arial"/>
          <w:color w:val="000000" w:themeColor="text1"/>
          <w:lang w:val="fr-FR"/>
        </w:rPr>
        <w:t xml:space="preserve">[TOUS, SAUF SI Q1=02, 03] </w:t>
      </w:r>
      <w:r w:rsidRPr="005C50BE">
        <w:rPr>
          <w:color w:val="000000" w:themeColor="text1"/>
          <w:lang w:val="fr-FR"/>
        </w:rPr>
        <w:t>Comment avez-vous entendu parler de Mon dossier ACC la première fois?</w:t>
      </w:r>
    </w:p>
    <w:p w14:paraId="44511C7B" w14:textId="77777777" w:rsidR="00927D8A" w:rsidRPr="005C50BE" w:rsidRDefault="00927D8A" w:rsidP="00927D8A">
      <w:pPr>
        <w:pStyle w:val="ListParagraph"/>
        <w:ind w:left="360"/>
        <w:jc w:val="left"/>
        <w:rPr>
          <w:rFonts w:cs="Arial"/>
          <w:color w:val="000000" w:themeColor="text1"/>
          <w:lang w:val="fr-FR"/>
        </w:rPr>
      </w:pPr>
    </w:p>
    <w:p w14:paraId="76BE702C" w14:textId="77777777" w:rsidR="00927D8A" w:rsidRPr="005C50BE" w:rsidRDefault="00927D8A" w:rsidP="00927D8A">
      <w:pPr>
        <w:pStyle w:val="ListParagraph"/>
        <w:ind w:left="360"/>
        <w:jc w:val="left"/>
        <w:rPr>
          <w:rFonts w:cs="Arial"/>
          <w:color w:val="000000" w:themeColor="text1"/>
        </w:rPr>
      </w:pPr>
      <w:r w:rsidRPr="005C50BE">
        <w:rPr>
          <w:rFonts w:cs="Arial"/>
          <w:color w:val="000000" w:themeColor="text1"/>
        </w:rPr>
        <w:t>[NE PAS LIRE]</w:t>
      </w:r>
      <w:r w:rsidRPr="005C50BE">
        <w:rPr>
          <w:rFonts w:cs="Arial"/>
          <w:color w:val="000000" w:themeColor="text1"/>
        </w:rPr>
        <w:br/>
      </w:r>
    </w:p>
    <w:p w14:paraId="02E251DB" w14:textId="77777777" w:rsidR="00927D8A" w:rsidRPr="005C50BE" w:rsidRDefault="00927D8A" w:rsidP="00AB302A">
      <w:pPr>
        <w:pStyle w:val="ListParagraph"/>
        <w:numPr>
          <w:ilvl w:val="0"/>
          <w:numId w:val="37"/>
        </w:numPr>
        <w:jc w:val="left"/>
        <w:rPr>
          <w:color w:val="000000" w:themeColor="text1"/>
          <w:lang w:val="fr-FR"/>
        </w:rPr>
      </w:pPr>
      <w:r w:rsidRPr="005C50BE">
        <w:rPr>
          <w:color w:val="000000" w:themeColor="text1"/>
          <w:lang w:val="fr-FR"/>
        </w:rPr>
        <w:t>Bouche-à-oreille (p. ex., d’un ami ou d’un collègue)</w:t>
      </w:r>
    </w:p>
    <w:p w14:paraId="3F6AFA6D" w14:textId="77777777" w:rsidR="00927D8A" w:rsidRPr="005C50BE" w:rsidRDefault="00927D8A" w:rsidP="00AB302A">
      <w:pPr>
        <w:pStyle w:val="ListParagraph"/>
        <w:numPr>
          <w:ilvl w:val="0"/>
          <w:numId w:val="37"/>
        </w:numPr>
        <w:jc w:val="left"/>
        <w:rPr>
          <w:color w:val="000000" w:themeColor="text1"/>
        </w:rPr>
      </w:pPr>
      <w:r w:rsidRPr="005C50BE">
        <w:rPr>
          <w:color w:val="000000" w:themeColor="text1"/>
          <w:lang w:val="fr-FR"/>
        </w:rPr>
        <w:t>Membre du personnel d’ACC</w:t>
      </w:r>
    </w:p>
    <w:p w14:paraId="06160677" w14:textId="77777777" w:rsidR="00927D8A" w:rsidRPr="005C50BE" w:rsidRDefault="00927D8A" w:rsidP="00AB302A">
      <w:pPr>
        <w:pStyle w:val="ListParagraph"/>
        <w:numPr>
          <w:ilvl w:val="0"/>
          <w:numId w:val="37"/>
        </w:numPr>
        <w:jc w:val="left"/>
        <w:rPr>
          <w:color w:val="000000" w:themeColor="text1"/>
          <w:lang w:val="fr-FR"/>
        </w:rPr>
      </w:pPr>
      <w:r w:rsidRPr="005C50BE">
        <w:rPr>
          <w:color w:val="000000" w:themeColor="text1"/>
          <w:lang w:val="fr-FR"/>
        </w:rPr>
        <w:t>En consultant le site Web d’ACC</w:t>
      </w:r>
    </w:p>
    <w:p w14:paraId="1602A5B3" w14:textId="77777777" w:rsidR="00927D8A" w:rsidRPr="005C50BE" w:rsidRDefault="00927D8A" w:rsidP="00AB302A">
      <w:pPr>
        <w:pStyle w:val="ListParagraph"/>
        <w:numPr>
          <w:ilvl w:val="0"/>
          <w:numId w:val="37"/>
        </w:numPr>
        <w:jc w:val="left"/>
        <w:rPr>
          <w:color w:val="000000" w:themeColor="text1"/>
          <w:lang w:val="fr-FR"/>
        </w:rPr>
      </w:pPr>
      <w:r w:rsidRPr="005C50BE">
        <w:rPr>
          <w:color w:val="000000" w:themeColor="text1"/>
          <w:lang w:val="fr-FR"/>
        </w:rPr>
        <w:t xml:space="preserve">Un événement pour les vétérans </w:t>
      </w:r>
    </w:p>
    <w:p w14:paraId="7E9B8CC7" w14:textId="77777777" w:rsidR="00927D8A" w:rsidRPr="005C50BE" w:rsidRDefault="00927D8A" w:rsidP="00AB302A">
      <w:pPr>
        <w:pStyle w:val="ListParagraph"/>
        <w:numPr>
          <w:ilvl w:val="0"/>
          <w:numId w:val="37"/>
        </w:numPr>
        <w:jc w:val="left"/>
        <w:rPr>
          <w:color w:val="000000" w:themeColor="text1"/>
        </w:rPr>
      </w:pPr>
      <w:r w:rsidRPr="005C50BE">
        <w:rPr>
          <w:color w:val="000000" w:themeColor="text1"/>
        </w:rPr>
        <w:lastRenderedPageBreak/>
        <w:t>Médias sociaux</w:t>
      </w:r>
    </w:p>
    <w:p w14:paraId="3074BCCF" w14:textId="77777777" w:rsidR="00927D8A" w:rsidRPr="005C50BE" w:rsidRDefault="00927D8A" w:rsidP="00AB302A">
      <w:pPr>
        <w:pStyle w:val="ListParagraph"/>
        <w:numPr>
          <w:ilvl w:val="0"/>
          <w:numId w:val="37"/>
        </w:numPr>
        <w:jc w:val="left"/>
        <w:rPr>
          <w:color w:val="000000" w:themeColor="text1"/>
        </w:rPr>
      </w:pPr>
      <w:r w:rsidRPr="005C50BE">
        <w:rPr>
          <w:color w:val="000000" w:themeColor="text1"/>
        </w:rPr>
        <w:t>Une organisation pour les vétérans</w:t>
      </w:r>
    </w:p>
    <w:p w14:paraId="097C1743" w14:textId="77777777" w:rsidR="00927D8A" w:rsidRPr="005C50BE" w:rsidRDefault="00927D8A" w:rsidP="00AB302A">
      <w:pPr>
        <w:pStyle w:val="ListParagraph"/>
        <w:numPr>
          <w:ilvl w:val="0"/>
          <w:numId w:val="37"/>
        </w:numPr>
        <w:jc w:val="left"/>
        <w:rPr>
          <w:color w:val="000000" w:themeColor="text1"/>
          <w:lang w:val="fr-FR"/>
        </w:rPr>
      </w:pPr>
      <w:r w:rsidRPr="005C50BE">
        <w:rPr>
          <w:color w:val="000000" w:themeColor="text1"/>
          <w:lang w:val="fr-FR"/>
        </w:rPr>
        <w:t>Des renseignements qui vous ont été envoyés par Anciens Combattants Canada</w:t>
      </w:r>
    </w:p>
    <w:p w14:paraId="78951272" w14:textId="77777777" w:rsidR="00927D8A" w:rsidRPr="005C50BE" w:rsidRDefault="00927D8A" w:rsidP="00AB302A">
      <w:pPr>
        <w:pStyle w:val="ListParagraph"/>
        <w:numPr>
          <w:ilvl w:val="0"/>
          <w:numId w:val="37"/>
        </w:numPr>
        <w:jc w:val="left"/>
        <w:rPr>
          <w:color w:val="000000" w:themeColor="text1"/>
        </w:rPr>
      </w:pPr>
      <w:r w:rsidRPr="005C50BE">
        <w:rPr>
          <w:color w:val="000000" w:themeColor="text1"/>
          <w:lang w:val="fr-FR"/>
        </w:rPr>
        <w:t>Un autre ministère</w:t>
      </w:r>
      <w:r w:rsidRPr="005C50BE">
        <w:rPr>
          <w:color w:val="000000" w:themeColor="text1"/>
        </w:rPr>
        <w:t>/bureau gouvernemental</w:t>
      </w:r>
    </w:p>
    <w:p w14:paraId="09F18698" w14:textId="77777777" w:rsidR="00927D8A" w:rsidRPr="005C50BE" w:rsidRDefault="00927D8A" w:rsidP="00AB302A">
      <w:pPr>
        <w:pStyle w:val="ListParagraph"/>
        <w:numPr>
          <w:ilvl w:val="0"/>
          <w:numId w:val="37"/>
        </w:numPr>
        <w:jc w:val="left"/>
        <w:rPr>
          <w:color w:val="000000" w:themeColor="text1"/>
          <w:lang w:val="fr-FR"/>
        </w:rPr>
      </w:pPr>
      <w:r w:rsidRPr="005C50BE">
        <w:rPr>
          <w:color w:val="000000" w:themeColor="text1"/>
          <w:lang w:val="fr-FR"/>
        </w:rPr>
        <w:t xml:space="preserve">Une autre façon. Veuillez préciser : </w:t>
      </w:r>
      <w:r w:rsidRPr="005C50BE">
        <w:rPr>
          <w:rFonts w:cs="Arial"/>
          <w:color w:val="000000" w:themeColor="text1"/>
          <w:lang w:val="fr-FR"/>
        </w:rPr>
        <w:t>[CHAMP DE TEXTE]</w:t>
      </w:r>
    </w:p>
    <w:p w14:paraId="11C52D58" w14:textId="77777777" w:rsidR="00927D8A" w:rsidRPr="005C50BE" w:rsidRDefault="00927D8A" w:rsidP="00927D8A">
      <w:pPr>
        <w:ind w:left="360"/>
        <w:jc w:val="left"/>
        <w:rPr>
          <w:color w:val="000000" w:themeColor="text1"/>
          <w:lang w:val="fr-FR"/>
        </w:rPr>
      </w:pPr>
      <w:r w:rsidRPr="005C50BE">
        <w:rPr>
          <w:color w:val="000000" w:themeColor="text1"/>
          <w:lang w:val="fr-FR"/>
        </w:rPr>
        <w:t>99. Ne sait pas/Refuse de répondre</w:t>
      </w:r>
    </w:p>
    <w:p w14:paraId="54693E51" w14:textId="77777777" w:rsidR="00927D8A" w:rsidRPr="005C50BE" w:rsidRDefault="00927D8A" w:rsidP="00927D8A">
      <w:pPr>
        <w:jc w:val="left"/>
        <w:rPr>
          <w:color w:val="000000" w:themeColor="text1"/>
          <w:lang w:val="fr-FR"/>
        </w:rPr>
      </w:pPr>
    </w:p>
    <w:p w14:paraId="64888FDA" w14:textId="77777777" w:rsidR="00927D8A" w:rsidRPr="005C50BE" w:rsidRDefault="00927D8A" w:rsidP="00AB302A">
      <w:pPr>
        <w:pStyle w:val="ListParagraph"/>
        <w:numPr>
          <w:ilvl w:val="0"/>
          <w:numId w:val="35"/>
        </w:numPr>
        <w:jc w:val="left"/>
        <w:rPr>
          <w:color w:val="000000" w:themeColor="text1"/>
          <w:lang w:val="fr-FR"/>
        </w:rPr>
      </w:pPr>
      <w:r w:rsidRPr="005C50BE">
        <w:rPr>
          <w:rFonts w:cs="Arial"/>
          <w:color w:val="000000" w:themeColor="text1"/>
          <w:lang w:val="fr-FR"/>
        </w:rPr>
        <w:t xml:space="preserve">[NON-UTILISATEURS SI Q1=01] </w:t>
      </w:r>
      <w:r w:rsidRPr="005C50BE">
        <w:rPr>
          <w:color w:val="000000" w:themeColor="text1"/>
          <w:lang w:val="fr-FR"/>
        </w:rPr>
        <w:t>Que savez-vous, s’il y a lieu, au sujet de Mon dossier ACC?</w:t>
      </w:r>
    </w:p>
    <w:p w14:paraId="660383A5" w14:textId="77777777" w:rsidR="00927D8A" w:rsidRPr="005C50BE" w:rsidRDefault="00927D8A" w:rsidP="00927D8A">
      <w:pPr>
        <w:pStyle w:val="ListParagraph"/>
        <w:ind w:left="360"/>
        <w:rPr>
          <w:color w:val="000000" w:themeColor="text1"/>
          <w:lang w:val="fr-FR"/>
        </w:rPr>
      </w:pPr>
    </w:p>
    <w:p w14:paraId="2FDE4EE6" w14:textId="77777777" w:rsidR="00927D8A" w:rsidRPr="005C50BE" w:rsidRDefault="00927D8A" w:rsidP="00927D8A">
      <w:pPr>
        <w:autoSpaceDE w:val="0"/>
        <w:autoSpaceDN w:val="0"/>
        <w:adjustRightInd w:val="0"/>
        <w:ind w:firstLine="360"/>
        <w:rPr>
          <w:rFonts w:asciiTheme="minorHAnsi" w:hAnsiTheme="minorHAnsi" w:cstheme="minorHAnsi"/>
          <w:color w:val="000000" w:themeColor="text1"/>
        </w:rPr>
      </w:pPr>
      <w:r w:rsidRPr="005C50BE">
        <w:rPr>
          <w:rFonts w:asciiTheme="minorHAnsi" w:hAnsiTheme="minorHAnsi" w:cstheme="minorHAnsi"/>
          <w:color w:val="000000" w:themeColor="text1"/>
        </w:rPr>
        <w:t xml:space="preserve">Inscrire : ____________ </w:t>
      </w:r>
    </w:p>
    <w:p w14:paraId="7E858DFD" w14:textId="77777777" w:rsidR="00927D8A" w:rsidRPr="005C50BE" w:rsidRDefault="00927D8A" w:rsidP="00AB302A">
      <w:pPr>
        <w:pStyle w:val="ListParagraph"/>
        <w:numPr>
          <w:ilvl w:val="0"/>
          <w:numId w:val="38"/>
        </w:numPr>
        <w:contextualSpacing w:val="0"/>
        <w:jc w:val="left"/>
        <w:rPr>
          <w:rFonts w:cs="Arial"/>
          <w:color w:val="000000" w:themeColor="text1"/>
        </w:rPr>
      </w:pPr>
      <w:r w:rsidRPr="005C50BE">
        <w:rPr>
          <w:rFonts w:cs="Arial"/>
          <w:color w:val="000000" w:themeColor="text1"/>
        </w:rPr>
        <w:t>[NE PAS LIRE] Rien</w:t>
      </w:r>
    </w:p>
    <w:p w14:paraId="64A52B34" w14:textId="77777777" w:rsidR="00927D8A" w:rsidRPr="005C50BE" w:rsidRDefault="00927D8A" w:rsidP="00AB302A">
      <w:pPr>
        <w:pStyle w:val="ListParagraph"/>
        <w:numPr>
          <w:ilvl w:val="0"/>
          <w:numId w:val="39"/>
        </w:numPr>
        <w:spacing w:line="240" w:lineRule="exact"/>
        <w:rPr>
          <w:color w:val="000000" w:themeColor="text1"/>
          <w:lang w:val="fr-FR"/>
        </w:rPr>
      </w:pPr>
      <w:r w:rsidRPr="005C50BE">
        <w:rPr>
          <w:rFonts w:cs="Arial"/>
          <w:color w:val="000000" w:themeColor="text1"/>
          <w:lang w:val="fr-FR"/>
        </w:rPr>
        <w:t xml:space="preserve">[NE PAS LIRE] </w:t>
      </w:r>
      <w:r w:rsidRPr="005C50BE">
        <w:rPr>
          <w:color w:val="000000" w:themeColor="text1"/>
          <w:lang w:val="fr-FR"/>
        </w:rPr>
        <w:t>Ne sait pas/Refuse de répondre</w:t>
      </w:r>
    </w:p>
    <w:p w14:paraId="2F775351" w14:textId="77777777" w:rsidR="00927D8A" w:rsidRPr="005C50BE" w:rsidRDefault="00927D8A" w:rsidP="00927D8A">
      <w:pPr>
        <w:rPr>
          <w:color w:val="000000" w:themeColor="text1"/>
          <w:lang w:val="fr-FR"/>
        </w:rPr>
      </w:pPr>
    </w:p>
    <w:p w14:paraId="0FC413B5" w14:textId="77777777" w:rsidR="00927D8A" w:rsidRPr="005C50BE" w:rsidRDefault="00927D8A" w:rsidP="00AB302A">
      <w:pPr>
        <w:pStyle w:val="ListParagraph"/>
        <w:numPr>
          <w:ilvl w:val="0"/>
          <w:numId w:val="35"/>
        </w:numPr>
        <w:rPr>
          <w:color w:val="000000" w:themeColor="text1"/>
          <w:lang w:val="fr-FR"/>
        </w:rPr>
      </w:pPr>
      <w:r w:rsidRPr="005C50BE">
        <w:rPr>
          <w:color w:val="000000" w:themeColor="text1"/>
          <w:lang w:val="fr-FR"/>
        </w:rPr>
        <w:t>[TOUS, SAUF LES NON-UTILISATEURS SI Q1=02 OU 03] Quelle est la principale raison pour laquelle vous [NON-UTILISATEURS : ne vous êtes pas inscrit(e) pour utiliser Mon dossier ACC] / [</w:t>
      </w:r>
      <w:r w:rsidRPr="005C50BE">
        <w:rPr>
          <w:rFonts w:cs="Arial"/>
          <w:color w:val="000000" w:themeColor="text1"/>
          <w:lang w:val="fr-FR"/>
        </w:rPr>
        <w:t>TITULAIRES DE COMPTE INACTIFS : n’avez pas utilisé Mon dossier ACC récemment]</w:t>
      </w:r>
      <w:r w:rsidRPr="005C50BE">
        <w:rPr>
          <w:color w:val="000000" w:themeColor="text1"/>
          <w:lang w:val="fr-FR"/>
        </w:rPr>
        <w:t>? [ACCEPTER JUSQU’À DEUX RÉPONSES]</w:t>
      </w:r>
    </w:p>
    <w:p w14:paraId="7034D2F4" w14:textId="77777777" w:rsidR="00927D8A" w:rsidRPr="005C50BE" w:rsidRDefault="00927D8A" w:rsidP="00927D8A">
      <w:pPr>
        <w:pStyle w:val="ListParagraph"/>
        <w:ind w:left="360"/>
        <w:rPr>
          <w:color w:val="000000" w:themeColor="text1"/>
          <w:lang w:val="fr-FR"/>
        </w:rPr>
      </w:pPr>
    </w:p>
    <w:p w14:paraId="358DD06E" w14:textId="77777777" w:rsidR="00927D8A" w:rsidRPr="005C50BE" w:rsidRDefault="00927D8A" w:rsidP="00927D8A">
      <w:pPr>
        <w:ind w:firstLine="360"/>
        <w:rPr>
          <w:rFonts w:cs="Arial"/>
          <w:color w:val="000000" w:themeColor="text1"/>
        </w:rPr>
      </w:pPr>
      <w:r w:rsidRPr="005C50BE">
        <w:rPr>
          <w:rFonts w:cs="Arial"/>
          <w:color w:val="000000" w:themeColor="text1"/>
        </w:rPr>
        <w:t>[NE PAS LIRE]</w:t>
      </w:r>
    </w:p>
    <w:p w14:paraId="1C81D41F" w14:textId="77777777" w:rsidR="00927D8A" w:rsidRPr="005C50BE" w:rsidRDefault="00927D8A" w:rsidP="00927D8A">
      <w:pPr>
        <w:ind w:firstLine="360"/>
        <w:rPr>
          <w:color w:val="000000" w:themeColor="text1"/>
        </w:rPr>
      </w:pPr>
    </w:p>
    <w:p w14:paraId="3BB359AA" w14:textId="77777777" w:rsidR="00927D8A" w:rsidRPr="005C50BE" w:rsidRDefault="00927D8A" w:rsidP="00927D8A">
      <w:pPr>
        <w:ind w:left="360"/>
        <w:rPr>
          <w:iCs/>
          <w:color w:val="000000" w:themeColor="text1"/>
          <w:lang w:val="fr-FR"/>
        </w:rPr>
      </w:pPr>
      <w:r w:rsidRPr="005C50BE">
        <w:rPr>
          <w:iCs/>
          <w:color w:val="000000" w:themeColor="text1"/>
          <w:lang w:val="fr-FR"/>
        </w:rPr>
        <w:t>01. Je n’étais pas intéressé(e)</w:t>
      </w:r>
    </w:p>
    <w:p w14:paraId="6A83B5A2" w14:textId="77777777" w:rsidR="00927D8A" w:rsidRPr="005C50BE" w:rsidRDefault="00927D8A" w:rsidP="00927D8A">
      <w:pPr>
        <w:ind w:left="360"/>
        <w:rPr>
          <w:iCs/>
          <w:color w:val="000000" w:themeColor="text1"/>
          <w:lang w:val="fr-FR"/>
        </w:rPr>
      </w:pPr>
      <w:r w:rsidRPr="005C50BE">
        <w:rPr>
          <w:iCs/>
          <w:color w:val="000000" w:themeColor="text1"/>
          <w:lang w:val="fr-FR"/>
        </w:rPr>
        <w:t>02. Ce n’était pas nécessaire</w:t>
      </w:r>
    </w:p>
    <w:p w14:paraId="59DBF0C0" w14:textId="77777777" w:rsidR="00927D8A" w:rsidRPr="005C50BE" w:rsidRDefault="00927D8A" w:rsidP="00927D8A">
      <w:pPr>
        <w:ind w:left="360"/>
        <w:rPr>
          <w:iCs/>
          <w:color w:val="000000" w:themeColor="text1"/>
          <w:lang w:val="fr-FR"/>
        </w:rPr>
      </w:pPr>
      <w:r w:rsidRPr="005C50BE">
        <w:rPr>
          <w:iCs/>
          <w:color w:val="000000" w:themeColor="text1"/>
          <w:lang w:val="fr-FR"/>
        </w:rPr>
        <w:t>03. Une communication en ligne est trop impersonnelle/je préfère utiliser des moyens traditionnels</w:t>
      </w:r>
    </w:p>
    <w:p w14:paraId="65AFDAFA" w14:textId="77777777" w:rsidR="00927D8A" w:rsidRPr="005C50BE" w:rsidRDefault="00927D8A" w:rsidP="00927D8A">
      <w:pPr>
        <w:ind w:left="360"/>
        <w:rPr>
          <w:iCs/>
          <w:color w:val="000000" w:themeColor="text1"/>
          <w:lang w:val="fr-FR"/>
        </w:rPr>
      </w:pPr>
      <w:r w:rsidRPr="005C50BE">
        <w:rPr>
          <w:iCs/>
          <w:color w:val="000000" w:themeColor="text1"/>
          <w:lang w:val="fr-FR"/>
        </w:rPr>
        <w:t>04. Les avantages associés à l’utilisation de Mon dossier ACC n’étaient pas clairs pour moi</w:t>
      </w:r>
    </w:p>
    <w:p w14:paraId="267091DF" w14:textId="77777777" w:rsidR="00927D8A" w:rsidRPr="005C50BE" w:rsidRDefault="00927D8A" w:rsidP="00927D8A">
      <w:pPr>
        <w:ind w:left="360"/>
        <w:rPr>
          <w:iCs/>
          <w:color w:val="000000" w:themeColor="text1"/>
          <w:lang w:val="fr-FR"/>
        </w:rPr>
      </w:pPr>
      <w:r w:rsidRPr="005C50BE">
        <w:rPr>
          <w:iCs/>
          <w:color w:val="000000" w:themeColor="text1"/>
          <w:lang w:val="fr-FR"/>
        </w:rPr>
        <w:t xml:space="preserve">05. J’ai des préoccupations concernant la sécurité </w:t>
      </w:r>
    </w:p>
    <w:p w14:paraId="4798E4D0" w14:textId="77777777" w:rsidR="00927D8A" w:rsidRPr="005C50BE" w:rsidRDefault="00927D8A" w:rsidP="00927D8A">
      <w:pPr>
        <w:ind w:left="360"/>
        <w:rPr>
          <w:iCs/>
          <w:color w:val="000000" w:themeColor="text1"/>
          <w:lang w:val="fr-FR"/>
        </w:rPr>
      </w:pPr>
      <w:r w:rsidRPr="005C50BE">
        <w:rPr>
          <w:iCs/>
          <w:color w:val="000000" w:themeColor="text1"/>
          <w:lang w:val="fr-FR"/>
        </w:rPr>
        <w:t>06. J’ai des préoccupations concernant la protection des renseignements personnels</w:t>
      </w:r>
    </w:p>
    <w:p w14:paraId="4F8EE05F" w14:textId="77777777" w:rsidR="00927D8A" w:rsidRPr="005C50BE" w:rsidRDefault="00927D8A" w:rsidP="00927D8A">
      <w:pPr>
        <w:ind w:left="360"/>
        <w:rPr>
          <w:iCs/>
          <w:color w:val="000000" w:themeColor="text1"/>
          <w:lang w:val="fr-FR"/>
        </w:rPr>
      </w:pPr>
      <w:r w:rsidRPr="005C50BE">
        <w:rPr>
          <w:iCs/>
          <w:color w:val="000000" w:themeColor="text1"/>
          <w:lang w:val="fr-FR"/>
        </w:rPr>
        <w:t>07. L’inscription semble compliquée/difficile</w:t>
      </w:r>
    </w:p>
    <w:p w14:paraId="37426A10" w14:textId="77777777" w:rsidR="00927D8A" w:rsidRPr="005C50BE" w:rsidRDefault="00927D8A" w:rsidP="00927D8A">
      <w:pPr>
        <w:ind w:left="360"/>
        <w:rPr>
          <w:iCs/>
          <w:color w:val="000000" w:themeColor="text1"/>
          <w:lang w:val="fr-FR"/>
        </w:rPr>
      </w:pPr>
      <w:r w:rsidRPr="005C50BE">
        <w:rPr>
          <w:iCs/>
          <w:color w:val="000000" w:themeColor="text1"/>
          <w:lang w:val="fr-FR"/>
        </w:rPr>
        <w:t>08. Je ne me souviens pas du mot de passe/des renseignements pour me connecter</w:t>
      </w:r>
    </w:p>
    <w:p w14:paraId="09EBC195" w14:textId="77777777" w:rsidR="00927D8A" w:rsidRPr="005C50BE" w:rsidRDefault="00927D8A" w:rsidP="00927D8A">
      <w:pPr>
        <w:ind w:left="360"/>
        <w:rPr>
          <w:iCs/>
          <w:color w:val="000000" w:themeColor="text1"/>
          <w:lang w:val="fr-FR"/>
        </w:rPr>
      </w:pPr>
      <w:r w:rsidRPr="005C50BE">
        <w:rPr>
          <w:iCs/>
          <w:color w:val="000000" w:themeColor="text1"/>
          <w:lang w:val="fr-FR"/>
        </w:rPr>
        <w:t xml:space="preserve">09. J’ai eu de la difficulté à me connecter/j’ai plutôt téléphoné </w:t>
      </w:r>
    </w:p>
    <w:p w14:paraId="346E1578" w14:textId="77777777" w:rsidR="00927D8A" w:rsidRPr="005C50BE" w:rsidRDefault="00927D8A" w:rsidP="00927D8A">
      <w:pPr>
        <w:ind w:left="360"/>
        <w:rPr>
          <w:iCs/>
          <w:color w:val="000000" w:themeColor="text1"/>
          <w:lang w:val="fr-FR"/>
        </w:rPr>
      </w:pPr>
      <w:r w:rsidRPr="005C50BE">
        <w:rPr>
          <w:iCs/>
          <w:color w:val="000000" w:themeColor="text1"/>
          <w:lang w:val="fr-FR"/>
        </w:rPr>
        <w:t>10. Aucune raison</w:t>
      </w:r>
    </w:p>
    <w:p w14:paraId="7E3A7A1A" w14:textId="77777777" w:rsidR="00927D8A" w:rsidRPr="005C50BE" w:rsidRDefault="00927D8A" w:rsidP="00927D8A">
      <w:pPr>
        <w:ind w:left="360"/>
        <w:rPr>
          <w:iCs/>
          <w:color w:val="000000" w:themeColor="text1"/>
          <w:lang w:val="fr-FR"/>
        </w:rPr>
      </w:pPr>
      <w:r w:rsidRPr="005C50BE">
        <w:rPr>
          <w:iCs/>
          <w:color w:val="000000" w:themeColor="text1"/>
          <w:lang w:val="fr-FR"/>
        </w:rPr>
        <w:t>12. Aucun ordinateur</w:t>
      </w:r>
    </w:p>
    <w:p w14:paraId="246B2BA9" w14:textId="77777777" w:rsidR="00927D8A" w:rsidRPr="005C50BE" w:rsidRDefault="00927D8A" w:rsidP="00927D8A">
      <w:pPr>
        <w:ind w:left="360"/>
        <w:rPr>
          <w:iCs/>
          <w:color w:val="000000" w:themeColor="text1"/>
          <w:lang w:val="fr-FR"/>
        </w:rPr>
      </w:pPr>
      <w:r w:rsidRPr="005C50BE">
        <w:rPr>
          <w:iCs/>
          <w:color w:val="000000" w:themeColor="text1"/>
          <w:lang w:val="fr-FR"/>
        </w:rPr>
        <w:t xml:space="preserve">11. Autre. Veuillez préciser </w:t>
      </w:r>
    </w:p>
    <w:p w14:paraId="3E76C1BE" w14:textId="77777777" w:rsidR="00927D8A" w:rsidRPr="005C50BE" w:rsidRDefault="00927D8A" w:rsidP="00927D8A">
      <w:pPr>
        <w:ind w:left="360"/>
        <w:rPr>
          <w:iCs/>
          <w:color w:val="000000" w:themeColor="text1"/>
          <w:lang w:val="fr-FR"/>
        </w:rPr>
      </w:pPr>
      <w:r w:rsidRPr="005C50BE">
        <w:rPr>
          <w:iCs/>
          <w:color w:val="000000" w:themeColor="text1"/>
          <w:lang w:val="fr-FR"/>
        </w:rPr>
        <w:t>99. Ne sait pas/Refuse de répondre</w:t>
      </w:r>
    </w:p>
    <w:p w14:paraId="54254B4A" w14:textId="77777777" w:rsidR="00927D8A" w:rsidRPr="005C50BE" w:rsidRDefault="00927D8A" w:rsidP="00927D8A">
      <w:pPr>
        <w:rPr>
          <w:color w:val="000000" w:themeColor="text1"/>
          <w:lang w:val="fr-FR"/>
        </w:rPr>
      </w:pPr>
    </w:p>
    <w:p w14:paraId="35C63C76" w14:textId="77777777" w:rsidR="00927D8A" w:rsidRPr="005C50BE" w:rsidRDefault="00927D8A" w:rsidP="00927D8A">
      <w:pPr>
        <w:rPr>
          <w:color w:val="000000" w:themeColor="text1"/>
          <w:lang w:val="fr-FR"/>
        </w:rPr>
      </w:pPr>
      <w:r w:rsidRPr="005C50BE">
        <w:rPr>
          <w:color w:val="000000" w:themeColor="text1"/>
          <w:lang w:val="fr-FR"/>
        </w:rPr>
        <w:t>[</w:t>
      </w:r>
      <w:r w:rsidRPr="005C50BE">
        <w:rPr>
          <w:rFonts w:cs="Arial"/>
          <w:color w:val="000000" w:themeColor="text1"/>
          <w:lang w:val="fr-FR"/>
        </w:rPr>
        <w:t xml:space="preserve">TITULAIRES DE COMPTE INACTIFS, AJOUTER : Comme vous le savez peut-être…] / </w:t>
      </w:r>
      <w:r w:rsidRPr="005C50BE">
        <w:rPr>
          <w:iCs/>
          <w:color w:val="000000" w:themeColor="text1"/>
          <w:lang w:val="fr-FR"/>
        </w:rPr>
        <w:t xml:space="preserve">[NON-UTILISATEURS] Mon dossier ACC est un moyen en ligne sécurisé qui permet aux vétérans de communiquer avec Anciens Combattants </w:t>
      </w:r>
      <w:r w:rsidRPr="005C50BE">
        <w:rPr>
          <w:color w:val="000000" w:themeColor="text1"/>
          <w:lang w:val="fr-FR"/>
        </w:rPr>
        <w:t xml:space="preserve">Canada. Plus précisément, Mon dossier ACC vous permet de faire des choses comme… </w:t>
      </w:r>
    </w:p>
    <w:p w14:paraId="110A47E6" w14:textId="77777777" w:rsidR="00927D8A" w:rsidRPr="005C50BE" w:rsidRDefault="00927D8A" w:rsidP="00927D8A">
      <w:pPr>
        <w:rPr>
          <w:color w:val="000000" w:themeColor="text1"/>
          <w:lang w:val="fr-FR"/>
        </w:rPr>
      </w:pPr>
    </w:p>
    <w:p w14:paraId="5274EB8A" w14:textId="77777777" w:rsidR="00927D8A" w:rsidRPr="005C50BE" w:rsidRDefault="00927D8A" w:rsidP="00AB302A">
      <w:pPr>
        <w:numPr>
          <w:ilvl w:val="0"/>
          <w:numId w:val="32"/>
        </w:numPr>
        <w:shd w:val="clear" w:color="auto" w:fill="FFFFFF"/>
        <w:tabs>
          <w:tab w:val="clear" w:pos="1800"/>
          <w:tab w:val="num" w:pos="720"/>
        </w:tabs>
        <w:spacing w:line="273" w:lineRule="atLeast"/>
        <w:ind w:left="720"/>
        <w:jc w:val="left"/>
        <w:rPr>
          <w:rFonts w:cs="Arial"/>
          <w:color w:val="000000" w:themeColor="text1"/>
          <w:lang w:val="fr-FR" w:eastAsia="en-CA"/>
        </w:rPr>
      </w:pPr>
      <w:r w:rsidRPr="005C50BE">
        <w:rPr>
          <w:rFonts w:cs="Arial"/>
          <w:color w:val="000000" w:themeColor="text1"/>
          <w:lang w:val="fr-FR" w:eastAsia="en-CA"/>
        </w:rPr>
        <w:t xml:space="preserve">Présenter une demande en ligne pour obtenir des prestations et des services </w:t>
      </w:r>
    </w:p>
    <w:p w14:paraId="6A7CF4AE" w14:textId="77777777" w:rsidR="00927D8A" w:rsidRPr="005C50BE" w:rsidRDefault="00927D8A" w:rsidP="00AB302A">
      <w:pPr>
        <w:numPr>
          <w:ilvl w:val="0"/>
          <w:numId w:val="32"/>
        </w:numPr>
        <w:shd w:val="clear" w:color="auto" w:fill="FFFFFF"/>
        <w:tabs>
          <w:tab w:val="clear" w:pos="1800"/>
          <w:tab w:val="num" w:pos="720"/>
        </w:tabs>
        <w:spacing w:line="273" w:lineRule="atLeast"/>
        <w:ind w:left="720"/>
        <w:jc w:val="left"/>
        <w:rPr>
          <w:rFonts w:cs="Arial"/>
          <w:color w:val="000000" w:themeColor="text1"/>
          <w:lang w:val="fr-FR" w:eastAsia="en-CA"/>
        </w:rPr>
      </w:pPr>
      <w:r w:rsidRPr="005C50BE">
        <w:rPr>
          <w:rFonts w:cs="Arial"/>
          <w:color w:val="000000" w:themeColor="text1"/>
          <w:lang w:val="fr-FR" w:eastAsia="en-CA"/>
        </w:rPr>
        <w:t>Suivre le traitement de vos demandes</w:t>
      </w:r>
    </w:p>
    <w:p w14:paraId="56C3B876" w14:textId="77777777" w:rsidR="00927D8A" w:rsidRPr="005C50BE" w:rsidRDefault="00927D8A" w:rsidP="00AB302A">
      <w:pPr>
        <w:numPr>
          <w:ilvl w:val="0"/>
          <w:numId w:val="32"/>
        </w:numPr>
        <w:shd w:val="clear" w:color="auto" w:fill="FFFFFF"/>
        <w:tabs>
          <w:tab w:val="clear" w:pos="1800"/>
          <w:tab w:val="num" w:pos="720"/>
        </w:tabs>
        <w:spacing w:line="273" w:lineRule="atLeast"/>
        <w:ind w:left="720"/>
        <w:jc w:val="left"/>
        <w:rPr>
          <w:rFonts w:cs="Arial"/>
          <w:color w:val="000000" w:themeColor="text1"/>
          <w:lang w:val="fr-FR" w:eastAsia="en-CA"/>
        </w:rPr>
      </w:pPr>
      <w:r w:rsidRPr="005C50BE">
        <w:rPr>
          <w:rFonts w:cs="Arial"/>
          <w:color w:val="000000" w:themeColor="text1"/>
          <w:lang w:val="fr-FR" w:eastAsia="en-CA"/>
        </w:rPr>
        <w:t xml:space="preserve">Télécharger des documents d’appui </w:t>
      </w:r>
    </w:p>
    <w:p w14:paraId="2D886D5F" w14:textId="77777777" w:rsidR="00927D8A" w:rsidRPr="005C50BE" w:rsidRDefault="00927D8A" w:rsidP="00AB302A">
      <w:pPr>
        <w:numPr>
          <w:ilvl w:val="0"/>
          <w:numId w:val="32"/>
        </w:numPr>
        <w:shd w:val="clear" w:color="auto" w:fill="FFFFFF"/>
        <w:tabs>
          <w:tab w:val="clear" w:pos="1800"/>
          <w:tab w:val="num" w:pos="720"/>
        </w:tabs>
        <w:spacing w:line="273" w:lineRule="atLeast"/>
        <w:ind w:left="720"/>
        <w:jc w:val="left"/>
        <w:rPr>
          <w:rFonts w:cs="Arial"/>
          <w:color w:val="000000" w:themeColor="text1"/>
          <w:lang w:val="fr-FR" w:eastAsia="en-CA"/>
        </w:rPr>
      </w:pPr>
      <w:r w:rsidRPr="005C50BE">
        <w:rPr>
          <w:rFonts w:cs="Arial"/>
          <w:color w:val="000000" w:themeColor="text1"/>
          <w:lang w:val="fr-FR" w:eastAsia="en-CA"/>
        </w:rPr>
        <w:t>Communiquer avec ACC par l’entremise de la messagerie sécurisée</w:t>
      </w:r>
    </w:p>
    <w:p w14:paraId="65D89B91" w14:textId="77777777" w:rsidR="00927D8A" w:rsidRPr="005C50BE" w:rsidRDefault="00927D8A" w:rsidP="00AB302A">
      <w:pPr>
        <w:numPr>
          <w:ilvl w:val="0"/>
          <w:numId w:val="32"/>
        </w:numPr>
        <w:shd w:val="clear" w:color="auto" w:fill="FFFFFF"/>
        <w:tabs>
          <w:tab w:val="clear" w:pos="1800"/>
          <w:tab w:val="num" w:pos="720"/>
        </w:tabs>
        <w:spacing w:line="273" w:lineRule="atLeast"/>
        <w:ind w:left="720"/>
        <w:jc w:val="left"/>
        <w:rPr>
          <w:rFonts w:cs="Arial"/>
          <w:color w:val="000000" w:themeColor="text1"/>
          <w:lang w:val="fr-FR" w:eastAsia="en-CA"/>
        </w:rPr>
      </w:pPr>
      <w:r w:rsidRPr="005C50BE">
        <w:rPr>
          <w:rFonts w:cs="Arial"/>
          <w:color w:val="000000" w:themeColor="text1"/>
          <w:lang w:val="fr-FR" w:eastAsia="en-CA"/>
        </w:rPr>
        <w:t>Mettre à jour vos coordonnées et vos renseignements pour le dépôt direct</w:t>
      </w:r>
    </w:p>
    <w:p w14:paraId="41D50382" w14:textId="77777777" w:rsidR="00927D8A" w:rsidRPr="005C50BE" w:rsidRDefault="00927D8A" w:rsidP="00927D8A">
      <w:pPr>
        <w:ind w:left="360"/>
        <w:rPr>
          <w:color w:val="000000" w:themeColor="text1"/>
          <w:lang w:val="fr-FR"/>
        </w:rPr>
      </w:pPr>
    </w:p>
    <w:p w14:paraId="23F47968" w14:textId="77777777" w:rsidR="00927D8A" w:rsidRPr="005C50BE" w:rsidRDefault="00927D8A" w:rsidP="00AB302A">
      <w:pPr>
        <w:numPr>
          <w:ilvl w:val="0"/>
          <w:numId w:val="35"/>
        </w:numPr>
        <w:spacing w:line="240" w:lineRule="exact"/>
        <w:rPr>
          <w:rFonts w:cs="Arial"/>
          <w:iCs/>
          <w:color w:val="000000" w:themeColor="text1"/>
          <w:szCs w:val="22"/>
        </w:rPr>
      </w:pPr>
      <w:r w:rsidRPr="005C50BE">
        <w:rPr>
          <w:iCs/>
          <w:color w:val="000000" w:themeColor="text1"/>
          <w:lang w:val="fr-FR"/>
        </w:rPr>
        <w:lastRenderedPageBreak/>
        <w:t>[NON-UTILISATEURS] À la lumière des renseignements concernant ce que vous pouvez faire avec Mon dossier ACC, dans quelle mesure êtes-vous intéressé(e) à en savoir davantage au sujet de ce moyen en ligne pour obtenir des services</w:t>
      </w:r>
      <w:r w:rsidRPr="005C50BE">
        <w:rPr>
          <w:rFonts w:cs="Arial"/>
          <w:color w:val="000000" w:themeColor="text1"/>
          <w:szCs w:val="22"/>
          <w:lang w:val="fr-FR"/>
        </w:rPr>
        <w:t>? Êtes-vous</w:t>
      </w:r>
      <w:r w:rsidRPr="005C50BE">
        <w:rPr>
          <w:rFonts w:cs="Arial"/>
          <w:color w:val="000000" w:themeColor="text1"/>
          <w:szCs w:val="22"/>
        </w:rPr>
        <w:t xml:space="preserve">…? </w:t>
      </w:r>
    </w:p>
    <w:p w14:paraId="74E242D3" w14:textId="77777777" w:rsidR="00927D8A" w:rsidRPr="005C50BE" w:rsidRDefault="00927D8A" w:rsidP="00927D8A">
      <w:pPr>
        <w:pStyle w:val="ListParagraph"/>
        <w:ind w:left="360"/>
        <w:rPr>
          <w:color w:val="000000" w:themeColor="text1"/>
        </w:rPr>
      </w:pPr>
    </w:p>
    <w:p w14:paraId="272A93C3" w14:textId="77777777" w:rsidR="00927D8A" w:rsidRPr="005C50BE" w:rsidRDefault="00927D8A" w:rsidP="00927D8A">
      <w:pPr>
        <w:pStyle w:val="ListParagraph"/>
        <w:ind w:left="360"/>
        <w:rPr>
          <w:color w:val="000000" w:themeColor="text1"/>
        </w:rPr>
      </w:pPr>
      <w:r w:rsidRPr="005C50BE">
        <w:rPr>
          <w:color w:val="000000" w:themeColor="text1"/>
        </w:rPr>
        <w:t>[LIRE LA LISTE]</w:t>
      </w:r>
    </w:p>
    <w:p w14:paraId="2773641A" w14:textId="77777777" w:rsidR="00927D8A" w:rsidRPr="005C50BE" w:rsidRDefault="00927D8A" w:rsidP="00927D8A">
      <w:pPr>
        <w:pStyle w:val="ListParagraph"/>
        <w:ind w:left="360"/>
        <w:rPr>
          <w:color w:val="000000" w:themeColor="text1"/>
        </w:rPr>
      </w:pPr>
    </w:p>
    <w:p w14:paraId="10D3FF22" w14:textId="77777777" w:rsidR="00927D8A" w:rsidRPr="005C50BE" w:rsidRDefault="00927D8A" w:rsidP="00AB302A">
      <w:pPr>
        <w:pStyle w:val="ListParagraph"/>
        <w:numPr>
          <w:ilvl w:val="0"/>
          <w:numId w:val="58"/>
        </w:numPr>
        <w:autoSpaceDE w:val="0"/>
        <w:autoSpaceDN w:val="0"/>
        <w:adjustRightInd w:val="0"/>
        <w:jc w:val="left"/>
        <w:rPr>
          <w:rFonts w:cs="Arial"/>
          <w:color w:val="000000" w:themeColor="text1"/>
          <w:szCs w:val="22"/>
        </w:rPr>
      </w:pPr>
      <w:r w:rsidRPr="005C50BE">
        <w:rPr>
          <w:rFonts w:cs="Arial"/>
          <w:color w:val="000000" w:themeColor="text1"/>
          <w:szCs w:val="22"/>
        </w:rPr>
        <w:t>Très intéressé(e)</w:t>
      </w:r>
    </w:p>
    <w:p w14:paraId="2FEF6BFB" w14:textId="77777777" w:rsidR="00927D8A" w:rsidRPr="005C50BE" w:rsidRDefault="00927D8A" w:rsidP="00AB302A">
      <w:pPr>
        <w:pStyle w:val="ListParagraph"/>
        <w:numPr>
          <w:ilvl w:val="0"/>
          <w:numId w:val="58"/>
        </w:numPr>
        <w:autoSpaceDE w:val="0"/>
        <w:autoSpaceDN w:val="0"/>
        <w:adjustRightInd w:val="0"/>
        <w:jc w:val="left"/>
        <w:rPr>
          <w:rFonts w:cs="Arial"/>
          <w:color w:val="000000" w:themeColor="text1"/>
          <w:szCs w:val="22"/>
        </w:rPr>
      </w:pPr>
      <w:r w:rsidRPr="005C50BE">
        <w:rPr>
          <w:rFonts w:cs="Arial"/>
          <w:color w:val="000000" w:themeColor="text1"/>
          <w:szCs w:val="22"/>
        </w:rPr>
        <w:t>Plutôt intéressé(e)</w:t>
      </w:r>
    </w:p>
    <w:p w14:paraId="0F0E519B" w14:textId="77777777" w:rsidR="00927D8A" w:rsidRPr="005C50BE" w:rsidRDefault="00927D8A" w:rsidP="00AB302A">
      <w:pPr>
        <w:pStyle w:val="ListParagraph"/>
        <w:numPr>
          <w:ilvl w:val="0"/>
          <w:numId w:val="58"/>
        </w:numPr>
        <w:autoSpaceDE w:val="0"/>
        <w:autoSpaceDN w:val="0"/>
        <w:adjustRightInd w:val="0"/>
        <w:jc w:val="left"/>
        <w:rPr>
          <w:rFonts w:cs="Arial"/>
          <w:color w:val="000000" w:themeColor="text1"/>
          <w:szCs w:val="22"/>
        </w:rPr>
      </w:pPr>
      <w:r w:rsidRPr="005C50BE">
        <w:rPr>
          <w:rFonts w:cs="Arial"/>
          <w:color w:val="000000" w:themeColor="text1"/>
          <w:szCs w:val="22"/>
        </w:rPr>
        <w:t>Pas très intéressé(e)</w:t>
      </w:r>
    </w:p>
    <w:p w14:paraId="335D5D7C" w14:textId="77777777" w:rsidR="00927D8A" w:rsidRPr="005C50BE" w:rsidRDefault="00927D8A" w:rsidP="00AB302A">
      <w:pPr>
        <w:pStyle w:val="ListParagraph"/>
        <w:numPr>
          <w:ilvl w:val="0"/>
          <w:numId w:val="58"/>
        </w:numPr>
        <w:jc w:val="left"/>
        <w:rPr>
          <w:color w:val="000000" w:themeColor="text1"/>
          <w:lang w:val="fr-FR"/>
        </w:rPr>
      </w:pPr>
      <w:r w:rsidRPr="005C50BE">
        <w:rPr>
          <w:color w:val="000000" w:themeColor="text1"/>
          <w:lang w:val="fr-FR"/>
        </w:rPr>
        <w:t>Pas du tout intéressé(e)</w:t>
      </w:r>
    </w:p>
    <w:p w14:paraId="1FD81E0A" w14:textId="77777777" w:rsidR="00927D8A" w:rsidRPr="005C50BE" w:rsidRDefault="00927D8A" w:rsidP="00927D8A">
      <w:pPr>
        <w:ind w:left="360"/>
        <w:rPr>
          <w:color w:val="000000" w:themeColor="text1"/>
          <w:lang w:val="fr-FR"/>
        </w:rPr>
      </w:pPr>
      <w:r w:rsidRPr="005C50BE">
        <w:rPr>
          <w:color w:val="000000" w:themeColor="text1"/>
          <w:lang w:val="fr-FR"/>
        </w:rPr>
        <w:t>99. [NE PAS LIRE] Ne sait pas/Refuse de répondre</w:t>
      </w:r>
    </w:p>
    <w:p w14:paraId="41051DC1" w14:textId="77777777" w:rsidR="00927D8A" w:rsidRPr="005C50BE" w:rsidRDefault="00927D8A" w:rsidP="00927D8A">
      <w:pPr>
        <w:pStyle w:val="ListParagraph"/>
        <w:ind w:left="360"/>
        <w:rPr>
          <w:color w:val="000000" w:themeColor="text1"/>
          <w:lang w:val="fr-FR"/>
        </w:rPr>
      </w:pPr>
    </w:p>
    <w:p w14:paraId="7C5350D2" w14:textId="77777777" w:rsidR="00927D8A" w:rsidRPr="005C50BE" w:rsidRDefault="00927D8A" w:rsidP="00AB302A">
      <w:pPr>
        <w:pStyle w:val="ListParagraph"/>
        <w:numPr>
          <w:ilvl w:val="0"/>
          <w:numId w:val="35"/>
        </w:numPr>
        <w:rPr>
          <w:color w:val="000000" w:themeColor="text1"/>
          <w:lang w:val="fr-FR"/>
        </w:rPr>
      </w:pPr>
      <w:r w:rsidRPr="005C50BE">
        <w:rPr>
          <w:color w:val="000000" w:themeColor="text1"/>
          <w:lang w:val="fr-FR"/>
        </w:rPr>
        <w:t>[TOUS] Dans quelle mesure est-il probable que vous [NON-UTILISATEURS : vous inscriviez à Mon dossier ACC] / [</w:t>
      </w:r>
      <w:r w:rsidRPr="005C50BE">
        <w:rPr>
          <w:rFonts w:cs="Arial"/>
          <w:color w:val="000000" w:themeColor="text1"/>
          <w:lang w:val="fr-FR"/>
        </w:rPr>
        <w:t>TITULAIRES DE COMPTE INACTIFS : recommenciez à utiliser Mon dossier ACC]</w:t>
      </w:r>
      <w:r w:rsidRPr="005C50BE">
        <w:rPr>
          <w:color w:val="000000" w:themeColor="text1"/>
          <w:lang w:val="fr-FR"/>
        </w:rPr>
        <w:t>?</w:t>
      </w:r>
    </w:p>
    <w:p w14:paraId="23509515" w14:textId="77777777" w:rsidR="00927D8A" w:rsidRPr="005C50BE" w:rsidRDefault="00927D8A" w:rsidP="00927D8A">
      <w:pPr>
        <w:pStyle w:val="ListParagraph"/>
        <w:ind w:left="360"/>
        <w:rPr>
          <w:color w:val="000000" w:themeColor="text1"/>
          <w:lang w:val="fr-FR"/>
        </w:rPr>
      </w:pPr>
    </w:p>
    <w:p w14:paraId="657405CB" w14:textId="77777777" w:rsidR="00927D8A" w:rsidRPr="005C50BE" w:rsidRDefault="00927D8A" w:rsidP="00927D8A">
      <w:pPr>
        <w:pStyle w:val="ListParagraph"/>
        <w:ind w:left="360"/>
        <w:rPr>
          <w:color w:val="000000" w:themeColor="text1"/>
        </w:rPr>
      </w:pPr>
      <w:r w:rsidRPr="005C50BE">
        <w:rPr>
          <w:color w:val="000000" w:themeColor="text1"/>
        </w:rPr>
        <w:t>[</w:t>
      </w:r>
      <w:r w:rsidRPr="005C50BE">
        <w:rPr>
          <w:rFonts w:cs="Arial"/>
          <w:color w:val="000000" w:themeColor="text1"/>
        </w:rPr>
        <w:t>LIRE LA LISTE</w:t>
      </w:r>
      <w:r w:rsidRPr="005C50BE">
        <w:rPr>
          <w:color w:val="000000" w:themeColor="text1"/>
        </w:rPr>
        <w:t>]</w:t>
      </w:r>
    </w:p>
    <w:p w14:paraId="2F0F1B4F" w14:textId="77777777" w:rsidR="00927D8A" w:rsidRPr="005C50BE" w:rsidRDefault="00927D8A" w:rsidP="00927D8A">
      <w:pPr>
        <w:pStyle w:val="ListParagraph"/>
        <w:ind w:left="360"/>
        <w:rPr>
          <w:color w:val="000000" w:themeColor="text1"/>
        </w:rPr>
      </w:pPr>
    </w:p>
    <w:p w14:paraId="71976204" w14:textId="77777777" w:rsidR="00927D8A" w:rsidRPr="005C50BE" w:rsidRDefault="00927D8A" w:rsidP="00AB302A">
      <w:pPr>
        <w:pStyle w:val="ListParagraph"/>
        <w:numPr>
          <w:ilvl w:val="0"/>
          <w:numId w:val="50"/>
        </w:numPr>
        <w:autoSpaceDE w:val="0"/>
        <w:autoSpaceDN w:val="0"/>
        <w:adjustRightInd w:val="0"/>
        <w:jc w:val="left"/>
        <w:rPr>
          <w:rFonts w:cs="Arial"/>
          <w:color w:val="000000" w:themeColor="text1"/>
          <w:szCs w:val="22"/>
        </w:rPr>
      </w:pPr>
      <w:r w:rsidRPr="005C50BE">
        <w:rPr>
          <w:rFonts w:cs="Arial"/>
          <w:color w:val="000000" w:themeColor="text1"/>
          <w:szCs w:val="22"/>
        </w:rPr>
        <w:t>Très probable</w:t>
      </w:r>
    </w:p>
    <w:p w14:paraId="579815C2" w14:textId="77777777" w:rsidR="00927D8A" w:rsidRPr="005C50BE" w:rsidRDefault="00927D8A" w:rsidP="00AB302A">
      <w:pPr>
        <w:pStyle w:val="ListParagraph"/>
        <w:numPr>
          <w:ilvl w:val="0"/>
          <w:numId w:val="50"/>
        </w:numPr>
        <w:autoSpaceDE w:val="0"/>
        <w:autoSpaceDN w:val="0"/>
        <w:adjustRightInd w:val="0"/>
        <w:jc w:val="left"/>
        <w:rPr>
          <w:rFonts w:cs="Arial"/>
          <w:color w:val="000000" w:themeColor="text1"/>
          <w:szCs w:val="22"/>
        </w:rPr>
      </w:pPr>
      <w:r w:rsidRPr="005C50BE">
        <w:rPr>
          <w:rFonts w:cs="Arial"/>
          <w:color w:val="000000" w:themeColor="text1"/>
          <w:szCs w:val="22"/>
        </w:rPr>
        <w:t>Probable</w:t>
      </w:r>
    </w:p>
    <w:p w14:paraId="0087994F" w14:textId="77777777" w:rsidR="00927D8A" w:rsidRPr="005C50BE" w:rsidRDefault="00927D8A" w:rsidP="00AB302A">
      <w:pPr>
        <w:pStyle w:val="ListParagraph"/>
        <w:numPr>
          <w:ilvl w:val="0"/>
          <w:numId w:val="50"/>
        </w:numPr>
        <w:autoSpaceDE w:val="0"/>
        <w:autoSpaceDN w:val="0"/>
        <w:adjustRightInd w:val="0"/>
        <w:jc w:val="left"/>
        <w:rPr>
          <w:rFonts w:cs="Arial"/>
          <w:color w:val="000000" w:themeColor="text1"/>
          <w:szCs w:val="22"/>
        </w:rPr>
      </w:pPr>
      <w:r w:rsidRPr="005C50BE">
        <w:rPr>
          <w:rFonts w:cs="Arial"/>
          <w:color w:val="000000" w:themeColor="text1"/>
          <w:szCs w:val="22"/>
        </w:rPr>
        <w:t xml:space="preserve">Ni probable ni improbable </w:t>
      </w:r>
    </w:p>
    <w:p w14:paraId="6D111967" w14:textId="77777777" w:rsidR="00927D8A" w:rsidRPr="005C50BE" w:rsidRDefault="00927D8A" w:rsidP="00AB302A">
      <w:pPr>
        <w:pStyle w:val="ListParagraph"/>
        <w:numPr>
          <w:ilvl w:val="0"/>
          <w:numId w:val="50"/>
        </w:numPr>
        <w:autoSpaceDE w:val="0"/>
        <w:autoSpaceDN w:val="0"/>
        <w:adjustRightInd w:val="0"/>
        <w:jc w:val="left"/>
        <w:rPr>
          <w:rFonts w:cs="Arial"/>
          <w:color w:val="000000" w:themeColor="text1"/>
          <w:szCs w:val="22"/>
        </w:rPr>
      </w:pPr>
      <w:r w:rsidRPr="005C50BE">
        <w:rPr>
          <w:rFonts w:cs="Arial"/>
          <w:color w:val="000000" w:themeColor="text1"/>
          <w:szCs w:val="22"/>
        </w:rPr>
        <w:t>Improbable</w:t>
      </w:r>
    </w:p>
    <w:p w14:paraId="44087CFB" w14:textId="77777777" w:rsidR="00927D8A" w:rsidRPr="005C50BE" w:rsidRDefault="00927D8A" w:rsidP="00AB302A">
      <w:pPr>
        <w:pStyle w:val="ListParagraph"/>
        <w:numPr>
          <w:ilvl w:val="0"/>
          <w:numId w:val="50"/>
        </w:numPr>
        <w:jc w:val="left"/>
        <w:rPr>
          <w:color w:val="000000" w:themeColor="text1"/>
        </w:rPr>
      </w:pPr>
      <w:r w:rsidRPr="005C50BE">
        <w:rPr>
          <w:color w:val="000000" w:themeColor="text1"/>
        </w:rPr>
        <w:t>Très improbable</w:t>
      </w:r>
    </w:p>
    <w:p w14:paraId="14AF723E" w14:textId="77777777" w:rsidR="00927D8A" w:rsidRPr="005C50BE" w:rsidRDefault="00927D8A" w:rsidP="00927D8A">
      <w:pPr>
        <w:ind w:firstLine="360"/>
        <w:rPr>
          <w:color w:val="000000" w:themeColor="text1"/>
          <w:lang w:val="fr-FR"/>
        </w:rPr>
      </w:pPr>
      <w:r w:rsidRPr="005C50BE">
        <w:rPr>
          <w:color w:val="000000" w:themeColor="text1"/>
          <w:lang w:val="fr-FR"/>
        </w:rPr>
        <w:t>99. [</w:t>
      </w:r>
      <w:r w:rsidRPr="005C50BE">
        <w:rPr>
          <w:rFonts w:cs="Arial"/>
          <w:color w:val="000000" w:themeColor="text1"/>
          <w:lang w:val="fr-FR"/>
        </w:rPr>
        <w:t>NE PAS LIRE</w:t>
      </w:r>
      <w:r w:rsidRPr="005C50BE">
        <w:rPr>
          <w:color w:val="000000" w:themeColor="text1"/>
          <w:lang w:val="fr-FR"/>
        </w:rPr>
        <w:t>] Ne sait pas/Refuse de répondre</w:t>
      </w:r>
    </w:p>
    <w:p w14:paraId="29BE6BD2" w14:textId="77777777" w:rsidR="00927D8A" w:rsidRPr="005C50BE" w:rsidRDefault="00927D8A" w:rsidP="00927D8A">
      <w:pPr>
        <w:pStyle w:val="ListParagraph"/>
        <w:ind w:left="360"/>
        <w:rPr>
          <w:color w:val="000000" w:themeColor="text1"/>
          <w:lang w:val="fr-FR"/>
        </w:rPr>
      </w:pPr>
    </w:p>
    <w:p w14:paraId="093B3314" w14:textId="77777777" w:rsidR="00927D8A" w:rsidRPr="005C50BE" w:rsidRDefault="00927D8A" w:rsidP="00AB302A">
      <w:pPr>
        <w:pStyle w:val="ListParagraph"/>
        <w:numPr>
          <w:ilvl w:val="0"/>
          <w:numId w:val="35"/>
        </w:numPr>
        <w:rPr>
          <w:color w:val="000000" w:themeColor="text1"/>
        </w:rPr>
      </w:pPr>
      <w:r w:rsidRPr="005C50BE">
        <w:rPr>
          <w:color w:val="000000" w:themeColor="text1"/>
          <w:lang w:val="fr-FR"/>
        </w:rPr>
        <w:t>[POSER SI Q10=04-05] Pourquoi est-il improbable [NON-UTILISATEURS : que vous vous inscriviez à Mon dossier ACC] / [</w:t>
      </w:r>
      <w:r w:rsidRPr="005C50BE">
        <w:rPr>
          <w:rFonts w:cs="Arial"/>
          <w:color w:val="000000" w:themeColor="text1"/>
          <w:lang w:val="fr-FR"/>
        </w:rPr>
        <w:t>TITULAIRES DE COMPTE INACTIFS : que vous recommenciez à utiliser Mon dossier ACC]</w:t>
      </w:r>
      <w:r w:rsidRPr="005C50BE">
        <w:rPr>
          <w:color w:val="000000" w:themeColor="text1"/>
          <w:lang w:val="fr-FR"/>
        </w:rPr>
        <w:t xml:space="preserve">? </w:t>
      </w:r>
      <w:r w:rsidRPr="005C50BE">
        <w:rPr>
          <w:color w:val="000000" w:themeColor="text1"/>
        </w:rPr>
        <w:t>[ACCEPTER JUSQU’À DEUX RÉPONSES]</w:t>
      </w:r>
    </w:p>
    <w:p w14:paraId="3F234D4C" w14:textId="77777777" w:rsidR="00927D8A" w:rsidRPr="005C50BE" w:rsidRDefault="00927D8A" w:rsidP="00927D8A">
      <w:pPr>
        <w:rPr>
          <w:color w:val="000000" w:themeColor="text1"/>
        </w:rPr>
      </w:pPr>
    </w:p>
    <w:p w14:paraId="48593DF1" w14:textId="77777777" w:rsidR="00927D8A" w:rsidRPr="005C50BE" w:rsidRDefault="00927D8A" w:rsidP="00927D8A">
      <w:pPr>
        <w:ind w:firstLine="360"/>
        <w:rPr>
          <w:color w:val="000000" w:themeColor="text1"/>
        </w:rPr>
      </w:pPr>
      <w:r w:rsidRPr="005C50BE">
        <w:rPr>
          <w:rFonts w:cs="Arial"/>
          <w:color w:val="000000" w:themeColor="text1"/>
        </w:rPr>
        <w:t>[NE PAS LIRE]</w:t>
      </w:r>
    </w:p>
    <w:p w14:paraId="22AA1E85" w14:textId="77777777" w:rsidR="00927D8A" w:rsidRPr="005C50BE" w:rsidRDefault="00927D8A" w:rsidP="00927D8A">
      <w:pPr>
        <w:rPr>
          <w:color w:val="000000" w:themeColor="text1"/>
        </w:rPr>
      </w:pPr>
    </w:p>
    <w:p w14:paraId="7361913B" w14:textId="77777777" w:rsidR="00927D8A" w:rsidRPr="005C50BE" w:rsidRDefault="00927D8A" w:rsidP="00AB302A">
      <w:pPr>
        <w:pStyle w:val="T12"/>
        <w:widowControl/>
        <w:numPr>
          <w:ilvl w:val="0"/>
          <w:numId w:val="41"/>
        </w:numPr>
        <w:tabs>
          <w:tab w:val="left" w:leader="underscore" w:pos="10170"/>
        </w:tabs>
        <w:overflowPunct/>
        <w:contextualSpacing/>
        <w:jc w:val="left"/>
        <w:textAlignment w:val="auto"/>
        <w:rPr>
          <w:rFonts w:asciiTheme="minorHAnsi" w:hAnsiTheme="minorHAnsi" w:cstheme="minorHAnsi"/>
          <w:color w:val="000000" w:themeColor="text1"/>
          <w:sz w:val="22"/>
          <w:szCs w:val="22"/>
          <w:lang w:val="fr-FR"/>
        </w:rPr>
      </w:pPr>
      <w:r w:rsidRPr="005C50BE">
        <w:rPr>
          <w:rFonts w:asciiTheme="minorHAnsi" w:hAnsiTheme="minorHAnsi" w:cstheme="minorHAnsi"/>
          <w:color w:val="000000" w:themeColor="text1"/>
          <w:sz w:val="22"/>
          <w:szCs w:val="22"/>
          <w:lang w:val="fr-FR"/>
        </w:rPr>
        <w:t>Je n’en ai pas besoin</w:t>
      </w:r>
    </w:p>
    <w:p w14:paraId="010D7821" w14:textId="77777777" w:rsidR="00927D8A" w:rsidRPr="005C50BE" w:rsidRDefault="00927D8A" w:rsidP="00AB302A">
      <w:pPr>
        <w:pStyle w:val="T12"/>
        <w:widowControl/>
        <w:numPr>
          <w:ilvl w:val="0"/>
          <w:numId w:val="41"/>
        </w:numPr>
        <w:tabs>
          <w:tab w:val="left" w:leader="underscore" w:pos="10170"/>
        </w:tabs>
        <w:overflowPunct/>
        <w:contextualSpacing/>
        <w:jc w:val="left"/>
        <w:textAlignment w:val="auto"/>
        <w:rPr>
          <w:rFonts w:asciiTheme="minorHAnsi" w:hAnsiTheme="minorHAnsi" w:cstheme="minorHAnsi"/>
          <w:color w:val="000000" w:themeColor="text1"/>
          <w:sz w:val="22"/>
          <w:szCs w:val="22"/>
          <w:lang w:val="fr-FR"/>
        </w:rPr>
      </w:pPr>
      <w:r w:rsidRPr="005C50BE">
        <w:rPr>
          <w:rFonts w:asciiTheme="minorHAnsi" w:hAnsiTheme="minorHAnsi" w:cstheme="minorHAnsi"/>
          <w:color w:val="000000" w:themeColor="text1"/>
          <w:sz w:val="22"/>
          <w:szCs w:val="22"/>
          <w:lang w:val="fr-FR"/>
        </w:rPr>
        <w:t>Aucune raison/je n’en ai juste pas envie</w:t>
      </w:r>
    </w:p>
    <w:p w14:paraId="7CC6287B" w14:textId="77777777" w:rsidR="00927D8A" w:rsidRPr="005C50BE" w:rsidRDefault="00927D8A" w:rsidP="00AB302A">
      <w:pPr>
        <w:pStyle w:val="T12"/>
        <w:widowControl/>
        <w:numPr>
          <w:ilvl w:val="0"/>
          <w:numId w:val="41"/>
        </w:numPr>
        <w:tabs>
          <w:tab w:val="left" w:leader="underscore" w:pos="10170"/>
        </w:tabs>
        <w:overflowPunct/>
        <w:contextualSpacing/>
        <w:jc w:val="left"/>
        <w:textAlignment w:val="auto"/>
        <w:rPr>
          <w:rFonts w:asciiTheme="minorHAnsi" w:hAnsiTheme="minorHAnsi" w:cstheme="minorHAnsi"/>
          <w:color w:val="000000" w:themeColor="text1"/>
          <w:sz w:val="22"/>
          <w:szCs w:val="22"/>
          <w:lang w:val="fr-FR"/>
        </w:rPr>
      </w:pPr>
      <w:r w:rsidRPr="005C50BE">
        <w:rPr>
          <w:rFonts w:asciiTheme="minorHAnsi" w:hAnsiTheme="minorHAnsi" w:cstheme="minorHAnsi"/>
          <w:color w:val="000000" w:themeColor="text1"/>
          <w:sz w:val="22"/>
          <w:szCs w:val="22"/>
          <w:lang w:val="fr-FR"/>
        </w:rPr>
        <w:t xml:space="preserve">C’est plus rapide/plus efficace de téléphoner </w:t>
      </w:r>
    </w:p>
    <w:p w14:paraId="590BF41D" w14:textId="77777777" w:rsidR="00927D8A" w:rsidRPr="005C50BE" w:rsidRDefault="00927D8A" w:rsidP="00AB302A">
      <w:pPr>
        <w:pStyle w:val="T12"/>
        <w:widowControl/>
        <w:numPr>
          <w:ilvl w:val="0"/>
          <w:numId w:val="41"/>
        </w:numPr>
        <w:tabs>
          <w:tab w:val="left" w:leader="underscore" w:pos="10170"/>
        </w:tabs>
        <w:overflowPunct/>
        <w:contextualSpacing/>
        <w:jc w:val="left"/>
        <w:textAlignment w:val="auto"/>
        <w:rPr>
          <w:rFonts w:asciiTheme="minorHAnsi" w:hAnsiTheme="minorHAnsi" w:cstheme="minorHAnsi"/>
          <w:color w:val="000000" w:themeColor="text1"/>
          <w:sz w:val="22"/>
          <w:szCs w:val="22"/>
          <w:lang w:val="fr-FR"/>
        </w:rPr>
      </w:pPr>
      <w:r w:rsidRPr="005C50BE">
        <w:rPr>
          <w:rFonts w:asciiTheme="minorHAnsi" w:hAnsiTheme="minorHAnsi" w:cstheme="minorHAnsi"/>
          <w:color w:val="000000" w:themeColor="text1"/>
          <w:sz w:val="22"/>
          <w:szCs w:val="22"/>
          <w:lang w:val="fr-FR"/>
        </w:rPr>
        <w:t>J’ai éprouvé des problèmes techniques</w:t>
      </w:r>
    </w:p>
    <w:p w14:paraId="3AA0E476" w14:textId="77777777" w:rsidR="00927D8A" w:rsidRPr="005C50BE" w:rsidRDefault="00927D8A" w:rsidP="00AB302A">
      <w:pPr>
        <w:pStyle w:val="T12"/>
        <w:widowControl/>
        <w:numPr>
          <w:ilvl w:val="0"/>
          <w:numId w:val="41"/>
        </w:numPr>
        <w:tabs>
          <w:tab w:val="left" w:leader="underscore" w:pos="10170"/>
        </w:tabs>
        <w:overflowPunct/>
        <w:contextualSpacing/>
        <w:jc w:val="left"/>
        <w:textAlignment w:val="auto"/>
        <w:rPr>
          <w:rFonts w:asciiTheme="minorHAnsi" w:hAnsiTheme="minorHAnsi" w:cstheme="minorHAnsi"/>
          <w:color w:val="000000" w:themeColor="text1"/>
          <w:sz w:val="22"/>
          <w:szCs w:val="22"/>
          <w:lang w:val="fr-FR"/>
        </w:rPr>
      </w:pPr>
      <w:r w:rsidRPr="005C50BE">
        <w:rPr>
          <w:rFonts w:asciiTheme="minorHAnsi" w:hAnsiTheme="minorHAnsi" w:cstheme="minorHAnsi"/>
          <w:color w:val="000000" w:themeColor="text1"/>
          <w:sz w:val="22"/>
          <w:szCs w:val="22"/>
          <w:lang w:val="fr-FR"/>
        </w:rPr>
        <w:t xml:space="preserve">Je n’ai pas accès à un ordinateur </w:t>
      </w:r>
    </w:p>
    <w:p w14:paraId="49695A3C" w14:textId="77777777" w:rsidR="00927D8A" w:rsidRPr="005C50BE" w:rsidRDefault="00927D8A" w:rsidP="00AB302A">
      <w:pPr>
        <w:pStyle w:val="T12"/>
        <w:widowControl/>
        <w:numPr>
          <w:ilvl w:val="0"/>
          <w:numId w:val="41"/>
        </w:numPr>
        <w:tabs>
          <w:tab w:val="left" w:leader="underscore" w:pos="10170"/>
        </w:tabs>
        <w:overflowPunct/>
        <w:contextualSpacing/>
        <w:jc w:val="left"/>
        <w:textAlignment w:val="auto"/>
        <w:rPr>
          <w:rFonts w:asciiTheme="minorHAnsi" w:hAnsiTheme="minorHAnsi" w:cstheme="minorHAnsi"/>
          <w:color w:val="000000" w:themeColor="text1"/>
          <w:sz w:val="22"/>
          <w:szCs w:val="22"/>
          <w:lang w:val="fr-FR"/>
        </w:rPr>
      </w:pPr>
      <w:r w:rsidRPr="005C50BE">
        <w:rPr>
          <w:rFonts w:asciiTheme="minorHAnsi" w:hAnsiTheme="minorHAnsi" w:cstheme="minorHAnsi"/>
          <w:color w:val="000000" w:themeColor="text1"/>
          <w:sz w:val="22"/>
          <w:szCs w:val="22"/>
          <w:lang w:val="fr-FR"/>
        </w:rPr>
        <w:t>Je n’ai pas accès à Internet</w:t>
      </w:r>
    </w:p>
    <w:p w14:paraId="69B781B1" w14:textId="77777777" w:rsidR="00927D8A" w:rsidRPr="005C50BE" w:rsidRDefault="00927D8A" w:rsidP="00AB302A">
      <w:pPr>
        <w:pStyle w:val="T12"/>
        <w:widowControl/>
        <w:numPr>
          <w:ilvl w:val="0"/>
          <w:numId w:val="41"/>
        </w:numPr>
        <w:tabs>
          <w:tab w:val="left" w:leader="underscore" w:pos="10170"/>
        </w:tabs>
        <w:overflowPunct/>
        <w:contextualSpacing/>
        <w:jc w:val="left"/>
        <w:textAlignment w:val="auto"/>
        <w:rPr>
          <w:rFonts w:asciiTheme="minorHAnsi" w:hAnsiTheme="minorHAnsi" w:cstheme="minorHAnsi"/>
          <w:color w:val="000000" w:themeColor="text1"/>
          <w:sz w:val="22"/>
          <w:szCs w:val="22"/>
        </w:rPr>
      </w:pPr>
      <w:r w:rsidRPr="005C50BE">
        <w:rPr>
          <w:rFonts w:asciiTheme="minorHAnsi" w:hAnsiTheme="minorHAnsi" w:cstheme="minorHAnsi"/>
          <w:color w:val="000000" w:themeColor="text1"/>
          <w:sz w:val="22"/>
          <w:szCs w:val="22"/>
        </w:rPr>
        <w:t>Autre. Veuillez préciser</w:t>
      </w:r>
    </w:p>
    <w:p w14:paraId="3FF75198" w14:textId="77777777" w:rsidR="00927D8A" w:rsidRPr="005C50BE" w:rsidRDefault="00927D8A" w:rsidP="00927D8A">
      <w:pPr>
        <w:ind w:left="360"/>
        <w:rPr>
          <w:color w:val="000000" w:themeColor="text1"/>
          <w:lang w:val="fr-FR"/>
        </w:rPr>
      </w:pPr>
      <w:r w:rsidRPr="005C50BE">
        <w:rPr>
          <w:color w:val="000000" w:themeColor="text1"/>
          <w:lang w:val="fr-FR"/>
        </w:rPr>
        <w:t>99.  Ne sait pas/Refuse de répondre</w:t>
      </w:r>
    </w:p>
    <w:p w14:paraId="0E021C73" w14:textId="77777777" w:rsidR="00927D8A" w:rsidRPr="005C50BE" w:rsidRDefault="00927D8A" w:rsidP="00927D8A">
      <w:pPr>
        <w:pStyle w:val="ListParagraph"/>
        <w:ind w:left="360"/>
        <w:rPr>
          <w:color w:val="000000" w:themeColor="text1"/>
          <w:lang w:val="fr-FR"/>
        </w:rPr>
      </w:pPr>
    </w:p>
    <w:p w14:paraId="020A0E4B" w14:textId="77777777" w:rsidR="00927D8A" w:rsidRPr="005C50BE" w:rsidRDefault="00927D8A" w:rsidP="00AB302A">
      <w:pPr>
        <w:pStyle w:val="ListParagraph"/>
        <w:numPr>
          <w:ilvl w:val="0"/>
          <w:numId w:val="35"/>
        </w:numPr>
        <w:spacing w:line="240" w:lineRule="exact"/>
        <w:rPr>
          <w:color w:val="000000" w:themeColor="text1"/>
          <w:lang w:val="fr-CA"/>
        </w:rPr>
      </w:pPr>
      <w:r w:rsidRPr="005C50BE">
        <w:rPr>
          <w:color w:val="000000" w:themeColor="text1"/>
          <w:lang w:val="fr-FR"/>
        </w:rPr>
        <w:t xml:space="preserve">[TOUS] Il existe plusieurs raisons pour lesquelles certaines personnes </w:t>
      </w:r>
      <w:r w:rsidRPr="005C50BE">
        <w:rPr>
          <w:color w:val="000000" w:themeColor="text1"/>
          <w:u w:val="single"/>
          <w:lang w:val="fr-FR"/>
        </w:rPr>
        <w:t>pourraient</w:t>
      </w:r>
      <w:r w:rsidRPr="005C50BE">
        <w:rPr>
          <w:color w:val="000000" w:themeColor="text1"/>
          <w:lang w:val="fr-FR"/>
        </w:rPr>
        <w:t xml:space="preserve"> ne pas vouloir utiliser Mon dossier ACC afin de communiquer avec Anciens Combattants Canada. </w:t>
      </w:r>
      <w:r w:rsidRPr="005C50BE">
        <w:rPr>
          <w:color w:val="000000" w:themeColor="text1"/>
          <w:lang w:val="fr-CA"/>
        </w:rPr>
        <w:t xml:space="preserve">Je vais vous en lire quelques-unes. </w:t>
      </w:r>
      <w:r w:rsidRPr="005C50BE">
        <w:rPr>
          <w:color w:val="000000" w:themeColor="text1"/>
          <w:lang w:val="fr-FR"/>
        </w:rPr>
        <w:t xml:space="preserve">Pour chacune d’elles, veuillez m’indiquer dans quelle mesure elle est pertinente pour vous personnellement, en utilisant une échelle de cinq points où 1 signifie que ce n’est pas un facteur du tout et 5, que c’est un facteur très important. </w:t>
      </w:r>
    </w:p>
    <w:p w14:paraId="56D314A8" w14:textId="77777777" w:rsidR="00927D8A" w:rsidRPr="005C50BE" w:rsidRDefault="00927D8A" w:rsidP="00927D8A">
      <w:pPr>
        <w:pStyle w:val="ListParagraph"/>
        <w:ind w:left="360"/>
        <w:rPr>
          <w:color w:val="000000" w:themeColor="text1"/>
          <w:lang w:val="fr-CA"/>
        </w:rPr>
      </w:pPr>
    </w:p>
    <w:p w14:paraId="7ACC60D3" w14:textId="77777777" w:rsidR="00927D8A" w:rsidRPr="005C50BE" w:rsidRDefault="00927D8A" w:rsidP="00927D8A">
      <w:pPr>
        <w:pStyle w:val="ListParagraph"/>
        <w:ind w:left="360"/>
        <w:rPr>
          <w:color w:val="000000" w:themeColor="text1"/>
          <w:sz w:val="24"/>
          <w:szCs w:val="28"/>
          <w:lang w:val="fr-FR"/>
        </w:rPr>
      </w:pPr>
      <w:r w:rsidRPr="005C50BE">
        <w:rPr>
          <w:color w:val="000000" w:themeColor="text1"/>
          <w:szCs w:val="28"/>
          <w:lang w:val="fr-FR"/>
        </w:rPr>
        <w:t>[LIRE/ALTERNER L’ORDRE DES CHOIX DE RÉPONSE]</w:t>
      </w:r>
    </w:p>
    <w:p w14:paraId="0DAB6FCC" w14:textId="77777777" w:rsidR="00927D8A" w:rsidRPr="005C50BE" w:rsidRDefault="00927D8A" w:rsidP="00927D8A">
      <w:pPr>
        <w:rPr>
          <w:color w:val="000000" w:themeColor="text1"/>
          <w:lang w:val="fr-FR"/>
        </w:rPr>
      </w:pPr>
    </w:p>
    <w:p w14:paraId="04ECA361" w14:textId="77777777" w:rsidR="00927D8A" w:rsidRPr="005C50BE" w:rsidRDefault="00927D8A" w:rsidP="00AB302A">
      <w:pPr>
        <w:pStyle w:val="ListParagraph"/>
        <w:numPr>
          <w:ilvl w:val="0"/>
          <w:numId w:val="51"/>
        </w:numPr>
        <w:spacing w:line="240" w:lineRule="exact"/>
        <w:rPr>
          <w:color w:val="000000" w:themeColor="text1"/>
          <w:lang w:val="fr-FR"/>
        </w:rPr>
      </w:pPr>
      <w:r w:rsidRPr="005C50BE">
        <w:rPr>
          <w:color w:val="000000" w:themeColor="text1"/>
          <w:lang w:val="fr-FR"/>
        </w:rPr>
        <w:t>J’ai des préoccupations concernant la sécurité des renseignements personnels lorsqu’on utilise Internet</w:t>
      </w:r>
    </w:p>
    <w:p w14:paraId="0544718C" w14:textId="77777777" w:rsidR="00927D8A" w:rsidRPr="005C50BE" w:rsidRDefault="00927D8A" w:rsidP="00AB302A">
      <w:pPr>
        <w:pStyle w:val="ListParagraph"/>
        <w:numPr>
          <w:ilvl w:val="0"/>
          <w:numId w:val="51"/>
        </w:numPr>
        <w:spacing w:line="240" w:lineRule="exact"/>
        <w:rPr>
          <w:color w:val="000000" w:themeColor="text1"/>
          <w:lang w:val="fr-FR"/>
        </w:rPr>
      </w:pPr>
      <w:r w:rsidRPr="005C50BE">
        <w:rPr>
          <w:color w:val="000000" w:themeColor="text1"/>
          <w:lang w:val="fr-FR"/>
        </w:rPr>
        <w:lastRenderedPageBreak/>
        <w:t>Je ne suis pas à l’aise d’utiliser des services en ligne comme Mon dossier ACC</w:t>
      </w:r>
    </w:p>
    <w:p w14:paraId="2DC4A8E7" w14:textId="77777777" w:rsidR="00927D8A" w:rsidRPr="005C50BE" w:rsidRDefault="00927D8A" w:rsidP="00AB302A">
      <w:pPr>
        <w:pStyle w:val="ListParagraph"/>
        <w:numPr>
          <w:ilvl w:val="0"/>
          <w:numId w:val="51"/>
        </w:numPr>
        <w:spacing w:line="240" w:lineRule="exact"/>
        <w:rPr>
          <w:color w:val="000000" w:themeColor="text1"/>
          <w:lang w:val="fr-FR"/>
        </w:rPr>
      </w:pPr>
      <w:r w:rsidRPr="005C50BE">
        <w:rPr>
          <w:color w:val="000000" w:themeColor="text1"/>
          <w:lang w:val="fr-FR"/>
        </w:rPr>
        <w:t>Je n’ai pas d’ordinateur ou je n’ai pas accès à un ordinateur</w:t>
      </w:r>
    </w:p>
    <w:p w14:paraId="6C9083BA" w14:textId="77777777" w:rsidR="00927D8A" w:rsidRPr="005C50BE" w:rsidRDefault="00927D8A" w:rsidP="00AB302A">
      <w:pPr>
        <w:pStyle w:val="ListParagraph"/>
        <w:numPr>
          <w:ilvl w:val="0"/>
          <w:numId w:val="51"/>
        </w:numPr>
        <w:spacing w:line="240" w:lineRule="exact"/>
        <w:rPr>
          <w:color w:val="000000" w:themeColor="text1"/>
          <w:lang w:val="fr-FR"/>
        </w:rPr>
      </w:pPr>
      <w:r w:rsidRPr="005C50BE">
        <w:rPr>
          <w:color w:val="000000" w:themeColor="text1"/>
          <w:lang w:val="fr-FR"/>
        </w:rPr>
        <w:t xml:space="preserve">Je n’ai pas accès à Internet ou l’accès n’est pas fiable  </w:t>
      </w:r>
    </w:p>
    <w:p w14:paraId="7F1A604A" w14:textId="77777777" w:rsidR="00927D8A" w:rsidRPr="005C50BE" w:rsidRDefault="00927D8A" w:rsidP="00AB302A">
      <w:pPr>
        <w:pStyle w:val="ListParagraph"/>
        <w:numPr>
          <w:ilvl w:val="0"/>
          <w:numId w:val="51"/>
        </w:numPr>
        <w:spacing w:line="240" w:lineRule="exact"/>
        <w:rPr>
          <w:color w:val="000000" w:themeColor="text1"/>
          <w:lang w:val="fr-FR"/>
        </w:rPr>
      </w:pPr>
      <w:r w:rsidRPr="005C50BE">
        <w:rPr>
          <w:color w:val="000000" w:themeColor="text1"/>
          <w:lang w:val="fr-FR"/>
        </w:rPr>
        <w:t xml:space="preserve">Je ne suis pas intéressé(e) d’utiliser des services en ligne comme Mon dossier ACC </w:t>
      </w:r>
    </w:p>
    <w:p w14:paraId="31ED027A" w14:textId="77777777" w:rsidR="00927D8A" w:rsidRPr="005C50BE" w:rsidRDefault="00927D8A" w:rsidP="00AB302A">
      <w:pPr>
        <w:pStyle w:val="ListParagraph"/>
        <w:numPr>
          <w:ilvl w:val="0"/>
          <w:numId w:val="51"/>
        </w:numPr>
        <w:spacing w:line="240" w:lineRule="exact"/>
        <w:rPr>
          <w:color w:val="000000" w:themeColor="text1"/>
          <w:lang w:val="fr-FR"/>
        </w:rPr>
      </w:pPr>
      <w:r w:rsidRPr="005C50BE">
        <w:rPr>
          <w:color w:val="000000" w:themeColor="text1"/>
          <w:lang w:val="fr-FR"/>
        </w:rPr>
        <w:t xml:space="preserve">Je ne comprends pas les avantages associés à l’utilisation de Mon dossier ACC </w:t>
      </w:r>
    </w:p>
    <w:p w14:paraId="6C84C514" w14:textId="77777777" w:rsidR="00927D8A" w:rsidRPr="005C50BE" w:rsidRDefault="00927D8A" w:rsidP="00927D8A">
      <w:pPr>
        <w:rPr>
          <w:color w:val="000000" w:themeColor="text1"/>
          <w:lang w:val="fr-CA"/>
        </w:rPr>
      </w:pPr>
    </w:p>
    <w:p w14:paraId="3C898A66" w14:textId="77777777" w:rsidR="00927D8A" w:rsidRPr="005C50BE" w:rsidRDefault="00927D8A" w:rsidP="00AB302A">
      <w:pPr>
        <w:pStyle w:val="ListParagraph"/>
        <w:numPr>
          <w:ilvl w:val="0"/>
          <w:numId w:val="35"/>
        </w:numPr>
        <w:rPr>
          <w:color w:val="000000" w:themeColor="text1"/>
        </w:rPr>
      </w:pPr>
      <w:r w:rsidRPr="005C50BE">
        <w:rPr>
          <w:color w:val="000000" w:themeColor="text1"/>
          <w:lang w:val="fr-FR"/>
        </w:rPr>
        <w:t>[TOUS] S’il y a lieu, qu’est-ce qui vous encouragerait ou vous motiverait à [NON-UTILISATEURS : commencer à utiliser Mon dossier ACC] / [</w:t>
      </w:r>
      <w:r w:rsidRPr="005C50BE">
        <w:rPr>
          <w:rFonts w:cs="Arial"/>
          <w:color w:val="000000" w:themeColor="text1"/>
          <w:lang w:val="fr-FR"/>
        </w:rPr>
        <w:t>TITULAIRES DE COMPTE INACTIFS : utiliser de nouveau Mon dossier ACC]</w:t>
      </w:r>
      <w:r w:rsidRPr="005C50BE">
        <w:rPr>
          <w:color w:val="000000" w:themeColor="text1"/>
          <w:lang w:val="fr-FR"/>
        </w:rPr>
        <w:t xml:space="preserve">? </w:t>
      </w:r>
      <w:r w:rsidRPr="005C50BE">
        <w:rPr>
          <w:color w:val="000000" w:themeColor="text1"/>
        </w:rPr>
        <w:t>[ACCEPTER JUSQU’À DEUX RÉPONSES]</w:t>
      </w:r>
    </w:p>
    <w:p w14:paraId="038F47E5" w14:textId="77777777" w:rsidR="00927D8A" w:rsidRPr="005C50BE" w:rsidRDefault="00927D8A" w:rsidP="00927D8A">
      <w:pPr>
        <w:rPr>
          <w:color w:val="000000" w:themeColor="text1"/>
        </w:rPr>
      </w:pPr>
    </w:p>
    <w:p w14:paraId="2AC5D1B1" w14:textId="77777777" w:rsidR="00927D8A" w:rsidRPr="005C50BE" w:rsidRDefault="00927D8A" w:rsidP="00927D8A">
      <w:pPr>
        <w:ind w:firstLine="360"/>
        <w:rPr>
          <w:color w:val="000000" w:themeColor="text1"/>
        </w:rPr>
      </w:pPr>
      <w:r w:rsidRPr="005C50BE">
        <w:rPr>
          <w:rFonts w:cs="Arial"/>
          <w:color w:val="000000" w:themeColor="text1"/>
        </w:rPr>
        <w:t>[NE PAS LIRE]</w:t>
      </w:r>
    </w:p>
    <w:p w14:paraId="020A414E" w14:textId="77777777" w:rsidR="00927D8A" w:rsidRPr="005C50BE" w:rsidRDefault="00927D8A" w:rsidP="00927D8A">
      <w:pPr>
        <w:rPr>
          <w:color w:val="000000" w:themeColor="text1"/>
        </w:rPr>
      </w:pPr>
    </w:p>
    <w:p w14:paraId="5E78042F" w14:textId="77777777" w:rsidR="00927D8A" w:rsidRPr="005C50BE" w:rsidRDefault="00927D8A" w:rsidP="00AB302A">
      <w:pPr>
        <w:pStyle w:val="T12"/>
        <w:widowControl/>
        <w:numPr>
          <w:ilvl w:val="0"/>
          <w:numId w:val="56"/>
        </w:numPr>
        <w:tabs>
          <w:tab w:val="left" w:leader="underscore" w:pos="10170"/>
        </w:tabs>
        <w:overflowPunct/>
        <w:contextualSpacing/>
        <w:jc w:val="left"/>
        <w:textAlignment w:val="auto"/>
        <w:rPr>
          <w:rFonts w:asciiTheme="minorHAnsi" w:hAnsiTheme="minorHAnsi" w:cstheme="minorHAnsi"/>
          <w:color w:val="000000" w:themeColor="text1"/>
          <w:sz w:val="22"/>
          <w:szCs w:val="22"/>
          <w:lang w:val="fr-FR"/>
        </w:rPr>
      </w:pPr>
      <w:r w:rsidRPr="005C50BE">
        <w:rPr>
          <w:rFonts w:asciiTheme="minorHAnsi" w:hAnsiTheme="minorHAnsi" w:cstheme="minorHAnsi"/>
          <w:color w:val="000000" w:themeColor="text1"/>
          <w:sz w:val="22"/>
          <w:szCs w:val="22"/>
          <w:lang w:val="fr-FR"/>
        </w:rPr>
        <w:t>Une meilleure connaissance du service</w:t>
      </w:r>
    </w:p>
    <w:p w14:paraId="3D45576B" w14:textId="77777777" w:rsidR="00927D8A" w:rsidRPr="005C50BE" w:rsidRDefault="00927D8A" w:rsidP="00AB302A">
      <w:pPr>
        <w:pStyle w:val="T12"/>
        <w:widowControl/>
        <w:numPr>
          <w:ilvl w:val="0"/>
          <w:numId w:val="56"/>
        </w:numPr>
        <w:tabs>
          <w:tab w:val="left" w:leader="underscore" w:pos="10170"/>
        </w:tabs>
        <w:overflowPunct/>
        <w:contextualSpacing/>
        <w:jc w:val="left"/>
        <w:textAlignment w:val="auto"/>
        <w:rPr>
          <w:rFonts w:asciiTheme="minorHAnsi" w:hAnsiTheme="minorHAnsi" w:cstheme="minorHAnsi"/>
          <w:color w:val="000000" w:themeColor="text1"/>
          <w:sz w:val="22"/>
          <w:szCs w:val="22"/>
          <w:lang w:val="fr-FR"/>
        </w:rPr>
      </w:pPr>
      <w:r w:rsidRPr="005C50BE">
        <w:rPr>
          <w:rFonts w:asciiTheme="minorHAnsi" w:hAnsiTheme="minorHAnsi" w:cstheme="minorHAnsi"/>
          <w:color w:val="000000" w:themeColor="text1"/>
          <w:sz w:val="22"/>
          <w:szCs w:val="22"/>
          <w:lang w:val="fr-FR"/>
        </w:rPr>
        <w:t>Une compréhension des avantages associés à l’utilisation de Mon dossier ACC</w:t>
      </w:r>
    </w:p>
    <w:p w14:paraId="28377445" w14:textId="77777777" w:rsidR="00927D8A" w:rsidRPr="005C50BE" w:rsidRDefault="00927D8A" w:rsidP="00AB302A">
      <w:pPr>
        <w:pStyle w:val="T12"/>
        <w:widowControl/>
        <w:numPr>
          <w:ilvl w:val="0"/>
          <w:numId w:val="56"/>
        </w:numPr>
        <w:tabs>
          <w:tab w:val="left" w:leader="underscore" w:pos="10170"/>
        </w:tabs>
        <w:overflowPunct/>
        <w:contextualSpacing/>
        <w:jc w:val="left"/>
        <w:textAlignment w:val="auto"/>
        <w:rPr>
          <w:rFonts w:asciiTheme="minorHAnsi" w:hAnsiTheme="minorHAnsi" w:cstheme="minorHAnsi"/>
          <w:color w:val="000000" w:themeColor="text1"/>
          <w:sz w:val="22"/>
          <w:szCs w:val="22"/>
          <w:lang w:val="fr-FR"/>
        </w:rPr>
      </w:pPr>
      <w:r w:rsidRPr="005C50BE">
        <w:rPr>
          <w:rFonts w:asciiTheme="minorHAnsi" w:hAnsiTheme="minorHAnsi" w:cstheme="minorHAnsi"/>
          <w:color w:val="000000" w:themeColor="text1"/>
          <w:sz w:val="22"/>
          <w:szCs w:val="22"/>
          <w:lang w:val="fr-FR"/>
        </w:rPr>
        <w:t>Une inscription plus facile au service</w:t>
      </w:r>
    </w:p>
    <w:p w14:paraId="72745115" w14:textId="77777777" w:rsidR="00927D8A" w:rsidRPr="005C50BE" w:rsidRDefault="00927D8A" w:rsidP="00AB302A">
      <w:pPr>
        <w:pStyle w:val="T12"/>
        <w:widowControl/>
        <w:numPr>
          <w:ilvl w:val="0"/>
          <w:numId w:val="56"/>
        </w:numPr>
        <w:tabs>
          <w:tab w:val="left" w:leader="underscore" w:pos="10170"/>
        </w:tabs>
        <w:overflowPunct/>
        <w:contextualSpacing/>
        <w:jc w:val="left"/>
        <w:textAlignment w:val="auto"/>
        <w:rPr>
          <w:rFonts w:asciiTheme="minorHAnsi" w:hAnsiTheme="minorHAnsi" w:cstheme="minorHAnsi"/>
          <w:color w:val="000000" w:themeColor="text1"/>
          <w:sz w:val="22"/>
          <w:szCs w:val="22"/>
          <w:lang w:val="fr-FR"/>
        </w:rPr>
      </w:pPr>
      <w:r w:rsidRPr="005C50BE">
        <w:rPr>
          <w:rFonts w:asciiTheme="minorHAnsi" w:hAnsiTheme="minorHAnsi" w:cstheme="minorHAnsi"/>
          <w:color w:val="000000" w:themeColor="text1"/>
          <w:sz w:val="22"/>
          <w:szCs w:val="22"/>
          <w:lang w:val="fr-FR"/>
        </w:rPr>
        <w:t xml:space="preserve">Le sentiment que mes renseignements personnels seront protégés </w:t>
      </w:r>
    </w:p>
    <w:p w14:paraId="7357808C" w14:textId="77777777" w:rsidR="00927D8A" w:rsidRPr="005C50BE" w:rsidRDefault="00927D8A" w:rsidP="00AB302A">
      <w:pPr>
        <w:pStyle w:val="T12"/>
        <w:widowControl/>
        <w:numPr>
          <w:ilvl w:val="0"/>
          <w:numId w:val="56"/>
        </w:numPr>
        <w:tabs>
          <w:tab w:val="left" w:leader="underscore" w:pos="10170"/>
        </w:tabs>
        <w:overflowPunct/>
        <w:contextualSpacing/>
        <w:jc w:val="left"/>
        <w:textAlignment w:val="auto"/>
        <w:rPr>
          <w:rFonts w:asciiTheme="minorHAnsi" w:hAnsiTheme="minorHAnsi" w:cstheme="minorHAnsi"/>
          <w:color w:val="000000" w:themeColor="text1"/>
          <w:sz w:val="22"/>
          <w:szCs w:val="22"/>
          <w:lang w:val="fr-FR"/>
        </w:rPr>
      </w:pPr>
      <w:r w:rsidRPr="005C50BE">
        <w:rPr>
          <w:rFonts w:asciiTheme="minorHAnsi" w:hAnsiTheme="minorHAnsi" w:cstheme="minorHAnsi"/>
          <w:color w:val="000000" w:themeColor="text1"/>
          <w:sz w:val="22"/>
          <w:szCs w:val="22"/>
          <w:lang w:val="fr-FR"/>
        </w:rPr>
        <w:t xml:space="preserve">Du soutien technique en ligne disponible </w:t>
      </w:r>
    </w:p>
    <w:p w14:paraId="7EEB66AD" w14:textId="77777777" w:rsidR="00927D8A" w:rsidRPr="005C50BE" w:rsidRDefault="00927D8A" w:rsidP="00AB302A">
      <w:pPr>
        <w:pStyle w:val="T12"/>
        <w:widowControl/>
        <w:numPr>
          <w:ilvl w:val="0"/>
          <w:numId w:val="56"/>
        </w:numPr>
        <w:tabs>
          <w:tab w:val="left" w:leader="underscore" w:pos="10170"/>
        </w:tabs>
        <w:overflowPunct/>
        <w:contextualSpacing/>
        <w:jc w:val="left"/>
        <w:textAlignment w:val="auto"/>
        <w:rPr>
          <w:rFonts w:asciiTheme="minorHAnsi" w:hAnsiTheme="minorHAnsi" w:cstheme="minorHAnsi"/>
          <w:color w:val="000000" w:themeColor="text1"/>
          <w:sz w:val="22"/>
          <w:szCs w:val="22"/>
          <w:lang w:val="fr-FR"/>
        </w:rPr>
      </w:pPr>
      <w:r w:rsidRPr="005C50BE">
        <w:rPr>
          <w:rFonts w:asciiTheme="minorHAnsi" w:hAnsiTheme="minorHAnsi" w:cstheme="minorHAnsi"/>
          <w:color w:val="000000" w:themeColor="text1"/>
          <w:sz w:val="22"/>
          <w:szCs w:val="22"/>
          <w:lang w:val="fr-FR"/>
        </w:rPr>
        <w:t xml:space="preserve">Une ligne de soutien technique 1-800 </w:t>
      </w:r>
    </w:p>
    <w:p w14:paraId="27CF09BD" w14:textId="77777777" w:rsidR="00927D8A" w:rsidRPr="005C50BE" w:rsidRDefault="00927D8A" w:rsidP="00AB302A">
      <w:pPr>
        <w:pStyle w:val="T12"/>
        <w:widowControl/>
        <w:numPr>
          <w:ilvl w:val="0"/>
          <w:numId w:val="56"/>
        </w:numPr>
        <w:tabs>
          <w:tab w:val="left" w:leader="underscore" w:pos="10170"/>
        </w:tabs>
        <w:overflowPunct/>
        <w:contextualSpacing/>
        <w:jc w:val="left"/>
        <w:textAlignment w:val="auto"/>
        <w:rPr>
          <w:rFonts w:asciiTheme="minorHAnsi" w:hAnsiTheme="minorHAnsi" w:cstheme="minorHAnsi"/>
          <w:color w:val="000000" w:themeColor="text1"/>
          <w:sz w:val="22"/>
          <w:szCs w:val="22"/>
        </w:rPr>
      </w:pPr>
      <w:r w:rsidRPr="005C50BE">
        <w:rPr>
          <w:rFonts w:asciiTheme="minorHAnsi" w:hAnsiTheme="minorHAnsi" w:cstheme="minorHAnsi"/>
          <w:color w:val="000000" w:themeColor="text1"/>
          <w:sz w:val="22"/>
          <w:szCs w:val="22"/>
        </w:rPr>
        <w:t>Avoir accès à un ordinateur</w:t>
      </w:r>
    </w:p>
    <w:p w14:paraId="4CB55A1F" w14:textId="77777777" w:rsidR="00927D8A" w:rsidRPr="005C50BE" w:rsidRDefault="00927D8A" w:rsidP="00AB302A">
      <w:pPr>
        <w:pStyle w:val="T12"/>
        <w:widowControl/>
        <w:numPr>
          <w:ilvl w:val="0"/>
          <w:numId w:val="56"/>
        </w:numPr>
        <w:tabs>
          <w:tab w:val="left" w:leader="underscore" w:pos="10170"/>
        </w:tabs>
        <w:overflowPunct/>
        <w:contextualSpacing/>
        <w:jc w:val="left"/>
        <w:textAlignment w:val="auto"/>
        <w:rPr>
          <w:rFonts w:asciiTheme="minorHAnsi" w:hAnsiTheme="minorHAnsi" w:cstheme="minorHAnsi"/>
          <w:color w:val="000000" w:themeColor="text1"/>
          <w:sz w:val="22"/>
          <w:szCs w:val="22"/>
        </w:rPr>
      </w:pPr>
      <w:r w:rsidRPr="005C50BE">
        <w:rPr>
          <w:rFonts w:asciiTheme="minorHAnsi" w:hAnsiTheme="minorHAnsi" w:cstheme="minorHAnsi"/>
          <w:color w:val="000000" w:themeColor="text1"/>
          <w:sz w:val="22"/>
          <w:szCs w:val="22"/>
        </w:rPr>
        <w:t>Avoir accès à Internet</w:t>
      </w:r>
    </w:p>
    <w:p w14:paraId="644F3585" w14:textId="77777777" w:rsidR="00927D8A" w:rsidRPr="005C50BE" w:rsidRDefault="00927D8A" w:rsidP="00AB302A">
      <w:pPr>
        <w:pStyle w:val="T12"/>
        <w:widowControl/>
        <w:numPr>
          <w:ilvl w:val="0"/>
          <w:numId w:val="56"/>
        </w:numPr>
        <w:tabs>
          <w:tab w:val="left" w:leader="underscore" w:pos="10170"/>
        </w:tabs>
        <w:overflowPunct/>
        <w:contextualSpacing/>
        <w:jc w:val="left"/>
        <w:textAlignment w:val="auto"/>
        <w:rPr>
          <w:rFonts w:asciiTheme="minorHAnsi" w:hAnsiTheme="minorHAnsi" w:cstheme="minorHAnsi"/>
          <w:color w:val="000000" w:themeColor="text1"/>
          <w:sz w:val="22"/>
          <w:szCs w:val="22"/>
          <w:lang w:val="fr-FR"/>
        </w:rPr>
      </w:pPr>
      <w:r w:rsidRPr="005C50BE">
        <w:rPr>
          <w:rFonts w:asciiTheme="minorHAnsi" w:hAnsiTheme="minorHAnsi" w:cstheme="minorHAnsi"/>
          <w:color w:val="000000" w:themeColor="text1"/>
          <w:sz w:val="22"/>
          <w:szCs w:val="22"/>
          <w:lang w:val="fr-FR"/>
        </w:rPr>
        <w:t xml:space="preserve">Rien – J’ai l’intention d’utiliser le service à l’avenir </w:t>
      </w:r>
    </w:p>
    <w:p w14:paraId="4DC51C7D" w14:textId="77777777" w:rsidR="00927D8A" w:rsidRPr="005C50BE" w:rsidRDefault="00927D8A" w:rsidP="00927D8A">
      <w:pPr>
        <w:pStyle w:val="T12"/>
        <w:widowControl/>
        <w:tabs>
          <w:tab w:val="left" w:leader="underscore" w:pos="10170"/>
        </w:tabs>
        <w:overflowPunct/>
        <w:ind w:left="360"/>
        <w:contextualSpacing/>
        <w:jc w:val="left"/>
        <w:textAlignment w:val="auto"/>
        <w:rPr>
          <w:rFonts w:asciiTheme="minorHAnsi" w:hAnsiTheme="minorHAnsi" w:cstheme="minorHAnsi"/>
          <w:color w:val="000000" w:themeColor="text1"/>
          <w:sz w:val="22"/>
          <w:szCs w:val="22"/>
          <w:lang w:val="fr-FR"/>
        </w:rPr>
      </w:pPr>
      <w:r w:rsidRPr="005C50BE">
        <w:rPr>
          <w:rFonts w:asciiTheme="minorHAnsi" w:hAnsiTheme="minorHAnsi" w:cstheme="minorHAnsi"/>
          <w:color w:val="000000" w:themeColor="text1"/>
          <w:sz w:val="22"/>
          <w:szCs w:val="22"/>
          <w:lang w:val="fr-FR"/>
        </w:rPr>
        <w:t>10. Rien – Je n’ai pas du tout l’intention d’utiliser le service</w:t>
      </w:r>
    </w:p>
    <w:p w14:paraId="1DE2B3D7" w14:textId="77777777" w:rsidR="00927D8A" w:rsidRPr="005C50BE" w:rsidRDefault="00927D8A" w:rsidP="00927D8A">
      <w:pPr>
        <w:ind w:firstLine="360"/>
        <w:jc w:val="left"/>
        <w:rPr>
          <w:rFonts w:asciiTheme="minorHAnsi" w:hAnsiTheme="minorHAnsi" w:cstheme="minorHAnsi"/>
          <w:color w:val="000000" w:themeColor="text1"/>
          <w:lang w:val="fr-FR"/>
        </w:rPr>
      </w:pPr>
      <w:r w:rsidRPr="005C50BE">
        <w:rPr>
          <w:rFonts w:asciiTheme="minorHAnsi" w:hAnsiTheme="minorHAnsi" w:cstheme="minorHAnsi"/>
          <w:color w:val="000000" w:themeColor="text1"/>
          <w:lang w:val="fr-FR"/>
        </w:rPr>
        <w:t>11. Autre. Veuillez préciser</w:t>
      </w:r>
    </w:p>
    <w:p w14:paraId="1D19FD13" w14:textId="77777777" w:rsidR="00927D8A" w:rsidRPr="005C50BE" w:rsidRDefault="00927D8A" w:rsidP="00927D8A">
      <w:pPr>
        <w:ind w:left="360"/>
        <w:rPr>
          <w:color w:val="000000" w:themeColor="text1"/>
          <w:lang w:val="fr-FR"/>
        </w:rPr>
      </w:pPr>
      <w:r w:rsidRPr="005C50BE">
        <w:rPr>
          <w:color w:val="000000" w:themeColor="text1"/>
          <w:lang w:val="fr-CA"/>
        </w:rPr>
        <w:t xml:space="preserve">99.  </w:t>
      </w:r>
      <w:r w:rsidRPr="005C50BE">
        <w:rPr>
          <w:color w:val="000000" w:themeColor="text1"/>
          <w:lang w:val="fr-FR"/>
        </w:rPr>
        <w:t>Ne sait pas/Refuse de répondre</w:t>
      </w:r>
    </w:p>
    <w:p w14:paraId="090E7DB3" w14:textId="77777777" w:rsidR="00927D8A" w:rsidRPr="005C50BE" w:rsidRDefault="00927D8A" w:rsidP="00927D8A">
      <w:pPr>
        <w:rPr>
          <w:b/>
          <w:bCs/>
          <w:color w:val="000000" w:themeColor="text1"/>
          <w:sz w:val="24"/>
          <w:szCs w:val="28"/>
          <w:lang w:val="fr-FR"/>
        </w:rPr>
      </w:pPr>
    </w:p>
    <w:p w14:paraId="0BF8ED8F" w14:textId="77777777" w:rsidR="00927D8A" w:rsidRPr="005C50BE" w:rsidRDefault="00927D8A" w:rsidP="00AB302A">
      <w:pPr>
        <w:pStyle w:val="ListParagraph"/>
        <w:numPr>
          <w:ilvl w:val="0"/>
          <w:numId w:val="35"/>
        </w:numPr>
        <w:spacing w:line="240" w:lineRule="exact"/>
        <w:rPr>
          <w:color w:val="000000" w:themeColor="text1"/>
          <w:lang w:val="fr-FR"/>
        </w:rPr>
      </w:pPr>
      <w:r w:rsidRPr="005C50BE">
        <w:rPr>
          <w:color w:val="000000" w:themeColor="text1"/>
          <w:lang w:val="fr-FR"/>
        </w:rPr>
        <w:t xml:space="preserve">[TOUS] Il y a des avantages possibles à utiliser Mon dossier ACC. </w:t>
      </w:r>
      <w:r w:rsidRPr="005C50BE">
        <w:rPr>
          <w:color w:val="000000" w:themeColor="text1"/>
          <w:lang w:val="fr-CA"/>
        </w:rPr>
        <w:t xml:space="preserve">Je vais vous en lire certains. </w:t>
      </w:r>
      <w:r w:rsidRPr="005C50BE">
        <w:rPr>
          <w:color w:val="000000" w:themeColor="text1"/>
          <w:lang w:val="fr-FR"/>
        </w:rPr>
        <w:t xml:space="preserve">Pour chacun d’eux, veuillez me dire dans quelle mesure il est pertinent pour vous personnellement, en utilisant une échelle de cinq points où 1 signifie que ce n’est pas un facteur du tout et 5, que c’est un facteur très important. </w:t>
      </w:r>
    </w:p>
    <w:p w14:paraId="67BE3CE5" w14:textId="77777777" w:rsidR="00927D8A" w:rsidRPr="005C50BE" w:rsidRDefault="00927D8A" w:rsidP="00927D8A">
      <w:pPr>
        <w:rPr>
          <w:color w:val="000000" w:themeColor="text1"/>
          <w:lang w:val="fr-FR"/>
        </w:rPr>
      </w:pPr>
    </w:p>
    <w:p w14:paraId="08331501" w14:textId="77777777" w:rsidR="00927D8A" w:rsidRPr="005C50BE" w:rsidRDefault="00927D8A" w:rsidP="00927D8A">
      <w:pPr>
        <w:pStyle w:val="ListParagraph"/>
        <w:ind w:left="360"/>
        <w:rPr>
          <w:color w:val="000000" w:themeColor="text1"/>
          <w:szCs w:val="28"/>
          <w:lang w:val="fr-FR"/>
        </w:rPr>
      </w:pPr>
      <w:r w:rsidRPr="005C50BE">
        <w:rPr>
          <w:color w:val="000000" w:themeColor="text1"/>
          <w:szCs w:val="28"/>
          <w:lang w:val="fr-FR"/>
        </w:rPr>
        <w:t>[LIRE/ALTERNER L’ORDRE DES CHOIX DE RÉPONSE]</w:t>
      </w:r>
    </w:p>
    <w:p w14:paraId="2AB98BD9" w14:textId="77777777" w:rsidR="00927D8A" w:rsidRPr="005C50BE" w:rsidRDefault="00927D8A" w:rsidP="00927D8A">
      <w:pPr>
        <w:pStyle w:val="ListParagraph"/>
        <w:ind w:left="360"/>
        <w:rPr>
          <w:color w:val="000000" w:themeColor="text1"/>
          <w:sz w:val="24"/>
          <w:szCs w:val="28"/>
          <w:lang w:val="fr-FR"/>
        </w:rPr>
      </w:pPr>
    </w:p>
    <w:p w14:paraId="2B36DE6C" w14:textId="77777777" w:rsidR="00927D8A" w:rsidRPr="005C50BE" w:rsidRDefault="00927D8A" w:rsidP="00AB302A">
      <w:pPr>
        <w:pStyle w:val="ListParagraph"/>
        <w:numPr>
          <w:ilvl w:val="0"/>
          <w:numId w:val="57"/>
        </w:numPr>
        <w:spacing w:line="240" w:lineRule="exact"/>
        <w:rPr>
          <w:color w:val="000000" w:themeColor="text1"/>
          <w:lang w:val="fr-FR"/>
        </w:rPr>
      </w:pPr>
      <w:r w:rsidRPr="005C50BE">
        <w:rPr>
          <w:color w:val="000000" w:themeColor="text1"/>
          <w:lang w:val="fr-FR"/>
        </w:rPr>
        <w:t>Soumettre certaines demandes est plus facile grâce à un formulaire Web dans Mon dossier ACC</w:t>
      </w:r>
    </w:p>
    <w:p w14:paraId="72FF9FDC" w14:textId="77777777" w:rsidR="00927D8A" w:rsidRPr="005C50BE" w:rsidRDefault="00927D8A" w:rsidP="00AB302A">
      <w:pPr>
        <w:pStyle w:val="ListParagraph"/>
        <w:numPr>
          <w:ilvl w:val="0"/>
          <w:numId w:val="57"/>
        </w:numPr>
        <w:spacing w:line="240" w:lineRule="exact"/>
        <w:rPr>
          <w:color w:val="000000" w:themeColor="text1"/>
          <w:lang w:val="fr-FR"/>
        </w:rPr>
      </w:pPr>
      <w:r w:rsidRPr="005C50BE">
        <w:rPr>
          <w:color w:val="000000" w:themeColor="text1"/>
          <w:lang w:val="fr-FR"/>
        </w:rPr>
        <w:t>Télécharger des documents plutôt que de les envoyer par la poste</w:t>
      </w:r>
    </w:p>
    <w:p w14:paraId="53A4B7D4" w14:textId="77777777" w:rsidR="00927D8A" w:rsidRPr="005C50BE" w:rsidRDefault="00927D8A" w:rsidP="00AB302A">
      <w:pPr>
        <w:pStyle w:val="ListParagraph"/>
        <w:numPr>
          <w:ilvl w:val="0"/>
          <w:numId w:val="57"/>
        </w:numPr>
        <w:spacing w:line="240" w:lineRule="exact"/>
        <w:rPr>
          <w:color w:val="000000" w:themeColor="text1"/>
          <w:lang w:val="fr-CA"/>
        </w:rPr>
      </w:pPr>
      <w:r w:rsidRPr="005C50BE">
        <w:rPr>
          <w:color w:val="000000" w:themeColor="text1"/>
          <w:lang w:val="fr-FR"/>
        </w:rPr>
        <w:t xml:space="preserve">Conserver une trace de votre conversation avec ACC </w:t>
      </w:r>
    </w:p>
    <w:p w14:paraId="712D120F" w14:textId="77777777" w:rsidR="00927D8A" w:rsidRPr="005C50BE" w:rsidRDefault="00927D8A" w:rsidP="00AB302A">
      <w:pPr>
        <w:pStyle w:val="ListParagraph"/>
        <w:numPr>
          <w:ilvl w:val="0"/>
          <w:numId w:val="57"/>
        </w:numPr>
        <w:spacing w:line="240" w:lineRule="exact"/>
        <w:rPr>
          <w:color w:val="000000" w:themeColor="text1"/>
          <w:lang w:val="fr-FR"/>
        </w:rPr>
      </w:pPr>
      <w:r w:rsidRPr="005C50BE">
        <w:rPr>
          <w:color w:val="000000" w:themeColor="text1"/>
          <w:lang w:val="fr-FR"/>
        </w:rPr>
        <w:t>Recevoir des documents en ligne plutôt que d’attendre de les recevoir par la poste</w:t>
      </w:r>
    </w:p>
    <w:p w14:paraId="691AC5AE" w14:textId="77777777" w:rsidR="00927D8A" w:rsidRPr="005C50BE" w:rsidRDefault="00927D8A" w:rsidP="00AB302A">
      <w:pPr>
        <w:pStyle w:val="ListParagraph"/>
        <w:numPr>
          <w:ilvl w:val="0"/>
          <w:numId w:val="57"/>
        </w:numPr>
        <w:spacing w:line="240" w:lineRule="exact"/>
        <w:rPr>
          <w:color w:val="000000" w:themeColor="text1"/>
          <w:lang w:val="fr-FR"/>
        </w:rPr>
      </w:pPr>
      <w:r w:rsidRPr="005C50BE">
        <w:rPr>
          <w:color w:val="000000" w:themeColor="text1"/>
          <w:lang w:val="fr-FR"/>
        </w:rPr>
        <w:t xml:space="preserve">Pouvoir vérifier en tout temps le traitement de votre demande </w:t>
      </w:r>
    </w:p>
    <w:p w14:paraId="431E8458" w14:textId="77777777" w:rsidR="00927D8A" w:rsidRPr="005C50BE" w:rsidRDefault="00927D8A" w:rsidP="00AB302A">
      <w:pPr>
        <w:pStyle w:val="ListParagraph"/>
        <w:numPr>
          <w:ilvl w:val="0"/>
          <w:numId w:val="57"/>
        </w:numPr>
        <w:spacing w:line="240" w:lineRule="exact"/>
        <w:rPr>
          <w:color w:val="000000" w:themeColor="text1"/>
          <w:lang w:val="fr-FR"/>
        </w:rPr>
      </w:pPr>
      <w:r w:rsidRPr="005C50BE">
        <w:rPr>
          <w:color w:val="000000" w:themeColor="text1"/>
          <w:lang w:val="fr-FR"/>
        </w:rPr>
        <w:t xml:space="preserve">Recevoir une notification par courriel lorsque le statut de votre demande change </w:t>
      </w:r>
    </w:p>
    <w:p w14:paraId="04C7FF89" w14:textId="77777777" w:rsidR="00927D8A" w:rsidRPr="005C50BE" w:rsidRDefault="00927D8A" w:rsidP="00AB302A">
      <w:pPr>
        <w:pStyle w:val="ListParagraph"/>
        <w:numPr>
          <w:ilvl w:val="0"/>
          <w:numId w:val="57"/>
        </w:numPr>
        <w:spacing w:line="240" w:lineRule="exact"/>
        <w:rPr>
          <w:color w:val="000000" w:themeColor="text1"/>
          <w:lang w:val="fr-FR"/>
        </w:rPr>
      </w:pPr>
      <w:r w:rsidRPr="005C50BE">
        <w:rPr>
          <w:color w:val="000000" w:themeColor="text1"/>
          <w:lang w:val="fr-FR"/>
        </w:rPr>
        <w:t xml:space="preserve">Pouvoir mettre à jour son profil et ses renseignements concernant le dépôt direct </w:t>
      </w:r>
    </w:p>
    <w:p w14:paraId="07A2DCE6" w14:textId="77777777" w:rsidR="00927D8A" w:rsidRPr="005C50BE" w:rsidRDefault="00927D8A" w:rsidP="00AB302A">
      <w:pPr>
        <w:pStyle w:val="ListParagraph"/>
        <w:numPr>
          <w:ilvl w:val="0"/>
          <w:numId w:val="57"/>
        </w:numPr>
        <w:spacing w:line="240" w:lineRule="exact"/>
        <w:rPr>
          <w:color w:val="000000" w:themeColor="text1"/>
          <w:lang w:val="fr-FR"/>
        </w:rPr>
      </w:pPr>
      <w:r w:rsidRPr="005C50BE">
        <w:rPr>
          <w:color w:val="000000" w:themeColor="text1"/>
          <w:lang w:val="fr-FR"/>
        </w:rPr>
        <w:t>Recevoir des nouvelles et mises à jour d’ACC</w:t>
      </w:r>
    </w:p>
    <w:p w14:paraId="0E012AE4" w14:textId="77777777" w:rsidR="00927D8A" w:rsidRPr="005C50BE" w:rsidRDefault="00927D8A" w:rsidP="00927D8A">
      <w:pPr>
        <w:rPr>
          <w:b/>
          <w:bCs/>
          <w:color w:val="000000" w:themeColor="text1"/>
          <w:sz w:val="24"/>
          <w:szCs w:val="28"/>
          <w:lang w:val="fr-FR"/>
        </w:rPr>
      </w:pPr>
    </w:p>
    <w:p w14:paraId="5DD71D4E" w14:textId="77777777" w:rsidR="00927D8A" w:rsidRPr="005C50BE" w:rsidRDefault="00927D8A" w:rsidP="00927D8A">
      <w:pPr>
        <w:rPr>
          <w:color w:val="000000" w:themeColor="text1"/>
          <w:lang w:val="fr-FR"/>
        </w:rPr>
      </w:pPr>
      <w:r w:rsidRPr="005C50BE">
        <w:rPr>
          <w:color w:val="000000" w:themeColor="text1"/>
          <w:lang w:val="fr-FR"/>
        </w:rPr>
        <w:t xml:space="preserve">J’aimerais maintenant vous poser quelques questions au sujet de récentes interactions que vous auriez pu avoir avec ACC. </w:t>
      </w:r>
    </w:p>
    <w:p w14:paraId="208C272F" w14:textId="77777777" w:rsidR="00927D8A" w:rsidRPr="005C50BE" w:rsidRDefault="00927D8A" w:rsidP="00927D8A">
      <w:pPr>
        <w:rPr>
          <w:b/>
          <w:bCs/>
          <w:color w:val="000000" w:themeColor="text1"/>
          <w:sz w:val="24"/>
          <w:szCs w:val="28"/>
          <w:lang w:val="fr-FR"/>
        </w:rPr>
      </w:pPr>
    </w:p>
    <w:p w14:paraId="3BC7F47D" w14:textId="77777777" w:rsidR="00927D8A" w:rsidRPr="005C50BE" w:rsidRDefault="00927D8A" w:rsidP="00AB302A">
      <w:pPr>
        <w:pStyle w:val="ListParagraph"/>
        <w:numPr>
          <w:ilvl w:val="0"/>
          <w:numId w:val="35"/>
        </w:numPr>
        <w:spacing w:line="240" w:lineRule="exact"/>
        <w:rPr>
          <w:color w:val="000000" w:themeColor="text1"/>
          <w:lang w:val="fr-FR"/>
        </w:rPr>
      </w:pPr>
      <w:r w:rsidRPr="005C50BE">
        <w:rPr>
          <w:color w:val="000000" w:themeColor="text1"/>
          <w:lang w:val="fr-FR"/>
        </w:rPr>
        <w:t>Au cours de la dernière année environ, avez-vous soumis une demande papier par la poste ou en personne à un bureau régional d’ACC?</w:t>
      </w:r>
    </w:p>
    <w:p w14:paraId="00FB4504" w14:textId="77777777" w:rsidR="00927D8A" w:rsidRPr="005C50BE" w:rsidRDefault="00927D8A" w:rsidP="00927D8A">
      <w:pPr>
        <w:pStyle w:val="ListParagraph"/>
        <w:ind w:left="360"/>
        <w:rPr>
          <w:color w:val="000000" w:themeColor="text1"/>
          <w:lang w:val="fr-FR"/>
        </w:rPr>
      </w:pPr>
    </w:p>
    <w:p w14:paraId="4293699E" w14:textId="77777777" w:rsidR="00927D8A" w:rsidRPr="005C50BE" w:rsidRDefault="00927D8A" w:rsidP="00927D8A">
      <w:pPr>
        <w:ind w:firstLine="360"/>
        <w:rPr>
          <w:color w:val="000000" w:themeColor="text1"/>
        </w:rPr>
      </w:pPr>
      <w:r w:rsidRPr="005C50BE">
        <w:rPr>
          <w:color w:val="000000" w:themeColor="text1"/>
        </w:rPr>
        <w:t>[</w:t>
      </w:r>
      <w:r w:rsidRPr="005C50BE">
        <w:rPr>
          <w:rFonts w:cs="Arial"/>
          <w:color w:val="000000" w:themeColor="text1"/>
        </w:rPr>
        <w:t>LIRE LA LISTE</w:t>
      </w:r>
      <w:r w:rsidRPr="005C50BE">
        <w:rPr>
          <w:color w:val="000000" w:themeColor="text1"/>
        </w:rPr>
        <w:t>]</w:t>
      </w:r>
    </w:p>
    <w:p w14:paraId="2C47B0F6" w14:textId="77777777" w:rsidR="00927D8A" w:rsidRPr="005C50BE" w:rsidRDefault="00927D8A" w:rsidP="00927D8A">
      <w:pPr>
        <w:pStyle w:val="ListParagraph"/>
        <w:ind w:left="360"/>
        <w:rPr>
          <w:color w:val="000000" w:themeColor="text1"/>
        </w:rPr>
      </w:pPr>
    </w:p>
    <w:p w14:paraId="555C9526" w14:textId="77777777" w:rsidR="00927D8A" w:rsidRPr="005C50BE" w:rsidRDefault="00927D8A" w:rsidP="00AB302A">
      <w:pPr>
        <w:pStyle w:val="ListParagraph"/>
        <w:numPr>
          <w:ilvl w:val="0"/>
          <w:numId w:val="59"/>
        </w:numPr>
        <w:autoSpaceDE w:val="0"/>
        <w:autoSpaceDN w:val="0"/>
        <w:adjustRightInd w:val="0"/>
        <w:jc w:val="left"/>
        <w:rPr>
          <w:rFonts w:cs="Arial"/>
          <w:color w:val="000000" w:themeColor="text1"/>
          <w:szCs w:val="22"/>
        </w:rPr>
      </w:pPr>
      <w:r w:rsidRPr="005C50BE">
        <w:rPr>
          <w:rFonts w:cs="Arial"/>
          <w:color w:val="000000" w:themeColor="text1"/>
          <w:szCs w:val="22"/>
        </w:rPr>
        <w:lastRenderedPageBreak/>
        <w:t>Oui</w:t>
      </w:r>
    </w:p>
    <w:p w14:paraId="5BD2AD18" w14:textId="77777777" w:rsidR="00927D8A" w:rsidRPr="005C50BE" w:rsidRDefault="00927D8A" w:rsidP="00AB302A">
      <w:pPr>
        <w:pStyle w:val="ListParagraph"/>
        <w:numPr>
          <w:ilvl w:val="0"/>
          <w:numId w:val="59"/>
        </w:numPr>
        <w:autoSpaceDE w:val="0"/>
        <w:autoSpaceDN w:val="0"/>
        <w:adjustRightInd w:val="0"/>
        <w:jc w:val="left"/>
        <w:rPr>
          <w:rFonts w:cs="Arial"/>
          <w:color w:val="000000" w:themeColor="text1"/>
          <w:szCs w:val="22"/>
        </w:rPr>
      </w:pPr>
      <w:r w:rsidRPr="005C50BE">
        <w:rPr>
          <w:rFonts w:cs="Arial"/>
          <w:color w:val="000000" w:themeColor="text1"/>
          <w:szCs w:val="22"/>
        </w:rPr>
        <w:t>Non</w:t>
      </w:r>
    </w:p>
    <w:p w14:paraId="3C4746D6" w14:textId="77777777" w:rsidR="00927D8A" w:rsidRPr="005C50BE" w:rsidRDefault="00927D8A" w:rsidP="00927D8A">
      <w:pPr>
        <w:ind w:left="360"/>
        <w:rPr>
          <w:color w:val="000000" w:themeColor="text1"/>
          <w:lang w:val="fr-FR"/>
        </w:rPr>
      </w:pPr>
      <w:r w:rsidRPr="005C50BE">
        <w:rPr>
          <w:color w:val="000000" w:themeColor="text1"/>
          <w:lang w:val="fr-FR"/>
        </w:rPr>
        <w:t>99. [</w:t>
      </w:r>
      <w:r w:rsidRPr="005C50BE">
        <w:rPr>
          <w:rFonts w:cs="Arial"/>
          <w:color w:val="000000" w:themeColor="text1"/>
          <w:lang w:val="fr-FR"/>
        </w:rPr>
        <w:t>NE PAS LIRE</w:t>
      </w:r>
      <w:r w:rsidRPr="005C50BE">
        <w:rPr>
          <w:color w:val="000000" w:themeColor="text1"/>
          <w:lang w:val="fr-FR"/>
        </w:rPr>
        <w:t>] Ne sait pas/Refuse de répondre</w:t>
      </w:r>
    </w:p>
    <w:p w14:paraId="157566C6" w14:textId="77777777" w:rsidR="00927D8A" w:rsidRPr="005C50BE" w:rsidRDefault="00927D8A" w:rsidP="00927D8A">
      <w:pPr>
        <w:rPr>
          <w:color w:val="000000" w:themeColor="text1"/>
          <w:lang w:val="fr-FR"/>
        </w:rPr>
      </w:pPr>
    </w:p>
    <w:p w14:paraId="53F4640A" w14:textId="77777777" w:rsidR="00927D8A" w:rsidRPr="005C50BE" w:rsidRDefault="00927D8A" w:rsidP="00927D8A">
      <w:pPr>
        <w:rPr>
          <w:color w:val="000000" w:themeColor="text1"/>
          <w:lang w:val="fr-FR"/>
        </w:rPr>
      </w:pPr>
      <w:r w:rsidRPr="005C50BE">
        <w:rPr>
          <w:color w:val="000000" w:themeColor="text1"/>
          <w:lang w:val="fr-FR"/>
        </w:rPr>
        <w:t xml:space="preserve">J’ai mentionné plus tôt que vous pouviez utiliser Mon dossier ACC pour soumettre des demandes de prestation et des documents d’appui. </w:t>
      </w:r>
    </w:p>
    <w:p w14:paraId="61AEB09E" w14:textId="77777777" w:rsidR="00927D8A" w:rsidRPr="005C50BE" w:rsidRDefault="00927D8A" w:rsidP="00927D8A">
      <w:pPr>
        <w:jc w:val="left"/>
        <w:rPr>
          <w:rFonts w:cs="Arial"/>
          <w:color w:val="000000" w:themeColor="text1"/>
          <w:lang w:val="fr-FR"/>
        </w:rPr>
      </w:pPr>
    </w:p>
    <w:p w14:paraId="05BA8733" w14:textId="77777777" w:rsidR="00927D8A" w:rsidRPr="005C50BE" w:rsidRDefault="00927D8A" w:rsidP="00AB302A">
      <w:pPr>
        <w:pStyle w:val="ListParagraph"/>
        <w:numPr>
          <w:ilvl w:val="0"/>
          <w:numId w:val="35"/>
        </w:numPr>
        <w:jc w:val="left"/>
        <w:rPr>
          <w:bCs/>
          <w:color w:val="000000" w:themeColor="text1"/>
          <w:lang w:val="fr-FR"/>
        </w:rPr>
      </w:pPr>
      <w:r w:rsidRPr="005C50BE">
        <w:rPr>
          <w:bCs/>
          <w:color w:val="000000" w:themeColor="text1"/>
          <w:lang w:val="fr-FR"/>
        </w:rPr>
        <w:t>Dans quelle mesure est-il probable que vous soumettiez votre prochaine demande de prestations par l’entremise de Mon dossier ACC?</w:t>
      </w:r>
    </w:p>
    <w:p w14:paraId="5FE17549" w14:textId="77777777" w:rsidR="00927D8A" w:rsidRPr="005C50BE" w:rsidRDefault="00927D8A" w:rsidP="00927D8A">
      <w:pPr>
        <w:pStyle w:val="ListParagraph"/>
        <w:ind w:left="360"/>
        <w:jc w:val="left"/>
        <w:rPr>
          <w:bCs/>
          <w:color w:val="000000" w:themeColor="text1"/>
          <w:lang w:val="fr-FR"/>
        </w:rPr>
      </w:pPr>
    </w:p>
    <w:p w14:paraId="675D4F7A" w14:textId="77777777" w:rsidR="00927D8A" w:rsidRPr="005C50BE" w:rsidRDefault="00927D8A" w:rsidP="00927D8A">
      <w:pPr>
        <w:pStyle w:val="ListParagraph"/>
        <w:ind w:left="360"/>
        <w:rPr>
          <w:color w:val="000000" w:themeColor="text1"/>
          <w:lang w:val="fr-FR"/>
        </w:rPr>
      </w:pPr>
      <w:r w:rsidRPr="005C50BE">
        <w:rPr>
          <w:color w:val="000000" w:themeColor="text1"/>
          <w:lang w:val="fr-FR"/>
        </w:rPr>
        <w:t>[</w:t>
      </w:r>
      <w:r w:rsidRPr="005C50BE">
        <w:rPr>
          <w:rFonts w:cs="Arial"/>
          <w:color w:val="000000" w:themeColor="text1"/>
          <w:lang w:val="fr-FR"/>
        </w:rPr>
        <w:t>LIRE LA LISTE</w:t>
      </w:r>
      <w:r w:rsidRPr="005C50BE">
        <w:rPr>
          <w:color w:val="000000" w:themeColor="text1"/>
          <w:lang w:val="fr-FR"/>
        </w:rPr>
        <w:t>]</w:t>
      </w:r>
    </w:p>
    <w:p w14:paraId="01BEF2FC" w14:textId="77777777" w:rsidR="00927D8A" w:rsidRPr="005C50BE" w:rsidRDefault="00927D8A" w:rsidP="00927D8A">
      <w:pPr>
        <w:jc w:val="left"/>
        <w:rPr>
          <w:bCs/>
          <w:color w:val="000000" w:themeColor="text1"/>
          <w:lang w:val="fr-FR"/>
        </w:rPr>
      </w:pPr>
    </w:p>
    <w:p w14:paraId="157C6419" w14:textId="77777777" w:rsidR="00927D8A" w:rsidRPr="005C50BE" w:rsidRDefault="00927D8A" w:rsidP="00927D8A">
      <w:pPr>
        <w:ind w:firstLine="360"/>
        <w:rPr>
          <w:rFonts w:cs="Arial"/>
          <w:color w:val="000000" w:themeColor="text1"/>
          <w:szCs w:val="22"/>
          <w:lang w:val="fr-FR"/>
        </w:rPr>
      </w:pPr>
      <w:r w:rsidRPr="005C50BE">
        <w:rPr>
          <w:rFonts w:cs="Arial"/>
          <w:color w:val="000000" w:themeColor="text1"/>
          <w:szCs w:val="22"/>
          <w:lang w:val="fr-FR"/>
        </w:rPr>
        <w:t>01.</w:t>
      </w:r>
      <w:r w:rsidRPr="005C50BE">
        <w:rPr>
          <w:rFonts w:cs="Arial"/>
          <w:color w:val="000000" w:themeColor="text1"/>
          <w:szCs w:val="22"/>
          <w:lang w:val="fr-FR"/>
        </w:rPr>
        <w:tab/>
        <w:t>Très probable</w:t>
      </w:r>
    </w:p>
    <w:p w14:paraId="6018CF8D" w14:textId="77777777" w:rsidR="00927D8A" w:rsidRPr="005C50BE" w:rsidRDefault="00927D8A" w:rsidP="00927D8A">
      <w:pPr>
        <w:ind w:firstLine="360"/>
        <w:rPr>
          <w:rFonts w:cs="Arial"/>
          <w:color w:val="000000" w:themeColor="text1"/>
          <w:szCs w:val="22"/>
          <w:lang w:val="fr-FR"/>
        </w:rPr>
      </w:pPr>
      <w:r w:rsidRPr="005C50BE">
        <w:rPr>
          <w:rFonts w:cs="Arial"/>
          <w:color w:val="000000" w:themeColor="text1"/>
          <w:szCs w:val="22"/>
          <w:lang w:val="fr-FR"/>
        </w:rPr>
        <w:t>02. Probable</w:t>
      </w:r>
    </w:p>
    <w:p w14:paraId="32DF351B" w14:textId="77777777" w:rsidR="00927D8A" w:rsidRPr="005C50BE" w:rsidRDefault="00927D8A" w:rsidP="00927D8A">
      <w:pPr>
        <w:ind w:firstLine="360"/>
        <w:rPr>
          <w:rFonts w:cs="Arial"/>
          <w:color w:val="000000" w:themeColor="text1"/>
          <w:szCs w:val="22"/>
          <w:lang w:val="fr-FR"/>
        </w:rPr>
      </w:pPr>
      <w:r w:rsidRPr="005C50BE">
        <w:rPr>
          <w:rFonts w:cs="Arial"/>
          <w:color w:val="000000" w:themeColor="text1"/>
          <w:szCs w:val="22"/>
          <w:lang w:val="fr-FR"/>
        </w:rPr>
        <w:t>03.</w:t>
      </w:r>
      <w:r w:rsidRPr="005C50BE">
        <w:rPr>
          <w:rFonts w:cs="Arial"/>
          <w:color w:val="000000" w:themeColor="text1"/>
          <w:szCs w:val="22"/>
          <w:lang w:val="fr-FR"/>
        </w:rPr>
        <w:tab/>
        <w:t xml:space="preserve">Ni probable ni improbable  </w:t>
      </w:r>
    </w:p>
    <w:p w14:paraId="38052154" w14:textId="77777777" w:rsidR="00927D8A" w:rsidRPr="005C50BE" w:rsidRDefault="00927D8A" w:rsidP="00927D8A">
      <w:pPr>
        <w:ind w:firstLine="360"/>
        <w:rPr>
          <w:rFonts w:cs="Arial"/>
          <w:color w:val="000000" w:themeColor="text1"/>
          <w:szCs w:val="22"/>
          <w:lang w:val="fr-FR"/>
        </w:rPr>
      </w:pPr>
      <w:r w:rsidRPr="005C50BE">
        <w:rPr>
          <w:rFonts w:cs="Arial"/>
          <w:color w:val="000000" w:themeColor="text1"/>
          <w:szCs w:val="22"/>
          <w:lang w:val="fr-FR"/>
        </w:rPr>
        <w:t>04.</w:t>
      </w:r>
      <w:r w:rsidRPr="005C50BE">
        <w:rPr>
          <w:rFonts w:cs="Arial"/>
          <w:color w:val="000000" w:themeColor="text1"/>
          <w:szCs w:val="22"/>
          <w:lang w:val="fr-FR"/>
        </w:rPr>
        <w:tab/>
        <w:t>Peu probable</w:t>
      </w:r>
    </w:p>
    <w:p w14:paraId="37DC6929" w14:textId="77777777" w:rsidR="00927D8A" w:rsidRPr="005C50BE" w:rsidRDefault="00927D8A" w:rsidP="00927D8A">
      <w:pPr>
        <w:ind w:firstLine="360"/>
        <w:rPr>
          <w:rFonts w:cs="Arial"/>
          <w:color w:val="000000" w:themeColor="text1"/>
          <w:szCs w:val="22"/>
          <w:lang w:val="fr-CA"/>
        </w:rPr>
      </w:pPr>
      <w:r w:rsidRPr="005C50BE">
        <w:rPr>
          <w:rFonts w:cs="Arial"/>
          <w:color w:val="000000" w:themeColor="text1"/>
          <w:szCs w:val="22"/>
          <w:lang w:val="fr-CA"/>
        </w:rPr>
        <w:t>05.</w:t>
      </w:r>
      <w:r w:rsidRPr="005C50BE">
        <w:rPr>
          <w:rFonts w:cs="Arial"/>
          <w:color w:val="000000" w:themeColor="text1"/>
          <w:szCs w:val="22"/>
          <w:lang w:val="fr-CA"/>
        </w:rPr>
        <w:tab/>
        <w:t>Très improbable</w:t>
      </w:r>
    </w:p>
    <w:p w14:paraId="1DBB14FA" w14:textId="77777777" w:rsidR="00927D8A" w:rsidRPr="005C50BE" w:rsidRDefault="00927D8A" w:rsidP="00927D8A">
      <w:pPr>
        <w:ind w:firstLine="360"/>
        <w:rPr>
          <w:color w:val="000000" w:themeColor="text1"/>
          <w:lang w:val="fr-FR"/>
        </w:rPr>
      </w:pPr>
      <w:r w:rsidRPr="005C50BE">
        <w:rPr>
          <w:color w:val="000000" w:themeColor="text1"/>
          <w:lang w:val="fr-FR"/>
        </w:rPr>
        <w:t>99. [NE PAS LIRE] Ne sait pas/Refuse de répondre</w:t>
      </w:r>
    </w:p>
    <w:p w14:paraId="2D206E73" w14:textId="77777777" w:rsidR="00927D8A" w:rsidRPr="005C50BE" w:rsidRDefault="00927D8A" w:rsidP="00927D8A">
      <w:pPr>
        <w:ind w:left="360"/>
        <w:rPr>
          <w:color w:val="000000" w:themeColor="text1"/>
          <w:lang w:val="fr-FR"/>
        </w:rPr>
      </w:pPr>
    </w:p>
    <w:p w14:paraId="5039EB06" w14:textId="77777777" w:rsidR="00927D8A" w:rsidRPr="005C50BE" w:rsidRDefault="00927D8A" w:rsidP="00AB302A">
      <w:pPr>
        <w:pStyle w:val="ListParagraph"/>
        <w:numPr>
          <w:ilvl w:val="0"/>
          <w:numId w:val="35"/>
        </w:numPr>
        <w:spacing w:line="240" w:lineRule="exact"/>
        <w:rPr>
          <w:color w:val="000000" w:themeColor="text1"/>
          <w:lang w:val="fr-FR"/>
        </w:rPr>
      </w:pPr>
      <w:r w:rsidRPr="005C50BE">
        <w:rPr>
          <w:color w:val="000000" w:themeColor="text1"/>
          <w:lang w:val="fr-FR"/>
        </w:rPr>
        <w:t>Au cours des deux dernières années environ, avant la fermeture des bureaux en raison de la COVID-19, avez-vous téléphoné au centre de la clientèle d’ACC ou visité un bureau régional pour poser une question?</w:t>
      </w:r>
    </w:p>
    <w:p w14:paraId="58FA1653" w14:textId="77777777" w:rsidR="00927D8A" w:rsidRPr="005C50BE" w:rsidRDefault="00927D8A" w:rsidP="00927D8A">
      <w:pPr>
        <w:pStyle w:val="ListParagraph"/>
        <w:ind w:left="360"/>
        <w:rPr>
          <w:color w:val="000000" w:themeColor="text1"/>
          <w:lang w:val="fr-FR"/>
        </w:rPr>
      </w:pPr>
    </w:p>
    <w:p w14:paraId="0D37637E" w14:textId="77777777" w:rsidR="00927D8A" w:rsidRPr="005C50BE" w:rsidRDefault="00927D8A" w:rsidP="00927D8A">
      <w:pPr>
        <w:ind w:firstLine="360"/>
        <w:rPr>
          <w:color w:val="000000" w:themeColor="text1"/>
        </w:rPr>
      </w:pPr>
      <w:r w:rsidRPr="005C50BE">
        <w:rPr>
          <w:color w:val="000000" w:themeColor="text1"/>
        </w:rPr>
        <w:t>[</w:t>
      </w:r>
      <w:r w:rsidRPr="005C50BE">
        <w:rPr>
          <w:rFonts w:cs="Arial"/>
          <w:color w:val="000000" w:themeColor="text1"/>
        </w:rPr>
        <w:t>LIRE LA LISTE</w:t>
      </w:r>
      <w:r w:rsidRPr="005C50BE">
        <w:rPr>
          <w:color w:val="000000" w:themeColor="text1"/>
        </w:rPr>
        <w:t>]</w:t>
      </w:r>
    </w:p>
    <w:p w14:paraId="20F09D7C" w14:textId="77777777" w:rsidR="00927D8A" w:rsidRPr="005C50BE" w:rsidRDefault="00927D8A" w:rsidP="00927D8A">
      <w:pPr>
        <w:pStyle w:val="ListParagraph"/>
        <w:ind w:left="360"/>
        <w:rPr>
          <w:color w:val="000000" w:themeColor="text1"/>
        </w:rPr>
      </w:pPr>
    </w:p>
    <w:p w14:paraId="49D6672D" w14:textId="77777777" w:rsidR="00927D8A" w:rsidRPr="005C50BE" w:rsidRDefault="00927D8A" w:rsidP="00AB302A">
      <w:pPr>
        <w:pStyle w:val="ListParagraph"/>
        <w:numPr>
          <w:ilvl w:val="0"/>
          <w:numId w:val="61"/>
        </w:numPr>
        <w:autoSpaceDE w:val="0"/>
        <w:autoSpaceDN w:val="0"/>
        <w:adjustRightInd w:val="0"/>
        <w:jc w:val="left"/>
        <w:rPr>
          <w:rFonts w:cs="Arial"/>
          <w:color w:val="000000" w:themeColor="text1"/>
          <w:szCs w:val="22"/>
        </w:rPr>
      </w:pPr>
      <w:r w:rsidRPr="005C50BE">
        <w:rPr>
          <w:rFonts w:cs="Arial"/>
          <w:color w:val="000000" w:themeColor="text1"/>
          <w:szCs w:val="22"/>
        </w:rPr>
        <w:t>Oui</w:t>
      </w:r>
    </w:p>
    <w:p w14:paraId="41410DFA" w14:textId="77777777" w:rsidR="00927D8A" w:rsidRPr="005C50BE" w:rsidRDefault="00927D8A" w:rsidP="00AB302A">
      <w:pPr>
        <w:pStyle w:val="ListParagraph"/>
        <w:numPr>
          <w:ilvl w:val="0"/>
          <w:numId w:val="61"/>
        </w:numPr>
        <w:autoSpaceDE w:val="0"/>
        <w:autoSpaceDN w:val="0"/>
        <w:adjustRightInd w:val="0"/>
        <w:jc w:val="left"/>
        <w:rPr>
          <w:rFonts w:cs="Arial"/>
          <w:color w:val="000000" w:themeColor="text1"/>
          <w:szCs w:val="22"/>
        </w:rPr>
      </w:pPr>
      <w:r w:rsidRPr="005C50BE">
        <w:rPr>
          <w:rFonts w:cs="Arial"/>
          <w:color w:val="000000" w:themeColor="text1"/>
          <w:szCs w:val="22"/>
        </w:rPr>
        <w:t>Non</w:t>
      </w:r>
    </w:p>
    <w:p w14:paraId="77C2077C" w14:textId="77777777" w:rsidR="00927D8A" w:rsidRPr="005C50BE" w:rsidRDefault="00927D8A" w:rsidP="00927D8A">
      <w:pPr>
        <w:ind w:left="360"/>
        <w:rPr>
          <w:color w:val="000000" w:themeColor="text1"/>
          <w:lang w:val="fr-FR"/>
        </w:rPr>
      </w:pPr>
      <w:r w:rsidRPr="005C50BE">
        <w:rPr>
          <w:color w:val="000000" w:themeColor="text1"/>
          <w:lang w:val="fr-FR"/>
        </w:rPr>
        <w:t>99. [NE PAS LIRE] Ne sait pas/Refuse de répondre</w:t>
      </w:r>
    </w:p>
    <w:p w14:paraId="69A60DD1" w14:textId="77777777" w:rsidR="00927D8A" w:rsidRPr="005C50BE" w:rsidRDefault="00927D8A" w:rsidP="00927D8A">
      <w:pPr>
        <w:rPr>
          <w:color w:val="000000" w:themeColor="text1"/>
          <w:lang w:val="fr-CA"/>
        </w:rPr>
      </w:pPr>
    </w:p>
    <w:p w14:paraId="226CE8D0" w14:textId="77777777" w:rsidR="00927D8A" w:rsidRPr="005C50BE" w:rsidRDefault="00927D8A" w:rsidP="00927D8A">
      <w:pPr>
        <w:rPr>
          <w:color w:val="000000" w:themeColor="text1"/>
          <w:lang w:val="fr-FR"/>
        </w:rPr>
      </w:pPr>
      <w:r w:rsidRPr="005C50BE">
        <w:rPr>
          <w:color w:val="000000" w:themeColor="text1"/>
          <w:lang w:val="fr-FR"/>
        </w:rPr>
        <w:t xml:space="preserve">J’ai mentionné plus tôt que vous pouviez utiliser Mon dossier ACC afin de communiquer avec ACC par l’entremise de la </w:t>
      </w:r>
      <w:hyperlink r:id="rId47" w:anchor="5" w:history="1">
        <w:r w:rsidRPr="005C50BE">
          <w:rPr>
            <w:rStyle w:val="Hyperlink"/>
            <w:rFonts w:cs="Arial"/>
            <w:color w:val="000000" w:themeColor="text1"/>
            <w:lang w:val="fr-FR" w:eastAsia="en-CA"/>
          </w:rPr>
          <w:t>messagerie sécurisée</w:t>
        </w:r>
      </w:hyperlink>
      <w:r w:rsidRPr="005C50BE">
        <w:rPr>
          <w:color w:val="000000" w:themeColor="text1"/>
          <w:lang w:val="fr-FR"/>
        </w:rPr>
        <w:t xml:space="preserve">. </w:t>
      </w:r>
    </w:p>
    <w:p w14:paraId="472C3DE4" w14:textId="77777777" w:rsidR="00927D8A" w:rsidRPr="005C50BE" w:rsidRDefault="00927D8A" w:rsidP="00927D8A">
      <w:pPr>
        <w:pStyle w:val="ListParagraph"/>
        <w:ind w:left="360"/>
        <w:rPr>
          <w:color w:val="000000" w:themeColor="text1"/>
          <w:lang w:val="fr-FR"/>
        </w:rPr>
      </w:pPr>
    </w:p>
    <w:p w14:paraId="074F34DD" w14:textId="77777777" w:rsidR="00927D8A" w:rsidRPr="005C50BE" w:rsidRDefault="00927D8A" w:rsidP="00AB302A">
      <w:pPr>
        <w:pStyle w:val="ListParagraph"/>
        <w:numPr>
          <w:ilvl w:val="0"/>
          <w:numId w:val="35"/>
        </w:numPr>
        <w:spacing w:line="240" w:lineRule="exact"/>
        <w:rPr>
          <w:color w:val="000000" w:themeColor="text1"/>
          <w:lang w:val="fr-FR"/>
        </w:rPr>
      </w:pPr>
      <w:r w:rsidRPr="005C50BE">
        <w:rPr>
          <w:color w:val="000000" w:themeColor="text1"/>
          <w:lang w:val="fr-FR"/>
        </w:rPr>
        <w:t>Dans quelle mesure est-il probable que vous utilisiez la messagerie sécurisée pour communiquer avec ACC?</w:t>
      </w:r>
    </w:p>
    <w:p w14:paraId="04ABBE62" w14:textId="77777777" w:rsidR="00927D8A" w:rsidRPr="005C50BE" w:rsidRDefault="00927D8A" w:rsidP="00927D8A">
      <w:pPr>
        <w:rPr>
          <w:rFonts w:cs="Arial"/>
          <w:color w:val="000000" w:themeColor="text1"/>
          <w:lang w:val="fr-FR"/>
        </w:rPr>
      </w:pPr>
    </w:p>
    <w:p w14:paraId="4BB35CA4" w14:textId="77777777" w:rsidR="00927D8A" w:rsidRPr="005C50BE" w:rsidRDefault="00927D8A" w:rsidP="00927D8A">
      <w:pPr>
        <w:ind w:firstLine="360"/>
        <w:rPr>
          <w:color w:val="000000" w:themeColor="text1"/>
          <w:lang w:val="fr-FR"/>
        </w:rPr>
      </w:pPr>
      <w:r w:rsidRPr="005C50BE">
        <w:rPr>
          <w:color w:val="000000" w:themeColor="text1"/>
          <w:lang w:val="fr-FR"/>
        </w:rPr>
        <w:t>[</w:t>
      </w:r>
      <w:r w:rsidRPr="005C50BE">
        <w:rPr>
          <w:rFonts w:cs="Arial"/>
          <w:color w:val="000000" w:themeColor="text1"/>
          <w:lang w:val="fr-FR"/>
        </w:rPr>
        <w:t>LIRE LA LISTE</w:t>
      </w:r>
      <w:r w:rsidRPr="005C50BE">
        <w:rPr>
          <w:color w:val="000000" w:themeColor="text1"/>
          <w:lang w:val="fr-FR"/>
        </w:rPr>
        <w:t>]</w:t>
      </w:r>
    </w:p>
    <w:p w14:paraId="3AF5CB68" w14:textId="77777777" w:rsidR="00927D8A" w:rsidRPr="005C50BE" w:rsidRDefault="00927D8A" w:rsidP="00927D8A">
      <w:pPr>
        <w:rPr>
          <w:rFonts w:cs="Arial"/>
          <w:color w:val="000000" w:themeColor="text1"/>
          <w:lang w:val="fr-FR"/>
        </w:rPr>
      </w:pPr>
    </w:p>
    <w:p w14:paraId="028927BB" w14:textId="77777777" w:rsidR="00927D8A" w:rsidRPr="005C50BE" w:rsidRDefault="00927D8A" w:rsidP="00927D8A">
      <w:pPr>
        <w:ind w:firstLine="360"/>
        <w:rPr>
          <w:rFonts w:cs="Arial"/>
          <w:color w:val="000000" w:themeColor="text1"/>
          <w:szCs w:val="22"/>
          <w:lang w:val="fr-FR"/>
        </w:rPr>
      </w:pPr>
      <w:r w:rsidRPr="005C50BE">
        <w:rPr>
          <w:rFonts w:cs="Arial"/>
          <w:color w:val="000000" w:themeColor="text1"/>
          <w:szCs w:val="22"/>
          <w:lang w:val="fr-FR"/>
        </w:rPr>
        <w:t>01.</w:t>
      </w:r>
      <w:r w:rsidRPr="005C50BE">
        <w:rPr>
          <w:rFonts w:cs="Arial"/>
          <w:color w:val="000000" w:themeColor="text1"/>
          <w:szCs w:val="22"/>
          <w:lang w:val="fr-FR"/>
        </w:rPr>
        <w:tab/>
        <w:t>Très probable</w:t>
      </w:r>
    </w:p>
    <w:p w14:paraId="62C5E754" w14:textId="77777777" w:rsidR="00927D8A" w:rsidRPr="005C50BE" w:rsidRDefault="00927D8A" w:rsidP="00927D8A">
      <w:pPr>
        <w:ind w:firstLine="360"/>
        <w:rPr>
          <w:rFonts w:cs="Arial"/>
          <w:color w:val="000000" w:themeColor="text1"/>
          <w:szCs w:val="22"/>
          <w:lang w:val="fr-FR"/>
        </w:rPr>
      </w:pPr>
      <w:r w:rsidRPr="005C50BE">
        <w:rPr>
          <w:rFonts w:cs="Arial"/>
          <w:color w:val="000000" w:themeColor="text1"/>
          <w:szCs w:val="22"/>
          <w:lang w:val="fr-FR"/>
        </w:rPr>
        <w:t>02.  Probable</w:t>
      </w:r>
    </w:p>
    <w:p w14:paraId="5D487CC6" w14:textId="77777777" w:rsidR="00927D8A" w:rsidRPr="005C50BE" w:rsidRDefault="00927D8A" w:rsidP="00927D8A">
      <w:pPr>
        <w:ind w:firstLine="360"/>
        <w:rPr>
          <w:rFonts w:cs="Arial"/>
          <w:color w:val="000000" w:themeColor="text1"/>
          <w:szCs w:val="22"/>
          <w:lang w:val="fr-FR"/>
        </w:rPr>
      </w:pPr>
      <w:r w:rsidRPr="005C50BE">
        <w:rPr>
          <w:rFonts w:cs="Arial"/>
          <w:color w:val="000000" w:themeColor="text1"/>
          <w:szCs w:val="22"/>
          <w:lang w:val="fr-FR"/>
        </w:rPr>
        <w:t>03.</w:t>
      </w:r>
      <w:r w:rsidRPr="005C50BE">
        <w:rPr>
          <w:rFonts w:cs="Arial"/>
          <w:color w:val="000000" w:themeColor="text1"/>
          <w:szCs w:val="22"/>
          <w:lang w:val="fr-FR"/>
        </w:rPr>
        <w:tab/>
        <w:t xml:space="preserve">Ni probable ni improbable </w:t>
      </w:r>
    </w:p>
    <w:p w14:paraId="40E7A10E" w14:textId="77777777" w:rsidR="00927D8A" w:rsidRPr="005C50BE" w:rsidRDefault="00927D8A" w:rsidP="00927D8A">
      <w:pPr>
        <w:ind w:firstLine="360"/>
        <w:rPr>
          <w:rFonts w:cs="Arial"/>
          <w:color w:val="000000" w:themeColor="text1"/>
          <w:szCs w:val="22"/>
          <w:lang w:val="fr-FR"/>
        </w:rPr>
      </w:pPr>
      <w:r w:rsidRPr="005C50BE">
        <w:rPr>
          <w:rFonts w:cs="Arial"/>
          <w:color w:val="000000" w:themeColor="text1"/>
          <w:szCs w:val="22"/>
          <w:lang w:val="fr-FR"/>
        </w:rPr>
        <w:t>04.</w:t>
      </w:r>
      <w:r w:rsidRPr="005C50BE">
        <w:rPr>
          <w:rFonts w:cs="Arial"/>
          <w:color w:val="000000" w:themeColor="text1"/>
          <w:szCs w:val="22"/>
          <w:lang w:val="fr-FR"/>
        </w:rPr>
        <w:tab/>
        <w:t>Improbable</w:t>
      </w:r>
    </w:p>
    <w:p w14:paraId="111A69DC" w14:textId="77777777" w:rsidR="00927D8A" w:rsidRPr="005C50BE" w:rsidRDefault="00927D8A" w:rsidP="00927D8A">
      <w:pPr>
        <w:ind w:firstLine="360"/>
        <w:rPr>
          <w:rFonts w:cs="Arial"/>
          <w:color w:val="000000" w:themeColor="text1"/>
          <w:szCs w:val="22"/>
          <w:lang w:val="fr-FR"/>
        </w:rPr>
      </w:pPr>
      <w:r w:rsidRPr="005C50BE">
        <w:rPr>
          <w:rFonts w:cs="Arial"/>
          <w:color w:val="000000" w:themeColor="text1"/>
          <w:szCs w:val="22"/>
          <w:lang w:val="fr-FR"/>
        </w:rPr>
        <w:t>05.</w:t>
      </w:r>
      <w:r w:rsidRPr="005C50BE">
        <w:rPr>
          <w:rFonts w:cs="Arial"/>
          <w:color w:val="000000" w:themeColor="text1"/>
          <w:szCs w:val="22"/>
          <w:lang w:val="fr-FR"/>
        </w:rPr>
        <w:tab/>
        <w:t>Très improbable</w:t>
      </w:r>
    </w:p>
    <w:p w14:paraId="3D5BD33F" w14:textId="77777777" w:rsidR="00927D8A" w:rsidRPr="005C50BE" w:rsidRDefault="00927D8A" w:rsidP="00927D8A">
      <w:pPr>
        <w:ind w:firstLine="360"/>
        <w:rPr>
          <w:color w:val="000000" w:themeColor="text1"/>
          <w:lang w:val="fr-FR"/>
        </w:rPr>
      </w:pPr>
      <w:r w:rsidRPr="005C50BE">
        <w:rPr>
          <w:color w:val="000000" w:themeColor="text1"/>
          <w:lang w:val="fr-FR"/>
        </w:rPr>
        <w:t>99. [</w:t>
      </w:r>
      <w:r w:rsidRPr="005C50BE">
        <w:rPr>
          <w:rFonts w:cs="Arial"/>
          <w:color w:val="000000" w:themeColor="text1"/>
          <w:lang w:val="fr-FR"/>
        </w:rPr>
        <w:t>NE PAS LIRE</w:t>
      </w:r>
      <w:r w:rsidRPr="005C50BE">
        <w:rPr>
          <w:color w:val="000000" w:themeColor="text1"/>
          <w:lang w:val="fr-FR"/>
        </w:rPr>
        <w:t>] Ne sait pas/Refuse de répondre</w:t>
      </w:r>
    </w:p>
    <w:p w14:paraId="06C3E5D1" w14:textId="77777777" w:rsidR="00927D8A" w:rsidRPr="005C50BE" w:rsidRDefault="00927D8A" w:rsidP="00927D8A">
      <w:pPr>
        <w:ind w:firstLine="360"/>
        <w:rPr>
          <w:rFonts w:cs="Arial"/>
          <w:color w:val="000000" w:themeColor="text1"/>
          <w:lang w:val="fr-FR"/>
        </w:rPr>
      </w:pPr>
    </w:p>
    <w:p w14:paraId="245432CF" w14:textId="77777777" w:rsidR="00927D8A" w:rsidRPr="005C50BE" w:rsidRDefault="00927D8A" w:rsidP="00927D8A">
      <w:pPr>
        <w:rPr>
          <w:rFonts w:cs="Arial"/>
          <w:color w:val="000000" w:themeColor="text1"/>
          <w:lang w:val="fr-FR"/>
        </w:rPr>
      </w:pPr>
      <w:r w:rsidRPr="005C50BE">
        <w:rPr>
          <w:rFonts w:cs="Arial"/>
          <w:color w:val="000000" w:themeColor="text1"/>
          <w:lang w:val="fr-FR"/>
        </w:rPr>
        <w:t>Nous avons quelques dernières questions à vous poser.</w:t>
      </w:r>
    </w:p>
    <w:p w14:paraId="4D2DE54C" w14:textId="77777777" w:rsidR="00927D8A" w:rsidRPr="005C50BE" w:rsidRDefault="00927D8A" w:rsidP="00927D8A">
      <w:pPr>
        <w:jc w:val="left"/>
        <w:rPr>
          <w:rFonts w:cs="Arial"/>
          <w:color w:val="000000" w:themeColor="text1"/>
          <w:lang w:val="fr-FR"/>
        </w:rPr>
      </w:pPr>
    </w:p>
    <w:p w14:paraId="74C273FD" w14:textId="77777777" w:rsidR="00927D8A" w:rsidRPr="005C50BE" w:rsidRDefault="00927D8A" w:rsidP="00AB302A">
      <w:pPr>
        <w:pStyle w:val="ListParagraph"/>
        <w:numPr>
          <w:ilvl w:val="0"/>
          <w:numId w:val="35"/>
        </w:numPr>
        <w:jc w:val="left"/>
        <w:rPr>
          <w:rFonts w:cs="Arial"/>
          <w:color w:val="000000" w:themeColor="text1"/>
          <w:lang w:val="fr-FR"/>
        </w:rPr>
      </w:pPr>
      <w:r w:rsidRPr="005C50BE">
        <w:rPr>
          <w:rFonts w:cs="Arial"/>
          <w:color w:val="000000" w:themeColor="text1"/>
          <w:lang w:val="fr-FR"/>
        </w:rPr>
        <w:t xml:space="preserve">De quelle façon préféreriez-vous recevoir des nouvelles au sujet de vos prestations d’Anciens Combattants </w:t>
      </w:r>
      <w:r w:rsidRPr="005C50BE">
        <w:rPr>
          <w:color w:val="000000" w:themeColor="text1"/>
          <w:lang w:val="fr-FR"/>
        </w:rPr>
        <w:t>Canada</w:t>
      </w:r>
      <w:r w:rsidRPr="005C50BE">
        <w:rPr>
          <w:rFonts w:cs="Arial"/>
          <w:color w:val="000000" w:themeColor="text1"/>
          <w:lang w:val="fr-FR"/>
        </w:rPr>
        <w:t xml:space="preserve">? </w:t>
      </w:r>
    </w:p>
    <w:p w14:paraId="62E8B9E1" w14:textId="77777777" w:rsidR="00927D8A" w:rsidRPr="005C50BE" w:rsidRDefault="00927D8A" w:rsidP="00927D8A">
      <w:pPr>
        <w:jc w:val="left"/>
        <w:rPr>
          <w:rFonts w:cs="Arial"/>
          <w:color w:val="000000" w:themeColor="text1"/>
          <w:lang w:val="fr-FR"/>
        </w:rPr>
      </w:pPr>
    </w:p>
    <w:p w14:paraId="152FC814" w14:textId="77777777" w:rsidR="00927D8A" w:rsidRPr="005C50BE" w:rsidRDefault="00927D8A" w:rsidP="00927D8A">
      <w:pPr>
        <w:ind w:firstLine="360"/>
        <w:jc w:val="left"/>
        <w:rPr>
          <w:rFonts w:cs="Arial"/>
          <w:color w:val="000000" w:themeColor="text1"/>
        </w:rPr>
      </w:pPr>
      <w:r w:rsidRPr="005C50BE">
        <w:rPr>
          <w:rFonts w:cs="Arial"/>
          <w:color w:val="000000" w:themeColor="text1"/>
        </w:rPr>
        <w:t>[NE PAS LIRE]</w:t>
      </w:r>
    </w:p>
    <w:p w14:paraId="651B6AD9" w14:textId="77777777" w:rsidR="00927D8A" w:rsidRPr="005C50BE" w:rsidRDefault="00927D8A" w:rsidP="00927D8A">
      <w:pPr>
        <w:pStyle w:val="ListParagraph"/>
        <w:ind w:left="360"/>
        <w:rPr>
          <w:rFonts w:cs="Arial"/>
          <w:color w:val="000000" w:themeColor="text1"/>
        </w:rPr>
      </w:pPr>
    </w:p>
    <w:p w14:paraId="67DF00E3" w14:textId="77777777" w:rsidR="00927D8A" w:rsidRPr="005C50BE" w:rsidRDefault="00927D8A" w:rsidP="00AB302A">
      <w:pPr>
        <w:pStyle w:val="ListParagraph"/>
        <w:numPr>
          <w:ilvl w:val="0"/>
          <w:numId w:val="40"/>
        </w:numPr>
        <w:autoSpaceDE w:val="0"/>
        <w:autoSpaceDN w:val="0"/>
        <w:adjustRightInd w:val="0"/>
        <w:jc w:val="left"/>
        <w:rPr>
          <w:rFonts w:cs="Arial"/>
          <w:color w:val="000000" w:themeColor="text1"/>
          <w:szCs w:val="22"/>
          <w:lang w:val="fr-FR"/>
        </w:rPr>
      </w:pPr>
      <w:r w:rsidRPr="005C50BE">
        <w:rPr>
          <w:rFonts w:cs="Arial"/>
          <w:color w:val="000000" w:themeColor="text1"/>
          <w:szCs w:val="22"/>
          <w:lang w:val="fr-FR"/>
        </w:rPr>
        <w:t xml:space="preserve">Par l’entremise de Mon dossier ACC </w:t>
      </w:r>
      <w:r w:rsidRPr="005C50BE">
        <w:rPr>
          <w:rFonts w:cs="Arial"/>
          <w:i/>
          <w:color w:val="000000" w:themeColor="text1"/>
          <w:szCs w:val="22"/>
          <w:lang w:val="fr-FR"/>
        </w:rPr>
        <w:t xml:space="preserve"> </w:t>
      </w:r>
    </w:p>
    <w:p w14:paraId="7132008B" w14:textId="77777777" w:rsidR="00927D8A" w:rsidRPr="005C50BE" w:rsidRDefault="00927D8A" w:rsidP="00AB302A">
      <w:pPr>
        <w:pStyle w:val="ListParagraph"/>
        <w:numPr>
          <w:ilvl w:val="0"/>
          <w:numId w:val="40"/>
        </w:numPr>
        <w:autoSpaceDE w:val="0"/>
        <w:autoSpaceDN w:val="0"/>
        <w:adjustRightInd w:val="0"/>
        <w:jc w:val="left"/>
        <w:rPr>
          <w:rFonts w:cs="Arial"/>
          <w:color w:val="000000" w:themeColor="text1"/>
          <w:szCs w:val="22"/>
        </w:rPr>
      </w:pPr>
      <w:r w:rsidRPr="005C50BE">
        <w:rPr>
          <w:rFonts w:cs="Arial"/>
          <w:color w:val="000000" w:themeColor="text1"/>
          <w:szCs w:val="22"/>
        </w:rPr>
        <w:t>Par la poste</w:t>
      </w:r>
    </w:p>
    <w:p w14:paraId="264BCCE8" w14:textId="77777777" w:rsidR="00927D8A" w:rsidRPr="005C50BE" w:rsidRDefault="00927D8A" w:rsidP="00AB302A">
      <w:pPr>
        <w:pStyle w:val="ListParagraph"/>
        <w:numPr>
          <w:ilvl w:val="0"/>
          <w:numId w:val="40"/>
        </w:numPr>
        <w:autoSpaceDE w:val="0"/>
        <w:autoSpaceDN w:val="0"/>
        <w:adjustRightInd w:val="0"/>
        <w:jc w:val="left"/>
        <w:rPr>
          <w:rFonts w:cs="Arial"/>
          <w:color w:val="000000" w:themeColor="text1"/>
          <w:szCs w:val="22"/>
        </w:rPr>
      </w:pPr>
      <w:r w:rsidRPr="005C50BE">
        <w:rPr>
          <w:rFonts w:cs="Arial"/>
          <w:color w:val="000000" w:themeColor="text1"/>
          <w:szCs w:val="22"/>
        </w:rPr>
        <w:t>Par téléphone</w:t>
      </w:r>
    </w:p>
    <w:p w14:paraId="4500B639" w14:textId="77777777" w:rsidR="00927D8A" w:rsidRPr="005C50BE" w:rsidRDefault="00927D8A" w:rsidP="00AB302A">
      <w:pPr>
        <w:pStyle w:val="ListParagraph"/>
        <w:numPr>
          <w:ilvl w:val="0"/>
          <w:numId w:val="40"/>
        </w:numPr>
        <w:jc w:val="left"/>
        <w:rPr>
          <w:rFonts w:cs="Arial"/>
          <w:color w:val="000000" w:themeColor="text1"/>
        </w:rPr>
      </w:pPr>
      <w:r w:rsidRPr="005C50BE">
        <w:rPr>
          <w:rFonts w:cs="Arial"/>
          <w:color w:val="000000" w:themeColor="text1"/>
        </w:rPr>
        <w:t xml:space="preserve">Autre – Veuillez préciser. </w:t>
      </w:r>
    </w:p>
    <w:p w14:paraId="475B8FA9" w14:textId="77777777" w:rsidR="00927D8A" w:rsidRPr="005C50BE" w:rsidRDefault="00927D8A" w:rsidP="00927D8A">
      <w:pPr>
        <w:pStyle w:val="ListParagraph"/>
        <w:ind w:left="360"/>
        <w:rPr>
          <w:color w:val="000000" w:themeColor="text1"/>
        </w:rPr>
      </w:pPr>
    </w:p>
    <w:p w14:paraId="1EA30FE7" w14:textId="77777777" w:rsidR="00927D8A" w:rsidRPr="005C50BE" w:rsidRDefault="00927D8A" w:rsidP="00AB302A">
      <w:pPr>
        <w:pStyle w:val="ListParagraph"/>
        <w:numPr>
          <w:ilvl w:val="0"/>
          <w:numId w:val="35"/>
        </w:numPr>
        <w:rPr>
          <w:rFonts w:cs="Arial"/>
          <w:color w:val="000000" w:themeColor="text1"/>
          <w:lang w:val="fr-FR"/>
        </w:rPr>
      </w:pPr>
      <w:r w:rsidRPr="005C50BE">
        <w:rPr>
          <w:rFonts w:cs="Arial"/>
          <w:color w:val="000000" w:themeColor="text1"/>
          <w:lang w:val="fr-FR"/>
        </w:rPr>
        <w:t xml:space="preserve">Somme toute, êtes-vous très à l’aise, plutôt à l’aise, pas très à l’aise ou pas à l’aise du tout d’utiliser des applications Web? </w:t>
      </w:r>
    </w:p>
    <w:p w14:paraId="70A5CBA9" w14:textId="77777777" w:rsidR="00927D8A" w:rsidRPr="005C50BE" w:rsidRDefault="00927D8A" w:rsidP="00927D8A">
      <w:pPr>
        <w:jc w:val="left"/>
        <w:rPr>
          <w:rFonts w:cs="Arial"/>
          <w:color w:val="000000" w:themeColor="text1"/>
          <w:lang w:val="fr-FR"/>
        </w:rPr>
      </w:pPr>
    </w:p>
    <w:p w14:paraId="2382FBD2" w14:textId="77777777" w:rsidR="00927D8A" w:rsidRPr="005C50BE" w:rsidRDefault="00927D8A" w:rsidP="00927D8A">
      <w:pPr>
        <w:ind w:firstLine="360"/>
        <w:jc w:val="left"/>
        <w:rPr>
          <w:rFonts w:cs="Arial"/>
          <w:color w:val="000000" w:themeColor="text1"/>
        </w:rPr>
      </w:pPr>
      <w:r w:rsidRPr="005C50BE">
        <w:rPr>
          <w:rFonts w:cs="Arial"/>
          <w:color w:val="000000" w:themeColor="text1"/>
        </w:rPr>
        <w:t>[NE PAS LIRE]</w:t>
      </w:r>
    </w:p>
    <w:p w14:paraId="730370A4" w14:textId="77777777" w:rsidR="00927D8A" w:rsidRPr="005C50BE" w:rsidRDefault="00927D8A" w:rsidP="00927D8A">
      <w:pPr>
        <w:pStyle w:val="ListParagraph"/>
        <w:ind w:left="360"/>
        <w:rPr>
          <w:rFonts w:cs="Arial"/>
          <w:color w:val="000000" w:themeColor="text1"/>
        </w:rPr>
      </w:pPr>
    </w:p>
    <w:p w14:paraId="66053D1C" w14:textId="77777777" w:rsidR="00927D8A" w:rsidRPr="005C50BE" w:rsidRDefault="00927D8A" w:rsidP="00AB302A">
      <w:pPr>
        <w:pStyle w:val="ListParagraph"/>
        <w:numPr>
          <w:ilvl w:val="0"/>
          <w:numId w:val="52"/>
        </w:numPr>
        <w:autoSpaceDE w:val="0"/>
        <w:autoSpaceDN w:val="0"/>
        <w:adjustRightInd w:val="0"/>
        <w:jc w:val="left"/>
        <w:rPr>
          <w:rFonts w:cs="Arial"/>
          <w:color w:val="000000" w:themeColor="text1"/>
          <w:szCs w:val="22"/>
        </w:rPr>
      </w:pPr>
      <w:r w:rsidRPr="005C50BE">
        <w:rPr>
          <w:rFonts w:cs="Arial"/>
          <w:color w:val="000000" w:themeColor="text1"/>
          <w:szCs w:val="22"/>
        </w:rPr>
        <w:t>Très à l’aise</w:t>
      </w:r>
    </w:p>
    <w:p w14:paraId="72064CFC" w14:textId="77777777" w:rsidR="00927D8A" w:rsidRPr="005C50BE" w:rsidRDefault="00927D8A" w:rsidP="00AB302A">
      <w:pPr>
        <w:pStyle w:val="ListParagraph"/>
        <w:numPr>
          <w:ilvl w:val="0"/>
          <w:numId w:val="52"/>
        </w:numPr>
        <w:autoSpaceDE w:val="0"/>
        <w:autoSpaceDN w:val="0"/>
        <w:adjustRightInd w:val="0"/>
        <w:jc w:val="left"/>
        <w:rPr>
          <w:rFonts w:cs="Arial"/>
          <w:color w:val="000000" w:themeColor="text1"/>
          <w:szCs w:val="22"/>
        </w:rPr>
      </w:pPr>
      <w:r w:rsidRPr="005C50BE">
        <w:rPr>
          <w:rFonts w:cs="Arial"/>
          <w:color w:val="000000" w:themeColor="text1"/>
          <w:szCs w:val="22"/>
        </w:rPr>
        <w:t xml:space="preserve">Plutôt à l’aise </w:t>
      </w:r>
    </w:p>
    <w:p w14:paraId="76C45C60" w14:textId="77777777" w:rsidR="00927D8A" w:rsidRPr="005C50BE" w:rsidRDefault="00927D8A" w:rsidP="00AB302A">
      <w:pPr>
        <w:pStyle w:val="ListParagraph"/>
        <w:numPr>
          <w:ilvl w:val="0"/>
          <w:numId w:val="52"/>
        </w:numPr>
        <w:autoSpaceDE w:val="0"/>
        <w:autoSpaceDN w:val="0"/>
        <w:adjustRightInd w:val="0"/>
        <w:jc w:val="left"/>
        <w:rPr>
          <w:rFonts w:cs="Arial"/>
          <w:color w:val="000000" w:themeColor="text1"/>
          <w:szCs w:val="22"/>
        </w:rPr>
      </w:pPr>
      <w:r w:rsidRPr="005C50BE">
        <w:rPr>
          <w:rFonts w:cs="Arial"/>
          <w:color w:val="000000" w:themeColor="text1"/>
          <w:szCs w:val="22"/>
        </w:rPr>
        <w:t>Pas très à l’aise</w:t>
      </w:r>
    </w:p>
    <w:p w14:paraId="6618C064" w14:textId="77777777" w:rsidR="00927D8A" w:rsidRPr="005C50BE" w:rsidRDefault="00927D8A" w:rsidP="00AB302A">
      <w:pPr>
        <w:pStyle w:val="ListParagraph"/>
        <w:numPr>
          <w:ilvl w:val="0"/>
          <w:numId w:val="52"/>
        </w:numPr>
        <w:jc w:val="left"/>
        <w:rPr>
          <w:color w:val="000000" w:themeColor="text1"/>
        </w:rPr>
      </w:pPr>
      <w:r w:rsidRPr="005C50BE">
        <w:rPr>
          <w:color w:val="000000" w:themeColor="text1"/>
        </w:rPr>
        <w:t>Pas du tout à l’aise</w:t>
      </w:r>
    </w:p>
    <w:p w14:paraId="5E999D5C" w14:textId="77777777" w:rsidR="00927D8A" w:rsidRPr="005C50BE" w:rsidRDefault="00927D8A" w:rsidP="00927D8A">
      <w:pPr>
        <w:ind w:firstLine="360"/>
        <w:rPr>
          <w:color w:val="000000" w:themeColor="text1"/>
          <w:lang w:val="fr-FR"/>
        </w:rPr>
      </w:pPr>
      <w:r w:rsidRPr="005C50BE">
        <w:rPr>
          <w:color w:val="000000" w:themeColor="text1"/>
          <w:lang w:val="fr-FR"/>
        </w:rPr>
        <w:t>99. Ne sait pas/Refuse de répondre</w:t>
      </w:r>
    </w:p>
    <w:p w14:paraId="4636B4E1" w14:textId="77777777" w:rsidR="00927D8A" w:rsidRPr="005C50BE" w:rsidRDefault="00927D8A" w:rsidP="00927D8A">
      <w:pPr>
        <w:ind w:firstLine="360"/>
        <w:rPr>
          <w:color w:val="000000" w:themeColor="text1"/>
          <w:lang w:val="fr-FR"/>
        </w:rPr>
      </w:pPr>
    </w:p>
    <w:p w14:paraId="3BC5E924" w14:textId="77777777" w:rsidR="00927D8A" w:rsidRPr="005C50BE" w:rsidRDefault="00927D8A" w:rsidP="00927D8A">
      <w:pPr>
        <w:rPr>
          <w:b/>
          <w:bCs/>
          <w:color w:val="000000" w:themeColor="text1"/>
          <w:sz w:val="24"/>
          <w:szCs w:val="28"/>
          <w:lang w:val="fr-FR"/>
        </w:rPr>
      </w:pPr>
      <w:r w:rsidRPr="005C50BE">
        <w:rPr>
          <w:b/>
          <w:bCs/>
          <w:color w:val="000000" w:themeColor="text1"/>
          <w:sz w:val="28"/>
          <w:szCs w:val="32"/>
          <w:lang w:val="fr-FR"/>
        </w:rPr>
        <w:t>D. RENSEIGNEMENTS DÉMOGRAPHIQUES</w:t>
      </w:r>
    </w:p>
    <w:p w14:paraId="328DD5E8" w14:textId="77777777" w:rsidR="00927D8A" w:rsidRPr="005C50BE" w:rsidRDefault="00927D8A" w:rsidP="00927D8A">
      <w:pPr>
        <w:rPr>
          <w:color w:val="000000" w:themeColor="text1"/>
          <w:lang w:val="fr-FR"/>
        </w:rPr>
      </w:pPr>
    </w:p>
    <w:p w14:paraId="0653F83B" w14:textId="77777777" w:rsidR="00927D8A" w:rsidRPr="005C50BE" w:rsidRDefault="00927D8A" w:rsidP="00927D8A">
      <w:pPr>
        <w:rPr>
          <w:color w:val="000000" w:themeColor="text1"/>
          <w:lang w:val="fr-FR"/>
        </w:rPr>
      </w:pPr>
      <w:r w:rsidRPr="005C50BE">
        <w:rPr>
          <w:color w:val="000000" w:themeColor="text1"/>
          <w:lang w:val="fr-FR"/>
        </w:rPr>
        <w:t xml:space="preserve">Ces dernières questions sont posées à des fins statistiques seulement. Soyez assuré(e) que vos réponses demeureront strictement confidentielles. </w:t>
      </w:r>
    </w:p>
    <w:p w14:paraId="5E66A5D4" w14:textId="77777777" w:rsidR="00927D8A" w:rsidRPr="005C50BE" w:rsidRDefault="00927D8A" w:rsidP="00927D8A">
      <w:pPr>
        <w:jc w:val="left"/>
        <w:rPr>
          <w:rFonts w:asciiTheme="minorHAnsi" w:eastAsia="Calibri" w:hAnsiTheme="minorHAnsi" w:cstheme="minorHAnsi"/>
          <w:color w:val="000000" w:themeColor="text1"/>
          <w:lang w:val="fr-FR"/>
        </w:rPr>
      </w:pPr>
    </w:p>
    <w:p w14:paraId="22F4B146" w14:textId="77777777" w:rsidR="00927D8A" w:rsidRPr="005C50BE" w:rsidRDefault="00927D8A" w:rsidP="00AB302A">
      <w:pPr>
        <w:pStyle w:val="ListParagraph"/>
        <w:numPr>
          <w:ilvl w:val="0"/>
          <w:numId w:val="35"/>
        </w:numPr>
        <w:jc w:val="left"/>
        <w:rPr>
          <w:rFonts w:asciiTheme="minorHAnsi" w:hAnsiTheme="minorHAnsi" w:cstheme="minorHAnsi"/>
          <w:color w:val="000000" w:themeColor="text1"/>
          <w:lang w:val="fr-FR" w:eastAsia="en-CA"/>
        </w:rPr>
      </w:pPr>
      <w:r w:rsidRPr="005C50BE">
        <w:rPr>
          <w:rFonts w:asciiTheme="minorHAnsi" w:hAnsiTheme="minorHAnsi" w:cstheme="minorHAnsi"/>
          <w:color w:val="000000" w:themeColor="text1"/>
          <w:lang w:val="fr-FR" w:eastAsia="en-CA"/>
        </w:rPr>
        <w:t xml:space="preserve">En quelle année êtes-vous né(e)? </w:t>
      </w:r>
    </w:p>
    <w:p w14:paraId="20419C8E" w14:textId="77777777" w:rsidR="00927D8A" w:rsidRPr="005C50BE" w:rsidRDefault="00927D8A" w:rsidP="00927D8A">
      <w:pPr>
        <w:pStyle w:val="ListParagraph"/>
        <w:rPr>
          <w:rFonts w:asciiTheme="minorHAnsi" w:hAnsiTheme="minorHAnsi" w:cstheme="minorHAnsi"/>
          <w:color w:val="000000" w:themeColor="text1"/>
          <w:lang w:val="fr-FR" w:eastAsia="en-CA"/>
        </w:rPr>
      </w:pPr>
    </w:p>
    <w:p w14:paraId="101FAA10" w14:textId="77777777" w:rsidR="00927D8A" w:rsidRPr="005C50BE" w:rsidRDefault="00927D8A" w:rsidP="00927D8A">
      <w:pPr>
        <w:autoSpaceDE w:val="0"/>
        <w:autoSpaceDN w:val="0"/>
        <w:adjustRightInd w:val="0"/>
        <w:ind w:firstLine="360"/>
        <w:rPr>
          <w:rFonts w:asciiTheme="minorHAnsi" w:hAnsiTheme="minorHAnsi" w:cstheme="minorHAnsi"/>
          <w:color w:val="000000" w:themeColor="text1"/>
          <w:lang w:val="fr-CA"/>
        </w:rPr>
      </w:pPr>
      <w:r w:rsidRPr="005C50BE">
        <w:rPr>
          <w:rFonts w:asciiTheme="minorHAnsi" w:hAnsiTheme="minorHAnsi" w:cstheme="minorHAnsi"/>
          <w:color w:val="000000" w:themeColor="text1"/>
          <w:lang w:val="fr-CA"/>
        </w:rPr>
        <w:t xml:space="preserve">Inscrire l’année : ____________ </w:t>
      </w:r>
    </w:p>
    <w:p w14:paraId="29CBDD50" w14:textId="77777777" w:rsidR="00927D8A" w:rsidRPr="005C50BE" w:rsidRDefault="00927D8A" w:rsidP="00927D8A">
      <w:pPr>
        <w:ind w:left="360"/>
        <w:rPr>
          <w:color w:val="000000" w:themeColor="text1"/>
          <w:lang w:val="fr-FR"/>
        </w:rPr>
      </w:pPr>
      <w:r w:rsidRPr="005C50BE">
        <w:rPr>
          <w:color w:val="000000" w:themeColor="text1"/>
          <w:lang w:val="fr-FR"/>
        </w:rPr>
        <w:t>99. [</w:t>
      </w:r>
      <w:r w:rsidRPr="005C50BE">
        <w:rPr>
          <w:rFonts w:cs="Arial"/>
          <w:color w:val="000000" w:themeColor="text1"/>
          <w:lang w:val="fr-FR"/>
        </w:rPr>
        <w:t>NE PAS LIRE</w:t>
      </w:r>
      <w:r w:rsidRPr="005C50BE">
        <w:rPr>
          <w:color w:val="000000" w:themeColor="text1"/>
          <w:lang w:val="fr-FR"/>
        </w:rPr>
        <w:t xml:space="preserve">] Refuse de répondre </w:t>
      </w:r>
    </w:p>
    <w:p w14:paraId="0CF61411" w14:textId="77777777" w:rsidR="00927D8A" w:rsidRPr="005C50BE" w:rsidRDefault="00927D8A" w:rsidP="00927D8A">
      <w:pPr>
        <w:rPr>
          <w:color w:val="000000" w:themeColor="text1"/>
          <w:lang w:val="fr-FR"/>
        </w:rPr>
      </w:pPr>
    </w:p>
    <w:p w14:paraId="576C8706" w14:textId="77777777" w:rsidR="00927D8A" w:rsidRPr="005C50BE" w:rsidRDefault="00927D8A" w:rsidP="00AB302A">
      <w:pPr>
        <w:pStyle w:val="ListParagraph"/>
        <w:numPr>
          <w:ilvl w:val="0"/>
          <w:numId w:val="35"/>
        </w:numPr>
        <w:spacing w:line="240" w:lineRule="exact"/>
        <w:rPr>
          <w:color w:val="000000" w:themeColor="text1"/>
          <w:lang w:val="fr-FR"/>
        </w:rPr>
      </w:pPr>
      <w:r w:rsidRPr="005C50BE">
        <w:rPr>
          <w:color w:val="000000" w:themeColor="text1"/>
          <w:lang w:val="fr-FR"/>
        </w:rPr>
        <w:t xml:space="preserve">[POSER SI Q21=99] Pourriez-vous me dire à quelle catégorie d’âge vous appartenez? </w:t>
      </w:r>
    </w:p>
    <w:p w14:paraId="7984C984" w14:textId="77777777" w:rsidR="00927D8A" w:rsidRPr="005C50BE" w:rsidRDefault="00927D8A" w:rsidP="00927D8A">
      <w:pPr>
        <w:rPr>
          <w:color w:val="000000" w:themeColor="text1"/>
          <w:lang w:val="fr-FR"/>
        </w:rPr>
      </w:pPr>
    </w:p>
    <w:p w14:paraId="7633D312" w14:textId="77777777" w:rsidR="00927D8A" w:rsidRPr="005C50BE" w:rsidRDefault="00927D8A" w:rsidP="00927D8A">
      <w:pPr>
        <w:ind w:firstLine="360"/>
        <w:rPr>
          <w:color w:val="000000" w:themeColor="text1"/>
        </w:rPr>
      </w:pPr>
      <w:r w:rsidRPr="005C50BE">
        <w:rPr>
          <w:color w:val="000000" w:themeColor="text1"/>
        </w:rPr>
        <w:t>[</w:t>
      </w:r>
      <w:r w:rsidRPr="005C50BE">
        <w:rPr>
          <w:rFonts w:cs="Arial"/>
          <w:color w:val="000000" w:themeColor="text1"/>
        </w:rPr>
        <w:t>LIRE LA LISTE</w:t>
      </w:r>
      <w:r w:rsidRPr="005C50BE">
        <w:rPr>
          <w:color w:val="000000" w:themeColor="text1"/>
        </w:rPr>
        <w:t>]</w:t>
      </w:r>
    </w:p>
    <w:p w14:paraId="3D355F23" w14:textId="77777777" w:rsidR="00927D8A" w:rsidRPr="005C50BE" w:rsidRDefault="00927D8A" w:rsidP="00927D8A">
      <w:pPr>
        <w:ind w:left="360"/>
        <w:rPr>
          <w:color w:val="000000" w:themeColor="text1"/>
        </w:rPr>
      </w:pPr>
    </w:p>
    <w:p w14:paraId="438F9675" w14:textId="77777777" w:rsidR="00927D8A" w:rsidRPr="005C50BE" w:rsidRDefault="00927D8A" w:rsidP="00AB302A">
      <w:pPr>
        <w:pStyle w:val="ListParagraph"/>
        <w:numPr>
          <w:ilvl w:val="0"/>
          <w:numId w:val="44"/>
        </w:numPr>
        <w:spacing w:line="240" w:lineRule="exact"/>
        <w:rPr>
          <w:color w:val="000000" w:themeColor="text1"/>
        </w:rPr>
      </w:pPr>
      <w:r w:rsidRPr="005C50BE">
        <w:rPr>
          <w:color w:val="000000" w:themeColor="text1"/>
        </w:rPr>
        <w:t>18 à 29 ans</w:t>
      </w:r>
    </w:p>
    <w:p w14:paraId="768BF10D" w14:textId="77777777" w:rsidR="00927D8A" w:rsidRPr="005C50BE" w:rsidRDefault="00927D8A" w:rsidP="00AB302A">
      <w:pPr>
        <w:pStyle w:val="ListParagraph"/>
        <w:numPr>
          <w:ilvl w:val="0"/>
          <w:numId w:val="44"/>
        </w:numPr>
        <w:spacing w:line="240" w:lineRule="exact"/>
        <w:rPr>
          <w:color w:val="000000" w:themeColor="text1"/>
        </w:rPr>
      </w:pPr>
      <w:r w:rsidRPr="005C50BE">
        <w:rPr>
          <w:color w:val="000000" w:themeColor="text1"/>
        </w:rPr>
        <w:t xml:space="preserve">30 à 39 ans </w:t>
      </w:r>
    </w:p>
    <w:p w14:paraId="71AB64CC" w14:textId="77777777" w:rsidR="00927D8A" w:rsidRPr="005C50BE" w:rsidRDefault="00927D8A" w:rsidP="00AB302A">
      <w:pPr>
        <w:pStyle w:val="ListParagraph"/>
        <w:numPr>
          <w:ilvl w:val="0"/>
          <w:numId w:val="44"/>
        </w:numPr>
        <w:spacing w:line="240" w:lineRule="exact"/>
        <w:rPr>
          <w:color w:val="000000" w:themeColor="text1"/>
        </w:rPr>
      </w:pPr>
      <w:r w:rsidRPr="005C50BE">
        <w:rPr>
          <w:color w:val="000000" w:themeColor="text1"/>
        </w:rPr>
        <w:t xml:space="preserve">40 à 49 ans </w:t>
      </w:r>
    </w:p>
    <w:p w14:paraId="5746E7A9" w14:textId="77777777" w:rsidR="00927D8A" w:rsidRPr="005C50BE" w:rsidRDefault="00927D8A" w:rsidP="00AB302A">
      <w:pPr>
        <w:pStyle w:val="ListParagraph"/>
        <w:numPr>
          <w:ilvl w:val="0"/>
          <w:numId w:val="44"/>
        </w:numPr>
        <w:spacing w:line="240" w:lineRule="exact"/>
        <w:rPr>
          <w:color w:val="000000" w:themeColor="text1"/>
        </w:rPr>
      </w:pPr>
      <w:r w:rsidRPr="005C50BE">
        <w:rPr>
          <w:color w:val="000000" w:themeColor="text1"/>
        </w:rPr>
        <w:t xml:space="preserve">50 à 59 ans </w:t>
      </w:r>
    </w:p>
    <w:p w14:paraId="56321A7B" w14:textId="77777777" w:rsidR="00927D8A" w:rsidRPr="005C50BE" w:rsidRDefault="00927D8A" w:rsidP="00AB302A">
      <w:pPr>
        <w:pStyle w:val="ListParagraph"/>
        <w:numPr>
          <w:ilvl w:val="0"/>
          <w:numId w:val="44"/>
        </w:numPr>
        <w:spacing w:line="240" w:lineRule="exact"/>
        <w:rPr>
          <w:color w:val="000000" w:themeColor="text1"/>
        </w:rPr>
      </w:pPr>
      <w:r w:rsidRPr="005C50BE">
        <w:rPr>
          <w:color w:val="000000" w:themeColor="text1"/>
        </w:rPr>
        <w:t xml:space="preserve">60 à 69 ans </w:t>
      </w:r>
    </w:p>
    <w:p w14:paraId="5B2EC396" w14:textId="77777777" w:rsidR="00927D8A" w:rsidRPr="005C50BE" w:rsidRDefault="00927D8A" w:rsidP="00AB302A">
      <w:pPr>
        <w:pStyle w:val="ListParagraph"/>
        <w:numPr>
          <w:ilvl w:val="0"/>
          <w:numId w:val="44"/>
        </w:numPr>
        <w:spacing w:line="240" w:lineRule="exact"/>
        <w:rPr>
          <w:color w:val="000000" w:themeColor="text1"/>
        </w:rPr>
      </w:pPr>
      <w:r w:rsidRPr="005C50BE">
        <w:rPr>
          <w:color w:val="000000" w:themeColor="text1"/>
        </w:rPr>
        <w:t xml:space="preserve">70 ans ou plus </w:t>
      </w:r>
    </w:p>
    <w:p w14:paraId="2C1248B4" w14:textId="77777777" w:rsidR="00927D8A" w:rsidRPr="005C50BE" w:rsidRDefault="00927D8A" w:rsidP="00927D8A">
      <w:pPr>
        <w:ind w:left="360"/>
        <w:rPr>
          <w:color w:val="000000" w:themeColor="text1"/>
          <w:lang w:val="fr-FR"/>
        </w:rPr>
      </w:pPr>
      <w:r w:rsidRPr="005C50BE">
        <w:rPr>
          <w:color w:val="000000" w:themeColor="text1"/>
          <w:lang w:val="fr-FR"/>
        </w:rPr>
        <w:t xml:space="preserve">99. [NE PAS LIRE] Refuse de répondre </w:t>
      </w:r>
    </w:p>
    <w:p w14:paraId="547BFADB" w14:textId="77777777" w:rsidR="00927D8A" w:rsidRPr="005C50BE" w:rsidRDefault="00927D8A" w:rsidP="00927D8A">
      <w:pPr>
        <w:ind w:left="360"/>
        <w:rPr>
          <w:color w:val="000000" w:themeColor="text1"/>
          <w:lang w:val="fr-FR"/>
        </w:rPr>
      </w:pPr>
    </w:p>
    <w:p w14:paraId="335378C1" w14:textId="77777777" w:rsidR="00927D8A" w:rsidRPr="005C50BE" w:rsidRDefault="00927D8A" w:rsidP="00AB302A">
      <w:pPr>
        <w:pStyle w:val="ListParagraph"/>
        <w:keepNext/>
        <w:keepLines/>
        <w:numPr>
          <w:ilvl w:val="0"/>
          <w:numId w:val="35"/>
        </w:numPr>
        <w:tabs>
          <w:tab w:val="left" w:pos="720"/>
          <w:tab w:val="right" w:pos="3870"/>
        </w:tabs>
        <w:spacing w:line="264" w:lineRule="auto"/>
        <w:jc w:val="left"/>
        <w:rPr>
          <w:rFonts w:cs="Arial"/>
          <w:color w:val="000000" w:themeColor="text1"/>
          <w:lang w:val="fr-FR"/>
        </w:rPr>
      </w:pPr>
      <w:r w:rsidRPr="005C50BE">
        <w:rPr>
          <w:rFonts w:cs="Arial"/>
          <w:color w:val="000000" w:themeColor="text1"/>
          <w:lang w:val="fr-FR"/>
        </w:rPr>
        <w:t xml:space="preserve">Dans quelle province ou quel territoire habitez-vous? </w:t>
      </w:r>
    </w:p>
    <w:p w14:paraId="244C4BBF" w14:textId="77777777" w:rsidR="00927D8A" w:rsidRPr="005C50BE" w:rsidRDefault="00927D8A" w:rsidP="00927D8A">
      <w:pPr>
        <w:rPr>
          <w:color w:val="000000" w:themeColor="text1"/>
          <w:lang w:val="fr-FR"/>
        </w:rPr>
      </w:pPr>
    </w:p>
    <w:p w14:paraId="1E02AABE" w14:textId="77777777" w:rsidR="00927D8A" w:rsidRPr="005C50BE" w:rsidRDefault="00927D8A" w:rsidP="00927D8A">
      <w:pPr>
        <w:ind w:firstLine="360"/>
        <w:rPr>
          <w:color w:val="000000" w:themeColor="text1"/>
        </w:rPr>
      </w:pPr>
      <w:r w:rsidRPr="005C50BE">
        <w:rPr>
          <w:color w:val="000000" w:themeColor="text1"/>
        </w:rPr>
        <w:t>[</w:t>
      </w:r>
      <w:r w:rsidRPr="005C50BE">
        <w:rPr>
          <w:rFonts w:cs="Arial"/>
          <w:color w:val="000000" w:themeColor="text1"/>
        </w:rPr>
        <w:t>NE PAS LIRE</w:t>
      </w:r>
      <w:r w:rsidRPr="005C50BE">
        <w:rPr>
          <w:color w:val="000000" w:themeColor="text1"/>
        </w:rPr>
        <w:t>]</w:t>
      </w:r>
    </w:p>
    <w:p w14:paraId="675CF205" w14:textId="77777777" w:rsidR="00927D8A" w:rsidRPr="005C50BE" w:rsidRDefault="00927D8A" w:rsidP="00927D8A">
      <w:pPr>
        <w:keepNext/>
        <w:keepLines/>
        <w:tabs>
          <w:tab w:val="left" w:pos="720"/>
          <w:tab w:val="right" w:pos="3870"/>
        </w:tabs>
        <w:spacing w:line="264" w:lineRule="auto"/>
        <w:rPr>
          <w:rFonts w:cs="Arial"/>
          <w:color w:val="000000" w:themeColor="text1"/>
        </w:rPr>
      </w:pPr>
    </w:p>
    <w:p w14:paraId="73BD9017" w14:textId="77777777" w:rsidR="00927D8A" w:rsidRPr="005C50BE" w:rsidRDefault="00927D8A" w:rsidP="00AB302A">
      <w:pPr>
        <w:pStyle w:val="ListParagraph"/>
        <w:keepNext/>
        <w:keepLines/>
        <w:numPr>
          <w:ilvl w:val="0"/>
          <w:numId w:val="45"/>
        </w:numPr>
        <w:tabs>
          <w:tab w:val="left" w:pos="720"/>
          <w:tab w:val="right" w:pos="4320"/>
        </w:tabs>
        <w:spacing w:line="240" w:lineRule="exact"/>
        <w:rPr>
          <w:rFonts w:cs="Arial"/>
          <w:color w:val="000000" w:themeColor="text1"/>
        </w:rPr>
      </w:pPr>
      <w:r w:rsidRPr="005C50BE">
        <w:rPr>
          <w:rFonts w:cs="Arial"/>
          <w:color w:val="000000" w:themeColor="text1"/>
        </w:rPr>
        <w:t>Terre-Neuve-et-Labrador</w:t>
      </w:r>
      <w:r w:rsidRPr="005C50BE">
        <w:rPr>
          <w:rFonts w:cs="Arial"/>
          <w:color w:val="000000" w:themeColor="text1"/>
        </w:rPr>
        <w:tab/>
      </w:r>
    </w:p>
    <w:p w14:paraId="4A4DC03C" w14:textId="77777777" w:rsidR="00927D8A" w:rsidRPr="005C50BE" w:rsidRDefault="00927D8A" w:rsidP="00AB302A">
      <w:pPr>
        <w:pStyle w:val="ListParagraph"/>
        <w:keepNext/>
        <w:keepLines/>
        <w:numPr>
          <w:ilvl w:val="0"/>
          <w:numId w:val="45"/>
        </w:numPr>
        <w:tabs>
          <w:tab w:val="left" w:pos="720"/>
          <w:tab w:val="right" w:pos="4320"/>
        </w:tabs>
        <w:spacing w:line="240" w:lineRule="exact"/>
        <w:rPr>
          <w:rFonts w:cs="Arial"/>
          <w:color w:val="000000" w:themeColor="text1"/>
        </w:rPr>
      </w:pPr>
      <w:r w:rsidRPr="005C50BE">
        <w:rPr>
          <w:rFonts w:cs="Arial"/>
          <w:color w:val="000000" w:themeColor="text1"/>
        </w:rPr>
        <w:t>Île-du-Prince-Édouard</w:t>
      </w:r>
      <w:r w:rsidRPr="005C50BE">
        <w:rPr>
          <w:rFonts w:cs="Arial"/>
          <w:color w:val="000000" w:themeColor="text1"/>
        </w:rPr>
        <w:tab/>
      </w:r>
    </w:p>
    <w:p w14:paraId="23D49DA2" w14:textId="77777777" w:rsidR="00927D8A" w:rsidRPr="005C50BE" w:rsidRDefault="00927D8A" w:rsidP="00AB302A">
      <w:pPr>
        <w:pStyle w:val="ListParagraph"/>
        <w:keepNext/>
        <w:keepLines/>
        <w:numPr>
          <w:ilvl w:val="0"/>
          <w:numId w:val="45"/>
        </w:numPr>
        <w:tabs>
          <w:tab w:val="left" w:pos="720"/>
          <w:tab w:val="right" w:pos="4320"/>
        </w:tabs>
        <w:spacing w:line="240" w:lineRule="exact"/>
        <w:rPr>
          <w:rFonts w:cs="Arial"/>
          <w:color w:val="000000" w:themeColor="text1"/>
        </w:rPr>
      </w:pPr>
      <w:r w:rsidRPr="005C50BE">
        <w:rPr>
          <w:rFonts w:cs="Arial"/>
          <w:color w:val="000000" w:themeColor="text1"/>
        </w:rPr>
        <w:t>Nouvelle-Écosse</w:t>
      </w:r>
      <w:r w:rsidRPr="005C50BE">
        <w:rPr>
          <w:rFonts w:cs="Arial"/>
          <w:color w:val="000000" w:themeColor="text1"/>
        </w:rPr>
        <w:tab/>
      </w:r>
    </w:p>
    <w:p w14:paraId="2EB00F8B" w14:textId="77777777" w:rsidR="00927D8A" w:rsidRPr="005C50BE" w:rsidRDefault="00927D8A" w:rsidP="00AB302A">
      <w:pPr>
        <w:pStyle w:val="ListParagraph"/>
        <w:keepNext/>
        <w:keepLines/>
        <w:numPr>
          <w:ilvl w:val="0"/>
          <w:numId w:val="45"/>
        </w:numPr>
        <w:tabs>
          <w:tab w:val="left" w:pos="720"/>
          <w:tab w:val="right" w:pos="4320"/>
        </w:tabs>
        <w:spacing w:line="240" w:lineRule="exact"/>
        <w:rPr>
          <w:rFonts w:cs="Arial"/>
          <w:color w:val="000000" w:themeColor="text1"/>
        </w:rPr>
      </w:pPr>
      <w:r w:rsidRPr="005C50BE">
        <w:rPr>
          <w:rFonts w:cs="Arial"/>
          <w:color w:val="000000" w:themeColor="text1"/>
        </w:rPr>
        <w:t>Nouveau-Brunswick</w:t>
      </w:r>
      <w:r w:rsidRPr="005C50BE">
        <w:rPr>
          <w:rFonts w:cs="Arial"/>
          <w:color w:val="000000" w:themeColor="text1"/>
        </w:rPr>
        <w:tab/>
      </w:r>
    </w:p>
    <w:p w14:paraId="33510A1C" w14:textId="77777777" w:rsidR="00927D8A" w:rsidRPr="005C50BE" w:rsidRDefault="00927D8A" w:rsidP="00AB302A">
      <w:pPr>
        <w:pStyle w:val="ListParagraph"/>
        <w:keepNext/>
        <w:keepLines/>
        <w:numPr>
          <w:ilvl w:val="0"/>
          <w:numId w:val="45"/>
        </w:numPr>
        <w:tabs>
          <w:tab w:val="left" w:pos="720"/>
          <w:tab w:val="right" w:pos="4320"/>
        </w:tabs>
        <w:spacing w:line="240" w:lineRule="exact"/>
        <w:rPr>
          <w:rFonts w:cs="Arial"/>
          <w:color w:val="000000" w:themeColor="text1"/>
        </w:rPr>
      </w:pPr>
      <w:r w:rsidRPr="005C50BE">
        <w:rPr>
          <w:rFonts w:cs="Arial"/>
          <w:color w:val="000000" w:themeColor="text1"/>
        </w:rPr>
        <w:t>Québec</w:t>
      </w:r>
      <w:r w:rsidRPr="005C50BE">
        <w:rPr>
          <w:rFonts w:cs="Arial"/>
          <w:color w:val="000000" w:themeColor="text1"/>
        </w:rPr>
        <w:tab/>
      </w:r>
    </w:p>
    <w:p w14:paraId="46FD9A01" w14:textId="77777777" w:rsidR="00927D8A" w:rsidRPr="005C50BE" w:rsidRDefault="00927D8A" w:rsidP="00AB302A">
      <w:pPr>
        <w:pStyle w:val="ListParagraph"/>
        <w:keepNext/>
        <w:keepLines/>
        <w:numPr>
          <w:ilvl w:val="0"/>
          <w:numId w:val="45"/>
        </w:numPr>
        <w:tabs>
          <w:tab w:val="left" w:pos="720"/>
          <w:tab w:val="right" w:pos="4320"/>
        </w:tabs>
        <w:spacing w:line="240" w:lineRule="exact"/>
        <w:rPr>
          <w:rFonts w:cs="Arial"/>
          <w:color w:val="000000" w:themeColor="text1"/>
        </w:rPr>
      </w:pPr>
      <w:r w:rsidRPr="005C50BE">
        <w:rPr>
          <w:rFonts w:cs="Arial"/>
          <w:color w:val="000000" w:themeColor="text1"/>
        </w:rPr>
        <w:t>Ontario</w:t>
      </w:r>
      <w:r w:rsidRPr="005C50BE">
        <w:rPr>
          <w:rFonts w:cs="Arial"/>
          <w:color w:val="000000" w:themeColor="text1"/>
        </w:rPr>
        <w:tab/>
      </w:r>
    </w:p>
    <w:p w14:paraId="0A09FD4C" w14:textId="77777777" w:rsidR="00927D8A" w:rsidRPr="005C50BE" w:rsidRDefault="00927D8A" w:rsidP="00AB302A">
      <w:pPr>
        <w:pStyle w:val="ListParagraph"/>
        <w:keepNext/>
        <w:keepLines/>
        <w:numPr>
          <w:ilvl w:val="0"/>
          <w:numId w:val="45"/>
        </w:numPr>
        <w:tabs>
          <w:tab w:val="left" w:pos="720"/>
          <w:tab w:val="right" w:pos="4320"/>
        </w:tabs>
        <w:spacing w:line="240" w:lineRule="exact"/>
        <w:rPr>
          <w:rFonts w:cs="Arial"/>
          <w:color w:val="000000" w:themeColor="text1"/>
        </w:rPr>
      </w:pPr>
      <w:r w:rsidRPr="005C50BE">
        <w:rPr>
          <w:rFonts w:cs="Arial"/>
          <w:color w:val="000000" w:themeColor="text1"/>
        </w:rPr>
        <w:t>Manitoba</w:t>
      </w:r>
      <w:r w:rsidRPr="005C50BE">
        <w:rPr>
          <w:rFonts w:cs="Arial"/>
          <w:color w:val="000000" w:themeColor="text1"/>
        </w:rPr>
        <w:tab/>
      </w:r>
    </w:p>
    <w:p w14:paraId="3C46F36C" w14:textId="77777777" w:rsidR="00927D8A" w:rsidRPr="005C50BE" w:rsidRDefault="00927D8A" w:rsidP="00AB302A">
      <w:pPr>
        <w:pStyle w:val="ListParagraph"/>
        <w:keepNext/>
        <w:keepLines/>
        <w:numPr>
          <w:ilvl w:val="0"/>
          <w:numId w:val="45"/>
        </w:numPr>
        <w:tabs>
          <w:tab w:val="left" w:pos="720"/>
          <w:tab w:val="right" w:pos="4320"/>
        </w:tabs>
        <w:spacing w:line="240" w:lineRule="exact"/>
        <w:rPr>
          <w:rFonts w:cs="Arial"/>
          <w:color w:val="000000" w:themeColor="text1"/>
        </w:rPr>
      </w:pPr>
      <w:r w:rsidRPr="005C50BE">
        <w:rPr>
          <w:rFonts w:cs="Arial"/>
          <w:color w:val="000000" w:themeColor="text1"/>
        </w:rPr>
        <w:t>Saskatchewan</w:t>
      </w:r>
      <w:r w:rsidRPr="005C50BE">
        <w:rPr>
          <w:rFonts w:cs="Arial"/>
          <w:color w:val="000000" w:themeColor="text1"/>
        </w:rPr>
        <w:tab/>
      </w:r>
    </w:p>
    <w:p w14:paraId="08F55386" w14:textId="77777777" w:rsidR="00927D8A" w:rsidRPr="005C50BE" w:rsidRDefault="00927D8A" w:rsidP="00AB302A">
      <w:pPr>
        <w:pStyle w:val="ListParagraph"/>
        <w:keepNext/>
        <w:keepLines/>
        <w:numPr>
          <w:ilvl w:val="0"/>
          <w:numId w:val="45"/>
        </w:numPr>
        <w:tabs>
          <w:tab w:val="left" w:pos="720"/>
          <w:tab w:val="right" w:pos="4320"/>
        </w:tabs>
        <w:spacing w:line="240" w:lineRule="exact"/>
        <w:rPr>
          <w:rFonts w:cs="Arial"/>
          <w:color w:val="000000" w:themeColor="text1"/>
        </w:rPr>
      </w:pPr>
      <w:r w:rsidRPr="005C50BE">
        <w:rPr>
          <w:rFonts w:cs="Arial"/>
          <w:color w:val="000000" w:themeColor="text1"/>
        </w:rPr>
        <w:t>Alberta</w:t>
      </w:r>
      <w:r w:rsidRPr="005C50BE">
        <w:rPr>
          <w:rFonts w:cs="Arial"/>
          <w:color w:val="000000" w:themeColor="text1"/>
        </w:rPr>
        <w:tab/>
      </w:r>
    </w:p>
    <w:p w14:paraId="4691F4A0" w14:textId="77777777" w:rsidR="00927D8A" w:rsidRPr="005C50BE" w:rsidRDefault="00927D8A" w:rsidP="00927D8A">
      <w:pPr>
        <w:keepNext/>
        <w:keepLines/>
        <w:tabs>
          <w:tab w:val="left" w:pos="720"/>
          <w:tab w:val="right" w:pos="4320"/>
        </w:tabs>
        <w:ind w:left="360"/>
        <w:rPr>
          <w:rFonts w:cs="Arial"/>
          <w:color w:val="000000" w:themeColor="text1"/>
        </w:rPr>
      </w:pPr>
      <w:r w:rsidRPr="005C50BE">
        <w:rPr>
          <w:rFonts w:cs="Arial"/>
          <w:color w:val="000000" w:themeColor="text1"/>
        </w:rPr>
        <w:t>10. Colombie-Britannique</w:t>
      </w:r>
      <w:r w:rsidRPr="005C50BE">
        <w:rPr>
          <w:rFonts w:cs="Arial"/>
          <w:color w:val="000000" w:themeColor="text1"/>
        </w:rPr>
        <w:tab/>
      </w:r>
    </w:p>
    <w:p w14:paraId="686279C3" w14:textId="77777777" w:rsidR="00927D8A" w:rsidRPr="005C50BE" w:rsidRDefault="00927D8A" w:rsidP="00AB302A">
      <w:pPr>
        <w:pStyle w:val="ListParagraph"/>
        <w:keepNext/>
        <w:keepLines/>
        <w:numPr>
          <w:ilvl w:val="0"/>
          <w:numId w:val="46"/>
        </w:numPr>
        <w:tabs>
          <w:tab w:val="left" w:pos="720"/>
          <w:tab w:val="right" w:pos="4320"/>
        </w:tabs>
        <w:spacing w:line="240" w:lineRule="exact"/>
        <w:rPr>
          <w:rFonts w:cs="Arial"/>
          <w:color w:val="000000" w:themeColor="text1"/>
        </w:rPr>
      </w:pPr>
      <w:r w:rsidRPr="005C50BE">
        <w:rPr>
          <w:rFonts w:cs="Arial"/>
          <w:color w:val="000000" w:themeColor="text1"/>
        </w:rPr>
        <w:t>Yukon</w:t>
      </w:r>
      <w:r w:rsidRPr="005C50BE">
        <w:rPr>
          <w:rFonts w:cs="Arial"/>
          <w:color w:val="000000" w:themeColor="text1"/>
        </w:rPr>
        <w:tab/>
      </w:r>
    </w:p>
    <w:p w14:paraId="24E60D4D" w14:textId="77777777" w:rsidR="00927D8A" w:rsidRPr="005C50BE" w:rsidRDefault="00927D8A" w:rsidP="00AB302A">
      <w:pPr>
        <w:pStyle w:val="ListParagraph"/>
        <w:keepNext/>
        <w:keepLines/>
        <w:numPr>
          <w:ilvl w:val="0"/>
          <w:numId w:val="46"/>
        </w:numPr>
        <w:tabs>
          <w:tab w:val="left" w:pos="720"/>
          <w:tab w:val="right" w:pos="4320"/>
        </w:tabs>
        <w:spacing w:line="240" w:lineRule="exact"/>
        <w:rPr>
          <w:rFonts w:cs="Arial"/>
          <w:color w:val="000000" w:themeColor="text1"/>
        </w:rPr>
      </w:pPr>
      <w:r w:rsidRPr="005C50BE">
        <w:rPr>
          <w:rFonts w:cs="Arial"/>
          <w:color w:val="000000" w:themeColor="text1"/>
        </w:rPr>
        <w:t>Territoires du Nord-Ouest</w:t>
      </w:r>
      <w:r w:rsidRPr="005C50BE">
        <w:rPr>
          <w:rFonts w:cs="Arial"/>
          <w:color w:val="000000" w:themeColor="text1"/>
        </w:rPr>
        <w:tab/>
      </w:r>
    </w:p>
    <w:p w14:paraId="2899062F" w14:textId="77777777" w:rsidR="00927D8A" w:rsidRPr="005C50BE" w:rsidRDefault="00927D8A" w:rsidP="00AB302A">
      <w:pPr>
        <w:pStyle w:val="ListParagraph"/>
        <w:numPr>
          <w:ilvl w:val="0"/>
          <w:numId w:val="46"/>
        </w:numPr>
        <w:tabs>
          <w:tab w:val="left" w:pos="720"/>
          <w:tab w:val="right" w:pos="4320"/>
        </w:tabs>
        <w:spacing w:line="240" w:lineRule="exact"/>
        <w:rPr>
          <w:rFonts w:cs="Arial"/>
          <w:color w:val="000000" w:themeColor="text1"/>
        </w:rPr>
      </w:pPr>
      <w:r w:rsidRPr="005C50BE">
        <w:rPr>
          <w:rFonts w:cs="Arial"/>
          <w:color w:val="000000" w:themeColor="text1"/>
        </w:rPr>
        <w:t>Nunavut</w:t>
      </w:r>
    </w:p>
    <w:p w14:paraId="118F104B" w14:textId="77777777" w:rsidR="00927D8A" w:rsidRPr="005C50BE" w:rsidRDefault="00927D8A" w:rsidP="00927D8A">
      <w:pPr>
        <w:ind w:left="360"/>
        <w:rPr>
          <w:color w:val="000000" w:themeColor="text1"/>
        </w:rPr>
      </w:pPr>
      <w:r w:rsidRPr="005C50BE">
        <w:rPr>
          <w:color w:val="000000" w:themeColor="text1"/>
        </w:rPr>
        <w:t xml:space="preserve">99. Refuse de répondre </w:t>
      </w:r>
    </w:p>
    <w:p w14:paraId="3870D135" w14:textId="77777777" w:rsidR="00927D8A" w:rsidRPr="005C50BE" w:rsidRDefault="00927D8A" w:rsidP="00927D8A">
      <w:pPr>
        <w:ind w:left="360"/>
        <w:rPr>
          <w:color w:val="000000" w:themeColor="text1"/>
        </w:rPr>
      </w:pPr>
    </w:p>
    <w:p w14:paraId="5B16AE6D" w14:textId="77777777" w:rsidR="00927D8A" w:rsidRPr="005C50BE" w:rsidRDefault="00927D8A" w:rsidP="00AB302A">
      <w:pPr>
        <w:pStyle w:val="Question"/>
        <w:keepNext w:val="0"/>
        <w:numPr>
          <w:ilvl w:val="0"/>
          <w:numId w:val="35"/>
        </w:numPr>
        <w:overflowPunct/>
        <w:jc w:val="both"/>
        <w:textAlignment w:val="auto"/>
        <w:rPr>
          <w:b/>
          <w:bCs w:val="0"/>
          <w:color w:val="000000" w:themeColor="text1"/>
          <w:lang w:val="fr-FR"/>
        </w:rPr>
      </w:pPr>
      <w:r w:rsidRPr="005C50BE">
        <w:rPr>
          <w:color w:val="000000" w:themeColor="text1"/>
          <w:lang w:val="fr-FR"/>
        </w:rPr>
        <w:t xml:space="preserve">Pour mieux nous aider à comprendre les écarts entre les résultats au niveau régional, pourriez-vous nous fournir votre code postal? Votre code postal ne sera pas utilisé pour vous identifier, ni pour vous attribuer des réponses.  </w:t>
      </w:r>
    </w:p>
    <w:p w14:paraId="102E7314" w14:textId="77777777" w:rsidR="00927D8A" w:rsidRPr="005C50BE" w:rsidRDefault="00927D8A" w:rsidP="00927D8A">
      <w:pPr>
        <w:pStyle w:val="ListParagraph"/>
        <w:ind w:left="360"/>
        <w:rPr>
          <w:color w:val="000000" w:themeColor="text1"/>
          <w:lang w:val="fr-FR"/>
        </w:rPr>
      </w:pPr>
      <w:r w:rsidRPr="005C50BE">
        <w:rPr>
          <w:rFonts w:cs="Calibri"/>
          <w:color w:val="000000" w:themeColor="text1"/>
          <w:lang w:val="fr-FR" w:eastAsia="en-CA"/>
        </w:rPr>
        <w:br/>
      </w:r>
      <w:r w:rsidRPr="005C50BE">
        <w:rPr>
          <w:color w:val="000000" w:themeColor="text1"/>
          <w:lang w:val="fr-FR"/>
        </w:rPr>
        <w:t>Inscrire : [TEXTE]</w:t>
      </w:r>
    </w:p>
    <w:p w14:paraId="610173D2" w14:textId="77777777" w:rsidR="00927D8A" w:rsidRPr="005C50BE" w:rsidRDefault="00927D8A" w:rsidP="00927D8A">
      <w:pPr>
        <w:pStyle w:val="ListParagraph"/>
        <w:ind w:left="360"/>
        <w:rPr>
          <w:color w:val="000000" w:themeColor="text1"/>
          <w:lang w:val="fr-FR"/>
        </w:rPr>
      </w:pPr>
    </w:p>
    <w:p w14:paraId="0FC529EA" w14:textId="77777777" w:rsidR="00927D8A" w:rsidRPr="005C50BE" w:rsidRDefault="00927D8A" w:rsidP="00927D8A">
      <w:pPr>
        <w:pStyle w:val="Response-options"/>
        <w:numPr>
          <w:ilvl w:val="0"/>
          <w:numId w:val="0"/>
        </w:numPr>
        <w:ind w:left="432" w:hanging="72"/>
        <w:rPr>
          <w:color w:val="000000" w:themeColor="text1"/>
          <w:lang w:val="fr-FR"/>
        </w:rPr>
      </w:pPr>
      <w:r w:rsidRPr="005C50BE">
        <w:rPr>
          <w:color w:val="000000" w:themeColor="text1"/>
          <w:lang w:val="fr-FR"/>
        </w:rPr>
        <w:t>98. [</w:t>
      </w:r>
      <w:r w:rsidRPr="005C50BE">
        <w:rPr>
          <w:rFonts w:cs="Arial"/>
          <w:color w:val="000000" w:themeColor="text1"/>
          <w:lang w:val="fr-FR"/>
        </w:rPr>
        <w:t>NE PAS LIRE</w:t>
      </w:r>
      <w:r w:rsidRPr="005C50BE">
        <w:rPr>
          <w:color w:val="000000" w:themeColor="text1"/>
          <w:lang w:val="fr-FR"/>
        </w:rPr>
        <w:t>] Ne sait pas</w:t>
      </w:r>
      <w:r w:rsidRPr="005C50BE">
        <w:rPr>
          <w:color w:val="000000" w:themeColor="text1"/>
          <w:lang w:val="fr-FR"/>
        </w:rPr>
        <w:tab/>
      </w:r>
      <w:r w:rsidRPr="005C50BE">
        <w:rPr>
          <w:color w:val="000000" w:themeColor="text1"/>
          <w:lang w:val="fr-FR"/>
        </w:rPr>
        <w:tab/>
        <w:t>[POSER Q25]</w:t>
      </w:r>
    </w:p>
    <w:p w14:paraId="19E5BBB2" w14:textId="77777777" w:rsidR="00927D8A" w:rsidRPr="005C50BE" w:rsidRDefault="00927D8A" w:rsidP="00927D8A">
      <w:pPr>
        <w:pStyle w:val="Response-options"/>
        <w:numPr>
          <w:ilvl w:val="0"/>
          <w:numId w:val="0"/>
        </w:numPr>
        <w:ind w:left="360"/>
        <w:rPr>
          <w:color w:val="000000" w:themeColor="text1"/>
          <w:lang w:val="fr-FR"/>
        </w:rPr>
      </w:pPr>
      <w:r w:rsidRPr="005C50BE">
        <w:rPr>
          <w:color w:val="000000" w:themeColor="text1"/>
          <w:lang w:val="fr-FR"/>
        </w:rPr>
        <w:t>99. [</w:t>
      </w:r>
      <w:r w:rsidRPr="005C50BE">
        <w:rPr>
          <w:rFonts w:cs="Arial"/>
          <w:color w:val="000000" w:themeColor="text1"/>
          <w:lang w:val="fr-FR"/>
        </w:rPr>
        <w:t>NE PAS LIRE</w:t>
      </w:r>
      <w:r w:rsidRPr="005C50BE">
        <w:rPr>
          <w:color w:val="000000" w:themeColor="text1"/>
          <w:lang w:val="fr-FR"/>
        </w:rPr>
        <w:t>] Préfère ne pas répondre</w:t>
      </w:r>
      <w:r w:rsidRPr="005C50BE">
        <w:rPr>
          <w:color w:val="000000" w:themeColor="text1"/>
          <w:lang w:val="fr-FR"/>
        </w:rPr>
        <w:tab/>
        <w:t>[POSER Q25]</w:t>
      </w:r>
    </w:p>
    <w:p w14:paraId="1D5E4C4C" w14:textId="77777777" w:rsidR="00927D8A" w:rsidRPr="005C50BE" w:rsidRDefault="00927D8A" w:rsidP="00927D8A">
      <w:pPr>
        <w:pStyle w:val="Question"/>
        <w:rPr>
          <w:color w:val="000000" w:themeColor="text1"/>
          <w:lang w:val="fr-FR"/>
        </w:rPr>
      </w:pPr>
    </w:p>
    <w:p w14:paraId="45A1AEAA" w14:textId="77777777" w:rsidR="00927D8A" w:rsidRPr="005C50BE" w:rsidRDefault="00927D8A" w:rsidP="00AB302A">
      <w:pPr>
        <w:pStyle w:val="Question"/>
        <w:keepNext w:val="0"/>
        <w:numPr>
          <w:ilvl w:val="0"/>
          <w:numId w:val="35"/>
        </w:numPr>
        <w:overflowPunct/>
        <w:jc w:val="both"/>
        <w:textAlignment w:val="auto"/>
        <w:rPr>
          <w:b/>
          <w:bCs w:val="0"/>
          <w:color w:val="000000" w:themeColor="text1"/>
          <w:lang w:val="fr-FR"/>
        </w:rPr>
      </w:pPr>
      <w:r w:rsidRPr="005C50BE">
        <w:rPr>
          <w:color w:val="000000" w:themeColor="text1"/>
          <w:lang w:val="fr-FR"/>
        </w:rPr>
        <w:t>[POSER SI Q24=98 OU 99] Pourriez-vous nous fournir les trois premiers caractères de votre code postal?</w:t>
      </w:r>
    </w:p>
    <w:p w14:paraId="66B68C4B" w14:textId="77777777" w:rsidR="00927D8A" w:rsidRPr="005C50BE" w:rsidRDefault="00927D8A" w:rsidP="00927D8A">
      <w:pPr>
        <w:rPr>
          <w:rFonts w:cs="Calibri"/>
          <w:color w:val="000000" w:themeColor="text1"/>
          <w:lang w:val="fr-FR" w:eastAsia="en-CA"/>
        </w:rPr>
      </w:pPr>
    </w:p>
    <w:p w14:paraId="0430FF9A" w14:textId="77777777" w:rsidR="00927D8A" w:rsidRPr="005C50BE" w:rsidRDefault="00927D8A" w:rsidP="00AB302A">
      <w:pPr>
        <w:pStyle w:val="Response-options"/>
        <w:numPr>
          <w:ilvl w:val="0"/>
          <w:numId w:val="76"/>
        </w:numPr>
        <w:rPr>
          <w:color w:val="000000" w:themeColor="text1"/>
        </w:rPr>
      </w:pPr>
      <w:r w:rsidRPr="005C50BE">
        <w:rPr>
          <w:color w:val="000000" w:themeColor="text1"/>
        </w:rPr>
        <w:t>Inscrire : [TEXTE]</w:t>
      </w:r>
    </w:p>
    <w:p w14:paraId="66CA6F11" w14:textId="77777777" w:rsidR="00927D8A" w:rsidRPr="005C50BE" w:rsidRDefault="00927D8A" w:rsidP="00AB302A">
      <w:pPr>
        <w:pStyle w:val="Response-options"/>
        <w:numPr>
          <w:ilvl w:val="0"/>
          <w:numId w:val="76"/>
        </w:numPr>
        <w:rPr>
          <w:color w:val="000000" w:themeColor="text1"/>
        </w:rPr>
      </w:pPr>
      <w:r w:rsidRPr="005C50BE">
        <w:rPr>
          <w:color w:val="000000" w:themeColor="text1"/>
        </w:rPr>
        <w:t>Non</w:t>
      </w:r>
    </w:p>
    <w:p w14:paraId="7F13BAE2" w14:textId="77777777" w:rsidR="00927D8A" w:rsidRPr="005C50BE" w:rsidRDefault="00927D8A" w:rsidP="00927D8A">
      <w:pPr>
        <w:pStyle w:val="ListParagraph"/>
        <w:ind w:left="360"/>
        <w:rPr>
          <w:color w:val="000000" w:themeColor="text1"/>
        </w:rPr>
      </w:pPr>
    </w:p>
    <w:p w14:paraId="32F57CE5" w14:textId="77777777" w:rsidR="00927D8A" w:rsidRPr="005C50BE" w:rsidRDefault="00927D8A" w:rsidP="00AB302A">
      <w:pPr>
        <w:pStyle w:val="ListParagraph"/>
        <w:numPr>
          <w:ilvl w:val="0"/>
          <w:numId w:val="35"/>
        </w:numPr>
        <w:spacing w:line="240" w:lineRule="exact"/>
        <w:rPr>
          <w:color w:val="000000" w:themeColor="text1"/>
          <w:lang w:val="fr-FR"/>
        </w:rPr>
      </w:pPr>
      <w:r w:rsidRPr="005C50BE">
        <w:rPr>
          <w:color w:val="000000" w:themeColor="text1"/>
          <w:lang w:val="fr-FR"/>
        </w:rPr>
        <w:t>Avez-vous accès à Internet à la maison?</w:t>
      </w:r>
    </w:p>
    <w:p w14:paraId="0EC51C5C" w14:textId="77777777" w:rsidR="00927D8A" w:rsidRPr="005C50BE" w:rsidRDefault="00927D8A" w:rsidP="00927D8A">
      <w:pPr>
        <w:pStyle w:val="ListParagraph"/>
        <w:ind w:left="360"/>
        <w:rPr>
          <w:color w:val="000000" w:themeColor="text1"/>
          <w:lang w:val="fr-FR"/>
        </w:rPr>
      </w:pPr>
    </w:p>
    <w:p w14:paraId="3ADDAD9E" w14:textId="77777777" w:rsidR="00927D8A" w:rsidRPr="005C50BE" w:rsidRDefault="00927D8A" w:rsidP="00927D8A">
      <w:pPr>
        <w:ind w:firstLine="360"/>
        <w:rPr>
          <w:color w:val="000000" w:themeColor="text1"/>
          <w:lang w:val="fr-FR"/>
        </w:rPr>
      </w:pPr>
      <w:r w:rsidRPr="005C50BE">
        <w:rPr>
          <w:color w:val="000000" w:themeColor="text1"/>
          <w:lang w:val="fr-FR"/>
        </w:rPr>
        <w:t>[</w:t>
      </w:r>
      <w:r w:rsidRPr="005C50BE">
        <w:rPr>
          <w:rFonts w:cs="Arial"/>
          <w:color w:val="000000" w:themeColor="text1"/>
          <w:lang w:val="fr-FR"/>
        </w:rPr>
        <w:t>LIRE LA LISTE</w:t>
      </w:r>
      <w:r w:rsidRPr="005C50BE">
        <w:rPr>
          <w:color w:val="000000" w:themeColor="text1"/>
          <w:lang w:val="fr-FR"/>
        </w:rPr>
        <w:t>]</w:t>
      </w:r>
    </w:p>
    <w:p w14:paraId="655A6914" w14:textId="77777777" w:rsidR="00927D8A" w:rsidRPr="005C50BE" w:rsidRDefault="00927D8A" w:rsidP="00927D8A">
      <w:pPr>
        <w:pStyle w:val="ListParagraph"/>
        <w:ind w:left="360"/>
        <w:rPr>
          <w:color w:val="000000" w:themeColor="text1"/>
          <w:lang w:val="fr-FR"/>
        </w:rPr>
      </w:pPr>
    </w:p>
    <w:p w14:paraId="587E0692" w14:textId="77777777" w:rsidR="00927D8A" w:rsidRPr="005C50BE" w:rsidRDefault="00927D8A" w:rsidP="00927D8A">
      <w:pPr>
        <w:ind w:left="360"/>
        <w:rPr>
          <w:color w:val="000000" w:themeColor="text1"/>
          <w:lang w:val="fr-FR"/>
        </w:rPr>
      </w:pPr>
      <w:r w:rsidRPr="005C50BE">
        <w:rPr>
          <w:color w:val="000000" w:themeColor="text1"/>
          <w:lang w:val="fr-FR"/>
        </w:rPr>
        <w:t>01. Oui</w:t>
      </w:r>
    </w:p>
    <w:p w14:paraId="75CEF4DD" w14:textId="77777777" w:rsidR="00927D8A" w:rsidRPr="005C50BE" w:rsidRDefault="00927D8A" w:rsidP="00927D8A">
      <w:pPr>
        <w:ind w:left="360"/>
        <w:rPr>
          <w:color w:val="000000" w:themeColor="text1"/>
          <w:lang w:val="fr-FR"/>
        </w:rPr>
      </w:pPr>
      <w:r w:rsidRPr="005C50BE">
        <w:rPr>
          <w:color w:val="000000" w:themeColor="text1"/>
          <w:lang w:val="fr-FR"/>
        </w:rPr>
        <w:t>02. Non</w:t>
      </w:r>
    </w:p>
    <w:p w14:paraId="1F94BCB8" w14:textId="77777777" w:rsidR="00927D8A" w:rsidRPr="005C50BE" w:rsidRDefault="00927D8A" w:rsidP="00927D8A">
      <w:pPr>
        <w:ind w:left="360"/>
        <w:rPr>
          <w:color w:val="000000" w:themeColor="text1"/>
          <w:lang w:val="fr-FR"/>
        </w:rPr>
      </w:pPr>
      <w:r w:rsidRPr="005C50BE">
        <w:rPr>
          <w:color w:val="000000" w:themeColor="text1"/>
          <w:lang w:val="fr-FR"/>
        </w:rPr>
        <w:t>99. [</w:t>
      </w:r>
      <w:r w:rsidRPr="005C50BE">
        <w:rPr>
          <w:rFonts w:cs="Arial"/>
          <w:color w:val="000000" w:themeColor="text1"/>
          <w:lang w:val="fr-FR"/>
        </w:rPr>
        <w:t>NE PAS LIRE</w:t>
      </w:r>
      <w:r w:rsidRPr="005C50BE">
        <w:rPr>
          <w:color w:val="000000" w:themeColor="text1"/>
          <w:lang w:val="fr-FR"/>
        </w:rPr>
        <w:t>] Ne sait pas/Refuse de répondre</w:t>
      </w:r>
    </w:p>
    <w:p w14:paraId="2818B131" w14:textId="77777777" w:rsidR="00927D8A" w:rsidRPr="005C50BE" w:rsidRDefault="00927D8A" w:rsidP="00927D8A">
      <w:pPr>
        <w:rPr>
          <w:color w:val="000000" w:themeColor="text1"/>
          <w:lang w:val="fr-FR"/>
        </w:rPr>
      </w:pPr>
    </w:p>
    <w:p w14:paraId="5652702D" w14:textId="77777777" w:rsidR="00927D8A" w:rsidRPr="005C50BE" w:rsidRDefault="00927D8A" w:rsidP="00AB302A">
      <w:pPr>
        <w:pStyle w:val="ListParagraph"/>
        <w:numPr>
          <w:ilvl w:val="0"/>
          <w:numId w:val="35"/>
        </w:numPr>
        <w:spacing w:line="240" w:lineRule="exact"/>
        <w:rPr>
          <w:color w:val="000000" w:themeColor="text1"/>
          <w:lang w:val="fr-FR"/>
        </w:rPr>
      </w:pPr>
      <w:r w:rsidRPr="005C50BE">
        <w:rPr>
          <w:color w:val="000000" w:themeColor="text1"/>
          <w:lang w:val="fr-FR"/>
        </w:rPr>
        <w:t xml:space="preserve">[POSER SI Q26=01] Quel type de connexion Internet avez-vous à la maison? </w:t>
      </w:r>
    </w:p>
    <w:p w14:paraId="33A66436" w14:textId="77777777" w:rsidR="00927D8A" w:rsidRPr="005C50BE" w:rsidRDefault="00927D8A" w:rsidP="00927D8A">
      <w:pPr>
        <w:pStyle w:val="ListParagraph"/>
        <w:ind w:left="360"/>
        <w:rPr>
          <w:color w:val="000000" w:themeColor="text1"/>
          <w:lang w:val="fr-FR"/>
        </w:rPr>
      </w:pPr>
    </w:p>
    <w:p w14:paraId="115F3ABF" w14:textId="77777777" w:rsidR="00927D8A" w:rsidRPr="005C50BE" w:rsidRDefault="00927D8A" w:rsidP="00927D8A">
      <w:pPr>
        <w:ind w:firstLine="360"/>
        <w:rPr>
          <w:color w:val="000000" w:themeColor="text1"/>
        </w:rPr>
      </w:pPr>
      <w:r w:rsidRPr="005C50BE">
        <w:rPr>
          <w:color w:val="000000" w:themeColor="text1"/>
        </w:rPr>
        <w:t>[</w:t>
      </w:r>
      <w:r w:rsidRPr="005C50BE">
        <w:rPr>
          <w:rFonts w:cs="Arial"/>
          <w:color w:val="000000" w:themeColor="text1"/>
        </w:rPr>
        <w:t>LIRE LA LISTE</w:t>
      </w:r>
      <w:r w:rsidRPr="005C50BE">
        <w:rPr>
          <w:color w:val="000000" w:themeColor="text1"/>
        </w:rPr>
        <w:t>]</w:t>
      </w:r>
    </w:p>
    <w:p w14:paraId="0D5D5DAC" w14:textId="77777777" w:rsidR="00927D8A" w:rsidRPr="005C50BE" w:rsidRDefault="00927D8A" w:rsidP="00927D8A">
      <w:pPr>
        <w:pStyle w:val="ListParagraph"/>
        <w:ind w:left="360"/>
        <w:rPr>
          <w:color w:val="000000" w:themeColor="text1"/>
        </w:rPr>
      </w:pPr>
    </w:p>
    <w:p w14:paraId="51DF505F" w14:textId="77777777" w:rsidR="00927D8A" w:rsidRPr="005C50BE" w:rsidRDefault="00927D8A" w:rsidP="00AB302A">
      <w:pPr>
        <w:pStyle w:val="ListParagraph"/>
        <w:numPr>
          <w:ilvl w:val="0"/>
          <w:numId w:val="60"/>
        </w:numPr>
        <w:spacing w:line="240" w:lineRule="exact"/>
        <w:rPr>
          <w:color w:val="000000" w:themeColor="text1"/>
        </w:rPr>
      </w:pPr>
      <w:r w:rsidRPr="005C50BE">
        <w:rPr>
          <w:color w:val="000000" w:themeColor="text1"/>
        </w:rPr>
        <w:t xml:space="preserve">Accès commuté </w:t>
      </w:r>
    </w:p>
    <w:p w14:paraId="7F1B31E3" w14:textId="77777777" w:rsidR="00927D8A" w:rsidRPr="005C50BE" w:rsidRDefault="00927D8A" w:rsidP="00AB302A">
      <w:pPr>
        <w:pStyle w:val="ListParagraph"/>
        <w:numPr>
          <w:ilvl w:val="0"/>
          <w:numId w:val="60"/>
        </w:numPr>
        <w:autoSpaceDE w:val="0"/>
        <w:autoSpaceDN w:val="0"/>
        <w:adjustRightInd w:val="0"/>
        <w:jc w:val="left"/>
        <w:rPr>
          <w:rFonts w:cs="Arial"/>
          <w:color w:val="000000" w:themeColor="text1"/>
          <w:szCs w:val="22"/>
        </w:rPr>
      </w:pPr>
      <w:r w:rsidRPr="005C50BE">
        <w:rPr>
          <w:rFonts w:cs="Arial"/>
          <w:color w:val="000000" w:themeColor="text1"/>
          <w:szCs w:val="22"/>
        </w:rPr>
        <w:t xml:space="preserve">Haute vitesse* </w:t>
      </w:r>
    </w:p>
    <w:p w14:paraId="5155C873" w14:textId="77777777" w:rsidR="00927D8A" w:rsidRPr="005C50BE" w:rsidRDefault="00927D8A" w:rsidP="00927D8A">
      <w:pPr>
        <w:ind w:left="360"/>
        <w:rPr>
          <w:color w:val="000000" w:themeColor="text1"/>
          <w:lang w:val="fr-FR"/>
        </w:rPr>
      </w:pPr>
      <w:r w:rsidRPr="005C50BE">
        <w:rPr>
          <w:color w:val="000000" w:themeColor="text1"/>
          <w:lang w:val="fr-FR"/>
        </w:rPr>
        <w:t>99. [</w:t>
      </w:r>
      <w:r w:rsidRPr="005C50BE">
        <w:rPr>
          <w:rFonts w:cs="Arial"/>
          <w:color w:val="000000" w:themeColor="text1"/>
          <w:lang w:val="fr-FR"/>
        </w:rPr>
        <w:t>NE PAS LIRE</w:t>
      </w:r>
      <w:r w:rsidRPr="005C50BE">
        <w:rPr>
          <w:color w:val="000000" w:themeColor="text1"/>
          <w:lang w:val="fr-FR"/>
        </w:rPr>
        <w:t>] Ne sait pas/Refuse de répondre</w:t>
      </w:r>
    </w:p>
    <w:p w14:paraId="62F7CEB3" w14:textId="77777777" w:rsidR="00927D8A" w:rsidRPr="005C50BE" w:rsidRDefault="00927D8A" w:rsidP="00927D8A">
      <w:pPr>
        <w:pStyle w:val="ListParagraph"/>
        <w:ind w:left="360"/>
        <w:rPr>
          <w:color w:val="000000" w:themeColor="text1"/>
          <w:lang w:val="fr-FR"/>
        </w:rPr>
      </w:pPr>
    </w:p>
    <w:p w14:paraId="57C18A95" w14:textId="77777777" w:rsidR="00927D8A" w:rsidRPr="005C50BE" w:rsidRDefault="00927D8A" w:rsidP="00927D8A">
      <w:pPr>
        <w:rPr>
          <w:color w:val="000000" w:themeColor="text1"/>
          <w:lang w:val="fr-FR"/>
        </w:rPr>
      </w:pPr>
      <w:r w:rsidRPr="005C50BE">
        <w:rPr>
          <w:color w:val="000000" w:themeColor="text1"/>
          <w:lang w:val="fr-FR"/>
        </w:rPr>
        <w:t>*SI ON VOUS POSE UNE QUESTION, DIRE : Ce pourrait être par l’entremise d’une ligne d’abonné numérique (DSL), d’un modem câble, d’une antenne parabolique ou d’un réseau de fibre optique.</w:t>
      </w:r>
    </w:p>
    <w:p w14:paraId="36EE6300" w14:textId="77777777" w:rsidR="00927D8A" w:rsidRPr="00180F80" w:rsidRDefault="00927D8A" w:rsidP="00927D8A">
      <w:pPr>
        <w:rPr>
          <w:lang w:val="fr-FR"/>
        </w:rPr>
      </w:pPr>
    </w:p>
    <w:p w14:paraId="7258CDEA" w14:textId="77777777" w:rsidR="00927D8A" w:rsidRPr="00C81213" w:rsidRDefault="00927D8A" w:rsidP="00AB302A">
      <w:pPr>
        <w:pStyle w:val="ListParagraph"/>
        <w:numPr>
          <w:ilvl w:val="0"/>
          <w:numId w:val="35"/>
        </w:numPr>
        <w:jc w:val="left"/>
        <w:rPr>
          <w:rFonts w:cs="Arial"/>
          <w:lang w:val="fr-FR"/>
        </w:rPr>
      </w:pPr>
      <w:r w:rsidRPr="00C81213">
        <w:rPr>
          <w:rFonts w:cs="Arial"/>
          <w:lang w:val="fr-FR"/>
        </w:rPr>
        <w:lastRenderedPageBreak/>
        <w:t>INSCRIRE LE SEXE [</w:t>
      </w:r>
      <w:r>
        <w:rPr>
          <w:rFonts w:cs="Arial"/>
          <w:lang w:val="fr-FR"/>
        </w:rPr>
        <w:t xml:space="preserve">SELON LES </w:t>
      </w:r>
      <w:r w:rsidRPr="00C81213">
        <w:rPr>
          <w:rFonts w:cs="Arial"/>
          <w:lang w:val="fr-FR"/>
        </w:rPr>
        <w:t>OBSERVATION</w:t>
      </w:r>
      <w:r>
        <w:rPr>
          <w:rFonts w:cs="Arial"/>
          <w:lang w:val="fr-FR"/>
        </w:rPr>
        <w:t>S</w:t>
      </w:r>
      <w:r w:rsidRPr="00C81213">
        <w:rPr>
          <w:rFonts w:cs="Arial"/>
          <w:lang w:val="fr-FR"/>
        </w:rPr>
        <w:t>]</w:t>
      </w:r>
    </w:p>
    <w:p w14:paraId="53E07ED2" w14:textId="77777777" w:rsidR="00927D8A" w:rsidRPr="00C81213" w:rsidRDefault="00927D8A" w:rsidP="00927D8A">
      <w:pPr>
        <w:tabs>
          <w:tab w:val="left" w:pos="0"/>
        </w:tabs>
        <w:rPr>
          <w:rFonts w:cs="Arial"/>
          <w:lang w:val="fr-FR"/>
        </w:rPr>
      </w:pPr>
    </w:p>
    <w:p w14:paraId="666E1F05" w14:textId="77777777" w:rsidR="00927D8A" w:rsidRPr="00197348" w:rsidRDefault="00927D8A" w:rsidP="00AB302A">
      <w:pPr>
        <w:pStyle w:val="ListParagraph"/>
        <w:numPr>
          <w:ilvl w:val="0"/>
          <w:numId w:val="47"/>
        </w:numPr>
        <w:tabs>
          <w:tab w:val="left" w:pos="0"/>
        </w:tabs>
        <w:spacing w:line="240" w:lineRule="exact"/>
        <w:rPr>
          <w:rFonts w:cs="Arial"/>
        </w:rPr>
      </w:pPr>
      <w:r>
        <w:rPr>
          <w:rFonts w:cs="Arial"/>
        </w:rPr>
        <w:t>Homm</w:t>
      </w:r>
      <w:r w:rsidRPr="00197348">
        <w:rPr>
          <w:rFonts w:cs="Arial"/>
        </w:rPr>
        <w:t>e</w:t>
      </w:r>
    </w:p>
    <w:p w14:paraId="29A8EFC4" w14:textId="77777777" w:rsidR="00927D8A" w:rsidRDefault="00927D8A" w:rsidP="00AB302A">
      <w:pPr>
        <w:pStyle w:val="ListParagraph"/>
        <w:numPr>
          <w:ilvl w:val="0"/>
          <w:numId w:val="47"/>
        </w:numPr>
        <w:tabs>
          <w:tab w:val="left" w:pos="0"/>
        </w:tabs>
        <w:spacing w:line="240" w:lineRule="exact"/>
        <w:rPr>
          <w:rFonts w:cs="Arial"/>
        </w:rPr>
      </w:pPr>
      <w:r w:rsidRPr="00197348">
        <w:rPr>
          <w:rFonts w:cs="Arial"/>
        </w:rPr>
        <w:t>Fem</w:t>
      </w:r>
      <w:r>
        <w:rPr>
          <w:rFonts w:cs="Arial"/>
        </w:rPr>
        <w:t>me</w:t>
      </w:r>
    </w:p>
    <w:p w14:paraId="5102E9B9" w14:textId="77777777" w:rsidR="00927D8A" w:rsidRPr="00B86EAC" w:rsidRDefault="00927D8A" w:rsidP="00927D8A"/>
    <w:p w14:paraId="77CD4EE5" w14:textId="77777777" w:rsidR="00927D8A" w:rsidRPr="00B86EAC" w:rsidRDefault="00927D8A" w:rsidP="00927D8A"/>
    <w:p w14:paraId="1A58AE97" w14:textId="77777777" w:rsidR="00927D8A" w:rsidRPr="00A93E8A" w:rsidRDefault="00927D8A" w:rsidP="00927D8A">
      <w:pPr>
        <w:rPr>
          <w:b/>
          <w:bCs/>
          <w:sz w:val="28"/>
          <w:szCs w:val="32"/>
        </w:rPr>
      </w:pPr>
      <w:r w:rsidRPr="00A93E8A">
        <w:rPr>
          <w:b/>
          <w:bCs/>
          <w:sz w:val="28"/>
          <w:szCs w:val="32"/>
        </w:rPr>
        <w:t>CONCLUSION</w:t>
      </w:r>
    </w:p>
    <w:p w14:paraId="572E9306" w14:textId="77777777" w:rsidR="00927D8A" w:rsidRPr="00B86EAC" w:rsidRDefault="00927D8A" w:rsidP="00927D8A"/>
    <w:p w14:paraId="30CB218D" w14:textId="77777777" w:rsidR="00927D8A" w:rsidRPr="006723D5" w:rsidRDefault="00927D8A" w:rsidP="00927D8A">
      <w:pPr>
        <w:rPr>
          <w:rFonts w:cs="Arial"/>
          <w:lang w:val="fr-CA"/>
        </w:rPr>
      </w:pPr>
      <w:r w:rsidRPr="00A41016">
        <w:rPr>
          <w:lang w:val="fr-FR"/>
        </w:rPr>
        <w:t xml:space="preserve">Le sondage est maintenant terminé. Vos commentaires sont grandement appréciés et aideront à s’assurer que les </w:t>
      </w:r>
      <w:r>
        <w:rPr>
          <w:lang w:val="fr-FR"/>
        </w:rPr>
        <w:t xml:space="preserve">services en ligne d’ACC répondent à vos besoins. </w:t>
      </w:r>
    </w:p>
    <w:p w14:paraId="7BD2E5ED" w14:textId="77777777" w:rsidR="00927D8A" w:rsidRPr="006723D5" w:rsidRDefault="00927D8A" w:rsidP="00927D8A">
      <w:pPr>
        <w:rPr>
          <w:lang w:val="fr-CA"/>
        </w:rPr>
      </w:pPr>
    </w:p>
    <w:p w14:paraId="7F2ABBF5" w14:textId="256D3AD5" w:rsidR="00026995" w:rsidRPr="00927D8A" w:rsidRDefault="00026995" w:rsidP="00927D8A">
      <w:pPr>
        <w:spacing w:line="240" w:lineRule="exact"/>
        <w:rPr>
          <w:lang w:val="fr-CA"/>
        </w:rPr>
      </w:pPr>
      <w:bookmarkStart w:id="56" w:name="_DESCRIPTION_OF_My"/>
      <w:bookmarkEnd w:id="56"/>
    </w:p>
    <w:sectPr w:rsidR="00026995" w:rsidRPr="00927D8A" w:rsidSect="005C50BE">
      <w:footerReference w:type="default" r:id="rId48"/>
      <w:footerReference w:type="first" r:id="rId49"/>
      <w:pgSz w:w="12240" w:h="15840"/>
      <w:pgMar w:top="1440" w:right="1728" w:bottom="1440" w:left="172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ECD33" w14:textId="77777777" w:rsidR="00D65C70" w:rsidRDefault="00D65C70">
      <w:r>
        <w:separator/>
      </w:r>
    </w:p>
  </w:endnote>
  <w:endnote w:type="continuationSeparator" w:id="0">
    <w:p w14:paraId="24DC8C01" w14:textId="77777777" w:rsidR="00D65C70" w:rsidRDefault="00D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charset w:val="00"/>
    <w:family w:val="auto"/>
    <w:pitch w:val="variable"/>
    <w:sig w:usb0="A00002FF" w:usb1="7800205A" w:usb2="14600000" w:usb3="00000000" w:csb0="00000193" w:csb1="00000000"/>
  </w:font>
  <w:font w:name="Meridien Roman">
    <w:altName w:val="Times New Roman"/>
    <w:charset w:val="00"/>
    <w:family w:val="auto"/>
    <w:pitch w:val="variable"/>
    <w:sig w:usb0="03000000" w:usb1="00000000" w:usb2="00000000" w:usb3="00000000" w:csb0="00000001" w:csb1="00000000"/>
  </w:font>
  <w:font w:name="ColaborateLight">
    <w:panose1 w:val="02000503040000020004"/>
    <w:charset w:val="00"/>
    <w:family w:val="moder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9358" w14:textId="77777777" w:rsidR="004D2910" w:rsidRDefault="004D2910" w:rsidP="004D0F10">
    <w:pPr>
      <w:pStyle w:val="Footer"/>
      <w:jc w:val="right"/>
    </w:pPr>
    <w:r>
      <w:rPr>
        <w:rFonts w:ascii="ColaborateLight" w:hAnsi="ColaborateLight" w:cs="Arial"/>
        <w:b/>
        <w:noProof/>
        <w:color w:val="595959" w:themeColor="text1" w:themeTint="A6"/>
        <w:sz w:val="16"/>
        <w:szCs w:val="20"/>
        <w:lang w:val="en-US"/>
      </w:rPr>
      <w:drawing>
        <wp:inline distT="0" distB="0" distL="0" distR="0" wp14:anchorId="26248A78" wp14:editId="62E0D1AB">
          <wp:extent cx="1545336" cy="365760"/>
          <wp:effectExtent l="0" t="0" r="0" b="0"/>
          <wp:docPr id="13" name="Picture 1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349F" w14:textId="77777777" w:rsidR="004D2910" w:rsidRDefault="004D2910">
    <w:pPr>
      <w:pStyle w:val="Footer"/>
    </w:pPr>
    <w:r>
      <w:rPr>
        <w:noProof/>
        <w:color w:val="808080"/>
        <w:spacing w:val="60"/>
        <w:sz w:val="18"/>
        <w:lang w:val="en-US"/>
      </w:rPr>
      <w:drawing>
        <wp:inline distT="0" distB="0" distL="0" distR="0" wp14:anchorId="65D8702D" wp14:editId="3B544D22">
          <wp:extent cx="758952" cy="164592"/>
          <wp:effectExtent l="0" t="0" r="317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rotWithShape="1">
                  <a:blip r:embed="rId1">
                    <a:extLst>
                      <a:ext uri="{28A0092B-C50C-407E-A947-70E740481C1C}">
                        <a14:useLocalDpi xmlns:a14="http://schemas.microsoft.com/office/drawing/2010/main" val="0"/>
                      </a:ext>
                    </a:extLst>
                  </a:blip>
                  <a:srcRect t="80840" r="-4"/>
                  <a:stretch/>
                </pic:blipFill>
                <pic:spPr bwMode="auto">
                  <a:xfrm>
                    <a:off x="0" y="0"/>
                    <a:ext cx="758952" cy="164592"/>
                  </a:xfrm>
                  <a:prstGeom prst="rect">
                    <a:avLst/>
                  </a:prstGeom>
                  <a:ln>
                    <a:noFill/>
                  </a:ln>
                  <a:extLst>
                    <a:ext uri="{53640926-AAD7-44D8-BBD7-CCE9431645EC}">
                      <a14:shadowObscured xmlns:a14="http://schemas.microsoft.com/office/drawing/2010/main"/>
                    </a:ext>
                  </a:extLst>
                </pic:spPr>
              </pic:pic>
            </a:graphicData>
          </a:graphic>
        </wp:inline>
      </w:drawing>
    </w:r>
    <w:r>
      <w:rPr>
        <w:color w:val="595959" w:themeColor="text1" w:themeTint="A6"/>
        <w:sz w:val="20"/>
      </w:rPr>
      <w:tab/>
    </w:r>
    <w:r>
      <w:rPr>
        <w:color w:val="595959" w:themeColor="text1" w:themeTint="A6"/>
        <w:sz w:val="20"/>
      </w:rPr>
      <w:tab/>
      <w:t xml:space="preserve"> </w:t>
    </w:r>
    <w:r w:rsidRPr="00C659C1">
      <w:rPr>
        <w:color w:val="595959" w:themeColor="text1" w:themeTint="A6"/>
        <w:sz w:val="20"/>
      </w:rPr>
      <w:t xml:space="preserve">| </w:t>
    </w:r>
    <w:r w:rsidRPr="00C659C1">
      <w:rPr>
        <w:color w:val="595959" w:themeColor="text1" w:themeTint="A6"/>
        <w:sz w:val="20"/>
      </w:rPr>
      <w:fldChar w:fldCharType="begin"/>
    </w:r>
    <w:r w:rsidRPr="00C659C1">
      <w:rPr>
        <w:color w:val="595959" w:themeColor="text1" w:themeTint="A6"/>
        <w:sz w:val="20"/>
      </w:rPr>
      <w:instrText xml:space="preserve"> PAGE   \* MERGEFORMAT </w:instrText>
    </w:r>
    <w:r w:rsidRPr="00C659C1">
      <w:rPr>
        <w:color w:val="595959" w:themeColor="text1" w:themeTint="A6"/>
        <w:sz w:val="20"/>
      </w:rPr>
      <w:fldChar w:fldCharType="separate"/>
    </w:r>
    <w:r>
      <w:rPr>
        <w:color w:val="595959" w:themeColor="text1" w:themeTint="A6"/>
        <w:sz w:val="20"/>
      </w:rPr>
      <w:t>34</w:t>
    </w:r>
    <w:r w:rsidRPr="00C659C1">
      <w:rPr>
        <w:b/>
        <w:bCs/>
        <w:noProof/>
        <w:color w:val="595959" w:themeColor="text1" w:themeTint="A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FF8A" w14:textId="4D5C07CC" w:rsidR="004D2910" w:rsidRPr="00011D8E" w:rsidRDefault="004D2910" w:rsidP="004D0F10">
    <w:pPr>
      <w:pStyle w:val="Footer"/>
      <w:jc w:val="left"/>
      <w:rPr>
        <w:rFonts w:asciiTheme="minorHAnsi" w:hAnsiTheme="minorHAnsi" w:cstheme="minorHAnsi"/>
        <w:b/>
        <w:bCs/>
        <w:color w:val="595959" w:themeColor="text1" w:themeTint="A6"/>
        <w:sz w:val="20"/>
        <w:szCs w:val="22"/>
      </w:rPr>
    </w:pPr>
    <w:r>
      <w:rPr>
        <w:rFonts w:asciiTheme="minorHAnsi" w:hAnsiTheme="minorHAnsi" w:cstheme="minorHAnsi"/>
        <w:b/>
        <w:bCs/>
        <w:color w:val="595959" w:themeColor="text1" w:themeTint="A6"/>
        <w:sz w:val="20"/>
        <w:szCs w:val="22"/>
      </w:rPr>
      <w:t xml:space="preserve">Préparé pour Anciens Combattants </w:t>
    </w:r>
    <w:r w:rsidRPr="00011D8E">
      <w:rPr>
        <w:rFonts w:asciiTheme="minorHAnsi" w:hAnsiTheme="minorHAnsi" w:cstheme="minorHAnsi"/>
        <w:b/>
        <w:bCs/>
        <w:color w:val="595959" w:themeColor="text1" w:themeTint="A6"/>
        <w:sz w:val="20"/>
        <w:szCs w:val="22"/>
      </w:rPr>
      <w:t>Canada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72E1" w14:textId="01F1E159" w:rsidR="005C50BE" w:rsidRPr="005C50BE" w:rsidRDefault="005C50BE" w:rsidP="005C50BE">
    <w:pPr>
      <w:pStyle w:val="Footer"/>
      <w:jc w:val="right"/>
      <w:rPr>
        <w:b/>
      </w:rPr>
    </w:pPr>
    <w:r w:rsidRPr="00130554">
      <w:rPr>
        <w:b/>
      </w:rPr>
      <w:t xml:space="preserve">Phoenix SPI | </w:t>
    </w:r>
    <w:r w:rsidRPr="00130554">
      <w:rPr>
        <w:b/>
      </w:rPr>
      <w:fldChar w:fldCharType="begin"/>
    </w:r>
    <w:r w:rsidRPr="00130554">
      <w:rPr>
        <w:b/>
      </w:rPr>
      <w:instrText xml:space="preserve"> PAGE   \* MERGEFORMAT </w:instrText>
    </w:r>
    <w:r w:rsidRPr="00130554">
      <w:rPr>
        <w:b/>
      </w:rPr>
      <w:fldChar w:fldCharType="separate"/>
    </w:r>
    <w:r>
      <w:rPr>
        <w:b/>
      </w:rPr>
      <w:t>2</w:t>
    </w:r>
    <w:r w:rsidRPr="00130554">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817D" w14:textId="77777777" w:rsidR="004D2910" w:rsidRDefault="004D2910">
    <w:pPr>
      <w:pStyle w:val="BalloonText"/>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3F0B7BC4" w14:textId="77777777" w:rsidR="004D2910" w:rsidRDefault="004D2910">
    <w:pPr>
      <w:pStyle w:val="Balloon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E91B5" w14:textId="77777777" w:rsidR="00D65C70" w:rsidRDefault="00D65C70">
      <w:r>
        <w:separator/>
      </w:r>
    </w:p>
  </w:footnote>
  <w:footnote w:type="continuationSeparator" w:id="0">
    <w:p w14:paraId="695D5606" w14:textId="77777777" w:rsidR="00D65C70" w:rsidRDefault="00D65C70">
      <w:r>
        <w:continuationSeparator/>
      </w:r>
    </w:p>
  </w:footnote>
  <w:footnote w:id="1">
    <w:p w14:paraId="1FA994D9" w14:textId="367B46CA" w:rsidR="004D2910" w:rsidRPr="00596191" w:rsidRDefault="004D2910">
      <w:pPr>
        <w:pStyle w:val="FootnoteText"/>
        <w:rPr>
          <w:lang w:val="fr-FR"/>
        </w:rPr>
      </w:pPr>
      <w:r>
        <w:rPr>
          <w:rStyle w:val="FootnoteReference"/>
        </w:rPr>
        <w:footnoteRef/>
      </w:r>
      <w:r w:rsidRPr="00F15170">
        <w:rPr>
          <w:lang w:val="fr-FR"/>
        </w:rPr>
        <w:t xml:space="preserve"> </w:t>
      </w:r>
      <w:r w:rsidRPr="00F15170">
        <w:rPr>
          <w:sz w:val="18"/>
          <w:szCs w:val="18"/>
          <w:lang w:val="fr-FR"/>
        </w:rPr>
        <w:t>Le terme « clients » désigne les personnes desservies par ACC, notamment les vétérans, les membres des Forces armées canadiennes (FAC), les membres actifs et retraités de la GRC et les proches qui touchent des prest</w:t>
      </w:r>
      <w:r>
        <w:rPr>
          <w:sz w:val="18"/>
          <w:szCs w:val="18"/>
          <w:lang w:val="fr-FR"/>
        </w:rPr>
        <w:t xml:space="preserve">ations directement d’ACC. </w:t>
      </w:r>
      <w:r w:rsidRPr="00F15170">
        <w:rPr>
          <w:sz w:val="18"/>
          <w:szCs w:val="18"/>
          <w:lang w:val="fr-FR"/>
        </w:rPr>
        <w:t xml:space="preserve"> </w:t>
      </w:r>
    </w:p>
  </w:footnote>
  <w:footnote w:id="2">
    <w:p w14:paraId="2026D37E" w14:textId="58BDA518" w:rsidR="004D2910" w:rsidRPr="00491668" w:rsidRDefault="004D2910">
      <w:pPr>
        <w:pStyle w:val="FootnoteText"/>
        <w:rPr>
          <w:lang w:val="fr-FR"/>
        </w:rPr>
      </w:pPr>
      <w:r>
        <w:rPr>
          <w:rStyle w:val="FootnoteReference"/>
        </w:rPr>
        <w:footnoteRef/>
      </w:r>
      <w:r w:rsidRPr="00491668">
        <w:rPr>
          <w:lang w:val="fr-FR"/>
        </w:rPr>
        <w:t xml:space="preserve"> </w:t>
      </w:r>
      <w:r w:rsidRPr="00491668">
        <w:rPr>
          <w:rFonts w:cs="Arial"/>
          <w:sz w:val="18"/>
          <w:szCs w:val="18"/>
          <w:lang w:val="fr-FR"/>
        </w:rPr>
        <w:t xml:space="preserve">Mon dossier ACC est une application Web sécurisée et authentifiée qui permet aux </w:t>
      </w:r>
      <w:r>
        <w:rPr>
          <w:rFonts w:cs="Arial"/>
          <w:sz w:val="18"/>
          <w:szCs w:val="18"/>
          <w:lang w:val="fr-FR"/>
        </w:rPr>
        <w:t xml:space="preserve">utilisateurs d’obtenir des services d’ACC en tout temps et peu importe où ils se trouvent. </w:t>
      </w:r>
      <w:r w:rsidRPr="00491668">
        <w:rPr>
          <w:rFonts w:cs="Arial"/>
          <w:sz w:val="18"/>
          <w:szCs w:val="18"/>
          <w:lang w:val="fr-FR"/>
        </w:rPr>
        <w:t>Les utilisateurs de Mon dossier ACC comprennent les vétérans ayant servi en temps de guerre</w:t>
      </w:r>
      <w:r w:rsidRPr="00491668">
        <w:rPr>
          <w:rStyle w:val="Strong"/>
          <w:rFonts w:asciiTheme="minorHAnsi" w:hAnsiTheme="minorHAnsi" w:cstheme="minorHAnsi"/>
          <w:b w:val="0"/>
          <w:sz w:val="18"/>
          <w:szCs w:val="18"/>
          <w:lang w:val="fr-FR"/>
        </w:rPr>
        <w:t xml:space="preserve">; les membres </w:t>
      </w:r>
      <w:r>
        <w:rPr>
          <w:rStyle w:val="Strong"/>
          <w:rFonts w:asciiTheme="minorHAnsi" w:hAnsiTheme="minorHAnsi" w:cstheme="minorHAnsi"/>
          <w:b w:val="0"/>
          <w:sz w:val="18"/>
          <w:szCs w:val="18"/>
          <w:lang w:val="fr-FR"/>
        </w:rPr>
        <w:t>et vétérans des FAC;</w:t>
      </w:r>
      <w:r w:rsidRPr="00491668">
        <w:rPr>
          <w:rStyle w:val="Strong"/>
          <w:rFonts w:asciiTheme="minorHAnsi" w:hAnsiTheme="minorHAnsi" w:cstheme="minorHAnsi"/>
          <w:b w:val="0"/>
          <w:sz w:val="18"/>
          <w:szCs w:val="18"/>
          <w:lang w:val="fr-FR"/>
        </w:rPr>
        <w:t xml:space="preserve"> </w:t>
      </w:r>
      <w:r>
        <w:rPr>
          <w:rStyle w:val="Strong"/>
          <w:rFonts w:asciiTheme="minorHAnsi" w:hAnsiTheme="minorHAnsi" w:cstheme="minorHAnsi"/>
          <w:b w:val="0"/>
          <w:sz w:val="18"/>
          <w:szCs w:val="18"/>
          <w:lang w:val="fr-FR"/>
        </w:rPr>
        <w:t>les membres actifs et retraités de la GRC</w:t>
      </w:r>
      <w:r w:rsidRPr="00491668">
        <w:rPr>
          <w:rStyle w:val="Strong"/>
          <w:rFonts w:asciiTheme="minorHAnsi" w:hAnsiTheme="minorHAnsi" w:cstheme="minorHAnsi"/>
          <w:b w:val="0"/>
          <w:sz w:val="18"/>
          <w:szCs w:val="18"/>
          <w:lang w:val="fr-FR"/>
        </w:rPr>
        <w:t xml:space="preserve">; </w:t>
      </w:r>
      <w:r>
        <w:rPr>
          <w:rStyle w:val="Strong"/>
          <w:rFonts w:asciiTheme="minorHAnsi" w:hAnsiTheme="minorHAnsi" w:cstheme="minorHAnsi"/>
          <w:b w:val="0"/>
          <w:sz w:val="18"/>
          <w:szCs w:val="18"/>
          <w:lang w:val="fr-FR"/>
        </w:rPr>
        <w:t xml:space="preserve">et les proches qui touchent des prestations directement d’ACC. </w:t>
      </w:r>
    </w:p>
  </w:footnote>
  <w:footnote w:id="3">
    <w:p w14:paraId="243DFA62" w14:textId="7E73795C" w:rsidR="004D2910" w:rsidRPr="0041107B" w:rsidRDefault="004D2910" w:rsidP="00835994">
      <w:pPr>
        <w:pStyle w:val="FootnoteText"/>
        <w:rPr>
          <w:lang w:val="fr-FR"/>
        </w:rPr>
      </w:pPr>
      <w:r w:rsidRPr="00FD5400">
        <w:rPr>
          <w:rStyle w:val="FootnoteReference"/>
          <w:sz w:val="18"/>
          <w:szCs w:val="18"/>
        </w:rPr>
        <w:footnoteRef/>
      </w:r>
      <w:r w:rsidRPr="0041107B">
        <w:rPr>
          <w:sz w:val="18"/>
          <w:szCs w:val="18"/>
          <w:lang w:val="fr-FR"/>
        </w:rPr>
        <w:t xml:space="preserve"> Comprend les répondants des territoires.</w:t>
      </w:r>
      <w:r>
        <w:rPr>
          <w:sz w:val="18"/>
          <w:szCs w:val="18"/>
          <w:lang w:val="fr-FR"/>
        </w:rPr>
        <w:t xml:space="preserve"> </w:t>
      </w:r>
    </w:p>
  </w:footnote>
  <w:footnote w:id="4">
    <w:p w14:paraId="2638C21D" w14:textId="2583EA35" w:rsidR="004D2910" w:rsidRPr="005E139D" w:rsidRDefault="004D2910">
      <w:pPr>
        <w:pStyle w:val="FootnoteText"/>
        <w:rPr>
          <w:lang w:val="fr-FR"/>
        </w:rPr>
      </w:pPr>
      <w:r w:rsidRPr="00142172">
        <w:rPr>
          <w:rStyle w:val="FootnoteReference"/>
          <w:sz w:val="18"/>
          <w:szCs w:val="18"/>
        </w:rPr>
        <w:footnoteRef/>
      </w:r>
      <w:r w:rsidRPr="005E139D">
        <w:rPr>
          <w:sz w:val="18"/>
          <w:szCs w:val="18"/>
          <w:lang w:val="fr-FR"/>
        </w:rPr>
        <w:t xml:space="preserve"> </w:t>
      </w:r>
      <w:r w:rsidRPr="00F15170">
        <w:rPr>
          <w:sz w:val="18"/>
          <w:szCs w:val="18"/>
          <w:lang w:val="fr-FR"/>
        </w:rPr>
        <w:t>Le terme « clients » désigne les personnes desservies par ACC, notamment les vétérans, les membres des Forces armées canadiennes (FAC), les membres actifs et retraités de la GRC et les proches qui touchent des prest</w:t>
      </w:r>
      <w:r>
        <w:rPr>
          <w:sz w:val="18"/>
          <w:szCs w:val="18"/>
          <w:lang w:val="fr-FR"/>
        </w:rPr>
        <w:t>ations directement d’ACC</w:t>
      </w:r>
      <w:r w:rsidRPr="005E139D">
        <w:rPr>
          <w:sz w:val="18"/>
          <w:szCs w:val="18"/>
          <w:lang w:val="fr-FR"/>
        </w:rPr>
        <w:t>.</w:t>
      </w:r>
    </w:p>
  </w:footnote>
  <w:footnote w:id="5">
    <w:p w14:paraId="343DB5C5" w14:textId="77777777" w:rsidR="004D2910" w:rsidRPr="0041107B" w:rsidRDefault="004D2910" w:rsidP="00835994">
      <w:pPr>
        <w:pStyle w:val="FootnoteText"/>
        <w:rPr>
          <w:lang w:val="fr-FR"/>
        </w:rPr>
      </w:pPr>
      <w:r w:rsidRPr="00FD5400">
        <w:rPr>
          <w:rStyle w:val="FootnoteReference"/>
          <w:sz w:val="18"/>
          <w:szCs w:val="18"/>
        </w:rPr>
        <w:footnoteRef/>
      </w:r>
      <w:r w:rsidRPr="0041107B">
        <w:rPr>
          <w:sz w:val="18"/>
          <w:szCs w:val="18"/>
          <w:lang w:val="fr-FR"/>
        </w:rPr>
        <w:t xml:space="preserve"> Comprend les répondants des territoires.</w:t>
      </w:r>
    </w:p>
  </w:footnote>
  <w:footnote w:id="6">
    <w:p w14:paraId="34C2B241" w14:textId="74EBFDA0" w:rsidR="004D2910" w:rsidRPr="00637D24" w:rsidRDefault="004D2910">
      <w:pPr>
        <w:pStyle w:val="FootnoteText"/>
        <w:rPr>
          <w:lang w:val="fr-FR"/>
        </w:rPr>
      </w:pPr>
      <w:r w:rsidRPr="00DC1C59">
        <w:rPr>
          <w:rStyle w:val="FootnoteReference"/>
          <w:sz w:val="18"/>
          <w:szCs w:val="18"/>
        </w:rPr>
        <w:footnoteRef/>
      </w:r>
      <w:r w:rsidRPr="00637D24">
        <w:rPr>
          <w:sz w:val="18"/>
          <w:szCs w:val="18"/>
          <w:lang w:val="fr-FR"/>
        </w:rPr>
        <w:t xml:space="preserve"> De plus, un plus grand nombre d’utilisateurs inactifs que de non-utilisateurs ont mentionné Mon dossier ACC, mais le nombre de répondants est trop faible </w:t>
      </w:r>
      <w:r>
        <w:rPr>
          <w:sz w:val="18"/>
          <w:szCs w:val="18"/>
          <w:lang w:val="fr-FR"/>
        </w:rPr>
        <w:t xml:space="preserve">pour faire état de ce résultat. </w:t>
      </w:r>
    </w:p>
  </w:footnote>
  <w:footnote w:id="7">
    <w:p w14:paraId="541A8240" w14:textId="17232969" w:rsidR="004D2910" w:rsidRPr="00A92A49" w:rsidRDefault="004D2910" w:rsidP="00B4335F">
      <w:pPr>
        <w:pStyle w:val="NormalWeb"/>
        <w:spacing w:before="0" w:beforeAutospacing="0" w:after="0" w:afterAutospacing="0"/>
        <w:rPr>
          <w:rFonts w:asciiTheme="minorHAnsi" w:hAnsiTheme="minorHAnsi" w:cstheme="minorHAnsi"/>
          <w:sz w:val="18"/>
          <w:szCs w:val="18"/>
          <w:lang w:val="fr-FR"/>
        </w:rPr>
      </w:pPr>
      <w:r w:rsidRPr="00B4335F">
        <w:rPr>
          <w:rStyle w:val="FootnoteReference"/>
          <w:rFonts w:asciiTheme="minorHAnsi" w:hAnsiTheme="minorHAnsi" w:cstheme="minorHAnsi"/>
          <w:sz w:val="18"/>
          <w:szCs w:val="18"/>
        </w:rPr>
        <w:footnoteRef/>
      </w:r>
      <w:r w:rsidRPr="00A92A49">
        <w:rPr>
          <w:rFonts w:asciiTheme="minorHAnsi" w:hAnsiTheme="minorHAnsi" w:cstheme="minorHAnsi"/>
          <w:sz w:val="18"/>
          <w:szCs w:val="18"/>
          <w:lang w:val="fr-FR"/>
        </w:rPr>
        <w:t xml:space="preserve"> On </w:t>
      </w:r>
      <w:r>
        <w:rPr>
          <w:rFonts w:asciiTheme="minorHAnsi" w:hAnsiTheme="minorHAnsi" w:cstheme="minorHAnsi"/>
          <w:sz w:val="18"/>
          <w:szCs w:val="18"/>
          <w:lang w:val="fr-FR"/>
        </w:rPr>
        <w:t xml:space="preserve">ne </w:t>
      </w:r>
      <w:r w:rsidRPr="00A92A49">
        <w:rPr>
          <w:rFonts w:asciiTheme="minorHAnsi" w:hAnsiTheme="minorHAnsi" w:cstheme="minorHAnsi"/>
          <w:sz w:val="18"/>
          <w:szCs w:val="18"/>
          <w:lang w:val="fr-FR"/>
        </w:rPr>
        <w:t xml:space="preserve">note aucune différence entre les sous-groupes en raison du </w:t>
      </w:r>
      <w:r>
        <w:rPr>
          <w:rFonts w:asciiTheme="minorHAnsi" w:hAnsiTheme="minorHAnsi" w:cstheme="minorHAnsi"/>
          <w:sz w:val="18"/>
          <w:szCs w:val="18"/>
          <w:lang w:val="fr-FR"/>
        </w:rPr>
        <w:t>faible nombre de clients ayant répondu à la question.</w:t>
      </w:r>
      <w:r w:rsidRPr="00A92A49">
        <w:rPr>
          <w:rFonts w:asciiTheme="minorHAnsi" w:hAnsiTheme="minorHAnsi" w:cstheme="minorHAnsi"/>
          <w:sz w:val="18"/>
          <w:szCs w:val="18"/>
          <w:lang w:val="fr-FR"/>
        </w:rPr>
        <w:t xml:space="preserve"> </w:t>
      </w:r>
    </w:p>
  </w:footnote>
  <w:footnote w:id="8">
    <w:p w14:paraId="6ED319AE" w14:textId="714CAE1D" w:rsidR="004D2910" w:rsidRPr="00A92A49" w:rsidRDefault="004D2910">
      <w:pPr>
        <w:pStyle w:val="FootnoteText"/>
        <w:rPr>
          <w:lang w:val="fr-FR"/>
        </w:rPr>
      </w:pPr>
      <w:r w:rsidRPr="006B1C3A">
        <w:rPr>
          <w:rStyle w:val="FootnoteReference"/>
          <w:sz w:val="18"/>
          <w:szCs w:val="18"/>
        </w:rPr>
        <w:footnoteRef/>
      </w:r>
      <w:r w:rsidRPr="00A92A49">
        <w:rPr>
          <w:sz w:val="18"/>
          <w:szCs w:val="18"/>
          <w:lang w:val="fr-FR"/>
        </w:rPr>
        <w:t xml:space="preserve"> </w:t>
      </w:r>
      <w:r>
        <w:rPr>
          <w:sz w:val="18"/>
          <w:szCs w:val="18"/>
          <w:lang w:val="fr-FR"/>
        </w:rPr>
        <w:t>En raison de l’échantillon</w:t>
      </w:r>
      <w:r w:rsidRPr="00A92A49">
        <w:rPr>
          <w:sz w:val="18"/>
          <w:szCs w:val="18"/>
          <w:lang w:val="fr-FR"/>
        </w:rPr>
        <w:t xml:space="preserve">, les utilisateurs inactifs de Mon dossier ACC sont des utilisateurs inscrits qui ne se sont pas connectés au service dans les </w:t>
      </w:r>
      <w:r>
        <w:rPr>
          <w:sz w:val="18"/>
          <w:szCs w:val="18"/>
          <w:lang w:val="fr-FR"/>
        </w:rPr>
        <w:t xml:space="preserve">24 mois précédant l’étude. </w:t>
      </w:r>
      <w:r w:rsidRPr="00A92A49">
        <w:rPr>
          <w:sz w:val="18"/>
          <w:szCs w:val="18"/>
          <w:lang w:val="fr-FR"/>
        </w:rPr>
        <w:t xml:space="preserve">Toutes les personnes de l’échantillon des utilisateurs inactifs </w:t>
      </w:r>
      <w:r>
        <w:rPr>
          <w:sz w:val="18"/>
          <w:szCs w:val="18"/>
          <w:lang w:val="fr-FR"/>
        </w:rPr>
        <w:t xml:space="preserve">répondaient à ce critère. </w:t>
      </w:r>
      <w:r w:rsidRPr="00A92A49">
        <w:rPr>
          <w:sz w:val="18"/>
          <w:szCs w:val="18"/>
          <w:lang w:val="fr-FR"/>
        </w:rPr>
        <w:t xml:space="preserve">L’écart entre l’utilisation réelle et mentionnée de Mon dossier </w:t>
      </w:r>
      <w:r>
        <w:rPr>
          <w:sz w:val="18"/>
          <w:szCs w:val="18"/>
          <w:lang w:val="fr-FR"/>
        </w:rPr>
        <w:t>ACC est probablement attribuable au souvenir des répondants, qui peut être imparfait</w:t>
      </w:r>
      <w:r w:rsidRPr="00A92A49">
        <w:rPr>
          <w:rFonts w:asciiTheme="minorHAnsi" w:hAnsiTheme="minorHAnsi" w:cstheme="minorHAnsi"/>
          <w:bCs/>
          <w:sz w:val="18"/>
          <w:szCs w:val="18"/>
          <w:lang w:val="fr-FR"/>
        </w:rPr>
        <w:t>.</w:t>
      </w:r>
    </w:p>
  </w:footnote>
  <w:footnote w:id="9">
    <w:p w14:paraId="39198CC9" w14:textId="38B127AC" w:rsidR="004D2910" w:rsidRPr="00A92A49" w:rsidRDefault="004D2910" w:rsidP="00A63058">
      <w:pPr>
        <w:pStyle w:val="NormalWeb"/>
        <w:spacing w:before="0" w:beforeAutospacing="0" w:after="0" w:afterAutospacing="0"/>
        <w:rPr>
          <w:rFonts w:asciiTheme="minorHAnsi" w:hAnsiTheme="minorHAnsi" w:cstheme="minorHAnsi"/>
          <w:sz w:val="18"/>
          <w:szCs w:val="18"/>
          <w:lang w:val="fr-FR"/>
        </w:rPr>
      </w:pPr>
      <w:r w:rsidRPr="00B4335F">
        <w:rPr>
          <w:rStyle w:val="FootnoteReference"/>
          <w:rFonts w:asciiTheme="minorHAnsi" w:hAnsiTheme="minorHAnsi" w:cstheme="minorHAnsi"/>
          <w:sz w:val="18"/>
          <w:szCs w:val="18"/>
        </w:rPr>
        <w:footnoteRef/>
      </w:r>
      <w:r w:rsidRPr="00A92A49">
        <w:rPr>
          <w:rFonts w:asciiTheme="minorHAnsi" w:hAnsiTheme="minorHAnsi" w:cstheme="minorHAnsi"/>
          <w:sz w:val="18"/>
          <w:szCs w:val="18"/>
          <w:lang w:val="fr-FR"/>
        </w:rPr>
        <w:t xml:space="preserve"> On </w:t>
      </w:r>
      <w:r>
        <w:rPr>
          <w:rFonts w:asciiTheme="minorHAnsi" w:hAnsiTheme="minorHAnsi" w:cstheme="minorHAnsi"/>
          <w:sz w:val="18"/>
          <w:szCs w:val="18"/>
          <w:lang w:val="fr-FR"/>
        </w:rPr>
        <w:t xml:space="preserve">ne </w:t>
      </w:r>
      <w:r w:rsidRPr="00A92A49">
        <w:rPr>
          <w:rFonts w:asciiTheme="minorHAnsi" w:hAnsiTheme="minorHAnsi" w:cstheme="minorHAnsi"/>
          <w:sz w:val="18"/>
          <w:szCs w:val="18"/>
          <w:lang w:val="fr-FR"/>
        </w:rPr>
        <w:t xml:space="preserve">note aucune différence entre les sous-groupes en raison du </w:t>
      </w:r>
      <w:r>
        <w:rPr>
          <w:rFonts w:asciiTheme="minorHAnsi" w:hAnsiTheme="minorHAnsi" w:cstheme="minorHAnsi"/>
          <w:sz w:val="18"/>
          <w:szCs w:val="18"/>
          <w:lang w:val="fr-FR"/>
        </w:rPr>
        <w:t>faible nombre de clients ayant répondu à la question</w:t>
      </w:r>
      <w:r w:rsidRPr="00A92A49">
        <w:rPr>
          <w:rFonts w:asciiTheme="minorHAnsi" w:hAnsiTheme="minorHAnsi" w:cstheme="minorHAnsi"/>
          <w:sz w:val="18"/>
          <w:szCs w:val="18"/>
          <w:lang w:val="fr-FR"/>
        </w:rPr>
        <w:t xml:space="preserve">. </w:t>
      </w:r>
    </w:p>
  </w:footnote>
  <w:footnote w:id="10">
    <w:p w14:paraId="4DACA355" w14:textId="3EAC9351" w:rsidR="004D2910" w:rsidRPr="00A21B84" w:rsidRDefault="004D2910" w:rsidP="00333DFE">
      <w:pPr>
        <w:pStyle w:val="NormalWeb"/>
        <w:spacing w:before="0" w:beforeAutospacing="0" w:after="0" w:afterAutospacing="0"/>
        <w:rPr>
          <w:rFonts w:asciiTheme="minorHAnsi" w:hAnsiTheme="minorHAnsi" w:cstheme="minorHAnsi"/>
          <w:sz w:val="18"/>
          <w:szCs w:val="18"/>
          <w:lang w:val="fr-FR"/>
        </w:rPr>
      </w:pPr>
      <w:r w:rsidRPr="00B4335F">
        <w:rPr>
          <w:rStyle w:val="FootnoteReference"/>
          <w:rFonts w:asciiTheme="minorHAnsi" w:hAnsiTheme="minorHAnsi" w:cstheme="minorHAnsi"/>
          <w:sz w:val="18"/>
          <w:szCs w:val="18"/>
        </w:rPr>
        <w:footnoteRef/>
      </w:r>
      <w:r w:rsidRPr="00A21B84">
        <w:rPr>
          <w:rFonts w:asciiTheme="minorHAnsi" w:hAnsiTheme="minorHAnsi" w:cstheme="minorHAnsi"/>
          <w:sz w:val="18"/>
          <w:szCs w:val="18"/>
          <w:lang w:val="fr-FR"/>
        </w:rPr>
        <w:t xml:space="preserve"> </w:t>
      </w:r>
      <w:r w:rsidRPr="00A92A49">
        <w:rPr>
          <w:rFonts w:asciiTheme="minorHAnsi" w:hAnsiTheme="minorHAnsi" w:cstheme="minorHAnsi"/>
          <w:sz w:val="18"/>
          <w:szCs w:val="18"/>
          <w:lang w:val="fr-FR"/>
        </w:rPr>
        <w:t xml:space="preserve">On </w:t>
      </w:r>
      <w:r>
        <w:rPr>
          <w:rFonts w:asciiTheme="minorHAnsi" w:hAnsiTheme="minorHAnsi" w:cstheme="minorHAnsi"/>
          <w:sz w:val="18"/>
          <w:szCs w:val="18"/>
          <w:lang w:val="fr-FR"/>
        </w:rPr>
        <w:t xml:space="preserve">ne </w:t>
      </w:r>
      <w:r w:rsidRPr="00A92A49">
        <w:rPr>
          <w:rFonts w:asciiTheme="minorHAnsi" w:hAnsiTheme="minorHAnsi" w:cstheme="minorHAnsi"/>
          <w:sz w:val="18"/>
          <w:szCs w:val="18"/>
          <w:lang w:val="fr-FR"/>
        </w:rPr>
        <w:t xml:space="preserve">note aucune différence entre les sous-groupes en raison du </w:t>
      </w:r>
      <w:r>
        <w:rPr>
          <w:rFonts w:asciiTheme="minorHAnsi" w:hAnsiTheme="minorHAnsi" w:cstheme="minorHAnsi"/>
          <w:sz w:val="18"/>
          <w:szCs w:val="18"/>
          <w:lang w:val="fr-FR"/>
        </w:rPr>
        <w:t>faible nombre de clients ayant répondu à la question</w:t>
      </w:r>
      <w:r w:rsidRPr="00A21B84">
        <w:rPr>
          <w:rFonts w:asciiTheme="minorHAnsi" w:hAnsiTheme="minorHAnsi" w:cstheme="minorHAnsi"/>
          <w:sz w:val="18"/>
          <w:szCs w:val="18"/>
          <w:lang w:val="fr-FR"/>
        </w:rPr>
        <w:t xml:space="preserve">. </w:t>
      </w:r>
    </w:p>
  </w:footnote>
  <w:footnote w:id="11">
    <w:p w14:paraId="786A1BE1" w14:textId="45C39878" w:rsidR="004D2910" w:rsidRPr="009D1986" w:rsidRDefault="004D2910" w:rsidP="00FD03BF">
      <w:pPr>
        <w:rPr>
          <w:sz w:val="18"/>
          <w:szCs w:val="18"/>
          <w:lang w:val="fr-FR"/>
        </w:rPr>
      </w:pPr>
      <w:r w:rsidRPr="00FD03BF">
        <w:rPr>
          <w:rStyle w:val="FootnoteReference"/>
          <w:sz w:val="18"/>
          <w:szCs w:val="18"/>
        </w:rPr>
        <w:footnoteRef/>
      </w:r>
      <w:r w:rsidRPr="009D1986">
        <w:rPr>
          <w:sz w:val="18"/>
          <w:szCs w:val="18"/>
          <w:lang w:val="fr-FR"/>
        </w:rPr>
        <w:t xml:space="preserve"> Avant de leur poser cette question, nous avons rappelé aux répondants que Mon dossier ACC pouvait être utilis</w:t>
      </w:r>
      <w:r>
        <w:rPr>
          <w:sz w:val="18"/>
          <w:szCs w:val="18"/>
          <w:lang w:val="fr-FR"/>
        </w:rPr>
        <w:t>é pour présenter des demandes visant à obtenir des prestations et pour fournir des documents connexes.</w:t>
      </w:r>
      <w:r w:rsidRPr="009D1986">
        <w:rPr>
          <w:sz w:val="18"/>
          <w:szCs w:val="18"/>
          <w:lang w:val="fr-FR"/>
        </w:rPr>
        <w:t xml:space="preserve"> </w:t>
      </w:r>
    </w:p>
  </w:footnote>
  <w:footnote w:id="12">
    <w:p w14:paraId="2E23C232" w14:textId="41D62F69" w:rsidR="004D2910" w:rsidRPr="009D1986" w:rsidRDefault="004D2910" w:rsidP="00FD03BF">
      <w:pPr>
        <w:rPr>
          <w:sz w:val="18"/>
          <w:szCs w:val="18"/>
          <w:lang w:val="fr-FR"/>
        </w:rPr>
      </w:pPr>
      <w:r w:rsidRPr="00FD03BF">
        <w:rPr>
          <w:rStyle w:val="FootnoteReference"/>
          <w:sz w:val="18"/>
          <w:szCs w:val="18"/>
        </w:rPr>
        <w:footnoteRef/>
      </w:r>
      <w:r w:rsidRPr="009D1986">
        <w:rPr>
          <w:sz w:val="18"/>
          <w:szCs w:val="18"/>
          <w:lang w:val="fr-FR"/>
        </w:rPr>
        <w:t xml:space="preserve"> Avant de leur poser cette question, nous avons rappelé aux répondants que Mon dossier ACC pouvait être utilis</w:t>
      </w:r>
      <w:r>
        <w:rPr>
          <w:sz w:val="18"/>
          <w:szCs w:val="18"/>
          <w:lang w:val="fr-FR"/>
        </w:rPr>
        <w:t xml:space="preserve">é pour communiquer avec ACC au moyen de la messagerie sécurisée. </w:t>
      </w:r>
    </w:p>
  </w:footnote>
  <w:footnote w:id="13">
    <w:p w14:paraId="233C03EE" w14:textId="3197925B" w:rsidR="004D2910" w:rsidRPr="008F60B4" w:rsidRDefault="004D2910" w:rsidP="00B856D1">
      <w:pPr>
        <w:pStyle w:val="FootnoteText"/>
        <w:spacing w:line="200" w:lineRule="exact"/>
        <w:rPr>
          <w:rFonts w:cs="Calibri"/>
          <w:sz w:val="18"/>
          <w:szCs w:val="18"/>
          <w:lang w:val="fr-FR"/>
        </w:rPr>
      </w:pPr>
      <w:r w:rsidRPr="00AF6660">
        <w:rPr>
          <w:rStyle w:val="FootnoteReference"/>
          <w:rFonts w:eastAsia="Calibri" w:cs="Calibri"/>
          <w:sz w:val="18"/>
        </w:rPr>
        <w:footnoteRef/>
      </w:r>
      <w:r w:rsidRPr="008F60B4">
        <w:rPr>
          <w:rFonts w:cs="Calibri"/>
          <w:sz w:val="18"/>
          <w:lang w:val="fr-FR"/>
        </w:rPr>
        <w:t xml:space="preserve"> </w:t>
      </w:r>
      <w:r w:rsidRPr="008F60B4">
        <w:rPr>
          <w:sz w:val="18"/>
          <w:szCs w:val="18"/>
          <w:lang w:val="fr-CA"/>
        </w:rPr>
        <w:t>La formule pour établir le taux de réponse est la suivante : [R=R/(NC+V+R)]. Le taux de réponse est donc calculé comme suit : le nombre d’unités répondantes [R] divisé par le nombre d’appels non complétés [NC] plus les ménages et individus visés par l’enquête qui n’ont pas répondu [V] plus les unités répondantes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B2DE" w14:textId="77777777" w:rsidR="004D2910" w:rsidRPr="00D11B3F" w:rsidRDefault="004D2910" w:rsidP="004D0F10">
    <w:pPr>
      <w:pStyle w:val="Header"/>
      <w:tabs>
        <w:tab w:val="clear" w:pos="4320"/>
        <w:tab w:val="clear" w:pos="8640"/>
        <w:tab w:val="right" w:pos="8784"/>
      </w:tabs>
      <w:rPr>
        <w:szCs w:val="20"/>
      </w:rPr>
    </w:pPr>
    <w:r>
      <w:rPr>
        <w:noProof/>
        <w:szCs w:val="20"/>
        <w:lang w:val="en-US"/>
      </w:rPr>
      <w:drawing>
        <wp:inline distT="0" distB="0" distL="0" distR="0" wp14:anchorId="5D4F22A7" wp14:editId="3FF14659">
          <wp:extent cx="3079750" cy="258749"/>
          <wp:effectExtent l="0" t="0" r="0" b="8255"/>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_sig_eng_colour.png"/>
                  <pic:cNvPicPr/>
                </pic:nvPicPr>
                <pic:blipFill>
                  <a:blip r:embed="rId1"/>
                  <a:stretch>
                    <a:fillRect/>
                  </a:stretch>
                </pic:blipFill>
                <pic:spPr>
                  <a:xfrm>
                    <a:off x="0" y="0"/>
                    <a:ext cx="3181910" cy="267332"/>
                  </a:xfrm>
                  <a:prstGeom prst="rect">
                    <a:avLst/>
                  </a:prstGeom>
                </pic:spPr>
              </pic:pic>
            </a:graphicData>
          </a:graphic>
        </wp:inline>
      </w:drawing>
    </w:r>
    <w:r>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7E98" w14:textId="77777777" w:rsidR="004D2910" w:rsidRPr="00E80602" w:rsidRDefault="004D2910" w:rsidP="004D0F10">
    <w:pPr>
      <w:pStyle w:val="Header"/>
      <w:jc w:val="right"/>
      <w:rPr>
        <w:rFonts w:cs="Arial"/>
        <w:b w:val="0"/>
        <w:color w:val="7F7F7F" w:themeColor="text1" w:themeTint="80"/>
        <w:sz w:val="18"/>
        <w:szCs w:val="20"/>
      </w:rPr>
    </w:pPr>
    <w:r w:rsidRPr="002141D2">
      <w:rPr>
        <w:rFonts w:cs="Arial"/>
        <w:b w:val="0"/>
        <w:color w:val="7F7F7F" w:themeColor="text1" w:themeTint="80"/>
        <w:sz w:val="18"/>
        <w:szCs w:val="20"/>
      </w:rPr>
      <w:t>Attitudes Towards Rem</w:t>
    </w:r>
    <w:r>
      <w:rPr>
        <w:rFonts w:cs="Arial"/>
        <w:b w:val="0"/>
        <w:color w:val="7F7F7F" w:themeColor="text1" w:themeTint="80"/>
        <w:sz w:val="18"/>
        <w:szCs w:val="20"/>
      </w:rPr>
      <w:t>embrance and Veterans’ Week 2019 – Survey of Canadians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1C39" w14:textId="0B440C06" w:rsidR="004D2910" w:rsidRPr="000C5E22" w:rsidRDefault="004D2910" w:rsidP="00F91237">
    <w:pPr>
      <w:pStyle w:val="Title"/>
      <w:rPr>
        <w:rFonts w:asciiTheme="minorHAnsi" w:hAnsiTheme="minorHAnsi" w:cstheme="minorHAnsi"/>
        <w:bCs w:val="0"/>
        <w:szCs w:val="20"/>
        <w:lang w:val="fr-FR"/>
      </w:rPr>
    </w:pPr>
    <w:r w:rsidRPr="000C5E22">
      <w:rPr>
        <w:rFonts w:asciiTheme="minorHAnsi" w:eastAsia="Calibri" w:hAnsiTheme="minorHAnsi" w:cstheme="minorHAnsi"/>
        <w:bCs w:val="0"/>
        <w:iCs/>
        <w:szCs w:val="20"/>
        <w:lang w:val="fr-FR" w:eastAsia="fr-FR"/>
      </w:rPr>
      <w:t>Déterminer les obstacles qui entravent l’accès des vétérans à Mon dossier ACC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CE623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FFAEBA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C223E1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9162F4"/>
    <w:multiLevelType w:val="hybridMultilevel"/>
    <w:tmpl w:val="FCEE032E"/>
    <w:lvl w:ilvl="0" w:tplc="81344F2C">
      <w:start w:val="1"/>
      <w:numFmt w:val="decimal"/>
      <w:lvlText w:val="0%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2E07F0A"/>
    <w:multiLevelType w:val="hybridMultilevel"/>
    <w:tmpl w:val="F02C8378"/>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6" w15:restartNumberingAfterBreak="0">
    <w:nsid w:val="051A71DB"/>
    <w:multiLevelType w:val="hybridMultilevel"/>
    <w:tmpl w:val="FCEE032E"/>
    <w:lvl w:ilvl="0" w:tplc="81344F2C">
      <w:start w:val="1"/>
      <w:numFmt w:val="decimal"/>
      <w:lvlText w:val="0%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80A1638"/>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86A7A0B"/>
    <w:multiLevelType w:val="hybridMultilevel"/>
    <w:tmpl w:val="79F4EA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E2B3BC1"/>
    <w:multiLevelType w:val="hybridMultilevel"/>
    <w:tmpl w:val="C2C22838"/>
    <w:lvl w:ilvl="0" w:tplc="6AC0E098">
      <w:start w:val="1"/>
      <w:numFmt w:val="bullet"/>
      <w:lvlText w:val=""/>
      <w:lvlJc w:val="left"/>
      <w:pPr>
        <w:ind w:left="360" w:hanging="360"/>
      </w:pPr>
      <w:rPr>
        <w:rFonts w:ascii="Symbol" w:hAnsi="Symbol" w:hint="default"/>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4A63CE"/>
    <w:multiLevelType w:val="hybridMultilevel"/>
    <w:tmpl w:val="5C4C3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ED0BEB"/>
    <w:multiLevelType w:val="hybridMultilevel"/>
    <w:tmpl w:val="E418F9D8"/>
    <w:lvl w:ilvl="0" w:tplc="90849820">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DE2CED"/>
    <w:multiLevelType w:val="hybridMultilevel"/>
    <w:tmpl w:val="D9D2F7EA"/>
    <w:lvl w:ilvl="0" w:tplc="95E64448">
      <w:start w:val="1"/>
      <w:numFmt w:val="bullet"/>
      <w:lvlText w:val=""/>
      <w:lvlJc w:val="left"/>
      <w:pPr>
        <w:tabs>
          <w:tab w:val="num" w:pos="720"/>
        </w:tabs>
        <w:ind w:left="720" w:hanging="360"/>
      </w:pPr>
      <w:rPr>
        <w:rFonts w:ascii="Symbol" w:hAnsi="Symbol" w:hint="default"/>
        <w:lang w:val="en-CA"/>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091468"/>
    <w:multiLevelType w:val="hybridMultilevel"/>
    <w:tmpl w:val="263E8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3C65160"/>
    <w:multiLevelType w:val="hybridMultilevel"/>
    <w:tmpl w:val="33F6D42C"/>
    <w:lvl w:ilvl="0" w:tplc="5EC082EE">
      <w:start w:val="1"/>
      <w:numFmt w:val="bullet"/>
      <w:pStyle w:val="Bullets"/>
      <w:lvlText w:val=""/>
      <w:lvlJc w:val="left"/>
      <w:pPr>
        <w:tabs>
          <w:tab w:val="num" w:pos="720"/>
        </w:tabs>
        <w:ind w:left="720" w:hanging="360"/>
      </w:pPr>
      <w:rPr>
        <w:rFonts w:ascii="Wingdings" w:hAnsi="Wingdings" w:hint="default"/>
        <w:color w:val="6666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EF38AB"/>
    <w:multiLevelType w:val="hybridMultilevel"/>
    <w:tmpl w:val="8EE6858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6295843"/>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654443B"/>
    <w:multiLevelType w:val="hybridMultilevel"/>
    <w:tmpl w:val="8EB65E72"/>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90A472E"/>
    <w:multiLevelType w:val="hybridMultilevel"/>
    <w:tmpl w:val="C2942008"/>
    <w:lvl w:ilvl="0" w:tplc="783E3CD6">
      <w:start w:val="1"/>
      <w:numFmt w:val="bullet"/>
      <w:lvlText w:val="»"/>
      <w:lvlJc w:val="left"/>
      <w:pPr>
        <w:tabs>
          <w:tab w:val="num" w:pos="1080"/>
        </w:tabs>
        <w:ind w:left="1080" w:hanging="360"/>
      </w:pPr>
      <w:rPr>
        <w:rFonts w:ascii="Frutiger 45" w:hAnsi="Frutiger 45"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pStyle w:val="Heading7"/>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920DF6"/>
    <w:multiLevelType w:val="multilevel"/>
    <w:tmpl w:val="E64A435A"/>
    <w:styleLink w:val="Responseoptions"/>
    <w:lvl w:ilvl="0">
      <w:start w:val="1"/>
      <w:numFmt w:val="decimal"/>
      <w:lvlText w:val="0%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1C2A268F"/>
    <w:multiLevelType w:val="hybridMultilevel"/>
    <w:tmpl w:val="BAAE2248"/>
    <w:lvl w:ilvl="0" w:tplc="9E800E96">
      <w:start w:val="1"/>
      <w:numFmt w:val="bullet"/>
      <w:pStyle w:val="Indentarrow"/>
      <w:lvlText w:val="»"/>
      <w:lvlJc w:val="left"/>
      <w:pPr>
        <w:tabs>
          <w:tab w:val="num" w:pos="720"/>
        </w:tabs>
        <w:ind w:left="720" w:hanging="360"/>
      </w:pPr>
      <w:rPr>
        <w:rFonts w:ascii="Arial" w:hAnsi="Arial" w:hint="default"/>
        <w:b w:val="0"/>
        <w:i w:val="0"/>
        <w:sz w:val="24"/>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720"/>
        </w:tabs>
        <w:ind w:left="-720" w:hanging="360"/>
      </w:pPr>
      <w:rPr>
        <w:rFonts w:ascii="Courier New" w:hAnsi="Courier New" w:hint="default"/>
      </w:rPr>
    </w:lvl>
    <w:lvl w:ilvl="5" w:tplc="00050409" w:tentative="1">
      <w:start w:val="1"/>
      <w:numFmt w:val="bullet"/>
      <w:lvlText w:val=""/>
      <w:lvlJc w:val="left"/>
      <w:pPr>
        <w:tabs>
          <w:tab w:val="num" w:pos="0"/>
        </w:tabs>
        <w:ind w:left="0" w:hanging="360"/>
      </w:pPr>
      <w:rPr>
        <w:rFonts w:ascii="Wingdings" w:hAnsi="Wingdings" w:hint="default"/>
      </w:rPr>
    </w:lvl>
    <w:lvl w:ilvl="6" w:tplc="00010409" w:tentative="1">
      <w:start w:val="1"/>
      <w:numFmt w:val="bullet"/>
      <w:lvlText w:val=""/>
      <w:lvlJc w:val="left"/>
      <w:pPr>
        <w:tabs>
          <w:tab w:val="num" w:pos="720"/>
        </w:tabs>
        <w:ind w:left="720" w:hanging="360"/>
      </w:pPr>
      <w:rPr>
        <w:rFonts w:ascii="Symbol" w:hAnsi="Symbol" w:hint="default"/>
      </w:rPr>
    </w:lvl>
    <w:lvl w:ilvl="7" w:tplc="00030409" w:tentative="1">
      <w:start w:val="1"/>
      <w:numFmt w:val="bullet"/>
      <w:lvlText w:val="o"/>
      <w:lvlJc w:val="left"/>
      <w:pPr>
        <w:tabs>
          <w:tab w:val="num" w:pos="1440"/>
        </w:tabs>
        <w:ind w:left="1440" w:hanging="360"/>
      </w:pPr>
      <w:rPr>
        <w:rFonts w:ascii="Courier New" w:hAnsi="Courier New" w:hint="default"/>
      </w:rPr>
    </w:lvl>
    <w:lvl w:ilvl="8" w:tplc="00050409" w:tentative="1">
      <w:start w:val="1"/>
      <w:numFmt w:val="bullet"/>
      <w:lvlText w:val=""/>
      <w:lvlJc w:val="left"/>
      <w:pPr>
        <w:tabs>
          <w:tab w:val="num" w:pos="2160"/>
        </w:tabs>
        <w:ind w:left="2160" w:hanging="360"/>
      </w:pPr>
      <w:rPr>
        <w:rFonts w:ascii="Wingdings" w:hAnsi="Wingdings" w:hint="default"/>
      </w:rPr>
    </w:lvl>
  </w:abstractNum>
  <w:abstractNum w:abstractNumId="23" w15:restartNumberingAfterBreak="0">
    <w:nsid w:val="1CEE1930"/>
    <w:multiLevelType w:val="multilevel"/>
    <w:tmpl w:val="CE900948"/>
    <w:lvl w:ilvl="0">
      <w:start w:val="1"/>
      <w:numFmt w:val="bullet"/>
      <w:lvlText w:val=""/>
      <w:lvlJc w:val="left"/>
      <w:pPr>
        <w:tabs>
          <w:tab w:val="num" w:pos="1800"/>
        </w:tabs>
        <w:ind w:left="1800" w:hanging="360"/>
      </w:pPr>
      <w:rPr>
        <w:rFonts w:ascii="Symbol" w:hAnsi="Symbol" w:hint="default"/>
        <w:sz w:val="20"/>
      </w:rPr>
    </w:lvl>
    <w:lvl w:ilvl="1">
      <w:start w:val="10"/>
      <w:numFmt w:val="decimal"/>
      <w:lvlText w:val="%2."/>
      <w:lvlJc w:val="left"/>
      <w:pPr>
        <w:ind w:left="2520" w:hanging="360"/>
      </w:pPr>
      <w:rPr>
        <w:rFonts w:hint="default"/>
      </w:rPr>
    </w:lvl>
    <w:lvl w:ilvl="2">
      <w:start w:val="3"/>
      <w:numFmt w:val="decimalZero"/>
      <w:lvlText w:val="%3."/>
      <w:lvlJc w:val="left"/>
      <w:pPr>
        <w:ind w:left="3240" w:hanging="360"/>
      </w:pPr>
      <w:rPr>
        <w:rFonts w:hint="default"/>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645A72"/>
    <w:multiLevelType w:val="hybridMultilevel"/>
    <w:tmpl w:val="363AC2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2873BCC"/>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839450C"/>
    <w:multiLevelType w:val="hybridMultilevel"/>
    <w:tmpl w:val="43268BC0"/>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9623C41"/>
    <w:multiLevelType w:val="hybridMultilevel"/>
    <w:tmpl w:val="936AAC58"/>
    <w:lvl w:ilvl="0" w:tplc="1916CCDE">
      <w:start w:val="1"/>
      <w:numFmt w:val="bullet"/>
      <w:pStyle w:val="Indent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32" w15:restartNumberingAfterBreak="0">
    <w:nsid w:val="2DFA7B6C"/>
    <w:multiLevelType w:val="hybridMultilevel"/>
    <w:tmpl w:val="F1422FA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F905BFC"/>
    <w:multiLevelType w:val="hybridMultilevel"/>
    <w:tmpl w:val="55CE29D4"/>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1665229"/>
    <w:multiLevelType w:val="hybridMultilevel"/>
    <w:tmpl w:val="8F5C62C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18A316D"/>
    <w:multiLevelType w:val="hybridMultilevel"/>
    <w:tmpl w:val="AC16756C"/>
    <w:lvl w:ilvl="0" w:tplc="2930671C">
      <w:start w:val="1"/>
      <w:numFmt w:val="bullet"/>
      <w:pStyle w:val="Intro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4142DA4"/>
    <w:multiLevelType w:val="hybridMultilevel"/>
    <w:tmpl w:val="4698BC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46422A8"/>
    <w:multiLevelType w:val="hybridMultilevel"/>
    <w:tmpl w:val="38C65B06"/>
    <w:lvl w:ilvl="0" w:tplc="890AD1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pStyle w:val="Heading5"/>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4B2C54"/>
    <w:multiLevelType w:val="hybridMultilevel"/>
    <w:tmpl w:val="EA7410C2"/>
    <w:lvl w:ilvl="0" w:tplc="1009000F">
      <w:start w:val="9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6005A44"/>
    <w:multiLevelType w:val="hybridMultilevel"/>
    <w:tmpl w:val="C576C480"/>
    <w:lvl w:ilvl="0" w:tplc="F4608744">
      <w:start w:val="1"/>
      <w:numFmt w:val="bullet"/>
      <w:lvlText w:val="»"/>
      <w:lvlJc w:val="left"/>
      <w:pPr>
        <w:tabs>
          <w:tab w:val="num" w:pos="3463"/>
        </w:tabs>
        <w:ind w:left="3463" w:hanging="360"/>
      </w:pPr>
      <w:rPr>
        <w:rFonts w:ascii="Lucida Console" w:hAnsi="Lucida Console" w:hint="default"/>
      </w:rPr>
    </w:lvl>
    <w:lvl w:ilvl="1" w:tplc="04090003">
      <w:start w:val="1"/>
      <w:numFmt w:val="bullet"/>
      <w:lvlText w:val="o"/>
      <w:lvlJc w:val="left"/>
      <w:pPr>
        <w:tabs>
          <w:tab w:val="num" w:pos="3456"/>
        </w:tabs>
        <w:ind w:left="3456" w:hanging="360"/>
      </w:pPr>
      <w:rPr>
        <w:rFonts w:ascii="Courier New" w:hAnsi="Courier New" w:hint="default"/>
      </w:rPr>
    </w:lvl>
    <w:lvl w:ilvl="2" w:tplc="04090005">
      <w:start w:val="1"/>
      <w:numFmt w:val="bullet"/>
      <w:lvlText w:val=""/>
      <w:lvlJc w:val="left"/>
      <w:pPr>
        <w:tabs>
          <w:tab w:val="num" w:pos="4176"/>
        </w:tabs>
        <w:ind w:left="4176" w:hanging="360"/>
      </w:pPr>
      <w:rPr>
        <w:rFonts w:ascii="Wingdings" w:hAnsi="Wingdings" w:hint="default"/>
      </w:rPr>
    </w:lvl>
    <w:lvl w:ilvl="3" w:tplc="04090001">
      <w:start w:val="1"/>
      <w:numFmt w:val="bullet"/>
      <w:lvlText w:val=""/>
      <w:lvlJc w:val="left"/>
      <w:pPr>
        <w:tabs>
          <w:tab w:val="num" w:pos="4896"/>
        </w:tabs>
        <w:ind w:left="4896" w:hanging="360"/>
      </w:pPr>
      <w:rPr>
        <w:rFonts w:ascii="Symbol" w:hAnsi="Symbol" w:hint="default"/>
      </w:rPr>
    </w:lvl>
    <w:lvl w:ilvl="4" w:tplc="04090003">
      <w:start w:val="1"/>
      <w:numFmt w:val="bullet"/>
      <w:lvlText w:val="o"/>
      <w:lvlJc w:val="left"/>
      <w:pPr>
        <w:tabs>
          <w:tab w:val="num" w:pos="5616"/>
        </w:tabs>
        <w:ind w:left="5616" w:hanging="360"/>
      </w:pPr>
      <w:rPr>
        <w:rFonts w:ascii="Courier New" w:hAnsi="Courier New" w:hint="default"/>
      </w:rPr>
    </w:lvl>
    <w:lvl w:ilvl="5" w:tplc="04090005">
      <w:start w:val="1"/>
      <w:numFmt w:val="bullet"/>
      <w:pStyle w:val="Heading6"/>
      <w:lvlText w:val=""/>
      <w:lvlJc w:val="left"/>
      <w:pPr>
        <w:tabs>
          <w:tab w:val="num" w:pos="6336"/>
        </w:tabs>
        <w:ind w:left="6336" w:hanging="360"/>
      </w:pPr>
      <w:rPr>
        <w:rFonts w:ascii="Wingdings" w:hAnsi="Wingdings" w:hint="default"/>
      </w:rPr>
    </w:lvl>
    <w:lvl w:ilvl="6" w:tplc="04090001">
      <w:start w:val="1"/>
      <w:numFmt w:val="bullet"/>
      <w:lvlText w:val=""/>
      <w:lvlJc w:val="left"/>
      <w:pPr>
        <w:tabs>
          <w:tab w:val="num" w:pos="7056"/>
        </w:tabs>
        <w:ind w:left="7056" w:hanging="360"/>
      </w:pPr>
      <w:rPr>
        <w:rFonts w:ascii="Symbol" w:hAnsi="Symbol" w:hint="default"/>
      </w:rPr>
    </w:lvl>
    <w:lvl w:ilvl="7" w:tplc="04090003">
      <w:start w:val="1"/>
      <w:numFmt w:val="bullet"/>
      <w:lvlText w:val="o"/>
      <w:lvlJc w:val="left"/>
      <w:pPr>
        <w:tabs>
          <w:tab w:val="num" w:pos="7776"/>
        </w:tabs>
        <w:ind w:left="7776" w:hanging="360"/>
      </w:pPr>
      <w:rPr>
        <w:rFonts w:ascii="Courier New" w:hAnsi="Courier New" w:hint="default"/>
      </w:rPr>
    </w:lvl>
    <w:lvl w:ilvl="8" w:tplc="04090005">
      <w:start w:val="1"/>
      <w:numFmt w:val="bullet"/>
      <w:lvlText w:val=""/>
      <w:lvlJc w:val="left"/>
      <w:pPr>
        <w:tabs>
          <w:tab w:val="num" w:pos="8496"/>
        </w:tabs>
        <w:ind w:left="8496" w:hanging="360"/>
      </w:pPr>
      <w:rPr>
        <w:rFonts w:ascii="Wingdings" w:hAnsi="Wingdings" w:hint="default"/>
      </w:rPr>
    </w:lvl>
  </w:abstractNum>
  <w:abstractNum w:abstractNumId="41" w15:restartNumberingAfterBreak="0">
    <w:nsid w:val="36D01873"/>
    <w:multiLevelType w:val="hybridMultilevel"/>
    <w:tmpl w:val="72E07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9A1224A"/>
    <w:multiLevelType w:val="hybridMultilevel"/>
    <w:tmpl w:val="8EB65E72"/>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AC420BA"/>
    <w:multiLevelType w:val="hybridMultilevel"/>
    <w:tmpl w:val="81423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5" w15:restartNumberingAfterBreak="0">
    <w:nsid w:val="41307E8E"/>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1911A40"/>
    <w:multiLevelType w:val="hybridMultilevel"/>
    <w:tmpl w:val="90E4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3E972CA"/>
    <w:multiLevelType w:val="hybridMultilevel"/>
    <w:tmpl w:val="6FB28F44"/>
    <w:lvl w:ilvl="0" w:tplc="CF404110">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FB3C8E"/>
    <w:multiLevelType w:val="hybridMultilevel"/>
    <w:tmpl w:val="91BC60B8"/>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5981646"/>
    <w:multiLevelType w:val="hybridMultilevel"/>
    <w:tmpl w:val="10A266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45CD2033"/>
    <w:multiLevelType w:val="hybridMultilevel"/>
    <w:tmpl w:val="9E442CEC"/>
    <w:lvl w:ilvl="0" w:tplc="16C62AF2">
      <w:start w:val="1"/>
      <w:numFmt w:val="decimal"/>
      <w:pStyle w:val="Style2"/>
      <w:suff w:val="nothing"/>
      <w:lvlText w:val=""/>
      <w:lvlJc w:val="left"/>
    </w:lvl>
    <w:lvl w:ilvl="1" w:tplc="EDC672C8">
      <w:numFmt w:val="decimal"/>
      <w:lvlText w:val=""/>
      <w:lvlJc w:val="left"/>
    </w:lvl>
    <w:lvl w:ilvl="2" w:tplc="16C62AF2">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52" w15:restartNumberingAfterBreak="0">
    <w:nsid w:val="474615CA"/>
    <w:multiLevelType w:val="hybridMultilevel"/>
    <w:tmpl w:val="DD06D3D4"/>
    <w:lvl w:ilvl="0" w:tplc="3B2C66D2">
      <w:start w:val="1"/>
      <w:numFmt w:val="bullet"/>
      <w:lvlText w:val=""/>
      <w:lvlJc w:val="left"/>
      <w:pPr>
        <w:tabs>
          <w:tab w:val="num" w:pos="360"/>
        </w:tabs>
        <w:ind w:left="360" w:hanging="360"/>
      </w:pPr>
      <w:rPr>
        <w:rFonts w:ascii="Symbol" w:hAnsi="Symbol" w:hint="default"/>
        <w:color w:val="000000"/>
      </w:rPr>
    </w:lvl>
    <w:lvl w:ilvl="1" w:tplc="64F0D360">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05A52C5"/>
    <w:multiLevelType w:val="hybridMultilevel"/>
    <w:tmpl w:val="CE0C1E84"/>
    <w:lvl w:ilvl="0" w:tplc="32684A4A">
      <w:start w:val="1"/>
      <w:numFmt w:val="bullet"/>
      <w:lvlText w:val=""/>
      <w:lvlJc w:val="left"/>
      <w:pPr>
        <w:ind w:left="360" w:hanging="360"/>
      </w:pPr>
      <w:rPr>
        <w:rFonts w:ascii="Symbol" w:hAnsi="Symbol" w:hint="default"/>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0965141"/>
    <w:multiLevelType w:val="hybridMultilevel"/>
    <w:tmpl w:val="EDCEBE88"/>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1DA58A1"/>
    <w:multiLevelType w:val="hybridMultilevel"/>
    <w:tmpl w:val="D5E8B840"/>
    <w:lvl w:ilvl="0" w:tplc="81344F2C">
      <w:start w:val="1"/>
      <w:numFmt w:val="decimal"/>
      <w:lvlText w:val="0%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6144C"/>
    <w:multiLevelType w:val="hybridMultilevel"/>
    <w:tmpl w:val="1C2E9B88"/>
    <w:lvl w:ilvl="0" w:tplc="10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7"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7FC3600"/>
    <w:multiLevelType w:val="hybridMultilevel"/>
    <w:tmpl w:val="C8E0E3B2"/>
    <w:lvl w:ilvl="0" w:tplc="81344F2C">
      <w:start w:val="1"/>
      <w:numFmt w:val="decimal"/>
      <w:lvlText w:val="0%1."/>
      <w:lvlJc w:val="left"/>
      <w:pPr>
        <w:ind w:left="720" w:hanging="360"/>
      </w:pPr>
      <w:rPr>
        <w:rFonts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58F91C83"/>
    <w:multiLevelType w:val="hybridMultilevel"/>
    <w:tmpl w:val="2DC087B8"/>
    <w:lvl w:ilvl="0" w:tplc="F0A8186C">
      <w:start w:val="9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C527C0C"/>
    <w:multiLevelType w:val="singleLevel"/>
    <w:tmpl w:val="61185000"/>
    <w:lvl w:ilvl="0">
      <w:start w:val="9"/>
      <w:numFmt w:val="decimal"/>
      <w:pStyle w:val="QuestionNumbering"/>
      <w:lvlText w:val="%1."/>
      <w:lvlJc w:val="left"/>
      <w:pPr>
        <w:tabs>
          <w:tab w:val="num" w:pos="360"/>
        </w:tabs>
        <w:ind w:left="360" w:hanging="360"/>
      </w:pPr>
      <w:rPr>
        <w:rFonts w:asciiTheme="minorHAnsi" w:hAnsiTheme="minorHAnsi" w:hint="default"/>
        <w:b/>
        <w:i w:val="0"/>
        <w:sz w:val="22"/>
        <w:szCs w:val="22"/>
        <w:lang w:val="en-US"/>
      </w:rPr>
    </w:lvl>
  </w:abstractNum>
  <w:abstractNum w:abstractNumId="61" w15:restartNumberingAfterBreak="0">
    <w:nsid w:val="5CC00C89"/>
    <w:multiLevelType w:val="hybridMultilevel"/>
    <w:tmpl w:val="474ECCC4"/>
    <w:lvl w:ilvl="0" w:tplc="10090001">
      <w:start w:val="1"/>
      <w:numFmt w:val="bullet"/>
      <w:lvlText w:val=""/>
      <w:lvlJc w:val="left"/>
      <w:pPr>
        <w:ind w:left="720" w:hanging="360"/>
      </w:pPr>
      <w:rPr>
        <w:rFonts w:ascii="Symbol" w:hAnsi="Symbol" w:hint="default"/>
      </w:rPr>
    </w:lvl>
    <w:lvl w:ilvl="1" w:tplc="3698E4CA">
      <w:start w:val="1"/>
      <w:numFmt w:val="bullet"/>
      <w:lvlText w:val="o"/>
      <w:lvlJc w:val="left"/>
      <w:pPr>
        <w:ind w:left="1440" w:hanging="360"/>
      </w:pPr>
      <w:rPr>
        <w:rFonts w:ascii="Courier New" w:hAnsi="Courier New" w:cs="Courier New" w:hint="default"/>
        <w:lang w:val="fr-FR"/>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2093A1D"/>
    <w:multiLevelType w:val="hybridMultilevel"/>
    <w:tmpl w:val="41966AC4"/>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2250092"/>
    <w:multiLevelType w:val="hybridMultilevel"/>
    <w:tmpl w:val="43BCDA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D5541"/>
    <w:multiLevelType w:val="hybridMultilevel"/>
    <w:tmpl w:val="5CD26AB4"/>
    <w:lvl w:ilvl="0" w:tplc="9A986718">
      <w:start w:val="1"/>
      <w:numFmt w:val="bullet"/>
      <w:pStyle w:val="IntroArrow"/>
      <w:lvlText w:val="»"/>
      <w:lvlJc w:val="left"/>
      <w:pPr>
        <w:ind w:left="1800" w:hanging="360"/>
      </w:pPr>
      <w:rPr>
        <w:rFonts w:ascii="Courier New" w:hAnsi="Courier New"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6" w15:restartNumberingAfterBreak="0">
    <w:nsid w:val="6C3C7C0D"/>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70FB267B"/>
    <w:multiLevelType w:val="hybridMultilevel"/>
    <w:tmpl w:val="9EA82B3A"/>
    <w:lvl w:ilvl="0" w:tplc="70247A2E">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72351FD6"/>
    <w:multiLevelType w:val="hybridMultilevel"/>
    <w:tmpl w:val="3CA4A7E8"/>
    <w:lvl w:ilvl="0" w:tplc="10090003">
      <w:start w:val="1"/>
      <w:numFmt w:val="bullet"/>
      <w:lvlText w:val="o"/>
      <w:lvlJc w:val="left"/>
      <w:pPr>
        <w:ind w:left="1800" w:hanging="360"/>
      </w:pPr>
      <w:rPr>
        <w:rFonts w:ascii="Courier New" w:hAnsi="Courier New" w:cs="Courier New" w:hint="default"/>
      </w:rPr>
    </w:lvl>
    <w:lvl w:ilvl="1" w:tplc="86CCBF2A">
      <w:start w:val="1"/>
      <w:numFmt w:val="bullet"/>
      <w:lvlText w:val="­"/>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9" w15:restartNumberingAfterBreak="0">
    <w:nsid w:val="728A6192"/>
    <w:multiLevelType w:val="hybridMultilevel"/>
    <w:tmpl w:val="477CF68A"/>
    <w:lvl w:ilvl="0" w:tplc="96E2C268">
      <w:start w:val="1"/>
      <w:numFmt w:val="bullet"/>
      <w:lvlText w:val=""/>
      <w:lvlJc w:val="left"/>
      <w:pPr>
        <w:ind w:left="720" w:hanging="360"/>
      </w:pPr>
      <w:rPr>
        <w:rFonts w:ascii="Symbol" w:hAnsi="Symbol" w:hint="default"/>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39B620E"/>
    <w:multiLevelType w:val="hybridMultilevel"/>
    <w:tmpl w:val="21FC1EB4"/>
    <w:lvl w:ilvl="0" w:tplc="81344F2C">
      <w:start w:val="1"/>
      <w:numFmt w:val="decimal"/>
      <w:lvlText w:val="0%1."/>
      <w:lvlJc w:val="left"/>
      <w:pPr>
        <w:ind w:left="720" w:hanging="360"/>
      </w:pPr>
      <w:rPr>
        <w:rFonts w:hint="default"/>
        <w:color w:val="auto"/>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start w:val="1"/>
      <w:numFmt w:val="bullet"/>
      <w:lvlText w:val="o"/>
      <w:lvlJc w:val="left"/>
      <w:pPr>
        <w:ind w:left="2880" w:hanging="360"/>
      </w:pPr>
      <w:rPr>
        <w:rFonts w:ascii="Courier New" w:hAnsi="Courier New" w:cs="Courier New" w:hint="default"/>
      </w:rPr>
    </w:lvl>
    <w:lvl w:ilvl="5" w:tplc="10090005">
      <w:start w:val="1"/>
      <w:numFmt w:val="bullet"/>
      <w:lvlText w:val=""/>
      <w:lvlJc w:val="left"/>
      <w:pPr>
        <w:ind w:left="3600" w:hanging="360"/>
      </w:pPr>
      <w:rPr>
        <w:rFonts w:ascii="Wingdings" w:hAnsi="Wingdings" w:hint="default"/>
      </w:rPr>
    </w:lvl>
    <w:lvl w:ilvl="6" w:tplc="10090001">
      <w:start w:val="1"/>
      <w:numFmt w:val="bullet"/>
      <w:lvlText w:val=""/>
      <w:lvlJc w:val="left"/>
      <w:pPr>
        <w:ind w:left="4320" w:hanging="360"/>
      </w:pPr>
      <w:rPr>
        <w:rFonts w:ascii="Symbol" w:hAnsi="Symbol" w:hint="default"/>
      </w:rPr>
    </w:lvl>
    <w:lvl w:ilvl="7" w:tplc="10090003">
      <w:start w:val="1"/>
      <w:numFmt w:val="bullet"/>
      <w:lvlText w:val="o"/>
      <w:lvlJc w:val="left"/>
      <w:pPr>
        <w:ind w:left="5040" w:hanging="360"/>
      </w:pPr>
      <w:rPr>
        <w:rFonts w:ascii="Courier New" w:hAnsi="Courier New" w:cs="Courier New" w:hint="default"/>
      </w:rPr>
    </w:lvl>
    <w:lvl w:ilvl="8" w:tplc="10090005">
      <w:start w:val="1"/>
      <w:numFmt w:val="bullet"/>
      <w:lvlText w:val=""/>
      <w:lvlJc w:val="left"/>
      <w:pPr>
        <w:ind w:left="5760" w:hanging="360"/>
      </w:pPr>
      <w:rPr>
        <w:rFonts w:ascii="Wingdings" w:hAnsi="Wingdings" w:hint="default"/>
      </w:rPr>
    </w:lvl>
  </w:abstractNum>
  <w:abstractNum w:abstractNumId="71" w15:restartNumberingAfterBreak="0">
    <w:nsid w:val="74133B87"/>
    <w:multiLevelType w:val="hybridMultilevel"/>
    <w:tmpl w:val="F1422FA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82869F0"/>
    <w:multiLevelType w:val="singleLevel"/>
    <w:tmpl w:val="ABDC910A"/>
    <w:lvl w:ilvl="0">
      <w:start w:val="1"/>
      <w:numFmt w:val="bullet"/>
      <w:pStyle w:val="BlueprintBullet"/>
      <w:lvlText w:val=""/>
      <w:lvlJc w:val="left"/>
      <w:pPr>
        <w:tabs>
          <w:tab w:val="num" w:pos="360"/>
        </w:tabs>
        <w:ind w:left="360" w:hanging="360"/>
      </w:pPr>
      <w:rPr>
        <w:rFonts w:ascii="Symbol" w:hAnsi="Symbol" w:hint="default"/>
      </w:rPr>
    </w:lvl>
  </w:abstractNum>
  <w:abstractNum w:abstractNumId="74" w15:restartNumberingAfterBreak="0">
    <w:nsid w:val="78EE2810"/>
    <w:multiLevelType w:val="hybridMultilevel"/>
    <w:tmpl w:val="65DE6CF0"/>
    <w:lvl w:ilvl="0" w:tplc="81344F2C">
      <w:start w:val="1"/>
      <w:numFmt w:val="decimal"/>
      <w:lvlText w:val="0%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CD13A3F"/>
    <w:multiLevelType w:val="hybridMultilevel"/>
    <w:tmpl w:val="F1422FA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52"/>
  </w:num>
  <w:num w:numId="3">
    <w:abstractNumId w:val="38"/>
  </w:num>
  <w:num w:numId="4">
    <w:abstractNumId w:val="40"/>
  </w:num>
  <w:num w:numId="5">
    <w:abstractNumId w:val="19"/>
  </w:num>
  <w:num w:numId="6">
    <w:abstractNumId w:val="44"/>
  </w:num>
  <w:num w:numId="7">
    <w:abstractNumId w:val="5"/>
  </w:num>
  <w:num w:numId="8">
    <w:abstractNumId w:val="47"/>
  </w:num>
  <w:num w:numId="9">
    <w:abstractNumId w:val="64"/>
  </w:num>
  <w:num w:numId="10">
    <w:abstractNumId w:val="33"/>
  </w:num>
  <w:num w:numId="11">
    <w:abstractNumId w:val="72"/>
  </w:num>
  <w:num w:numId="12">
    <w:abstractNumId w:val="24"/>
  </w:num>
  <w:num w:numId="13">
    <w:abstractNumId w:val="57"/>
  </w:num>
  <w:num w:numId="14">
    <w:abstractNumId w:val="75"/>
  </w:num>
  <w:num w:numId="15">
    <w:abstractNumId w:val="7"/>
  </w:num>
  <w:num w:numId="16">
    <w:abstractNumId w:val="26"/>
  </w:num>
  <w:num w:numId="17">
    <w:abstractNumId w:val="20"/>
  </w:num>
  <w:num w:numId="18">
    <w:abstractNumId w:val="21"/>
  </w:num>
  <w:num w:numId="19">
    <w:abstractNumId w:val="73"/>
  </w:num>
  <w:num w:numId="20">
    <w:abstractNumId w:val="0"/>
  </w:num>
  <w:num w:numId="21">
    <w:abstractNumId w:val="2"/>
  </w:num>
  <w:num w:numId="22">
    <w:abstractNumId w:val="22"/>
  </w:num>
  <w:num w:numId="23">
    <w:abstractNumId w:val="36"/>
  </w:num>
  <w:num w:numId="24">
    <w:abstractNumId w:val="65"/>
  </w:num>
  <w:num w:numId="25">
    <w:abstractNumId w:val="29"/>
  </w:num>
  <w:num w:numId="26">
    <w:abstractNumId w:val="15"/>
  </w:num>
  <w:num w:numId="27">
    <w:abstractNumId w:val="51"/>
  </w:num>
  <w:num w:numId="28">
    <w:abstractNumId w:val="1"/>
  </w:num>
  <w:num w:numId="29">
    <w:abstractNumId w:val="60"/>
  </w:num>
  <w:num w:numId="30">
    <w:abstractNumId w:val="14"/>
  </w:num>
  <w:num w:numId="31">
    <w:abstractNumId w:val="55"/>
  </w:num>
  <w:num w:numId="32">
    <w:abstractNumId w:val="23"/>
  </w:num>
  <w:num w:numId="33">
    <w:abstractNumId w:val="71"/>
  </w:num>
  <w:num w:numId="34">
    <w:abstractNumId w:val="76"/>
  </w:num>
  <w:num w:numId="35">
    <w:abstractNumId w:val="16"/>
  </w:num>
  <w:num w:numId="36">
    <w:abstractNumId w:val="32"/>
  </w:num>
  <w:num w:numId="37">
    <w:abstractNumId w:val="58"/>
  </w:num>
  <w:num w:numId="38">
    <w:abstractNumId w:val="62"/>
  </w:num>
  <w:num w:numId="39">
    <w:abstractNumId w:val="59"/>
  </w:num>
  <w:num w:numId="40">
    <w:abstractNumId w:val="70"/>
  </w:num>
  <w:num w:numId="41">
    <w:abstractNumId w:val="18"/>
  </w:num>
  <w:num w:numId="42">
    <w:abstractNumId w:val="74"/>
  </w:num>
  <w:num w:numId="43">
    <w:abstractNumId w:val="28"/>
  </w:num>
  <w:num w:numId="44">
    <w:abstractNumId w:val="54"/>
  </w:num>
  <w:num w:numId="45">
    <w:abstractNumId w:val="4"/>
  </w:num>
  <w:num w:numId="46">
    <w:abstractNumId w:val="67"/>
  </w:num>
  <w:num w:numId="47">
    <w:abstractNumId w:val="34"/>
  </w:num>
  <w:num w:numId="48">
    <w:abstractNumId w:val="39"/>
  </w:num>
  <w:num w:numId="49">
    <w:abstractNumId w:val="17"/>
  </w:num>
  <w:num w:numId="50">
    <w:abstractNumId w:val="3"/>
  </w:num>
  <w:num w:numId="51">
    <w:abstractNumId w:val="25"/>
  </w:num>
  <w:num w:numId="52">
    <w:abstractNumId w:val="6"/>
  </w:num>
  <w:num w:numId="53">
    <w:abstractNumId w:val="43"/>
  </w:num>
  <w:num w:numId="54">
    <w:abstractNumId w:val="50"/>
  </w:num>
  <w:num w:numId="55">
    <w:abstractNumId w:val="49"/>
  </w:num>
  <w:num w:numId="56">
    <w:abstractNumId w:val="42"/>
  </w:num>
  <w:num w:numId="57">
    <w:abstractNumId w:val="63"/>
  </w:num>
  <w:num w:numId="58">
    <w:abstractNumId w:val="45"/>
  </w:num>
  <w:num w:numId="59">
    <w:abstractNumId w:val="8"/>
  </w:num>
  <w:num w:numId="60">
    <w:abstractNumId w:val="66"/>
  </w:num>
  <w:num w:numId="61">
    <w:abstractNumId w:val="27"/>
  </w:num>
  <w:num w:numId="62">
    <w:abstractNumId w:val="48"/>
  </w:num>
  <w:num w:numId="63">
    <w:abstractNumId w:val="10"/>
  </w:num>
  <w:num w:numId="64">
    <w:abstractNumId w:val="46"/>
  </w:num>
  <w:num w:numId="65">
    <w:abstractNumId w:val="11"/>
  </w:num>
  <w:num w:numId="66">
    <w:abstractNumId w:val="53"/>
  </w:num>
  <w:num w:numId="67">
    <w:abstractNumId w:val="12"/>
  </w:num>
  <w:num w:numId="68">
    <w:abstractNumId w:val="37"/>
  </w:num>
  <w:num w:numId="69">
    <w:abstractNumId w:val="69"/>
  </w:num>
  <w:num w:numId="70">
    <w:abstractNumId w:val="35"/>
  </w:num>
  <w:num w:numId="71">
    <w:abstractNumId w:val="61"/>
  </w:num>
  <w:num w:numId="72">
    <w:abstractNumId w:val="30"/>
  </w:num>
  <w:num w:numId="73">
    <w:abstractNumId w:val="41"/>
  </w:num>
  <w:num w:numId="74">
    <w:abstractNumId w:val="56"/>
  </w:num>
  <w:num w:numId="75">
    <w:abstractNumId w:val="68"/>
  </w:num>
  <w:num w:numId="76">
    <w:abstractNumId w:val="26"/>
    <w:lvlOverride w:ilvl="0">
      <w:startOverride w:val="1"/>
    </w:lvlOverride>
  </w:num>
  <w:num w:numId="7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num>
  <w:num w:numId="79">
    <w:abstractNumId w:val="9"/>
    <w:lvlOverride w:ilvl="0"/>
    <w:lvlOverride w:ilvl="1"/>
    <w:lvlOverride w:ilvl="2"/>
    <w:lvlOverride w:ilvl="3"/>
    <w:lvlOverride w:ilvl="4"/>
    <w:lvlOverride w:ilvl="5"/>
    <w:lvlOverride w:ilvl="6"/>
    <w:lvlOverride w:ilvl="7"/>
    <w:lvlOverride w:ilvl="8"/>
  </w:num>
  <w:num w:numId="80">
    <w:abstractNumId w:val="61"/>
    <w:lvlOverride w:ilvl="0"/>
    <w:lvlOverride w:ilvl="1"/>
    <w:lvlOverride w:ilvl="2"/>
    <w:lvlOverride w:ilvl="3"/>
    <w:lvlOverride w:ilvl="4"/>
    <w:lvlOverride w:ilvl="5"/>
    <w:lvlOverride w:ilvl="6"/>
    <w:lvlOverride w:ilvl="7"/>
    <w:lvlOverride w:ilv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00A"/>
    <w:rsid w:val="0000052E"/>
    <w:rsid w:val="00000893"/>
    <w:rsid w:val="00000DC2"/>
    <w:rsid w:val="00000F31"/>
    <w:rsid w:val="00001570"/>
    <w:rsid w:val="000015B0"/>
    <w:rsid w:val="000015B6"/>
    <w:rsid w:val="000023F8"/>
    <w:rsid w:val="00002483"/>
    <w:rsid w:val="000024C9"/>
    <w:rsid w:val="0000255C"/>
    <w:rsid w:val="000028DF"/>
    <w:rsid w:val="000029D3"/>
    <w:rsid w:val="00002A24"/>
    <w:rsid w:val="00002CDC"/>
    <w:rsid w:val="00002E1F"/>
    <w:rsid w:val="0000318A"/>
    <w:rsid w:val="00003268"/>
    <w:rsid w:val="000033CC"/>
    <w:rsid w:val="000034B1"/>
    <w:rsid w:val="0000358F"/>
    <w:rsid w:val="00003973"/>
    <w:rsid w:val="00003BD5"/>
    <w:rsid w:val="00003C7E"/>
    <w:rsid w:val="00003DED"/>
    <w:rsid w:val="00003F1A"/>
    <w:rsid w:val="0000400B"/>
    <w:rsid w:val="000041DA"/>
    <w:rsid w:val="00004425"/>
    <w:rsid w:val="00004A9E"/>
    <w:rsid w:val="00004A9F"/>
    <w:rsid w:val="00004B8C"/>
    <w:rsid w:val="00004EC6"/>
    <w:rsid w:val="00004F81"/>
    <w:rsid w:val="0000511A"/>
    <w:rsid w:val="0000527D"/>
    <w:rsid w:val="00005416"/>
    <w:rsid w:val="000055FB"/>
    <w:rsid w:val="000057A9"/>
    <w:rsid w:val="0000584E"/>
    <w:rsid w:val="00005ABC"/>
    <w:rsid w:val="00005B23"/>
    <w:rsid w:val="00005D50"/>
    <w:rsid w:val="00005F9F"/>
    <w:rsid w:val="00006002"/>
    <w:rsid w:val="00006124"/>
    <w:rsid w:val="00006507"/>
    <w:rsid w:val="0000666C"/>
    <w:rsid w:val="000069BD"/>
    <w:rsid w:val="00006CC2"/>
    <w:rsid w:val="00006D94"/>
    <w:rsid w:val="00006EBE"/>
    <w:rsid w:val="00006EDD"/>
    <w:rsid w:val="00007038"/>
    <w:rsid w:val="00007711"/>
    <w:rsid w:val="00007724"/>
    <w:rsid w:val="00007C4D"/>
    <w:rsid w:val="000108EA"/>
    <w:rsid w:val="00010D2C"/>
    <w:rsid w:val="00010DD0"/>
    <w:rsid w:val="00010EF1"/>
    <w:rsid w:val="00010F47"/>
    <w:rsid w:val="0001117D"/>
    <w:rsid w:val="000111A1"/>
    <w:rsid w:val="0001122B"/>
    <w:rsid w:val="00011547"/>
    <w:rsid w:val="000116A7"/>
    <w:rsid w:val="000116F9"/>
    <w:rsid w:val="00011836"/>
    <w:rsid w:val="000119D7"/>
    <w:rsid w:val="00011C93"/>
    <w:rsid w:val="000121AC"/>
    <w:rsid w:val="00012669"/>
    <w:rsid w:val="00012CC4"/>
    <w:rsid w:val="00012D53"/>
    <w:rsid w:val="00012F12"/>
    <w:rsid w:val="00013074"/>
    <w:rsid w:val="0001319E"/>
    <w:rsid w:val="00013283"/>
    <w:rsid w:val="000136F1"/>
    <w:rsid w:val="000139A7"/>
    <w:rsid w:val="00013A4E"/>
    <w:rsid w:val="00013A55"/>
    <w:rsid w:val="00013B8C"/>
    <w:rsid w:val="00013CC2"/>
    <w:rsid w:val="00013D56"/>
    <w:rsid w:val="00013F9F"/>
    <w:rsid w:val="00014146"/>
    <w:rsid w:val="00014386"/>
    <w:rsid w:val="0001443E"/>
    <w:rsid w:val="00014550"/>
    <w:rsid w:val="000145F2"/>
    <w:rsid w:val="000146C4"/>
    <w:rsid w:val="00014832"/>
    <w:rsid w:val="0001493F"/>
    <w:rsid w:val="000149E9"/>
    <w:rsid w:val="00014A38"/>
    <w:rsid w:val="00014DE3"/>
    <w:rsid w:val="00014FCD"/>
    <w:rsid w:val="0001509F"/>
    <w:rsid w:val="000150E0"/>
    <w:rsid w:val="00015256"/>
    <w:rsid w:val="0001533A"/>
    <w:rsid w:val="0001536A"/>
    <w:rsid w:val="00015387"/>
    <w:rsid w:val="00015DDA"/>
    <w:rsid w:val="00015E33"/>
    <w:rsid w:val="00015ED1"/>
    <w:rsid w:val="0001616D"/>
    <w:rsid w:val="00016693"/>
    <w:rsid w:val="0001697C"/>
    <w:rsid w:val="00016A7A"/>
    <w:rsid w:val="00016C01"/>
    <w:rsid w:val="00016D23"/>
    <w:rsid w:val="00017235"/>
    <w:rsid w:val="0001727F"/>
    <w:rsid w:val="0001732E"/>
    <w:rsid w:val="00017371"/>
    <w:rsid w:val="00017516"/>
    <w:rsid w:val="0001782C"/>
    <w:rsid w:val="00017D4C"/>
    <w:rsid w:val="00017FCE"/>
    <w:rsid w:val="00020318"/>
    <w:rsid w:val="000204BE"/>
    <w:rsid w:val="000205FF"/>
    <w:rsid w:val="00020915"/>
    <w:rsid w:val="00020F2F"/>
    <w:rsid w:val="0002150F"/>
    <w:rsid w:val="000215CA"/>
    <w:rsid w:val="000215F2"/>
    <w:rsid w:val="00021A69"/>
    <w:rsid w:val="00021DC7"/>
    <w:rsid w:val="00021DF7"/>
    <w:rsid w:val="00022111"/>
    <w:rsid w:val="000222FF"/>
    <w:rsid w:val="00022439"/>
    <w:rsid w:val="000225DF"/>
    <w:rsid w:val="00022605"/>
    <w:rsid w:val="00022779"/>
    <w:rsid w:val="000228B8"/>
    <w:rsid w:val="00022927"/>
    <w:rsid w:val="000229E8"/>
    <w:rsid w:val="00022B98"/>
    <w:rsid w:val="000230F7"/>
    <w:rsid w:val="00023199"/>
    <w:rsid w:val="0002334E"/>
    <w:rsid w:val="0002344F"/>
    <w:rsid w:val="000234E5"/>
    <w:rsid w:val="0002368F"/>
    <w:rsid w:val="0002387C"/>
    <w:rsid w:val="00023B3A"/>
    <w:rsid w:val="00023EBD"/>
    <w:rsid w:val="0002422F"/>
    <w:rsid w:val="0002439F"/>
    <w:rsid w:val="00024644"/>
    <w:rsid w:val="0002490E"/>
    <w:rsid w:val="00024A35"/>
    <w:rsid w:val="00024F4B"/>
    <w:rsid w:val="00025891"/>
    <w:rsid w:val="000258B0"/>
    <w:rsid w:val="00025951"/>
    <w:rsid w:val="00025F7B"/>
    <w:rsid w:val="00026153"/>
    <w:rsid w:val="00026187"/>
    <w:rsid w:val="00026769"/>
    <w:rsid w:val="00026798"/>
    <w:rsid w:val="00026995"/>
    <w:rsid w:val="00026DCB"/>
    <w:rsid w:val="00026E50"/>
    <w:rsid w:val="00027184"/>
    <w:rsid w:val="00027357"/>
    <w:rsid w:val="0002754C"/>
    <w:rsid w:val="00027A73"/>
    <w:rsid w:val="00027B26"/>
    <w:rsid w:val="00027FAE"/>
    <w:rsid w:val="0003045C"/>
    <w:rsid w:val="00030939"/>
    <w:rsid w:val="000309A7"/>
    <w:rsid w:val="00030CA8"/>
    <w:rsid w:val="000313E1"/>
    <w:rsid w:val="000314A9"/>
    <w:rsid w:val="00031576"/>
    <w:rsid w:val="000316FF"/>
    <w:rsid w:val="00031759"/>
    <w:rsid w:val="000318A5"/>
    <w:rsid w:val="00031BA1"/>
    <w:rsid w:val="00031F30"/>
    <w:rsid w:val="00032293"/>
    <w:rsid w:val="000322BC"/>
    <w:rsid w:val="0003240C"/>
    <w:rsid w:val="00032579"/>
    <w:rsid w:val="00032711"/>
    <w:rsid w:val="00032EB4"/>
    <w:rsid w:val="0003323B"/>
    <w:rsid w:val="0003382D"/>
    <w:rsid w:val="0003389F"/>
    <w:rsid w:val="000338CE"/>
    <w:rsid w:val="000338F7"/>
    <w:rsid w:val="000339FF"/>
    <w:rsid w:val="00034193"/>
    <w:rsid w:val="000342F1"/>
    <w:rsid w:val="000345CF"/>
    <w:rsid w:val="00034632"/>
    <w:rsid w:val="00034EAF"/>
    <w:rsid w:val="00034F73"/>
    <w:rsid w:val="000350E7"/>
    <w:rsid w:val="00035344"/>
    <w:rsid w:val="00035786"/>
    <w:rsid w:val="0003586D"/>
    <w:rsid w:val="000358A4"/>
    <w:rsid w:val="00035F99"/>
    <w:rsid w:val="000360AB"/>
    <w:rsid w:val="000362DB"/>
    <w:rsid w:val="0003645C"/>
    <w:rsid w:val="0003659D"/>
    <w:rsid w:val="00036A7E"/>
    <w:rsid w:val="00036EC2"/>
    <w:rsid w:val="0003715B"/>
    <w:rsid w:val="000376BF"/>
    <w:rsid w:val="00037BAB"/>
    <w:rsid w:val="00037E9E"/>
    <w:rsid w:val="00037F58"/>
    <w:rsid w:val="0004006D"/>
    <w:rsid w:val="00040599"/>
    <w:rsid w:val="00040764"/>
    <w:rsid w:val="00040B42"/>
    <w:rsid w:val="00040BC9"/>
    <w:rsid w:val="00040C5D"/>
    <w:rsid w:val="00040D5C"/>
    <w:rsid w:val="000410FE"/>
    <w:rsid w:val="000413F0"/>
    <w:rsid w:val="00041445"/>
    <w:rsid w:val="0004146F"/>
    <w:rsid w:val="0004148B"/>
    <w:rsid w:val="00041572"/>
    <w:rsid w:val="0004180B"/>
    <w:rsid w:val="000418CC"/>
    <w:rsid w:val="00041F08"/>
    <w:rsid w:val="00041F3A"/>
    <w:rsid w:val="00041FCA"/>
    <w:rsid w:val="00042515"/>
    <w:rsid w:val="00042778"/>
    <w:rsid w:val="000427BF"/>
    <w:rsid w:val="00042987"/>
    <w:rsid w:val="00042994"/>
    <w:rsid w:val="00042CCF"/>
    <w:rsid w:val="00042FFE"/>
    <w:rsid w:val="00043139"/>
    <w:rsid w:val="00043409"/>
    <w:rsid w:val="00043584"/>
    <w:rsid w:val="00043898"/>
    <w:rsid w:val="0004394F"/>
    <w:rsid w:val="00043B8D"/>
    <w:rsid w:val="00043BEA"/>
    <w:rsid w:val="00043DAB"/>
    <w:rsid w:val="00043DFB"/>
    <w:rsid w:val="00043DFE"/>
    <w:rsid w:val="000441C2"/>
    <w:rsid w:val="000442DC"/>
    <w:rsid w:val="0004446B"/>
    <w:rsid w:val="000445EC"/>
    <w:rsid w:val="0004489E"/>
    <w:rsid w:val="00044A30"/>
    <w:rsid w:val="00044CDD"/>
    <w:rsid w:val="00044E44"/>
    <w:rsid w:val="000451DB"/>
    <w:rsid w:val="00045450"/>
    <w:rsid w:val="000454EA"/>
    <w:rsid w:val="00045733"/>
    <w:rsid w:val="000457BF"/>
    <w:rsid w:val="0004588A"/>
    <w:rsid w:val="00045A69"/>
    <w:rsid w:val="0004621A"/>
    <w:rsid w:val="000469EB"/>
    <w:rsid w:val="00046BD6"/>
    <w:rsid w:val="00046C12"/>
    <w:rsid w:val="00046C6D"/>
    <w:rsid w:val="00046C94"/>
    <w:rsid w:val="00046E3E"/>
    <w:rsid w:val="00046EC5"/>
    <w:rsid w:val="00046F7E"/>
    <w:rsid w:val="000471A7"/>
    <w:rsid w:val="000478D4"/>
    <w:rsid w:val="00047B02"/>
    <w:rsid w:val="00047CAF"/>
    <w:rsid w:val="00047CD3"/>
    <w:rsid w:val="00050364"/>
    <w:rsid w:val="00050702"/>
    <w:rsid w:val="00050A16"/>
    <w:rsid w:val="00050BB1"/>
    <w:rsid w:val="00050F97"/>
    <w:rsid w:val="00050FE2"/>
    <w:rsid w:val="000510CF"/>
    <w:rsid w:val="000514F8"/>
    <w:rsid w:val="0005175D"/>
    <w:rsid w:val="0005176B"/>
    <w:rsid w:val="00051BE4"/>
    <w:rsid w:val="00051E8F"/>
    <w:rsid w:val="00052176"/>
    <w:rsid w:val="00052409"/>
    <w:rsid w:val="0005246D"/>
    <w:rsid w:val="000526D3"/>
    <w:rsid w:val="00052BBE"/>
    <w:rsid w:val="00052CF0"/>
    <w:rsid w:val="00052CF5"/>
    <w:rsid w:val="00052D0C"/>
    <w:rsid w:val="00053696"/>
    <w:rsid w:val="000536C0"/>
    <w:rsid w:val="00053834"/>
    <w:rsid w:val="00053F4A"/>
    <w:rsid w:val="0005415C"/>
    <w:rsid w:val="0005429F"/>
    <w:rsid w:val="00055837"/>
    <w:rsid w:val="00055D34"/>
    <w:rsid w:val="00055DC9"/>
    <w:rsid w:val="00055FF8"/>
    <w:rsid w:val="00056896"/>
    <w:rsid w:val="0005698B"/>
    <w:rsid w:val="00056DCD"/>
    <w:rsid w:val="0005751D"/>
    <w:rsid w:val="00057780"/>
    <w:rsid w:val="00057892"/>
    <w:rsid w:val="00057DB3"/>
    <w:rsid w:val="000603CE"/>
    <w:rsid w:val="0006090C"/>
    <w:rsid w:val="00060B3B"/>
    <w:rsid w:val="00060B65"/>
    <w:rsid w:val="00060C3D"/>
    <w:rsid w:val="0006110D"/>
    <w:rsid w:val="0006120E"/>
    <w:rsid w:val="0006146E"/>
    <w:rsid w:val="00061744"/>
    <w:rsid w:val="00061C3D"/>
    <w:rsid w:val="00061D49"/>
    <w:rsid w:val="00061F19"/>
    <w:rsid w:val="000620B3"/>
    <w:rsid w:val="000620D9"/>
    <w:rsid w:val="00062670"/>
    <w:rsid w:val="00062704"/>
    <w:rsid w:val="0006272D"/>
    <w:rsid w:val="00062797"/>
    <w:rsid w:val="0006293C"/>
    <w:rsid w:val="0006293E"/>
    <w:rsid w:val="000629B8"/>
    <w:rsid w:val="00062A5D"/>
    <w:rsid w:val="00062D54"/>
    <w:rsid w:val="000632EE"/>
    <w:rsid w:val="0006335A"/>
    <w:rsid w:val="000633AB"/>
    <w:rsid w:val="0006354A"/>
    <w:rsid w:val="00063BBE"/>
    <w:rsid w:val="0006404B"/>
    <w:rsid w:val="00064180"/>
    <w:rsid w:val="00064232"/>
    <w:rsid w:val="0006428C"/>
    <w:rsid w:val="000649F6"/>
    <w:rsid w:val="00064BAB"/>
    <w:rsid w:val="00064E18"/>
    <w:rsid w:val="00065069"/>
    <w:rsid w:val="00065350"/>
    <w:rsid w:val="000656AA"/>
    <w:rsid w:val="000657EC"/>
    <w:rsid w:val="000659C5"/>
    <w:rsid w:val="00065A97"/>
    <w:rsid w:val="00065AC5"/>
    <w:rsid w:val="00065D0E"/>
    <w:rsid w:val="00065E3F"/>
    <w:rsid w:val="00065F46"/>
    <w:rsid w:val="00066067"/>
    <w:rsid w:val="0006615F"/>
    <w:rsid w:val="000661B2"/>
    <w:rsid w:val="000661CC"/>
    <w:rsid w:val="00066276"/>
    <w:rsid w:val="0006630A"/>
    <w:rsid w:val="00066333"/>
    <w:rsid w:val="0006635A"/>
    <w:rsid w:val="00066A96"/>
    <w:rsid w:val="00066ADA"/>
    <w:rsid w:val="00066C4C"/>
    <w:rsid w:val="000672D3"/>
    <w:rsid w:val="00067370"/>
    <w:rsid w:val="000675CA"/>
    <w:rsid w:val="000676B3"/>
    <w:rsid w:val="00067F3D"/>
    <w:rsid w:val="00070498"/>
    <w:rsid w:val="000708EC"/>
    <w:rsid w:val="000709C8"/>
    <w:rsid w:val="00071071"/>
    <w:rsid w:val="0007128F"/>
    <w:rsid w:val="000715CC"/>
    <w:rsid w:val="00071D23"/>
    <w:rsid w:val="000725A8"/>
    <w:rsid w:val="00072977"/>
    <w:rsid w:val="000729B8"/>
    <w:rsid w:val="00072A4E"/>
    <w:rsid w:val="00072DC8"/>
    <w:rsid w:val="00073290"/>
    <w:rsid w:val="000732C5"/>
    <w:rsid w:val="000735CA"/>
    <w:rsid w:val="000738AE"/>
    <w:rsid w:val="00074091"/>
    <w:rsid w:val="0007409C"/>
    <w:rsid w:val="00074647"/>
    <w:rsid w:val="00074708"/>
    <w:rsid w:val="0007485B"/>
    <w:rsid w:val="0007486E"/>
    <w:rsid w:val="00074B79"/>
    <w:rsid w:val="00074D71"/>
    <w:rsid w:val="00075430"/>
    <w:rsid w:val="0007580E"/>
    <w:rsid w:val="00075943"/>
    <w:rsid w:val="00075E73"/>
    <w:rsid w:val="00075EEB"/>
    <w:rsid w:val="0007655D"/>
    <w:rsid w:val="00076C97"/>
    <w:rsid w:val="00076D2D"/>
    <w:rsid w:val="0007707D"/>
    <w:rsid w:val="0007767C"/>
    <w:rsid w:val="000776CC"/>
    <w:rsid w:val="00077826"/>
    <w:rsid w:val="0007789B"/>
    <w:rsid w:val="00077A7E"/>
    <w:rsid w:val="00077C1D"/>
    <w:rsid w:val="00077F2E"/>
    <w:rsid w:val="00077F86"/>
    <w:rsid w:val="00077F9D"/>
    <w:rsid w:val="00080007"/>
    <w:rsid w:val="0008008F"/>
    <w:rsid w:val="000803BB"/>
    <w:rsid w:val="00080410"/>
    <w:rsid w:val="0008076C"/>
    <w:rsid w:val="00080950"/>
    <w:rsid w:val="0008098E"/>
    <w:rsid w:val="00080A24"/>
    <w:rsid w:val="00080CE8"/>
    <w:rsid w:val="00080E29"/>
    <w:rsid w:val="00081015"/>
    <w:rsid w:val="00081077"/>
    <w:rsid w:val="00081163"/>
    <w:rsid w:val="00081192"/>
    <w:rsid w:val="0008123D"/>
    <w:rsid w:val="000816E7"/>
    <w:rsid w:val="00081B12"/>
    <w:rsid w:val="00082204"/>
    <w:rsid w:val="0008265F"/>
    <w:rsid w:val="000826BA"/>
    <w:rsid w:val="00082718"/>
    <w:rsid w:val="000829FC"/>
    <w:rsid w:val="00082C31"/>
    <w:rsid w:val="00082FEB"/>
    <w:rsid w:val="000831DD"/>
    <w:rsid w:val="00083287"/>
    <w:rsid w:val="000834C9"/>
    <w:rsid w:val="00083510"/>
    <w:rsid w:val="00083BA2"/>
    <w:rsid w:val="00083C72"/>
    <w:rsid w:val="00083D5C"/>
    <w:rsid w:val="00083FE5"/>
    <w:rsid w:val="00084009"/>
    <w:rsid w:val="000843D3"/>
    <w:rsid w:val="000844C7"/>
    <w:rsid w:val="00084592"/>
    <w:rsid w:val="000847B8"/>
    <w:rsid w:val="00084A59"/>
    <w:rsid w:val="00084C56"/>
    <w:rsid w:val="00084F73"/>
    <w:rsid w:val="00084F97"/>
    <w:rsid w:val="00085482"/>
    <w:rsid w:val="000859A7"/>
    <w:rsid w:val="00085A01"/>
    <w:rsid w:val="00085E9C"/>
    <w:rsid w:val="00085F4A"/>
    <w:rsid w:val="00086251"/>
    <w:rsid w:val="00086498"/>
    <w:rsid w:val="00086541"/>
    <w:rsid w:val="00086575"/>
    <w:rsid w:val="00086ADF"/>
    <w:rsid w:val="00086CF4"/>
    <w:rsid w:val="00087A30"/>
    <w:rsid w:val="00087B94"/>
    <w:rsid w:val="00087C61"/>
    <w:rsid w:val="00087EB8"/>
    <w:rsid w:val="00090015"/>
    <w:rsid w:val="00090137"/>
    <w:rsid w:val="000901E7"/>
    <w:rsid w:val="0009072F"/>
    <w:rsid w:val="00090B1E"/>
    <w:rsid w:val="00090B26"/>
    <w:rsid w:val="00090C38"/>
    <w:rsid w:val="00090D46"/>
    <w:rsid w:val="000910F3"/>
    <w:rsid w:val="00091343"/>
    <w:rsid w:val="00091512"/>
    <w:rsid w:val="000916B9"/>
    <w:rsid w:val="00091909"/>
    <w:rsid w:val="00091CC2"/>
    <w:rsid w:val="00091D25"/>
    <w:rsid w:val="00092229"/>
    <w:rsid w:val="00092272"/>
    <w:rsid w:val="0009253D"/>
    <w:rsid w:val="00092784"/>
    <w:rsid w:val="00092D92"/>
    <w:rsid w:val="00092EF2"/>
    <w:rsid w:val="00092F1D"/>
    <w:rsid w:val="00092F24"/>
    <w:rsid w:val="00092FAB"/>
    <w:rsid w:val="00093012"/>
    <w:rsid w:val="0009318F"/>
    <w:rsid w:val="000931F9"/>
    <w:rsid w:val="0009355C"/>
    <w:rsid w:val="00093619"/>
    <w:rsid w:val="000936AF"/>
    <w:rsid w:val="0009386A"/>
    <w:rsid w:val="00093AD6"/>
    <w:rsid w:val="00093D23"/>
    <w:rsid w:val="00093DF7"/>
    <w:rsid w:val="00094166"/>
    <w:rsid w:val="000941BF"/>
    <w:rsid w:val="000941C2"/>
    <w:rsid w:val="0009423F"/>
    <w:rsid w:val="0009452F"/>
    <w:rsid w:val="0009472D"/>
    <w:rsid w:val="0009477B"/>
    <w:rsid w:val="00094BBD"/>
    <w:rsid w:val="00094C3D"/>
    <w:rsid w:val="000950AE"/>
    <w:rsid w:val="00095178"/>
    <w:rsid w:val="00095D2E"/>
    <w:rsid w:val="0009607B"/>
    <w:rsid w:val="000960ED"/>
    <w:rsid w:val="000964F7"/>
    <w:rsid w:val="0009658E"/>
    <w:rsid w:val="000968E3"/>
    <w:rsid w:val="000969E6"/>
    <w:rsid w:val="00097274"/>
    <w:rsid w:val="000977C7"/>
    <w:rsid w:val="00097BCB"/>
    <w:rsid w:val="000A00B2"/>
    <w:rsid w:val="000A04C1"/>
    <w:rsid w:val="000A0564"/>
    <w:rsid w:val="000A0637"/>
    <w:rsid w:val="000A06DD"/>
    <w:rsid w:val="000A082B"/>
    <w:rsid w:val="000A0880"/>
    <w:rsid w:val="000A09C3"/>
    <w:rsid w:val="000A0B9D"/>
    <w:rsid w:val="000A0BE8"/>
    <w:rsid w:val="000A0BEC"/>
    <w:rsid w:val="000A0BF0"/>
    <w:rsid w:val="000A0D7F"/>
    <w:rsid w:val="000A0F26"/>
    <w:rsid w:val="000A0FA5"/>
    <w:rsid w:val="000A1008"/>
    <w:rsid w:val="000A10AC"/>
    <w:rsid w:val="000A15CF"/>
    <w:rsid w:val="000A16E7"/>
    <w:rsid w:val="000A17D3"/>
    <w:rsid w:val="000A1837"/>
    <w:rsid w:val="000A18BA"/>
    <w:rsid w:val="000A1C7D"/>
    <w:rsid w:val="000A1E16"/>
    <w:rsid w:val="000A1E44"/>
    <w:rsid w:val="000A1EB6"/>
    <w:rsid w:val="000A2279"/>
    <w:rsid w:val="000A2317"/>
    <w:rsid w:val="000A2799"/>
    <w:rsid w:val="000A2B23"/>
    <w:rsid w:val="000A2D4B"/>
    <w:rsid w:val="000A2DEE"/>
    <w:rsid w:val="000A3030"/>
    <w:rsid w:val="000A3229"/>
    <w:rsid w:val="000A35B4"/>
    <w:rsid w:val="000A37B5"/>
    <w:rsid w:val="000A3888"/>
    <w:rsid w:val="000A390A"/>
    <w:rsid w:val="000A39C2"/>
    <w:rsid w:val="000A3AD5"/>
    <w:rsid w:val="000A3BD6"/>
    <w:rsid w:val="000A3D1C"/>
    <w:rsid w:val="000A4156"/>
    <w:rsid w:val="000A4293"/>
    <w:rsid w:val="000A46A7"/>
    <w:rsid w:val="000A47DB"/>
    <w:rsid w:val="000A4A16"/>
    <w:rsid w:val="000A4B75"/>
    <w:rsid w:val="000A4D91"/>
    <w:rsid w:val="000A4E95"/>
    <w:rsid w:val="000A4F79"/>
    <w:rsid w:val="000A5024"/>
    <w:rsid w:val="000A5398"/>
    <w:rsid w:val="000A5448"/>
    <w:rsid w:val="000A5A0D"/>
    <w:rsid w:val="000A5C53"/>
    <w:rsid w:val="000A5D5F"/>
    <w:rsid w:val="000A603F"/>
    <w:rsid w:val="000A6278"/>
    <w:rsid w:val="000A6700"/>
    <w:rsid w:val="000A67C4"/>
    <w:rsid w:val="000A698F"/>
    <w:rsid w:val="000A6A40"/>
    <w:rsid w:val="000A6C6A"/>
    <w:rsid w:val="000A6FE3"/>
    <w:rsid w:val="000A7129"/>
    <w:rsid w:val="000A72E9"/>
    <w:rsid w:val="000A7B64"/>
    <w:rsid w:val="000A7B82"/>
    <w:rsid w:val="000A7CC9"/>
    <w:rsid w:val="000A7DC2"/>
    <w:rsid w:val="000B016C"/>
    <w:rsid w:val="000B0256"/>
    <w:rsid w:val="000B0B7E"/>
    <w:rsid w:val="000B0CC5"/>
    <w:rsid w:val="000B0D03"/>
    <w:rsid w:val="000B0DA8"/>
    <w:rsid w:val="000B0FE4"/>
    <w:rsid w:val="000B132F"/>
    <w:rsid w:val="000B1397"/>
    <w:rsid w:val="000B162F"/>
    <w:rsid w:val="000B16FD"/>
    <w:rsid w:val="000B1BAF"/>
    <w:rsid w:val="000B206E"/>
    <w:rsid w:val="000B20C6"/>
    <w:rsid w:val="000B2488"/>
    <w:rsid w:val="000B2BD3"/>
    <w:rsid w:val="000B2C43"/>
    <w:rsid w:val="000B31C4"/>
    <w:rsid w:val="000B3347"/>
    <w:rsid w:val="000B385A"/>
    <w:rsid w:val="000B3940"/>
    <w:rsid w:val="000B39FF"/>
    <w:rsid w:val="000B4314"/>
    <w:rsid w:val="000B44C6"/>
    <w:rsid w:val="000B4F93"/>
    <w:rsid w:val="000B546C"/>
    <w:rsid w:val="000B55C5"/>
    <w:rsid w:val="000B578E"/>
    <w:rsid w:val="000B579A"/>
    <w:rsid w:val="000B5A2D"/>
    <w:rsid w:val="000B5EEA"/>
    <w:rsid w:val="000B6037"/>
    <w:rsid w:val="000B643D"/>
    <w:rsid w:val="000B650B"/>
    <w:rsid w:val="000B663B"/>
    <w:rsid w:val="000B6772"/>
    <w:rsid w:val="000B6A01"/>
    <w:rsid w:val="000B6B99"/>
    <w:rsid w:val="000B6BCF"/>
    <w:rsid w:val="000B6BDC"/>
    <w:rsid w:val="000B709D"/>
    <w:rsid w:val="000B7257"/>
    <w:rsid w:val="000B7368"/>
    <w:rsid w:val="000B736A"/>
    <w:rsid w:val="000B7A4B"/>
    <w:rsid w:val="000B7CAC"/>
    <w:rsid w:val="000B7E8F"/>
    <w:rsid w:val="000B7ED8"/>
    <w:rsid w:val="000C006F"/>
    <w:rsid w:val="000C00E5"/>
    <w:rsid w:val="000C0218"/>
    <w:rsid w:val="000C0540"/>
    <w:rsid w:val="000C0B97"/>
    <w:rsid w:val="000C0BAA"/>
    <w:rsid w:val="000C0BD6"/>
    <w:rsid w:val="000C0E06"/>
    <w:rsid w:val="000C109F"/>
    <w:rsid w:val="000C1205"/>
    <w:rsid w:val="000C1683"/>
    <w:rsid w:val="000C1E68"/>
    <w:rsid w:val="000C2307"/>
    <w:rsid w:val="000C25F1"/>
    <w:rsid w:val="000C2D3C"/>
    <w:rsid w:val="000C2EF8"/>
    <w:rsid w:val="000C32B3"/>
    <w:rsid w:val="000C3408"/>
    <w:rsid w:val="000C3467"/>
    <w:rsid w:val="000C35BC"/>
    <w:rsid w:val="000C3859"/>
    <w:rsid w:val="000C3A5B"/>
    <w:rsid w:val="000C3B79"/>
    <w:rsid w:val="000C3FF2"/>
    <w:rsid w:val="000C4285"/>
    <w:rsid w:val="000C4363"/>
    <w:rsid w:val="000C4581"/>
    <w:rsid w:val="000C4782"/>
    <w:rsid w:val="000C4802"/>
    <w:rsid w:val="000C4A18"/>
    <w:rsid w:val="000C51A5"/>
    <w:rsid w:val="000C5211"/>
    <w:rsid w:val="000C536E"/>
    <w:rsid w:val="000C539D"/>
    <w:rsid w:val="000C560E"/>
    <w:rsid w:val="000C5707"/>
    <w:rsid w:val="000C585B"/>
    <w:rsid w:val="000C5DA9"/>
    <w:rsid w:val="000C5E22"/>
    <w:rsid w:val="000C5E67"/>
    <w:rsid w:val="000C5F2B"/>
    <w:rsid w:val="000C632F"/>
    <w:rsid w:val="000C75E9"/>
    <w:rsid w:val="000C77AB"/>
    <w:rsid w:val="000C77BA"/>
    <w:rsid w:val="000C7A1E"/>
    <w:rsid w:val="000C7BE4"/>
    <w:rsid w:val="000D020B"/>
    <w:rsid w:val="000D027E"/>
    <w:rsid w:val="000D04C2"/>
    <w:rsid w:val="000D04EE"/>
    <w:rsid w:val="000D05A9"/>
    <w:rsid w:val="000D09A2"/>
    <w:rsid w:val="000D0A8E"/>
    <w:rsid w:val="000D0ABF"/>
    <w:rsid w:val="000D0B3A"/>
    <w:rsid w:val="000D0D13"/>
    <w:rsid w:val="000D0D41"/>
    <w:rsid w:val="000D11A2"/>
    <w:rsid w:val="000D12D7"/>
    <w:rsid w:val="000D162B"/>
    <w:rsid w:val="000D1B0E"/>
    <w:rsid w:val="000D1CC6"/>
    <w:rsid w:val="000D24C0"/>
    <w:rsid w:val="000D271F"/>
    <w:rsid w:val="000D2974"/>
    <w:rsid w:val="000D2BD3"/>
    <w:rsid w:val="000D2E1B"/>
    <w:rsid w:val="000D34E9"/>
    <w:rsid w:val="000D3881"/>
    <w:rsid w:val="000D38E4"/>
    <w:rsid w:val="000D3914"/>
    <w:rsid w:val="000D3A80"/>
    <w:rsid w:val="000D3AE0"/>
    <w:rsid w:val="000D3B07"/>
    <w:rsid w:val="000D3EA1"/>
    <w:rsid w:val="000D435F"/>
    <w:rsid w:val="000D4381"/>
    <w:rsid w:val="000D44BF"/>
    <w:rsid w:val="000D458C"/>
    <w:rsid w:val="000D460C"/>
    <w:rsid w:val="000D48EA"/>
    <w:rsid w:val="000D492A"/>
    <w:rsid w:val="000D4A72"/>
    <w:rsid w:val="000D4AEF"/>
    <w:rsid w:val="000D4AF4"/>
    <w:rsid w:val="000D4EA1"/>
    <w:rsid w:val="000D525F"/>
    <w:rsid w:val="000D5288"/>
    <w:rsid w:val="000D547E"/>
    <w:rsid w:val="000D5729"/>
    <w:rsid w:val="000D5858"/>
    <w:rsid w:val="000D5AF6"/>
    <w:rsid w:val="000D5C58"/>
    <w:rsid w:val="000D5C81"/>
    <w:rsid w:val="000D5DBA"/>
    <w:rsid w:val="000D5DC9"/>
    <w:rsid w:val="000D617F"/>
    <w:rsid w:val="000D6475"/>
    <w:rsid w:val="000D686C"/>
    <w:rsid w:val="000D6F53"/>
    <w:rsid w:val="000D71C5"/>
    <w:rsid w:val="000D7243"/>
    <w:rsid w:val="000D7285"/>
    <w:rsid w:val="000D73A7"/>
    <w:rsid w:val="000D743F"/>
    <w:rsid w:val="000D7570"/>
    <w:rsid w:val="000D764C"/>
    <w:rsid w:val="000D774F"/>
    <w:rsid w:val="000D7842"/>
    <w:rsid w:val="000D790A"/>
    <w:rsid w:val="000D7AD1"/>
    <w:rsid w:val="000D7EA7"/>
    <w:rsid w:val="000D7F35"/>
    <w:rsid w:val="000E0105"/>
    <w:rsid w:val="000E0466"/>
    <w:rsid w:val="000E0487"/>
    <w:rsid w:val="000E0721"/>
    <w:rsid w:val="000E0E91"/>
    <w:rsid w:val="000E11BC"/>
    <w:rsid w:val="000E13C8"/>
    <w:rsid w:val="000E14C2"/>
    <w:rsid w:val="000E171E"/>
    <w:rsid w:val="000E17BA"/>
    <w:rsid w:val="000E17E1"/>
    <w:rsid w:val="000E1856"/>
    <w:rsid w:val="000E1A12"/>
    <w:rsid w:val="000E1A43"/>
    <w:rsid w:val="000E1DE1"/>
    <w:rsid w:val="000E1FDA"/>
    <w:rsid w:val="000E2218"/>
    <w:rsid w:val="000E22A7"/>
    <w:rsid w:val="000E23E7"/>
    <w:rsid w:val="000E2903"/>
    <w:rsid w:val="000E2DEC"/>
    <w:rsid w:val="000E2E34"/>
    <w:rsid w:val="000E2E8E"/>
    <w:rsid w:val="000E3149"/>
    <w:rsid w:val="000E32FE"/>
    <w:rsid w:val="000E34B8"/>
    <w:rsid w:val="000E3525"/>
    <w:rsid w:val="000E35EC"/>
    <w:rsid w:val="000E37B3"/>
    <w:rsid w:val="000E3857"/>
    <w:rsid w:val="000E38B7"/>
    <w:rsid w:val="000E3920"/>
    <w:rsid w:val="000E3954"/>
    <w:rsid w:val="000E3D47"/>
    <w:rsid w:val="000E414B"/>
    <w:rsid w:val="000E4172"/>
    <w:rsid w:val="000E41A4"/>
    <w:rsid w:val="000E42BA"/>
    <w:rsid w:val="000E43B5"/>
    <w:rsid w:val="000E477C"/>
    <w:rsid w:val="000E4800"/>
    <w:rsid w:val="000E4811"/>
    <w:rsid w:val="000E4B85"/>
    <w:rsid w:val="000E4D1F"/>
    <w:rsid w:val="000E4FD1"/>
    <w:rsid w:val="000E5283"/>
    <w:rsid w:val="000E535F"/>
    <w:rsid w:val="000E58CB"/>
    <w:rsid w:val="000E5A49"/>
    <w:rsid w:val="000E5E2E"/>
    <w:rsid w:val="000E5F62"/>
    <w:rsid w:val="000E609B"/>
    <w:rsid w:val="000E62B4"/>
    <w:rsid w:val="000E6300"/>
    <w:rsid w:val="000E6346"/>
    <w:rsid w:val="000E63BF"/>
    <w:rsid w:val="000E643C"/>
    <w:rsid w:val="000E6766"/>
    <w:rsid w:val="000E69CA"/>
    <w:rsid w:val="000E6A48"/>
    <w:rsid w:val="000E6A61"/>
    <w:rsid w:val="000E6F8B"/>
    <w:rsid w:val="000E7232"/>
    <w:rsid w:val="000E733B"/>
    <w:rsid w:val="000E749C"/>
    <w:rsid w:val="000E75AC"/>
    <w:rsid w:val="000E77C1"/>
    <w:rsid w:val="000E78FF"/>
    <w:rsid w:val="000E7C21"/>
    <w:rsid w:val="000E7E4D"/>
    <w:rsid w:val="000F00B4"/>
    <w:rsid w:val="000F057E"/>
    <w:rsid w:val="000F0F4A"/>
    <w:rsid w:val="000F0F55"/>
    <w:rsid w:val="000F128D"/>
    <w:rsid w:val="000F1639"/>
    <w:rsid w:val="000F1B53"/>
    <w:rsid w:val="000F1D2F"/>
    <w:rsid w:val="000F202E"/>
    <w:rsid w:val="000F21A2"/>
    <w:rsid w:val="000F226B"/>
    <w:rsid w:val="000F2935"/>
    <w:rsid w:val="000F2B12"/>
    <w:rsid w:val="000F2CF6"/>
    <w:rsid w:val="000F2D41"/>
    <w:rsid w:val="000F2F30"/>
    <w:rsid w:val="000F374B"/>
    <w:rsid w:val="000F38B0"/>
    <w:rsid w:val="000F38B9"/>
    <w:rsid w:val="000F3947"/>
    <w:rsid w:val="000F3957"/>
    <w:rsid w:val="000F3A08"/>
    <w:rsid w:val="000F404A"/>
    <w:rsid w:val="000F45AD"/>
    <w:rsid w:val="000F46DA"/>
    <w:rsid w:val="000F46F2"/>
    <w:rsid w:val="000F48E2"/>
    <w:rsid w:val="000F4906"/>
    <w:rsid w:val="000F4BA7"/>
    <w:rsid w:val="000F5188"/>
    <w:rsid w:val="000F5360"/>
    <w:rsid w:val="000F552B"/>
    <w:rsid w:val="000F56BE"/>
    <w:rsid w:val="000F5924"/>
    <w:rsid w:val="000F5CF7"/>
    <w:rsid w:val="000F6042"/>
    <w:rsid w:val="000F6238"/>
    <w:rsid w:val="000F6298"/>
    <w:rsid w:val="000F668D"/>
    <w:rsid w:val="000F680B"/>
    <w:rsid w:val="000F6ACB"/>
    <w:rsid w:val="000F6FED"/>
    <w:rsid w:val="000F7030"/>
    <w:rsid w:val="000F70D6"/>
    <w:rsid w:val="000F71FD"/>
    <w:rsid w:val="000F74F7"/>
    <w:rsid w:val="000F7826"/>
    <w:rsid w:val="000F78CD"/>
    <w:rsid w:val="000F796C"/>
    <w:rsid w:val="000F7D4E"/>
    <w:rsid w:val="000F7DED"/>
    <w:rsid w:val="000F7E94"/>
    <w:rsid w:val="00100112"/>
    <w:rsid w:val="001002CC"/>
    <w:rsid w:val="00100370"/>
    <w:rsid w:val="001003A2"/>
    <w:rsid w:val="001003DD"/>
    <w:rsid w:val="001004D8"/>
    <w:rsid w:val="001008F7"/>
    <w:rsid w:val="00100E08"/>
    <w:rsid w:val="001015A0"/>
    <w:rsid w:val="00101775"/>
    <w:rsid w:val="00101805"/>
    <w:rsid w:val="0010187F"/>
    <w:rsid w:val="00101C81"/>
    <w:rsid w:val="00102075"/>
    <w:rsid w:val="00102220"/>
    <w:rsid w:val="001023E2"/>
    <w:rsid w:val="001025D9"/>
    <w:rsid w:val="00102BBE"/>
    <w:rsid w:val="00102BC6"/>
    <w:rsid w:val="00102D59"/>
    <w:rsid w:val="00103127"/>
    <w:rsid w:val="001032FD"/>
    <w:rsid w:val="0010345D"/>
    <w:rsid w:val="0010358B"/>
    <w:rsid w:val="0010361A"/>
    <w:rsid w:val="001039CC"/>
    <w:rsid w:val="00103C6C"/>
    <w:rsid w:val="00104125"/>
    <w:rsid w:val="0010452D"/>
    <w:rsid w:val="00104560"/>
    <w:rsid w:val="00104E9F"/>
    <w:rsid w:val="00104F4C"/>
    <w:rsid w:val="001050CE"/>
    <w:rsid w:val="00105181"/>
    <w:rsid w:val="001055CA"/>
    <w:rsid w:val="001056BE"/>
    <w:rsid w:val="001058F3"/>
    <w:rsid w:val="00105954"/>
    <w:rsid w:val="00105D76"/>
    <w:rsid w:val="00105EDF"/>
    <w:rsid w:val="00105F7A"/>
    <w:rsid w:val="00105FCF"/>
    <w:rsid w:val="001063D3"/>
    <w:rsid w:val="001067F9"/>
    <w:rsid w:val="00106B9C"/>
    <w:rsid w:val="00106CD7"/>
    <w:rsid w:val="001070C4"/>
    <w:rsid w:val="00107141"/>
    <w:rsid w:val="00107274"/>
    <w:rsid w:val="00107408"/>
    <w:rsid w:val="0010749D"/>
    <w:rsid w:val="00107556"/>
    <w:rsid w:val="00107662"/>
    <w:rsid w:val="0010766F"/>
    <w:rsid w:val="0010767C"/>
    <w:rsid w:val="00107C03"/>
    <w:rsid w:val="00107D6C"/>
    <w:rsid w:val="00107DD6"/>
    <w:rsid w:val="00107EBA"/>
    <w:rsid w:val="00110044"/>
    <w:rsid w:val="00110ADF"/>
    <w:rsid w:val="00110C7F"/>
    <w:rsid w:val="00110D79"/>
    <w:rsid w:val="00110E81"/>
    <w:rsid w:val="0011113D"/>
    <w:rsid w:val="0011115F"/>
    <w:rsid w:val="00111379"/>
    <w:rsid w:val="00111464"/>
    <w:rsid w:val="00111A5E"/>
    <w:rsid w:val="00111AE2"/>
    <w:rsid w:val="00111E78"/>
    <w:rsid w:val="00112B98"/>
    <w:rsid w:val="00112DDD"/>
    <w:rsid w:val="00113037"/>
    <w:rsid w:val="00113914"/>
    <w:rsid w:val="00113ADC"/>
    <w:rsid w:val="00114145"/>
    <w:rsid w:val="001141CB"/>
    <w:rsid w:val="00114313"/>
    <w:rsid w:val="001143C1"/>
    <w:rsid w:val="00114466"/>
    <w:rsid w:val="001145AA"/>
    <w:rsid w:val="001148FA"/>
    <w:rsid w:val="001151BB"/>
    <w:rsid w:val="001151E9"/>
    <w:rsid w:val="001156A3"/>
    <w:rsid w:val="00115A03"/>
    <w:rsid w:val="00115ABB"/>
    <w:rsid w:val="00115CFC"/>
    <w:rsid w:val="00115DFF"/>
    <w:rsid w:val="0011627E"/>
    <w:rsid w:val="001163EB"/>
    <w:rsid w:val="001164BD"/>
    <w:rsid w:val="00116C28"/>
    <w:rsid w:val="00116F35"/>
    <w:rsid w:val="0011723E"/>
    <w:rsid w:val="001177F3"/>
    <w:rsid w:val="00117801"/>
    <w:rsid w:val="00117902"/>
    <w:rsid w:val="001179B5"/>
    <w:rsid w:val="00117C3B"/>
    <w:rsid w:val="00117DE6"/>
    <w:rsid w:val="00117F6E"/>
    <w:rsid w:val="0012009A"/>
    <w:rsid w:val="00120162"/>
    <w:rsid w:val="00120345"/>
    <w:rsid w:val="00120681"/>
    <w:rsid w:val="00120A7C"/>
    <w:rsid w:val="00120DA1"/>
    <w:rsid w:val="00120E1F"/>
    <w:rsid w:val="001212C8"/>
    <w:rsid w:val="001213D5"/>
    <w:rsid w:val="0012143B"/>
    <w:rsid w:val="00121A0A"/>
    <w:rsid w:val="00121D00"/>
    <w:rsid w:val="001221EC"/>
    <w:rsid w:val="0012226C"/>
    <w:rsid w:val="00122525"/>
    <w:rsid w:val="001225AA"/>
    <w:rsid w:val="00122923"/>
    <w:rsid w:val="00122A34"/>
    <w:rsid w:val="00123696"/>
    <w:rsid w:val="00123816"/>
    <w:rsid w:val="00123874"/>
    <w:rsid w:val="00123A30"/>
    <w:rsid w:val="00123B33"/>
    <w:rsid w:val="00123C8B"/>
    <w:rsid w:val="00123E5A"/>
    <w:rsid w:val="00123E5B"/>
    <w:rsid w:val="00123FE9"/>
    <w:rsid w:val="001242D0"/>
    <w:rsid w:val="0012471A"/>
    <w:rsid w:val="00124832"/>
    <w:rsid w:val="0012496D"/>
    <w:rsid w:val="00124C2A"/>
    <w:rsid w:val="00124E16"/>
    <w:rsid w:val="00125154"/>
    <w:rsid w:val="001255CC"/>
    <w:rsid w:val="00125A3A"/>
    <w:rsid w:val="00125B07"/>
    <w:rsid w:val="0012602B"/>
    <w:rsid w:val="001260D0"/>
    <w:rsid w:val="00126A87"/>
    <w:rsid w:val="00126B49"/>
    <w:rsid w:val="00126D06"/>
    <w:rsid w:val="00127116"/>
    <w:rsid w:val="0012711D"/>
    <w:rsid w:val="0012720A"/>
    <w:rsid w:val="0012790E"/>
    <w:rsid w:val="00127C2A"/>
    <w:rsid w:val="00127EC2"/>
    <w:rsid w:val="00130390"/>
    <w:rsid w:val="00130547"/>
    <w:rsid w:val="00130776"/>
    <w:rsid w:val="001307F9"/>
    <w:rsid w:val="0013097F"/>
    <w:rsid w:val="00130A18"/>
    <w:rsid w:val="00130D95"/>
    <w:rsid w:val="00130EC1"/>
    <w:rsid w:val="00130EC5"/>
    <w:rsid w:val="00130F22"/>
    <w:rsid w:val="00131AB9"/>
    <w:rsid w:val="00131DF8"/>
    <w:rsid w:val="00131FC8"/>
    <w:rsid w:val="0013200C"/>
    <w:rsid w:val="00132166"/>
    <w:rsid w:val="001325F2"/>
    <w:rsid w:val="001326A1"/>
    <w:rsid w:val="00132AA8"/>
    <w:rsid w:val="00132AB4"/>
    <w:rsid w:val="00132B85"/>
    <w:rsid w:val="00132C34"/>
    <w:rsid w:val="0013354A"/>
    <w:rsid w:val="00133A2D"/>
    <w:rsid w:val="00133CDC"/>
    <w:rsid w:val="00133EF4"/>
    <w:rsid w:val="001342B4"/>
    <w:rsid w:val="00134506"/>
    <w:rsid w:val="00134578"/>
    <w:rsid w:val="001346E0"/>
    <w:rsid w:val="001346FE"/>
    <w:rsid w:val="001349A8"/>
    <w:rsid w:val="00134C3E"/>
    <w:rsid w:val="00134C88"/>
    <w:rsid w:val="00134CFF"/>
    <w:rsid w:val="00134EC9"/>
    <w:rsid w:val="00135344"/>
    <w:rsid w:val="00135519"/>
    <w:rsid w:val="001355E3"/>
    <w:rsid w:val="001356C1"/>
    <w:rsid w:val="00135A4F"/>
    <w:rsid w:val="00135CB6"/>
    <w:rsid w:val="00136051"/>
    <w:rsid w:val="001363B3"/>
    <w:rsid w:val="00136646"/>
    <w:rsid w:val="0013669B"/>
    <w:rsid w:val="00136780"/>
    <w:rsid w:val="00136B01"/>
    <w:rsid w:val="00136B8C"/>
    <w:rsid w:val="00136C78"/>
    <w:rsid w:val="00136DF9"/>
    <w:rsid w:val="00136FFC"/>
    <w:rsid w:val="00137558"/>
    <w:rsid w:val="00137873"/>
    <w:rsid w:val="00140114"/>
    <w:rsid w:val="0014023D"/>
    <w:rsid w:val="0014038A"/>
    <w:rsid w:val="0014068A"/>
    <w:rsid w:val="0014079D"/>
    <w:rsid w:val="00140880"/>
    <w:rsid w:val="00140D1B"/>
    <w:rsid w:val="001410EE"/>
    <w:rsid w:val="00141243"/>
    <w:rsid w:val="001412C5"/>
    <w:rsid w:val="001413BB"/>
    <w:rsid w:val="001413EB"/>
    <w:rsid w:val="0014151B"/>
    <w:rsid w:val="001418AF"/>
    <w:rsid w:val="00141BC2"/>
    <w:rsid w:val="00141D2D"/>
    <w:rsid w:val="00141E07"/>
    <w:rsid w:val="00141EE4"/>
    <w:rsid w:val="00141F06"/>
    <w:rsid w:val="00142159"/>
    <w:rsid w:val="00142172"/>
    <w:rsid w:val="00142295"/>
    <w:rsid w:val="0014253B"/>
    <w:rsid w:val="00142CFE"/>
    <w:rsid w:val="0014307A"/>
    <w:rsid w:val="0014313D"/>
    <w:rsid w:val="00143360"/>
    <w:rsid w:val="001434FF"/>
    <w:rsid w:val="001435F8"/>
    <w:rsid w:val="001437AC"/>
    <w:rsid w:val="00143AA9"/>
    <w:rsid w:val="00143AFC"/>
    <w:rsid w:val="00143E07"/>
    <w:rsid w:val="00143FBA"/>
    <w:rsid w:val="001441F9"/>
    <w:rsid w:val="001443AE"/>
    <w:rsid w:val="001444AF"/>
    <w:rsid w:val="00144683"/>
    <w:rsid w:val="001446B6"/>
    <w:rsid w:val="00144912"/>
    <w:rsid w:val="00144ABF"/>
    <w:rsid w:val="00144CF0"/>
    <w:rsid w:val="00144D15"/>
    <w:rsid w:val="00144DA5"/>
    <w:rsid w:val="00144EF4"/>
    <w:rsid w:val="001450E7"/>
    <w:rsid w:val="001451F9"/>
    <w:rsid w:val="001457A7"/>
    <w:rsid w:val="001459A9"/>
    <w:rsid w:val="00145AA9"/>
    <w:rsid w:val="00145D91"/>
    <w:rsid w:val="00145F31"/>
    <w:rsid w:val="001462B9"/>
    <w:rsid w:val="00146529"/>
    <w:rsid w:val="0014680C"/>
    <w:rsid w:val="001469CE"/>
    <w:rsid w:val="00146D42"/>
    <w:rsid w:val="00146DCA"/>
    <w:rsid w:val="00146DEA"/>
    <w:rsid w:val="00147284"/>
    <w:rsid w:val="001473BA"/>
    <w:rsid w:val="001473DF"/>
    <w:rsid w:val="00147638"/>
    <w:rsid w:val="001477D2"/>
    <w:rsid w:val="001477FE"/>
    <w:rsid w:val="001478DC"/>
    <w:rsid w:val="0014796D"/>
    <w:rsid w:val="001479BE"/>
    <w:rsid w:val="00147D6A"/>
    <w:rsid w:val="0015036F"/>
    <w:rsid w:val="0015070A"/>
    <w:rsid w:val="00150AEB"/>
    <w:rsid w:val="00150D95"/>
    <w:rsid w:val="00150ED8"/>
    <w:rsid w:val="0015109B"/>
    <w:rsid w:val="001511F7"/>
    <w:rsid w:val="00151290"/>
    <w:rsid w:val="0015135B"/>
    <w:rsid w:val="001517EA"/>
    <w:rsid w:val="001518A1"/>
    <w:rsid w:val="00151A62"/>
    <w:rsid w:val="00151D7D"/>
    <w:rsid w:val="00152670"/>
    <w:rsid w:val="001526DD"/>
    <w:rsid w:val="00152798"/>
    <w:rsid w:val="001528BF"/>
    <w:rsid w:val="0015293F"/>
    <w:rsid w:val="00152A1D"/>
    <w:rsid w:val="00152D83"/>
    <w:rsid w:val="00153252"/>
    <w:rsid w:val="001532B2"/>
    <w:rsid w:val="00153355"/>
    <w:rsid w:val="001535B2"/>
    <w:rsid w:val="001536EC"/>
    <w:rsid w:val="0015392B"/>
    <w:rsid w:val="00153A44"/>
    <w:rsid w:val="00153BF2"/>
    <w:rsid w:val="00153E9A"/>
    <w:rsid w:val="00153EF6"/>
    <w:rsid w:val="00154243"/>
    <w:rsid w:val="001545E5"/>
    <w:rsid w:val="001548B5"/>
    <w:rsid w:val="00154C76"/>
    <w:rsid w:val="0015515E"/>
    <w:rsid w:val="001551A9"/>
    <w:rsid w:val="00155277"/>
    <w:rsid w:val="00155603"/>
    <w:rsid w:val="00155877"/>
    <w:rsid w:val="00155A3A"/>
    <w:rsid w:val="00155C12"/>
    <w:rsid w:val="00155F7A"/>
    <w:rsid w:val="0015681B"/>
    <w:rsid w:val="001568C1"/>
    <w:rsid w:val="00156C93"/>
    <w:rsid w:val="00156DC5"/>
    <w:rsid w:val="00156DCB"/>
    <w:rsid w:val="00156FA1"/>
    <w:rsid w:val="001573DB"/>
    <w:rsid w:val="00157536"/>
    <w:rsid w:val="00157C41"/>
    <w:rsid w:val="00157EBD"/>
    <w:rsid w:val="00157EC6"/>
    <w:rsid w:val="00160075"/>
    <w:rsid w:val="00160CD1"/>
    <w:rsid w:val="00160D7B"/>
    <w:rsid w:val="00160F9B"/>
    <w:rsid w:val="00161267"/>
    <w:rsid w:val="001613B7"/>
    <w:rsid w:val="001619A4"/>
    <w:rsid w:val="00161C19"/>
    <w:rsid w:val="00161CEE"/>
    <w:rsid w:val="00161D2B"/>
    <w:rsid w:val="001623E8"/>
    <w:rsid w:val="00162A8F"/>
    <w:rsid w:val="00162BBD"/>
    <w:rsid w:val="00163340"/>
    <w:rsid w:val="00163437"/>
    <w:rsid w:val="001635D6"/>
    <w:rsid w:val="0016360B"/>
    <w:rsid w:val="0016388D"/>
    <w:rsid w:val="0016389B"/>
    <w:rsid w:val="00163CDB"/>
    <w:rsid w:val="00163FB2"/>
    <w:rsid w:val="0016412A"/>
    <w:rsid w:val="00164189"/>
    <w:rsid w:val="001642D1"/>
    <w:rsid w:val="001643F4"/>
    <w:rsid w:val="00164C45"/>
    <w:rsid w:val="00164FDC"/>
    <w:rsid w:val="00164FE0"/>
    <w:rsid w:val="00165171"/>
    <w:rsid w:val="001655A2"/>
    <w:rsid w:val="001656F1"/>
    <w:rsid w:val="00165796"/>
    <w:rsid w:val="001657B1"/>
    <w:rsid w:val="00165A46"/>
    <w:rsid w:val="00165A60"/>
    <w:rsid w:val="00165DBC"/>
    <w:rsid w:val="00166728"/>
    <w:rsid w:val="00166B3B"/>
    <w:rsid w:val="00166E0C"/>
    <w:rsid w:val="00166EBB"/>
    <w:rsid w:val="00166F3B"/>
    <w:rsid w:val="001670A6"/>
    <w:rsid w:val="00167139"/>
    <w:rsid w:val="00167382"/>
    <w:rsid w:val="00167793"/>
    <w:rsid w:val="00167814"/>
    <w:rsid w:val="00167A86"/>
    <w:rsid w:val="00167BD5"/>
    <w:rsid w:val="00167C63"/>
    <w:rsid w:val="001701F3"/>
    <w:rsid w:val="00170435"/>
    <w:rsid w:val="00170472"/>
    <w:rsid w:val="001704EE"/>
    <w:rsid w:val="001705D5"/>
    <w:rsid w:val="00170717"/>
    <w:rsid w:val="00170756"/>
    <w:rsid w:val="001708CF"/>
    <w:rsid w:val="00170BF0"/>
    <w:rsid w:val="00170C3B"/>
    <w:rsid w:val="00170DE3"/>
    <w:rsid w:val="00170ECA"/>
    <w:rsid w:val="00171399"/>
    <w:rsid w:val="00171DD5"/>
    <w:rsid w:val="0017257E"/>
    <w:rsid w:val="00172807"/>
    <w:rsid w:val="0017287A"/>
    <w:rsid w:val="00172CD1"/>
    <w:rsid w:val="00172F89"/>
    <w:rsid w:val="0017302C"/>
    <w:rsid w:val="001730AD"/>
    <w:rsid w:val="00173614"/>
    <w:rsid w:val="001736FF"/>
    <w:rsid w:val="00173899"/>
    <w:rsid w:val="001738B6"/>
    <w:rsid w:val="001745E0"/>
    <w:rsid w:val="00174B75"/>
    <w:rsid w:val="0017508B"/>
    <w:rsid w:val="001752C2"/>
    <w:rsid w:val="00175701"/>
    <w:rsid w:val="00175868"/>
    <w:rsid w:val="001758A4"/>
    <w:rsid w:val="00175CA1"/>
    <w:rsid w:val="00175DE2"/>
    <w:rsid w:val="0017607D"/>
    <w:rsid w:val="001765C1"/>
    <w:rsid w:val="001769E5"/>
    <w:rsid w:val="00176A79"/>
    <w:rsid w:val="00176B8A"/>
    <w:rsid w:val="00176E03"/>
    <w:rsid w:val="00177023"/>
    <w:rsid w:val="0017748F"/>
    <w:rsid w:val="001777E2"/>
    <w:rsid w:val="00177932"/>
    <w:rsid w:val="00177B2B"/>
    <w:rsid w:val="00177C7F"/>
    <w:rsid w:val="00177DC2"/>
    <w:rsid w:val="00180326"/>
    <w:rsid w:val="001804EA"/>
    <w:rsid w:val="001806CB"/>
    <w:rsid w:val="00180CFD"/>
    <w:rsid w:val="00181432"/>
    <w:rsid w:val="00181483"/>
    <w:rsid w:val="001817DA"/>
    <w:rsid w:val="001817F2"/>
    <w:rsid w:val="001818C1"/>
    <w:rsid w:val="001818EC"/>
    <w:rsid w:val="00181949"/>
    <w:rsid w:val="00181A42"/>
    <w:rsid w:val="00181CC3"/>
    <w:rsid w:val="00181E5B"/>
    <w:rsid w:val="00181EC6"/>
    <w:rsid w:val="0018232D"/>
    <w:rsid w:val="001823A6"/>
    <w:rsid w:val="001823FF"/>
    <w:rsid w:val="00182BD9"/>
    <w:rsid w:val="00182DCC"/>
    <w:rsid w:val="0018399A"/>
    <w:rsid w:val="00183C8C"/>
    <w:rsid w:val="001840E7"/>
    <w:rsid w:val="001841AF"/>
    <w:rsid w:val="00184488"/>
    <w:rsid w:val="00184510"/>
    <w:rsid w:val="001846DE"/>
    <w:rsid w:val="00184C51"/>
    <w:rsid w:val="00184CAE"/>
    <w:rsid w:val="00185086"/>
    <w:rsid w:val="00185258"/>
    <w:rsid w:val="0018533B"/>
    <w:rsid w:val="0018567B"/>
    <w:rsid w:val="0018579B"/>
    <w:rsid w:val="00185813"/>
    <w:rsid w:val="001858A9"/>
    <w:rsid w:val="00185B8B"/>
    <w:rsid w:val="00185BFF"/>
    <w:rsid w:val="00185E34"/>
    <w:rsid w:val="00185E7B"/>
    <w:rsid w:val="00185F97"/>
    <w:rsid w:val="00186070"/>
    <w:rsid w:val="001862AB"/>
    <w:rsid w:val="0018655A"/>
    <w:rsid w:val="00186630"/>
    <w:rsid w:val="0018663D"/>
    <w:rsid w:val="00186DB9"/>
    <w:rsid w:val="00186F33"/>
    <w:rsid w:val="001870B6"/>
    <w:rsid w:val="0018718C"/>
    <w:rsid w:val="00187CC7"/>
    <w:rsid w:val="00187D39"/>
    <w:rsid w:val="0019000D"/>
    <w:rsid w:val="0019042D"/>
    <w:rsid w:val="001906F5"/>
    <w:rsid w:val="00190799"/>
    <w:rsid w:val="00190990"/>
    <w:rsid w:val="00190A21"/>
    <w:rsid w:val="00190BF1"/>
    <w:rsid w:val="00190DFB"/>
    <w:rsid w:val="001910E6"/>
    <w:rsid w:val="00191168"/>
    <w:rsid w:val="001912EC"/>
    <w:rsid w:val="001915B6"/>
    <w:rsid w:val="0019165A"/>
    <w:rsid w:val="00191778"/>
    <w:rsid w:val="001919E6"/>
    <w:rsid w:val="00191BE5"/>
    <w:rsid w:val="00191E15"/>
    <w:rsid w:val="00191E95"/>
    <w:rsid w:val="00192546"/>
    <w:rsid w:val="00192579"/>
    <w:rsid w:val="001925F9"/>
    <w:rsid w:val="001927E6"/>
    <w:rsid w:val="00192818"/>
    <w:rsid w:val="001929BA"/>
    <w:rsid w:val="001929D2"/>
    <w:rsid w:val="001929F1"/>
    <w:rsid w:val="00192A73"/>
    <w:rsid w:val="00192B52"/>
    <w:rsid w:val="00192F03"/>
    <w:rsid w:val="00193019"/>
    <w:rsid w:val="00193085"/>
    <w:rsid w:val="00193108"/>
    <w:rsid w:val="001932E5"/>
    <w:rsid w:val="00193303"/>
    <w:rsid w:val="00193450"/>
    <w:rsid w:val="00193A71"/>
    <w:rsid w:val="00193E4C"/>
    <w:rsid w:val="00193E4D"/>
    <w:rsid w:val="00193F3F"/>
    <w:rsid w:val="0019434A"/>
    <w:rsid w:val="00194840"/>
    <w:rsid w:val="00194868"/>
    <w:rsid w:val="00194AB3"/>
    <w:rsid w:val="00194CEB"/>
    <w:rsid w:val="001951F1"/>
    <w:rsid w:val="00195B2C"/>
    <w:rsid w:val="00195E7D"/>
    <w:rsid w:val="00195E8B"/>
    <w:rsid w:val="00195EC2"/>
    <w:rsid w:val="00196001"/>
    <w:rsid w:val="00196267"/>
    <w:rsid w:val="00196622"/>
    <w:rsid w:val="0019670B"/>
    <w:rsid w:val="0019683A"/>
    <w:rsid w:val="001969EA"/>
    <w:rsid w:val="00196B3D"/>
    <w:rsid w:val="00196C47"/>
    <w:rsid w:val="00196EBE"/>
    <w:rsid w:val="00196F16"/>
    <w:rsid w:val="001971A6"/>
    <w:rsid w:val="0019773F"/>
    <w:rsid w:val="00197D65"/>
    <w:rsid w:val="001A034D"/>
    <w:rsid w:val="001A067A"/>
    <w:rsid w:val="001A0902"/>
    <w:rsid w:val="001A0E68"/>
    <w:rsid w:val="001A1039"/>
    <w:rsid w:val="001A1251"/>
    <w:rsid w:val="001A1295"/>
    <w:rsid w:val="001A15F6"/>
    <w:rsid w:val="001A16E6"/>
    <w:rsid w:val="001A18B2"/>
    <w:rsid w:val="001A19DB"/>
    <w:rsid w:val="001A1A61"/>
    <w:rsid w:val="001A1A71"/>
    <w:rsid w:val="001A1BAD"/>
    <w:rsid w:val="001A1CFF"/>
    <w:rsid w:val="001A1DE1"/>
    <w:rsid w:val="001A1E29"/>
    <w:rsid w:val="001A1FCE"/>
    <w:rsid w:val="001A2257"/>
    <w:rsid w:val="001A2303"/>
    <w:rsid w:val="001A244B"/>
    <w:rsid w:val="001A24CC"/>
    <w:rsid w:val="001A2970"/>
    <w:rsid w:val="001A2B44"/>
    <w:rsid w:val="001A2D82"/>
    <w:rsid w:val="001A2D89"/>
    <w:rsid w:val="001A2FF8"/>
    <w:rsid w:val="001A30E5"/>
    <w:rsid w:val="001A31BE"/>
    <w:rsid w:val="001A331D"/>
    <w:rsid w:val="001A3766"/>
    <w:rsid w:val="001A3CB6"/>
    <w:rsid w:val="001A3CDE"/>
    <w:rsid w:val="001A3CEA"/>
    <w:rsid w:val="001A3E25"/>
    <w:rsid w:val="001A4010"/>
    <w:rsid w:val="001A4225"/>
    <w:rsid w:val="001A4259"/>
    <w:rsid w:val="001A4276"/>
    <w:rsid w:val="001A42E8"/>
    <w:rsid w:val="001A44B5"/>
    <w:rsid w:val="001A46FE"/>
    <w:rsid w:val="001A479B"/>
    <w:rsid w:val="001A48A2"/>
    <w:rsid w:val="001A4904"/>
    <w:rsid w:val="001A4B21"/>
    <w:rsid w:val="001A4C89"/>
    <w:rsid w:val="001A4E52"/>
    <w:rsid w:val="001A50C2"/>
    <w:rsid w:val="001A51FC"/>
    <w:rsid w:val="001A52D6"/>
    <w:rsid w:val="001A536D"/>
    <w:rsid w:val="001A57B3"/>
    <w:rsid w:val="001A5AED"/>
    <w:rsid w:val="001A5B28"/>
    <w:rsid w:val="001A5B6B"/>
    <w:rsid w:val="001A5EB0"/>
    <w:rsid w:val="001A5F32"/>
    <w:rsid w:val="001A6022"/>
    <w:rsid w:val="001A605E"/>
    <w:rsid w:val="001A60DE"/>
    <w:rsid w:val="001A634D"/>
    <w:rsid w:val="001A72E3"/>
    <w:rsid w:val="001A74AD"/>
    <w:rsid w:val="001A76F8"/>
    <w:rsid w:val="001A79EB"/>
    <w:rsid w:val="001A7CC4"/>
    <w:rsid w:val="001A7DBF"/>
    <w:rsid w:val="001A7F00"/>
    <w:rsid w:val="001A7F53"/>
    <w:rsid w:val="001B00F4"/>
    <w:rsid w:val="001B0230"/>
    <w:rsid w:val="001B0315"/>
    <w:rsid w:val="001B03B9"/>
    <w:rsid w:val="001B04C1"/>
    <w:rsid w:val="001B05AD"/>
    <w:rsid w:val="001B0A2F"/>
    <w:rsid w:val="001B0B11"/>
    <w:rsid w:val="001B0B31"/>
    <w:rsid w:val="001B0CF9"/>
    <w:rsid w:val="001B0D41"/>
    <w:rsid w:val="001B0E0D"/>
    <w:rsid w:val="001B1380"/>
    <w:rsid w:val="001B165C"/>
    <w:rsid w:val="001B1A95"/>
    <w:rsid w:val="001B1C7F"/>
    <w:rsid w:val="001B1D09"/>
    <w:rsid w:val="001B1F53"/>
    <w:rsid w:val="001B1FBB"/>
    <w:rsid w:val="001B226A"/>
    <w:rsid w:val="001B2492"/>
    <w:rsid w:val="001B268F"/>
    <w:rsid w:val="001B29F8"/>
    <w:rsid w:val="001B2C49"/>
    <w:rsid w:val="001B2CCC"/>
    <w:rsid w:val="001B2F74"/>
    <w:rsid w:val="001B2FEF"/>
    <w:rsid w:val="001B34C6"/>
    <w:rsid w:val="001B3625"/>
    <w:rsid w:val="001B36BA"/>
    <w:rsid w:val="001B36C7"/>
    <w:rsid w:val="001B37ED"/>
    <w:rsid w:val="001B3981"/>
    <w:rsid w:val="001B3FBD"/>
    <w:rsid w:val="001B428D"/>
    <w:rsid w:val="001B43CD"/>
    <w:rsid w:val="001B47C6"/>
    <w:rsid w:val="001B4B13"/>
    <w:rsid w:val="001B4B82"/>
    <w:rsid w:val="001B4E00"/>
    <w:rsid w:val="001B4FDE"/>
    <w:rsid w:val="001B50FC"/>
    <w:rsid w:val="001B519F"/>
    <w:rsid w:val="001B5420"/>
    <w:rsid w:val="001B596C"/>
    <w:rsid w:val="001B59AD"/>
    <w:rsid w:val="001B5A01"/>
    <w:rsid w:val="001B5E46"/>
    <w:rsid w:val="001B5EF2"/>
    <w:rsid w:val="001B6123"/>
    <w:rsid w:val="001B619B"/>
    <w:rsid w:val="001B6216"/>
    <w:rsid w:val="001B63CE"/>
    <w:rsid w:val="001B686F"/>
    <w:rsid w:val="001B6ACC"/>
    <w:rsid w:val="001B6E87"/>
    <w:rsid w:val="001B6ECA"/>
    <w:rsid w:val="001B71E7"/>
    <w:rsid w:val="001B7206"/>
    <w:rsid w:val="001B751D"/>
    <w:rsid w:val="001B7A19"/>
    <w:rsid w:val="001B7A92"/>
    <w:rsid w:val="001B7A93"/>
    <w:rsid w:val="001B7B49"/>
    <w:rsid w:val="001B7B5C"/>
    <w:rsid w:val="001B7C96"/>
    <w:rsid w:val="001B7CEB"/>
    <w:rsid w:val="001B7F9D"/>
    <w:rsid w:val="001C0039"/>
    <w:rsid w:val="001C0176"/>
    <w:rsid w:val="001C048A"/>
    <w:rsid w:val="001C04C1"/>
    <w:rsid w:val="001C0563"/>
    <w:rsid w:val="001C0690"/>
    <w:rsid w:val="001C0957"/>
    <w:rsid w:val="001C0A41"/>
    <w:rsid w:val="001C0ABF"/>
    <w:rsid w:val="001C0CD9"/>
    <w:rsid w:val="001C0D5A"/>
    <w:rsid w:val="001C0DA4"/>
    <w:rsid w:val="001C191C"/>
    <w:rsid w:val="001C1AB6"/>
    <w:rsid w:val="001C1DFE"/>
    <w:rsid w:val="001C1F0C"/>
    <w:rsid w:val="001C202E"/>
    <w:rsid w:val="001C224F"/>
    <w:rsid w:val="001C23E8"/>
    <w:rsid w:val="001C2531"/>
    <w:rsid w:val="001C257B"/>
    <w:rsid w:val="001C25AC"/>
    <w:rsid w:val="001C25B9"/>
    <w:rsid w:val="001C2837"/>
    <w:rsid w:val="001C2931"/>
    <w:rsid w:val="001C2F7F"/>
    <w:rsid w:val="001C3299"/>
    <w:rsid w:val="001C3370"/>
    <w:rsid w:val="001C3434"/>
    <w:rsid w:val="001C3897"/>
    <w:rsid w:val="001C39E8"/>
    <w:rsid w:val="001C3C11"/>
    <w:rsid w:val="001C3C22"/>
    <w:rsid w:val="001C3FFF"/>
    <w:rsid w:val="001C4410"/>
    <w:rsid w:val="001C44CE"/>
    <w:rsid w:val="001C4DCB"/>
    <w:rsid w:val="001C4FAA"/>
    <w:rsid w:val="001C5392"/>
    <w:rsid w:val="001C560E"/>
    <w:rsid w:val="001C58B6"/>
    <w:rsid w:val="001C594A"/>
    <w:rsid w:val="001C5DCF"/>
    <w:rsid w:val="001C60C3"/>
    <w:rsid w:val="001C61A7"/>
    <w:rsid w:val="001C6215"/>
    <w:rsid w:val="001C62E7"/>
    <w:rsid w:val="001C63E6"/>
    <w:rsid w:val="001C6AA3"/>
    <w:rsid w:val="001C6DD0"/>
    <w:rsid w:val="001C6EFE"/>
    <w:rsid w:val="001C6FAA"/>
    <w:rsid w:val="001C7982"/>
    <w:rsid w:val="001C7B74"/>
    <w:rsid w:val="001C7BFD"/>
    <w:rsid w:val="001C7CB1"/>
    <w:rsid w:val="001D000B"/>
    <w:rsid w:val="001D0039"/>
    <w:rsid w:val="001D0074"/>
    <w:rsid w:val="001D0343"/>
    <w:rsid w:val="001D03CA"/>
    <w:rsid w:val="001D061A"/>
    <w:rsid w:val="001D06EF"/>
    <w:rsid w:val="001D06F7"/>
    <w:rsid w:val="001D096E"/>
    <w:rsid w:val="001D0E73"/>
    <w:rsid w:val="001D16E3"/>
    <w:rsid w:val="001D1760"/>
    <w:rsid w:val="001D17E3"/>
    <w:rsid w:val="001D1C49"/>
    <w:rsid w:val="001D2135"/>
    <w:rsid w:val="001D2137"/>
    <w:rsid w:val="001D22BD"/>
    <w:rsid w:val="001D2BE0"/>
    <w:rsid w:val="001D2ECB"/>
    <w:rsid w:val="001D2EFF"/>
    <w:rsid w:val="001D2F29"/>
    <w:rsid w:val="001D3194"/>
    <w:rsid w:val="001D31BD"/>
    <w:rsid w:val="001D356C"/>
    <w:rsid w:val="001D35B6"/>
    <w:rsid w:val="001D3D28"/>
    <w:rsid w:val="001D40B7"/>
    <w:rsid w:val="001D4503"/>
    <w:rsid w:val="001D4880"/>
    <w:rsid w:val="001D4CAE"/>
    <w:rsid w:val="001D4F09"/>
    <w:rsid w:val="001D5D03"/>
    <w:rsid w:val="001D62B6"/>
    <w:rsid w:val="001D64B3"/>
    <w:rsid w:val="001D6731"/>
    <w:rsid w:val="001D6BEC"/>
    <w:rsid w:val="001D6FAE"/>
    <w:rsid w:val="001D7094"/>
    <w:rsid w:val="001D7109"/>
    <w:rsid w:val="001D71C4"/>
    <w:rsid w:val="001D731A"/>
    <w:rsid w:val="001D765B"/>
    <w:rsid w:val="001D7683"/>
    <w:rsid w:val="001D769C"/>
    <w:rsid w:val="001D7A4A"/>
    <w:rsid w:val="001E011D"/>
    <w:rsid w:val="001E053B"/>
    <w:rsid w:val="001E05CD"/>
    <w:rsid w:val="001E0695"/>
    <w:rsid w:val="001E0B18"/>
    <w:rsid w:val="001E0CBD"/>
    <w:rsid w:val="001E10F1"/>
    <w:rsid w:val="001E1198"/>
    <w:rsid w:val="001E1295"/>
    <w:rsid w:val="001E15F7"/>
    <w:rsid w:val="001E19DA"/>
    <w:rsid w:val="001E1B64"/>
    <w:rsid w:val="001E1CAF"/>
    <w:rsid w:val="001E1F3A"/>
    <w:rsid w:val="001E1F99"/>
    <w:rsid w:val="001E1FBE"/>
    <w:rsid w:val="001E225A"/>
    <w:rsid w:val="001E2479"/>
    <w:rsid w:val="001E28F7"/>
    <w:rsid w:val="001E2934"/>
    <w:rsid w:val="001E2B95"/>
    <w:rsid w:val="001E30FC"/>
    <w:rsid w:val="001E355B"/>
    <w:rsid w:val="001E35F4"/>
    <w:rsid w:val="001E3EA7"/>
    <w:rsid w:val="001E4055"/>
    <w:rsid w:val="001E4120"/>
    <w:rsid w:val="001E44AA"/>
    <w:rsid w:val="001E4623"/>
    <w:rsid w:val="001E4916"/>
    <w:rsid w:val="001E4D86"/>
    <w:rsid w:val="001E4DCD"/>
    <w:rsid w:val="001E4EE9"/>
    <w:rsid w:val="001E4FDC"/>
    <w:rsid w:val="001E5735"/>
    <w:rsid w:val="001E5EDE"/>
    <w:rsid w:val="001E60F0"/>
    <w:rsid w:val="001E615E"/>
    <w:rsid w:val="001E6199"/>
    <w:rsid w:val="001E6285"/>
    <w:rsid w:val="001E62CA"/>
    <w:rsid w:val="001E6949"/>
    <w:rsid w:val="001E695D"/>
    <w:rsid w:val="001E6B2D"/>
    <w:rsid w:val="001E6E27"/>
    <w:rsid w:val="001E6EF1"/>
    <w:rsid w:val="001E716D"/>
    <w:rsid w:val="001E7593"/>
    <w:rsid w:val="001E77BA"/>
    <w:rsid w:val="001E7979"/>
    <w:rsid w:val="001E7A80"/>
    <w:rsid w:val="001E7CD2"/>
    <w:rsid w:val="001F010C"/>
    <w:rsid w:val="001F0440"/>
    <w:rsid w:val="001F05C7"/>
    <w:rsid w:val="001F08AC"/>
    <w:rsid w:val="001F09B3"/>
    <w:rsid w:val="001F0B61"/>
    <w:rsid w:val="001F0FD4"/>
    <w:rsid w:val="001F11DA"/>
    <w:rsid w:val="001F1475"/>
    <w:rsid w:val="001F1572"/>
    <w:rsid w:val="001F1664"/>
    <w:rsid w:val="001F1691"/>
    <w:rsid w:val="001F17DA"/>
    <w:rsid w:val="001F1FDC"/>
    <w:rsid w:val="001F2295"/>
    <w:rsid w:val="001F22F2"/>
    <w:rsid w:val="001F23A3"/>
    <w:rsid w:val="001F243C"/>
    <w:rsid w:val="001F25C9"/>
    <w:rsid w:val="001F26F0"/>
    <w:rsid w:val="001F2738"/>
    <w:rsid w:val="001F27EA"/>
    <w:rsid w:val="001F350C"/>
    <w:rsid w:val="001F35F9"/>
    <w:rsid w:val="001F379C"/>
    <w:rsid w:val="001F385F"/>
    <w:rsid w:val="001F3943"/>
    <w:rsid w:val="001F3C1B"/>
    <w:rsid w:val="001F3DC4"/>
    <w:rsid w:val="001F4140"/>
    <w:rsid w:val="001F4313"/>
    <w:rsid w:val="001F433E"/>
    <w:rsid w:val="001F452A"/>
    <w:rsid w:val="001F46A5"/>
    <w:rsid w:val="001F4A92"/>
    <w:rsid w:val="001F4B07"/>
    <w:rsid w:val="001F4DDA"/>
    <w:rsid w:val="001F5179"/>
    <w:rsid w:val="001F5682"/>
    <w:rsid w:val="001F5806"/>
    <w:rsid w:val="001F5A3B"/>
    <w:rsid w:val="001F5A91"/>
    <w:rsid w:val="001F5B37"/>
    <w:rsid w:val="001F601A"/>
    <w:rsid w:val="001F6062"/>
    <w:rsid w:val="001F6211"/>
    <w:rsid w:val="001F631D"/>
    <w:rsid w:val="001F64E9"/>
    <w:rsid w:val="001F6AD9"/>
    <w:rsid w:val="001F6B39"/>
    <w:rsid w:val="001F6C60"/>
    <w:rsid w:val="001F6CD9"/>
    <w:rsid w:val="001F7B65"/>
    <w:rsid w:val="001F7C10"/>
    <w:rsid w:val="001F7D99"/>
    <w:rsid w:val="0020044B"/>
    <w:rsid w:val="0020064F"/>
    <w:rsid w:val="0020099F"/>
    <w:rsid w:val="00200B23"/>
    <w:rsid w:val="00200DA7"/>
    <w:rsid w:val="00200E53"/>
    <w:rsid w:val="0020101C"/>
    <w:rsid w:val="002017F9"/>
    <w:rsid w:val="00201AE9"/>
    <w:rsid w:val="00201BB9"/>
    <w:rsid w:val="00201E76"/>
    <w:rsid w:val="00201F5F"/>
    <w:rsid w:val="002023DB"/>
    <w:rsid w:val="002024DD"/>
    <w:rsid w:val="00202840"/>
    <w:rsid w:val="002028DB"/>
    <w:rsid w:val="00202C17"/>
    <w:rsid w:val="00203133"/>
    <w:rsid w:val="00203366"/>
    <w:rsid w:val="00203512"/>
    <w:rsid w:val="00203734"/>
    <w:rsid w:val="00203BAD"/>
    <w:rsid w:val="00203BBF"/>
    <w:rsid w:val="00203C8B"/>
    <w:rsid w:val="0020406E"/>
    <w:rsid w:val="002041BC"/>
    <w:rsid w:val="00204237"/>
    <w:rsid w:val="002046CC"/>
    <w:rsid w:val="00204931"/>
    <w:rsid w:val="00204B56"/>
    <w:rsid w:val="00204B88"/>
    <w:rsid w:val="00204F18"/>
    <w:rsid w:val="002050A3"/>
    <w:rsid w:val="00205204"/>
    <w:rsid w:val="00205437"/>
    <w:rsid w:val="00205B9E"/>
    <w:rsid w:val="002062F4"/>
    <w:rsid w:val="00206394"/>
    <w:rsid w:val="002063B1"/>
    <w:rsid w:val="002063E0"/>
    <w:rsid w:val="00206679"/>
    <w:rsid w:val="00206B9E"/>
    <w:rsid w:val="00206DE4"/>
    <w:rsid w:val="00206EC9"/>
    <w:rsid w:val="0020703D"/>
    <w:rsid w:val="0020713C"/>
    <w:rsid w:val="0020715C"/>
    <w:rsid w:val="00207314"/>
    <w:rsid w:val="00207345"/>
    <w:rsid w:val="0020737C"/>
    <w:rsid w:val="00207575"/>
    <w:rsid w:val="00207577"/>
    <w:rsid w:val="002075F2"/>
    <w:rsid w:val="00207A49"/>
    <w:rsid w:val="00207F3A"/>
    <w:rsid w:val="00210031"/>
    <w:rsid w:val="002102D0"/>
    <w:rsid w:val="0021052E"/>
    <w:rsid w:val="00210542"/>
    <w:rsid w:val="002105CC"/>
    <w:rsid w:val="002106B1"/>
    <w:rsid w:val="0021077F"/>
    <w:rsid w:val="002108B7"/>
    <w:rsid w:val="0021096B"/>
    <w:rsid w:val="00210B43"/>
    <w:rsid w:val="00210E73"/>
    <w:rsid w:val="002115A6"/>
    <w:rsid w:val="002119C3"/>
    <w:rsid w:val="00211A30"/>
    <w:rsid w:val="00211AAA"/>
    <w:rsid w:val="0021201F"/>
    <w:rsid w:val="002120C0"/>
    <w:rsid w:val="00212491"/>
    <w:rsid w:val="0021252B"/>
    <w:rsid w:val="002125A1"/>
    <w:rsid w:val="0021271F"/>
    <w:rsid w:val="002129D4"/>
    <w:rsid w:val="00212DC0"/>
    <w:rsid w:val="00212FD3"/>
    <w:rsid w:val="00213001"/>
    <w:rsid w:val="0021332F"/>
    <w:rsid w:val="00213ABD"/>
    <w:rsid w:val="00213F32"/>
    <w:rsid w:val="002147C8"/>
    <w:rsid w:val="00214815"/>
    <w:rsid w:val="002148B0"/>
    <w:rsid w:val="00214948"/>
    <w:rsid w:val="00215323"/>
    <w:rsid w:val="00215655"/>
    <w:rsid w:val="00215824"/>
    <w:rsid w:val="002158B8"/>
    <w:rsid w:val="00215C48"/>
    <w:rsid w:val="00215E94"/>
    <w:rsid w:val="00215F0B"/>
    <w:rsid w:val="00216013"/>
    <w:rsid w:val="002160ED"/>
    <w:rsid w:val="002161E6"/>
    <w:rsid w:val="002163BF"/>
    <w:rsid w:val="002169B1"/>
    <w:rsid w:val="00216ABC"/>
    <w:rsid w:val="00216DFC"/>
    <w:rsid w:val="00216E14"/>
    <w:rsid w:val="00216EBB"/>
    <w:rsid w:val="00217071"/>
    <w:rsid w:val="00217201"/>
    <w:rsid w:val="00217270"/>
    <w:rsid w:val="002174CC"/>
    <w:rsid w:val="00217748"/>
    <w:rsid w:val="00217AB9"/>
    <w:rsid w:val="00217BA1"/>
    <w:rsid w:val="00217C05"/>
    <w:rsid w:val="002201CB"/>
    <w:rsid w:val="0022026C"/>
    <w:rsid w:val="00220473"/>
    <w:rsid w:val="002204EF"/>
    <w:rsid w:val="00220752"/>
    <w:rsid w:val="002207E4"/>
    <w:rsid w:val="0022081C"/>
    <w:rsid w:val="0022095E"/>
    <w:rsid w:val="002209F8"/>
    <w:rsid w:val="00220BB7"/>
    <w:rsid w:val="00220D56"/>
    <w:rsid w:val="00220D65"/>
    <w:rsid w:val="0022128B"/>
    <w:rsid w:val="002212FC"/>
    <w:rsid w:val="002213CA"/>
    <w:rsid w:val="00221780"/>
    <w:rsid w:val="0022178B"/>
    <w:rsid w:val="002217EA"/>
    <w:rsid w:val="0022184B"/>
    <w:rsid w:val="00221A13"/>
    <w:rsid w:val="00221EEF"/>
    <w:rsid w:val="00221EF9"/>
    <w:rsid w:val="0022266C"/>
    <w:rsid w:val="002228CE"/>
    <w:rsid w:val="00222CF6"/>
    <w:rsid w:val="00222F84"/>
    <w:rsid w:val="00223383"/>
    <w:rsid w:val="0022367A"/>
    <w:rsid w:val="00223A38"/>
    <w:rsid w:val="00223ABB"/>
    <w:rsid w:val="00223DC4"/>
    <w:rsid w:val="002241AC"/>
    <w:rsid w:val="0022448E"/>
    <w:rsid w:val="002245BE"/>
    <w:rsid w:val="0022466A"/>
    <w:rsid w:val="002246DA"/>
    <w:rsid w:val="00224837"/>
    <w:rsid w:val="00224BB6"/>
    <w:rsid w:val="00224DC2"/>
    <w:rsid w:val="00224EE8"/>
    <w:rsid w:val="00225290"/>
    <w:rsid w:val="00225333"/>
    <w:rsid w:val="00225588"/>
    <w:rsid w:val="0022563F"/>
    <w:rsid w:val="00225A91"/>
    <w:rsid w:val="00225AAD"/>
    <w:rsid w:val="00225CB7"/>
    <w:rsid w:val="00225EF3"/>
    <w:rsid w:val="00226864"/>
    <w:rsid w:val="002268F8"/>
    <w:rsid w:val="00226C73"/>
    <w:rsid w:val="00226DA6"/>
    <w:rsid w:val="00227059"/>
    <w:rsid w:val="002270A5"/>
    <w:rsid w:val="002272A9"/>
    <w:rsid w:val="00227600"/>
    <w:rsid w:val="00227694"/>
    <w:rsid w:val="00227790"/>
    <w:rsid w:val="0022791D"/>
    <w:rsid w:val="00227B8B"/>
    <w:rsid w:val="00227D19"/>
    <w:rsid w:val="00227D48"/>
    <w:rsid w:val="00227F43"/>
    <w:rsid w:val="00227F44"/>
    <w:rsid w:val="00230025"/>
    <w:rsid w:val="00230030"/>
    <w:rsid w:val="00230427"/>
    <w:rsid w:val="00230601"/>
    <w:rsid w:val="00230733"/>
    <w:rsid w:val="00230780"/>
    <w:rsid w:val="00230985"/>
    <w:rsid w:val="002309E6"/>
    <w:rsid w:val="00230B32"/>
    <w:rsid w:val="00230BDE"/>
    <w:rsid w:val="00230C71"/>
    <w:rsid w:val="00230FD8"/>
    <w:rsid w:val="0023104A"/>
    <w:rsid w:val="002311BA"/>
    <w:rsid w:val="00231323"/>
    <w:rsid w:val="00231560"/>
    <w:rsid w:val="0023171F"/>
    <w:rsid w:val="00231805"/>
    <w:rsid w:val="0023199D"/>
    <w:rsid w:val="00231B11"/>
    <w:rsid w:val="00231D63"/>
    <w:rsid w:val="00232050"/>
    <w:rsid w:val="002322F9"/>
    <w:rsid w:val="0023279A"/>
    <w:rsid w:val="00232B7A"/>
    <w:rsid w:val="00232C0E"/>
    <w:rsid w:val="00232E86"/>
    <w:rsid w:val="00232EE0"/>
    <w:rsid w:val="002330AA"/>
    <w:rsid w:val="00233484"/>
    <w:rsid w:val="00233641"/>
    <w:rsid w:val="002339B5"/>
    <w:rsid w:val="00233C19"/>
    <w:rsid w:val="00233D04"/>
    <w:rsid w:val="0023447A"/>
    <w:rsid w:val="00234607"/>
    <w:rsid w:val="00234776"/>
    <w:rsid w:val="00234D7C"/>
    <w:rsid w:val="0023506A"/>
    <w:rsid w:val="002353EE"/>
    <w:rsid w:val="00235A84"/>
    <w:rsid w:val="0023606B"/>
    <w:rsid w:val="00236103"/>
    <w:rsid w:val="0023641D"/>
    <w:rsid w:val="00236726"/>
    <w:rsid w:val="002368CF"/>
    <w:rsid w:val="002369D2"/>
    <w:rsid w:val="00236ABF"/>
    <w:rsid w:val="00236B82"/>
    <w:rsid w:val="00237199"/>
    <w:rsid w:val="0023723C"/>
    <w:rsid w:val="00237892"/>
    <w:rsid w:val="002378D5"/>
    <w:rsid w:val="00237F07"/>
    <w:rsid w:val="0024008C"/>
    <w:rsid w:val="00240143"/>
    <w:rsid w:val="0024036E"/>
    <w:rsid w:val="002403D9"/>
    <w:rsid w:val="002403EA"/>
    <w:rsid w:val="00240542"/>
    <w:rsid w:val="00240936"/>
    <w:rsid w:val="00240A00"/>
    <w:rsid w:val="00240A86"/>
    <w:rsid w:val="00240ABC"/>
    <w:rsid w:val="00240CAD"/>
    <w:rsid w:val="00240DA6"/>
    <w:rsid w:val="00240EFB"/>
    <w:rsid w:val="0024105D"/>
    <w:rsid w:val="002412E3"/>
    <w:rsid w:val="00241914"/>
    <w:rsid w:val="00241935"/>
    <w:rsid w:val="0024195B"/>
    <w:rsid w:val="00242006"/>
    <w:rsid w:val="0024229E"/>
    <w:rsid w:val="002424E7"/>
    <w:rsid w:val="00242684"/>
    <w:rsid w:val="00242DCB"/>
    <w:rsid w:val="00242FE2"/>
    <w:rsid w:val="002433A9"/>
    <w:rsid w:val="0024397C"/>
    <w:rsid w:val="00243D5A"/>
    <w:rsid w:val="002440F4"/>
    <w:rsid w:val="0024417E"/>
    <w:rsid w:val="00244234"/>
    <w:rsid w:val="002443E0"/>
    <w:rsid w:val="002445F7"/>
    <w:rsid w:val="00244660"/>
    <w:rsid w:val="00244A24"/>
    <w:rsid w:val="00245040"/>
    <w:rsid w:val="00245294"/>
    <w:rsid w:val="00245373"/>
    <w:rsid w:val="002453B2"/>
    <w:rsid w:val="002453D5"/>
    <w:rsid w:val="00245462"/>
    <w:rsid w:val="002456BC"/>
    <w:rsid w:val="002459B0"/>
    <w:rsid w:val="002459E7"/>
    <w:rsid w:val="00245AA7"/>
    <w:rsid w:val="00245EEF"/>
    <w:rsid w:val="00246045"/>
    <w:rsid w:val="00246C73"/>
    <w:rsid w:val="00246D2E"/>
    <w:rsid w:val="00246D76"/>
    <w:rsid w:val="00246DC3"/>
    <w:rsid w:val="00246E55"/>
    <w:rsid w:val="0024723B"/>
    <w:rsid w:val="002474EA"/>
    <w:rsid w:val="00247983"/>
    <w:rsid w:val="00247E2F"/>
    <w:rsid w:val="00250054"/>
    <w:rsid w:val="0025017F"/>
    <w:rsid w:val="002501C8"/>
    <w:rsid w:val="00250260"/>
    <w:rsid w:val="00250539"/>
    <w:rsid w:val="00250736"/>
    <w:rsid w:val="00250B63"/>
    <w:rsid w:val="00250CD8"/>
    <w:rsid w:val="00250E48"/>
    <w:rsid w:val="002511BE"/>
    <w:rsid w:val="00251204"/>
    <w:rsid w:val="00251220"/>
    <w:rsid w:val="0025137D"/>
    <w:rsid w:val="00251771"/>
    <w:rsid w:val="0025180D"/>
    <w:rsid w:val="0025185D"/>
    <w:rsid w:val="00251896"/>
    <w:rsid w:val="00251943"/>
    <w:rsid w:val="00251E03"/>
    <w:rsid w:val="00252034"/>
    <w:rsid w:val="00252182"/>
    <w:rsid w:val="00252406"/>
    <w:rsid w:val="0025290F"/>
    <w:rsid w:val="00253058"/>
    <w:rsid w:val="00253194"/>
    <w:rsid w:val="00253388"/>
    <w:rsid w:val="00253BFC"/>
    <w:rsid w:val="0025444C"/>
    <w:rsid w:val="00254581"/>
    <w:rsid w:val="00254632"/>
    <w:rsid w:val="00254FDD"/>
    <w:rsid w:val="0025522B"/>
    <w:rsid w:val="002552B4"/>
    <w:rsid w:val="002555F3"/>
    <w:rsid w:val="00255771"/>
    <w:rsid w:val="002558CF"/>
    <w:rsid w:val="00255A6F"/>
    <w:rsid w:val="00255D16"/>
    <w:rsid w:val="00255D90"/>
    <w:rsid w:val="00255DA6"/>
    <w:rsid w:val="00255EC4"/>
    <w:rsid w:val="00255EFF"/>
    <w:rsid w:val="00255F19"/>
    <w:rsid w:val="0025619B"/>
    <w:rsid w:val="00256224"/>
    <w:rsid w:val="00256673"/>
    <w:rsid w:val="002566E3"/>
    <w:rsid w:val="002566EC"/>
    <w:rsid w:val="002567B3"/>
    <w:rsid w:val="00256858"/>
    <w:rsid w:val="00256977"/>
    <w:rsid w:val="00256980"/>
    <w:rsid w:val="00256CB1"/>
    <w:rsid w:val="00256D8B"/>
    <w:rsid w:val="00256E00"/>
    <w:rsid w:val="002572F3"/>
    <w:rsid w:val="0025734E"/>
    <w:rsid w:val="00257364"/>
    <w:rsid w:val="002573C1"/>
    <w:rsid w:val="0025749B"/>
    <w:rsid w:val="0025772F"/>
    <w:rsid w:val="0025790A"/>
    <w:rsid w:val="00257F3C"/>
    <w:rsid w:val="00260661"/>
    <w:rsid w:val="00260740"/>
    <w:rsid w:val="0026077A"/>
    <w:rsid w:val="00260836"/>
    <w:rsid w:val="00260AB1"/>
    <w:rsid w:val="00260B22"/>
    <w:rsid w:val="00260C20"/>
    <w:rsid w:val="00260E50"/>
    <w:rsid w:val="0026110A"/>
    <w:rsid w:val="002618FC"/>
    <w:rsid w:val="00261964"/>
    <w:rsid w:val="002619BA"/>
    <w:rsid w:val="00261B2C"/>
    <w:rsid w:val="00261EF3"/>
    <w:rsid w:val="00261FC4"/>
    <w:rsid w:val="00262352"/>
    <w:rsid w:val="00262415"/>
    <w:rsid w:val="0026256C"/>
    <w:rsid w:val="0026260D"/>
    <w:rsid w:val="00262883"/>
    <w:rsid w:val="0026296D"/>
    <w:rsid w:val="0026296E"/>
    <w:rsid w:val="00262B25"/>
    <w:rsid w:val="00262C0F"/>
    <w:rsid w:val="00262D51"/>
    <w:rsid w:val="00262E1D"/>
    <w:rsid w:val="00262F1F"/>
    <w:rsid w:val="0026300C"/>
    <w:rsid w:val="0026322A"/>
    <w:rsid w:val="00263402"/>
    <w:rsid w:val="0026343E"/>
    <w:rsid w:val="002634D0"/>
    <w:rsid w:val="00263740"/>
    <w:rsid w:val="0026382E"/>
    <w:rsid w:val="00263857"/>
    <w:rsid w:val="00263A8A"/>
    <w:rsid w:val="00263CA1"/>
    <w:rsid w:val="00263F0B"/>
    <w:rsid w:val="00263F4D"/>
    <w:rsid w:val="0026400D"/>
    <w:rsid w:val="002640E6"/>
    <w:rsid w:val="002641F9"/>
    <w:rsid w:val="00264225"/>
    <w:rsid w:val="00264513"/>
    <w:rsid w:val="00264692"/>
    <w:rsid w:val="002646FA"/>
    <w:rsid w:val="00264887"/>
    <w:rsid w:val="00264D6E"/>
    <w:rsid w:val="00264D9F"/>
    <w:rsid w:val="00265051"/>
    <w:rsid w:val="0026546A"/>
    <w:rsid w:val="0026566B"/>
    <w:rsid w:val="00265B6E"/>
    <w:rsid w:val="00265B87"/>
    <w:rsid w:val="00265CB9"/>
    <w:rsid w:val="00265FA8"/>
    <w:rsid w:val="0026604B"/>
    <w:rsid w:val="00266ADC"/>
    <w:rsid w:val="00266C6F"/>
    <w:rsid w:val="0026701A"/>
    <w:rsid w:val="002670AC"/>
    <w:rsid w:val="00267224"/>
    <w:rsid w:val="00267599"/>
    <w:rsid w:val="00267631"/>
    <w:rsid w:val="0026787A"/>
    <w:rsid w:val="00267B20"/>
    <w:rsid w:val="00267BF6"/>
    <w:rsid w:val="00267BFD"/>
    <w:rsid w:val="00267E33"/>
    <w:rsid w:val="0027038E"/>
    <w:rsid w:val="002706E4"/>
    <w:rsid w:val="002709F2"/>
    <w:rsid w:val="00270B1A"/>
    <w:rsid w:val="00270C4D"/>
    <w:rsid w:val="00270E8A"/>
    <w:rsid w:val="00271299"/>
    <w:rsid w:val="00271367"/>
    <w:rsid w:val="0027165B"/>
    <w:rsid w:val="002717BA"/>
    <w:rsid w:val="00271815"/>
    <w:rsid w:val="002718B2"/>
    <w:rsid w:val="00271E08"/>
    <w:rsid w:val="00272026"/>
    <w:rsid w:val="00272136"/>
    <w:rsid w:val="0027239F"/>
    <w:rsid w:val="00272484"/>
    <w:rsid w:val="00272589"/>
    <w:rsid w:val="002726AC"/>
    <w:rsid w:val="002729C8"/>
    <w:rsid w:val="00272AE7"/>
    <w:rsid w:val="0027302E"/>
    <w:rsid w:val="002732FF"/>
    <w:rsid w:val="002733A6"/>
    <w:rsid w:val="0027389E"/>
    <w:rsid w:val="002738FD"/>
    <w:rsid w:val="00273EDB"/>
    <w:rsid w:val="002740BD"/>
    <w:rsid w:val="0027417B"/>
    <w:rsid w:val="002741F7"/>
    <w:rsid w:val="00274979"/>
    <w:rsid w:val="00274A11"/>
    <w:rsid w:val="00274B9D"/>
    <w:rsid w:val="002752DD"/>
    <w:rsid w:val="002753AC"/>
    <w:rsid w:val="002753D6"/>
    <w:rsid w:val="00275584"/>
    <w:rsid w:val="002755DC"/>
    <w:rsid w:val="002756FB"/>
    <w:rsid w:val="002759F7"/>
    <w:rsid w:val="00275A4D"/>
    <w:rsid w:val="0027607A"/>
    <w:rsid w:val="002763BB"/>
    <w:rsid w:val="002763DC"/>
    <w:rsid w:val="00276522"/>
    <w:rsid w:val="002769AA"/>
    <w:rsid w:val="00276C82"/>
    <w:rsid w:val="00276E8A"/>
    <w:rsid w:val="00277031"/>
    <w:rsid w:val="002771A3"/>
    <w:rsid w:val="0027720F"/>
    <w:rsid w:val="002773AD"/>
    <w:rsid w:val="00277517"/>
    <w:rsid w:val="0027769B"/>
    <w:rsid w:val="00277B05"/>
    <w:rsid w:val="00277B70"/>
    <w:rsid w:val="00277F0D"/>
    <w:rsid w:val="00277FED"/>
    <w:rsid w:val="0028049A"/>
    <w:rsid w:val="00280529"/>
    <w:rsid w:val="00280AFA"/>
    <w:rsid w:val="00280D89"/>
    <w:rsid w:val="00280DE1"/>
    <w:rsid w:val="00281016"/>
    <w:rsid w:val="00281238"/>
    <w:rsid w:val="002816E3"/>
    <w:rsid w:val="00281AB9"/>
    <w:rsid w:val="002821ED"/>
    <w:rsid w:val="0028223D"/>
    <w:rsid w:val="002822B6"/>
    <w:rsid w:val="0028232C"/>
    <w:rsid w:val="00282383"/>
    <w:rsid w:val="00282462"/>
    <w:rsid w:val="0028275A"/>
    <w:rsid w:val="00282860"/>
    <w:rsid w:val="00282F27"/>
    <w:rsid w:val="00283356"/>
    <w:rsid w:val="00283527"/>
    <w:rsid w:val="00283BD2"/>
    <w:rsid w:val="00283E4E"/>
    <w:rsid w:val="0028410B"/>
    <w:rsid w:val="002842AB"/>
    <w:rsid w:val="00284911"/>
    <w:rsid w:val="00284A5B"/>
    <w:rsid w:val="00284BA5"/>
    <w:rsid w:val="00284EB7"/>
    <w:rsid w:val="00284F0E"/>
    <w:rsid w:val="002850F8"/>
    <w:rsid w:val="002852E5"/>
    <w:rsid w:val="00285303"/>
    <w:rsid w:val="00285649"/>
    <w:rsid w:val="00285EBB"/>
    <w:rsid w:val="00286010"/>
    <w:rsid w:val="00286079"/>
    <w:rsid w:val="00286229"/>
    <w:rsid w:val="002863A9"/>
    <w:rsid w:val="00286693"/>
    <w:rsid w:val="00286896"/>
    <w:rsid w:val="0028689C"/>
    <w:rsid w:val="002869F1"/>
    <w:rsid w:val="00286A2C"/>
    <w:rsid w:val="00286D20"/>
    <w:rsid w:val="00287063"/>
    <w:rsid w:val="0028710F"/>
    <w:rsid w:val="00287256"/>
    <w:rsid w:val="00287263"/>
    <w:rsid w:val="002873ED"/>
    <w:rsid w:val="00287671"/>
    <w:rsid w:val="00287867"/>
    <w:rsid w:val="00287CBC"/>
    <w:rsid w:val="00287D0C"/>
    <w:rsid w:val="002901B2"/>
    <w:rsid w:val="002901FA"/>
    <w:rsid w:val="00290394"/>
    <w:rsid w:val="00290432"/>
    <w:rsid w:val="0029051B"/>
    <w:rsid w:val="0029075B"/>
    <w:rsid w:val="0029077B"/>
    <w:rsid w:val="0029095F"/>
    <w:rsid w:val="00290BC1"/>
    <w:rsid w:val="00291220"/>
    <w:rsid w:val="002918DA"/>
    <w:rsid w:val="00291E89"/>
    <w:rsid w:val="00292AD0"/>
    <w:rsid w:val="00292D3A"/>
    <w:rsid w:val="00292D82"/>
    <w:rsid w:val="00292E20"/>
    <w:rsid w:val="00292EAD"/>
    <w:rsid w:val="00293525"/>
    <w:rsid w:val="00293A9A"/>
    <w:rsid w:val="00293AB4"/>
    <w:rsid w:val="00293B6D"/>
    <w:rsid w:val="002940D5"/>
    <w:rsid w:val="0029415A"/>
    <w:rsid w:val="00294D66"/>
    <w:rsid w:val="00294D89"/>
    <w:rsid w:val="00294DEE"/>
    <w:rsid w:val="00294EF3"/>
    <w:rsid w:val="00294EF5"/>
    <w:rsid w:val="00295308"/>
    <w:rsid w:val="002953A4"/>
    <w:rsid w:val="002953C6"/>
    <w:rsid w:val="00295FD7"/>
    <w:rsid w:val="00296001"/>
    <w:rsid w:val="00296049"/>
    <w:rsid w:val="0029656E"/>
    <w:rsid w:val="002967F7"/>
    <w:rsid w:val="00296851"/>
    <w:rsid w:val="00296AA8"/>
    <w:rsid w:val="00296F5B"/>
    <w:rsid w:val="0029723F"/>
    <w:rsid w:val="002976E2"/>
    <w:rsid w:val="0029779D"/>
    <w:rsid w:val="002977C3"/>
    <w:rsid w:val="002977EB"/>
    <w:rsid w:val="00297979"/>
    <w:rsid w:val="00297A5A"/>
    <w:rsid w:val="00297C6D"/>
    <w:rsid w:val="00297CEC"/>
    <w:rsid w:val="00297E1D"/>
    <w:rsid w:val="002A087B"/>
    <w:rsid w:val="002A0A76"/>
    <w:rsid w:val="002A0ED5"/>
    <w:rsid w:val="002A0F99"/>
    <w:rsid w:val="002A11B8"/>
    <w:rsid w:val="002A176C"/>
    <w:rsid w:val="002A1A6E"/>
    <w:rsid w:val="002A1AFC"/>
    <w:rsid w:val="002A1F12"/>
    <w:rsid w:val="002A211E"/>
    <w:rsid w:val="002A21E9"/>
    <w:rsid w:val="002A23DE"/>
    <w:rsid w:val="002A2666"/>
    <w:rsid w:val="002A2A05"/>
    <w:rsid w:val="002A2AC5"/>
    <w:rsid w:val="002A2B67"/>
    <w:rsid w:val="002A2BC2"/>
    <w:rsid w:val="002A2D97"/>
    <w:rsid w:val="002A307E"/>
    <w:rsid w:val="002A36D1"/>
    <w:rsid w:val="002A36D2"/>
    <w:rsid w:val="002A3806"/>
    <w:rsid w:val="002A3B1B"/>
    <w:rsid w:val="002A3B8D"/>
    <w:rsid w:val="002A3C92"/>
    <w:rsid w:val="002A3D5D"/>
    <w:rsid w:val="002A3DBB"/>
    <w:rsid w:val="002A44BB"/>
    <w:rsid w:val="002A4556"/>
    <w:rsid w:val="002A4994"/>
    <w:rsid w:val="002A4AB1"/>
    <w:rsid w:val="002A4B68"/>
    <w:rsid w:val="002A4CCB"/>
    <w:rsid w:val="002A4D37"/>
    <w:rsid w:val="002A4F7E"/>
    <w:rsid w:val="002A50BE"/>
    <w:rsid w:val="002A544F"/>
    <w:rsid w:val="002A559E"/>
    <w:rsid w:val="002A5952"/>
    <w:rsid w:val="002A5966"/>
    <w:rsid w:val="002A59AA"/>
    <w:rsid w:val="002A5D09"/>
    <w:rsid w:val="002A5D30"/>
    <w:rsid w:val="002A5FCE"/>
    <w:rsid w:val="002A66D8"/>
    <w:rsid w:val="002A6A8B"/>
    <w:rsid w:val="002A6B9D"/>
    <w:rsid w:val="002A7CAF"/>
    <w:rsid w:val="002B0AA6"/>
    <w:rsid w:val="002B0BF1"/>
    <w:rsid w:val="002B0E2E"/>
    <w:rsid w:val="002B1512"/>
    <w:rsid w:val="002B2067"/>
    <w:rsid w:val="002B24DC"/>
    <w:rsid w:val="002B2AF2"/>
    <w:rsid w:val="002B2C2B"/>
    <w:rsid w:val="002B2ECC"/>
    <w:rsid w:val="002B3014"/>
    <w:rsid w:val="002B325F"/>
    <w:rsid w:val="002B34C2"/>
    <w:rsid w:val="002B35E3"/>
    <w:rsid w:val="002B3618"/>
    <w:rsid w:val="002B3625"/>
    <w:rsid w:val="002B379C"/>
    <w:rsid w:val="002B3A85"/>
    <w:rsid w:val="002B3CCC"/>
    <w:rsid w:val="002B3D9B"/>
    <w:rsid w:val="002B460C"/>
    <w:rsid w:val="002B483E"/>
    <w:rsid w:val="002B4A00"/>
    <w:rsid w:val="002B4CE9"/>
    <w:rsid w:val="002B4E55"/>
    <w:rsid w:val="002B5350"/>
    <w:rsid w:val="002B5531"/>
    <w:rsid w:val="002B56D5"/>
    <w:rsid w:val="002B56E9"/>
    <w:rsid w:val="002B5767"/>
    <w:rsid w:val="002B5D55"/>
    <w:rsid w:val="002B5F8C"/>
    <w:rsid w:val="002B6214"/>
    <w:rsid w:val="002B6283"/>
    <w:rsid w:val="002B6679"/>
    <w:rsid w:val="002B6876"/>
    <w:rsid w:val="002B695C"/>
    <w:rsid w:val="002B6C57"/>
    <w:rsid w:val="002B6EEB"/>
    <w:rsid w:val="002B765C"/>
    <w:rsid w:val="002B773F"/>
    <w:rsid w:val="002B781C"/>
    <w:rsid w:val="002C010B"/>
    <w:rsid w:val="002C070E"/>
    <w:rsid w:val="002C08C9"/>
    <w:rsid w:val="002C0CC4"/>
    <w:rsid w:val="002C10FF"/>
    <w:rsid w:val="002C1210"/>
    <w:rsid w:val="002C14C4"/>
    <w:rsid w:val="002C14FD"/>
    <w:rsid w:val="002C1566"/>
    <w:rsid w:val="002C15A4"/>
    <w:rsid w:val="002C15C2"/>
    <w:rsid w:val="002C15D7"/>
    <w:rsid w:val="002C17E7"/>
    <w:rsid w:val="002C1926"/>
    <w:rsid w:val="002C1B56"/>
    <w:rsid w:val="002C1B5C"/>
    <w:rsid w:val="002C1EB2"/>
    <w:rsid w:val="002C1F04"/>
    <w:rsid w:val="002C1F66"/>
    <w:rsid w:val="002C2682"/>
    <w:rsid w:val="002C28A2"/>
    <w:rsid w:val="002C32DC"/>
    <w:rsid w:val="002C360D"/>
    <w:rsid w:val="002C3756"/>
    <w:rsid w:val="002C3867"/>
    <w:rsid w:val="002C391A"/>
    <w:rsid w:val="002C3997"/>
    <w:rsid w:val="002C3AC9"/>
    <w:rsid w:val="002C3EDD"/>
    <w:rsid w:val="002C3F23"/>
    <w:rsid w:val="002C4029"/>
    <w:rsid w:val="002C42AE"/>
    <w:rsid w:val="002C42E5"/>
    <w:rsid w:val="002C4380"/>
    <w:rsid w:val="002C43DF"/>
    <w:rsid w:val="002C44B0"/>
    <w:rsid w:val="002C45B7"/>
    <w:rsid w:val="002C461B"/>
    <w:rsid w:val="002C46B3"/>
    <w:rsid w:val="002C46D2"/>
    <w:rsid w:val="002C4876"/>
    <w:rsid w:val="002C48D6"/>
    <w:rsid w:val="002C496F"/>
    <w:rsid w:val="002C4B51"/>
    <w:rsid w:val="002C4EE5"/>
    <w:rsid w:val="002C514C"/>
    <w:rsid w:val="002C527F"/>
    <w:rsid w:val="002C53D4"/>
    <w:rsid w:val="002C557B"/>
    <w:rsid w:val="002C5616"/>
    <w:rsid w:val="002C56B4"/>
    <w:rsid w:val="002C571E"/>
    <w:rsid w:val="002C5A2E"/>
    <w:rsid w:val="002C5AFC"/>
    <w:rsid w:val="002C5B66"/>
    <w:rsid w:val="002C5C41"/>
    <w:rsid w:val="002C61F4"/>
    <w:rsid w:val="002C6220"/>
    <w:rsid w:val="002C64D0"/>
    <w:rsid w:val="002C684B"/>
    <w:rsid w:val="002C6A6E"/>
    <w:rsid w:val="002C6E58"/>
    <w:rsid w:val="002C71B9"/>
    <w:rsid w:val="002C761C"/>
    <w:rsid w:val="002C76AF"/>
    <w:rsid w:val="002C7A24"/>
    <w:rsid w:val="002C7A50"/>
    <w:rsid w:val="002C7B96"/>
    <w:rsid w:val="002C7BCB"/>
    <w:rsid w:val="002C7D41"/>
    <w:rsid w:val="002C7ECA"/>
    <w:rsid w:val="002D0155"/>
    <w:rsid w:val="002D0671"/>
    <w:rsid w:val="002D0678"/>
    <w:rsid w:val="002D0A53"/>
    <w:rsid w:val="002D0B08"/>
    <w:rsid w:val="002D0BC7"/>
    <w:rsid w:val="002D0D0F"/>
    <w:rsid w:val="002D0DA3"/>
    <w:rsid w:val="002D0E2D"/>
    <w:rsid w:val="002D0E7B"/>
    <w:rsid w:val="002D0F1F"/>
    <w:rsid w:val="002D106A"/>
    <w:rsid w:val="002D12E9"/>
    <w:rsid w:val="002D14A1"/>
    <w:rsid w:val="002D1650"/>
    <w:rsid w:val="002D1713"/>
    <w:rsid w:val="002D176A"/>
    <w:rsid w:val="002D18DB"/>
    <w:rsid w:val="002D1EE9"/>
    <w:rsid w:val="002D209B"/>
    <w:rsid w:val="002D220E"/>
    <w:rsid w:val="002D2713"/>
    <w:rsid w:val="002D2C68"/>
    <w:rsid w:val="002D2F28"/>
    <w:rsid w:val="002D31AB"/>
    <w:rsid w:val="002D320B"/>
    <w:rsid w:val="002D34CD"/>
    <w:rsid w:val="002D3773"/>
    <w:rsid w:val="002D3802"/>
    <w:rsid w:val="002D3851"/>
    <w:rsid w:val="002D394D"/>
    <w:rsid w:val="002D412E"/>
    <w:rsid w:val="002D425F"/>
    <w:rsid w:val="002D438B"/>
    <w:rsid w:val="002D48FA"/>
    <w:rsid w:val="002D4A2B"/>
    <w:rsid w:val="002D4AF1"/>
    <w:rsid w:val="002D4E11"/>
    <w:rsid w:val="002D4F00"/>
    <w:rsid w:val="002D4FB9"/>
    <w:rsid w:val="002D5110"/>
    <w:rsid w:val="002D5183"/>
    <w:rsid w:val="002D5434"/>
    <w:rsid w:val="002D57F3"/>
    <w:rsid w:val="002D5E37"/>
    <w:rsid w:val="002D5F60"/>
    <w:rsid w:val="002D6713"/>
    <w:rsid w:val="002D690A"/>
    <w:rsid w:val="002D6CC7"/>
    <w:rsid w:val="002D6CDB"/>
    <w:rsid w:val="002D6D61"/>
    <w:rsid w:val="002D6D7A"/>
    <w:rsid w:val="002D705B"/>
    <w:rsid w:val="002D754F"/>
    <w:rsid w:val="002D77BF"/>
    <w:rsid w:val="002D7887"/>
    <w:rsid w:val="002D7BA4"/>
    <w:rsid w:val="002D7CAE"/>
    <w:rsid w:val="002D7F95"/>
    <w:rsid w:val="002E0347"/>
    <w:rsid w:val="002E05DD"/>
    <w:rsid w:val="002E09AB"/>
    <w:rsid w:val="002E0A2D"/>
    <w:rsid w:val="002E0D6C"/>
    <w:rsid w:val="002E0DCF"/>
    <w:rsid w:val="002E0F09"/>
    <w:rsid w:val="002E0F14"/>
    <w:rsid w:val="002E10C9"/>
    <w:rsid w:val="002E1149"/>
    <w:rsid w:val="002E120A"/>
    <w:rsid w:val="002E1267"/>
    <w:rsid w:val="002E1530"/>
    <w:rsid w:val="002E17FB"/>
    <w:rsid w:val="002E18DE"/>
    <w:rsid w:val="002E1C41"/>
    <w:rsid w:val="002E1D89"/>
    <w:rsid w:val="002E1DD5"/>
    <w:rsid w:val="002E2009"/>
    <w:rsid w:val="002E21A3"/>
    <w:rsid w:val="002E228A"/>
    <w:rsid w:val="002E2429"/>
    <w:rsid w:val="002E27E1"/>
    <w:rsid w:val="002E27E6"/>
    <w:rsid w:val="002E28AD"/>
    <w:rsid w:val="002E2CA4"/>
    <w:rsid w:val="002E2FD4"/>
    <w:rsid w:val="002E300C"/>
    <w:rsid w:val="002E345A"/>
    <w:rsid w:val="002E348B"/>
    <w:rsid w:val="002E3611"/>
    <w:rsid w:val="002E3671"/>
    <w:rsid w:val="002E3900"/>
    <w:rsid w:val="002E3A44"/>
    <w:rsid w:val="002E3BD6"/>
    <w:rsid w:val="002E3E6A"/>
    <w:rsid w:val="002E40FB"/>
    <w:rsid w:val="002E44B3"/>
    <w:rsid w:val="002E47B1"/>
    <w:rsid w:val="002E48FC"/>
    <w:rsid w:val="002E491B"/>
    <w:rsid w:val="002E4D26"/>
    <w:rsid w:val="002E50F1"/>
    <w:rsid w:val="002E50FD"/>
    <w:rsid w:val="002E54AB"/>
    <w:rsid w:val="002E5604"/>
    <w:rsid w:val="002E5740"/>
    <w:rsid w:val="002E575B"/>
    <w:rsid w:val="002E57BE"/>
    <w:rsid w:val="002E5B3F"/>
    <w:rsid w:val="002E5C18"/>
    <w:rsid w:val="002E6247"/>
    <w:rsid w:val="002E6737"/>
    <w:rsid w:val="002E68A1"/>
    <w:rsid w:val="002E6A07"/>
    <w:rsid w:val="002E6B21"/>
    <w:rsid w:val="002E6DD0"/>
    <w:rsid w:val="002E6E46"/>
    <w:rsid w:val="002E6E90"/>
    <w:rsid w:val="002E6ED1"/>
    <w:rsid w:val="002E6FC5"/>
    <w:rsid w:val="002E760E"/>
    <w:rsid w:val="002E770E"/>
    <w:rsid w:val="002E7712"/>
    <w:rsid w:val="002E7AF8"/>
    <w:rsid w:val="002E7B0B"/>
    <w:rsid w:val="002E7C46"/>
    <w:rsid w:val="002F00D2"/>
    <w:rsid w:val="002F028F"/>
    <w:rsid w:val="002F0332"/>
    <w:rsid w:val="002F03BC"/>
    <w:rsid w:val="002F09B8"/>
    <w:rsid w:val="002F1155"/>
    <w:rsid w:val="002F13EB"/>
    <w:rsid w:val="002F1511"/>
    <w:rsid w:val="002F157D"/>
    <w:rsid w:val="002F15A6"/>
    <w:rsid w:val="002F1751"/>
    <w:rsid w:val="002F1797"/>
    <w:rsid w:val="002F188E"/>
    <w:rsid w:val="002F1892"/>
    <w:rsid w:val="002F193D"/>
    <w:rsid w:val="002F1996"/>
    <w:rsid w:val="002F1AB7"/>
    <w:rsid w:val="002F1B39"/>
    <w:rsid w:val="002F1DBC"/>
    <w:rsid w:val="002F201E"/>
    <w:rsid w:val="002F20AA"/>
    <w:rsid w:val="002F239F"/>
    <w:rsid w:val="002F2644"/>
    <w:rsid w:val="002F2680"/>
    <w:rsid w:val="002F2794"/>
    <w:rsid w:val="002F296B"/>
    <w:rsid w:val="002F2E5D"/>
    <w:rsid w:val="002F3311"/>
    <w:rsid w:val="002F33C0"/>
    <w:rsid w:val="002F388C"/>
    <w:rsid w:val="002F3B38"/>
    <w:rsid w:val="002F3C45"/>
    <w:rsid w:val="002F3D4F"/>
    <w:rsid w:val="002F411B"/>
    <w:rsid w:val="002F4395"/>
    <w:rsid w:val="002F447E"/>
    <w:rsid w:val="002F46D9"/>
    <w:rsid w:val="002F487C"/>
    <w:rsid w:val="002F49BC"/>
    <w:rsid w:val="002F4A56"/>
    <w:rsid w:val="002F4ABB"/>
    <w:rsid w:val="002F5424"/>
    <w:rsid w:val="002F558E"/>
    <w:rsid w:val="002F5874"/>
    <w:rsid w:val="002F5B05"/>
    <w:rsid w:val="002F5D1A"/>
    <w:rsid w:val="002F5D8E"/>
    <w:rsid w:val="002F5F54"/>
    <w:rsid w:val="002F5F5D"/>
    <w:rsid w:val="002F5F96"/>
    <w:rsid w:val="002F60AC"/>
    <w:rsid w:val="002F64BE"/>
    <w:rsid w:val="002F6842"/>
    <w:rsid w:val="002F696C"/>
    <w:rsid w:val="002F699B"/>
    <w:rsid w:val="002F6E8A"/>
    <w:rsid w:val="002F70C4"/>
    <w:rsid w:val="002F731B"/>
    <w:rsid w:val="002F7431"/>
    <w:rsid w:val="002F76D7"/>
    <w:rsid w:val="002F7818"/>
    <w:rsid w:val="002F7878"/>
    <w:rsid w:val="002F789E"/>
    <w:rsid w:val="002F78D5"/>
    <w:rsid w:val="002F7BFD"/>
    <w:rsid w:val="002F7E41"/>
    <w:rsid w:val="0030028D"/>
    <w:rsid w:val="003002EC"/>
    <w:rsid w:val="00300339"/>
    <w:rsid w:val="00300666"/>
    <w:rsid w:val="003006E2"/>
    <w:rsid w:val="00300736"/>
    <w:rsid w:val="003007FD"/>
    <w:rsid w:val="003008EF"/>
    <w:rsid w:val="00300912"/>
    <w:rsid w:val="003009CA"/>
    <w:rsid w:val="00300A5B"/>
    <w:rsid w:val="00300A89"/>
    <w:rsid w:val="00300C1F"/>
    <w:rsid w:val="00300F0F"/>
    <w:rsid w:val="00300F39"/>
    <w:rsid w:val="003019B9"/>
    <w:rsid w:val="003019C8"/>
    <w:rsid w:val="003019F2"/>
    <w:rsid w:val="00301A98"/>
    <w:rsid w:val="00301C00"/>
    <w:rsid w:val="00301D27"/>
    <w:rsid w:val="00301DB6"/>
    <w:rsid w:val="00301FD6"/>
    <w:rsid w:val="0030237D"/>
    <w:rsid w:val="003023AF"/>
    <w:rsid w:val="0030248F"/>
    <w:rsid w:val="003025C6"/>
    <w:rsid w:val="00302976"/>
    <w:rsid w:val="00302CAF"/>
    <w:rsid w:val="00302DF3"/>
    <w:rsid w:val="00302F40"/>
    <w:rsid w:val="003030A2"/>
    <w:rsid w:val="0030311A"/>
    <w:rsid w:val="0030338A"/>
    <w:rsid w:val="00303545"/>
    <w:rsid w:val="00303708"/>
    <w:rsid w:val="0030373D"/>
    <w:rsid w:val="00303801"/>
    <w:rsid w:val="00303A9D"/>
    <w:rsid w:val="00303DE9"/>
    <w:rsid w:val="003042B1"/>
    <w:rsid w:val="00304325"/>
    <w:rsid w:val="00304629"/>
    <w:rsid w:val="0030477F"/>
    <w:rsid w:val="00304EAF"/>
    <w:rsid w:val="003052C1"/>
    <w:rsid w:val="00305353"/>
    <w:rsid w:val="003055BE"/>
    <w:rsid w:val="003055E2"/>
    <w:rsid w:val="00305689"/>
    <w:rsid w:val="0030576C"/>
    <w:rsid w:val="0030595D"/>
    <w:rsid w:val="00305A30"/>
    <w:rsid w:val="00305BFB"/>
    <w:rsid w:val="003060CE"/>
    <w:rsid w:val="003062DD"/>
    <w:rsid w:val="00306420"/>
    <w:rsid w:val="00306649"/>
    <w:rsid w:val="00306886"/>
    <w:rsid w:val="00306BDF"/>
    <w:rsid w:val="00306D53"/>
    <w:rsid w:val="00307245"/>
    <w:rsid w:val="003072BC"/>
    <w:rsid w:val="00307368"/>
    <w:rsid w:val="00307497"/>
    <w:rsid w:val="0030764A"/>
    <w:rsid w:val="00307B01"/>
    <w:rsid w:val="00307F22"/>
    <w:rsid w:val="003104CA"/>
    <w:rsid w:val="00310770"/>
    <w:rsid w:val="003107A3"/>
    <w:rsid w:val="00310874"/>
    <w:rsid w:val="003108D4"/>
    <w:rsid w:val="00310BE8"/>
    <w:rsid w:val="003110FB"/>
    <w:rsid w:val="003111FB"/>
    <w:rsid w:val="00311357"/>
    <w:rsid w:val="00311752"/>
    <w:rsid w:val="00311820"/>
    <w:rsid w:val="00311A79"/>
    <w:rsid w:val="00311C3B"/>
    <w:rsid w:val="00312312"/>
    <w:rsid w:val="003124F2"/>
    <w:rsid w:val="00312560"/>
    <w:rsid w:val="003127CD"/>
    <w:rsid w:val="00312816"/>
    <w:rsid w:val="0031319E"/>
    <w:rsid w:val="00313336"/>
    <w:rsid w:val="003136D2"/>
    <w:rsid w:val="00313AA1"/>
    <w:rsid w:val="00313C41"/>
    <w:rsid w:val="00313CE9"/>
    <w:rsid w:val="00313DB9"/>
    <w:rsid w:val="00313E76"/>
    <w:rsid w:val="00313F60"/>
    <w:rsid w:val="003140F9"/>
    <w:rsid w:val="00314366"/>
    <w:rsid w:val="0031436E"/>
    <w:rsid w:val="00314928"/>
    <w:rsid w:val="003149C4"/>
    <w:rsid w:val="00314A4B"/>
    <w:rsid w:val="00314AE6"/>
    <w:rsid w:val="00314B1E"/>
    <w:rsid w:val="003150CC"/>
    <w:rsid w:val="00315A11"/>
    <w:rsid w:val="00315D44"/>
    <w:rsid w:val="003164E7"/>
    <w:rsid w:val="0031695A"/>
    <w:rsid w:val="00316CFB"/>
    <w:rsid w:val="00316DA3"/>
    <w:rsid w:val="00317303"/>
    <w:rsid w:val="003176C8"/>
    <w:rsid w:val="00317708"/>
    <w:rsid w:val="00317713"/>
    <w:rsid w:val="00317733"/>
    <w:rsid w:val="00317A8E"/>
    <w:rsid w:val="00317EA1"/>
    <w:rsid w:val="00320280"/>
    <w:rsid w:val="003209FC"/>
    <w:rsid w:val="00320C1C"/>
    <w:rsid w:val="00320DE8"/>
    <w:rsid w:val="00321013"/>
    <w:rsid w:val="0032115A"/>
    <w:rsid w:val="0032128A"/>
    <w:rsid w:val="003213B0"/>
    <w:rsid w:val="0032140D"/>
    <w:rsid w:val="003214F6"/>
    <w:rsid w:val="0032165C"/>
    <w:rsid w:val="0032185E"/>
    <w:rsid w:val="00321B2B"/>
    <w:rsid w:val="00321C1B"/>
    <w:rsid w:val="00321E86"/>
    <w:rsid w:val="00322347"/>
    <w:rsid w:val="003223FD"/>
    <w:rsid w:val="003224A8"/>
    <w:rsid w:val="00322A58"/>
    <w:rsid w:val="00323861"/>
    <w:rsid w:val="0032392B"/>
    <w:rsid w:val="00323F4E"/>
    <w:rsid w:val="0032434F"/>
    <w:rsid w:val="00324593"/>
    <w:rsid w:val="00324883"/>
    <w:rsid w:val="00324CF7"/>
    <w:rsid w:val="00324D23"/>
    <w:rsid w:val="00324EA4"/>
    <w:rsid w:val="00325425"/>
    <w:rsid w:val="003254DE"/>
    <w:rsid w:val="0032555B"/>
    <w:rsid w:val="0032563C"/>
    <w:rsid w:val="0032568F"/>
    <w:rsid w:val="00325BB4"/>
    <w:rsid w:val="00325D68"/>
    <w:rsid w:val="003266DA"/>
    <w:rsid w:val="00326D26"/>
    <w:rsid w:val="00327053"/>
    <w:rsid w:val="003274D2"/>
    <w:rsid w:val="0032751D"/>
    <w:rsid w:val="00327549"/>
    <w:rsid w:val="003276C4"/>
    <w:rsid w:val="003278A1"/>
    <w:rsid w:val="0032798F"/>
    <w:rsid w:val="00327E50"/>
    <w:rsid w:val="00330082"/>
    <w:rsid w:val="0033013A"/>
    <w:rsid w:val="00330213"/>
    <w:rsid w:val="003309C1"/>
    <w:rsid w:val="00330A6D"/>
    <w:rsid w:val="00330C4D"/>
    <w:rsid w:val="00330E10"/>
    <w:rsid w:val="0033148B"/>
    <w:rsid w:val="0033151C"/>
    <w:rsid w:val="00331802"/>
    <w:rsid w:val="003319D0"/>
    <w:rsid w:val="00331AC4"/>
    <w:rsid w:val="00331C07"/>
    <w:rsid w:val="00331DB2"/>
    <w:rsid w:val="00331FAE"/>
    <w:rsid w:val="003323EC"/>
    <w:rsid w:val="003325F7"/>
    <w:rsid w:val="00332825"/>
    <w:rsid w:val="003328FC"/>
    <w:rsid w:val="003330F1"/>
    <w:rsid w:val="0033311F"/>
    <w:rsid w:val="0033334D"/>
    <w:rsid w:val="003333B2"/>
    <w:rsid w:val="00333559"/>
    <w:rsid w:val="00333DFE"/>
    <w:rsid w:val="00333EC2"/>
    <w:rsid w:val="00333FB8"/>
    <w:rsid w:val="003343D7"/>
    <w:rsid w:val="00334526"/>
    <w:rsid w:val="00334C67"/>
    <w:rsid w:val="00334DD0"/>
    <w:rsid w:val="00334F7C"/>
    <w:rsid w:val="0033523E"/>
    <w:rsid w:val="00335295"/>
    <w:rsid w:val="003353D6"/>
    <w:rsid w:val="00335817"/>
    <w:rsid w:val="00335946"/>
    <w:rsid w:val="0033594E"/>
    <w:rsid w:val="00335C0D"/>
    <w:rsid w:val="00335E5D"/>
    <w:rsid w:val="003364C6"/>
    <w:rsid w:val="00336858"/>
    <w:rsid w:val="00336897"/>
    <w:rsid w:val="00336A23"/>
    <w:rsid w:val="00336ABA"/>
    <w:rsid w:val="00336B86"/>
    <w:rsid w:val="0033721D"/>
    <w:rsid w:val="00337235"/>
    <w:rsid w:val="0033740D"/>
    <w:rsid w:val="003376EB"/>
    <w:rsid w:val="00337F2F"/>
    <w:rsid w:val="0034003A"/>
    <w:rsid w:val="0034020C"/>
    <w:rsid w:val="0034044A"/>
    <w:rsid w:val="00340522"/>
    <w:rsid w:val="003406CD"/>
    <w:rsid w:val="00340DCC"/>
    <w:rsid w:val="0034147F"/>
    <w:rsid w:val="003414E6"/>
    <w:rsid w:val="00341750"/>
    <w:rsid w:val="00341751"/>
    <w:rsid w:val="0034177D"/>
    <w:rsid w:val="003417EF"/>
    <w:rsid w:val="00341949"/>
    <w:rsid w:val="00341C27"/>
    <w:rsid w:val="00341FAE"/>
    <w:rsid w:val="0034201B"/>
    <w:rsid w:val="003426BD"/>
    <w:rsid w:val="003427CB"/>
    <w:rsid w:val="003429EA"/>
    <w:rsid w:val="00342B73"/>
    <w:rsid w:val="00342D1F"/>
    <w:rsid w:val="00342D9D"/>
    <w:rsid w:val="00342E31"/>
    <w:rsid w:val="00342E61"/>
    <w:rsid w:val="0034307B"/>
    <w:rsid w:val="00343133"/>
    <w:rsid w:val="00343177"/>
    <w:rsid w:val="00343210"/>
    <w:rsid w:val="003435DB"/>
    <w:rsid w:val="00343642"/>
    <w:rsid w:val="00343A93"/>
    <w:rsid w:val="00343F62"/>
    <w:rsid w:val="00344311"/>
    <w:rsid w:val="00344794"/>
    <w:rsid w:val="00344920"/>
    <w:rsid w:val="00344F4A"/>
    <w:rsid w:val="00344F7F"/>
    <w:rsid w:val="00345125"/>
    <w:rsid w:val="00345129"/>
    <w:rsid w:val="003452EE"/>
    <w:rsid w:val="0034568F"/>
    <w:rsid w:val="00345D53"/>
    <w:rsid w:val="003462A5"/>
    <w:rsid w:val="00346317"/>
    <w:rsid w:val="003467EF"/>
    <w:rsid w:val="0034690D"/>
    <w:rsid w:val="0034693F"/>
    <w:rsid w:val="00346E76"/>
    <w:rsid w:val="003470AE"/>
    <w:rsid w:val="003471CE"/>
    <w:rsid w:val="0034758A"/>
    <w:rsid w:val="003475BC"/>
    <w:rsid w:val="003475DE"/>
    <w:rsid w:val="00347B32"/>
    <w:rsid w:val="00347DAB"/>
    <w:rsid w:val="00347FE4"/>
    <w:rsid w:val="003503FC"/>
    <w:rsid w:val="00350459"/>
    <w:rsid w:val="0035049E"/>
    <w:rsid w:val="003504F3"/>
    <w:rsid w:val="003505AD"/>
    <w:rsid w:val="00350705"/>
    <w:rsid w:val="00350760"/>
    <w:rsid w:val="003511EE"/>
    <w:rsid w:val="00351251"/>
    <w:rsid w:val="00351412"/>
    <w:rsid w:val="00351487"/>
    <w:rsid w:val="003516E6"/>
    <w:rsid w:val="00351AB5"/>
    <w:rsid w:val="00351D14"/>
    <w:rsid w:val="00351E31"/>
    <w:rsid w:val="00351F0C"/>
    <w:rsid w:val="003528B3"/>
    <w:rsid w:val="00352CB6"/>
    <w:rsid w:val="00352F1C"/>
    <w:rsid w:val="00352F89"/>
    <w:rsid w:val="0035376C"/>
    <w:rsid w:val="00353971"/>
    <w:rsid w:val="00354017"/>
    <w:rsid w:val="00354199"/>
    <w:rsid w:val="003548CC"/>
    <w:rsid w:val="00354AE0"/>
    <w:rsid w:val="00354DEE"/>
    <w:rsid w:val="0035500D"/>
    <w:rsid w:val="00355209"/>
    <w:rsid w:val="00355755"/>
    <w:rsid w:val="00355AEA"/>
    <w:rsid w:val="00355E4A"/>
    <w:rsid w:val="00355EC4"/>
    <w:rsid w:val="00355F07"/>
    <w:rsid w:val="0035607B"/>
    <w:rsid w:val="00356087"/>
    <w:rsid w:val="0035623F"/>
    <w:rsid w:val="00356534"/>
    <w:rsid w:val="0035658A"/>
    <w:rsid w:val="00356837"/>
    <w:rsid w:val="003568BE"/>
    <w:rsid w:val="003568F7"/>
    <w:rsid w:val="00356A7B"/>
    <w:rsid w:val="00356B31"/>
    <w:rsid w:val="00356C32"/>
    <w:rsid w:val="00356E68"/>
    <w:rsid w:val="0035726A"/>
    <w:rsid w:val="00357374"/>
    <w:rsid w:val="00357751"/>
    <w:rsid w:val="00357C84"/>
    <w:rsid w:val="003601EA"/>
    <w:rsid w:val="00360249"/>
    <w:rsid w:val="00360573"/>
    <w:rsid w:val="00360BA6"/>
    <w:rsid w:val="00360DAC"/>
    <w:rsid w:val="00360E20"/>
    <w:rsid w:val="00360E7F"/>
    <w:rsid w:val="00360E80"/>
    <w:rsid w:val="00360EDB"/>
    <w:rsid w:val="00361051"/>
    <w:rsid w:val="00361266"/>
    <w:rsid w:val="003614CE"/>
    <w:rsid w:val="003615A6"/>
    <w:rsid w:val="003616EE"/>
    <w:rsid w:val="0036170D"/>
    <w:rsid w:val="003618D6"/>
    <w:rsid w:val="00361A18"/>
    <w:rsid w:val="0036219F"/>
    <w:rsid w:val="003625A1"/>
    <w:rsid w:val="003626B7"/>
    <w:rsid w:val="00362849"/>
    <w:rsid w:val="00362857"/>
    <w:rsid w:val="0036285E"/>
    <w:rsid w:val="003628A2"/>
    <w:rsid w:val="003629B8"/>
    <w:rsid w:val="00362E3B"/>
    <w:rsid w:val="00362F39"/>
    <w:rsid w:val="0036349C"/>
    <w:rsid w:val="00363951"/>
    <w:rsid w:val="00363D43"/>
    <w:rsid w:val="003643F6"/>
    <w:rsid w:val="00364443"/>
    <w:rsid w:val="0036447A"/>
    <w:rsid w:val="00364784"/>
    <w:rsid w:val="00364B3B"/>
    <w:rsid w:val="00364C23"/>
    <w:rsid w:val="00364C89"/>
    <w:rsid w:val="00364CA8"/>
    <w:rsid w:val="00365030"/>
    <w:rsid w:val="00365066"/>
    <w:rsid w:val="00365419"/>
    <w:rsid w:val="00365733"/>
    <w:rsid w:val="003659AF"/>
    <w:rsid w:val="00365DAA"/>
    <w:rsid w:val="00365DAC"/>
    <w:rsid w:val="00365F15"/>
    <w:rsid w:val="0036601F"/>
    <w:rsid w:val="0036682A"/>
    <w:rsid w:val="00366B89"/>
    <w:rsid w:val="00366C0F"/>
    <w:rsid w:val="00366D0D"/>
    <w:rsid w:val="00366D66"/>
    <w:rsid w:val="003670D1"/>
    <w:rsid w:val="00367D1F"/>
    <w:rsid w:val="00370038"/>
    <w:rsid w:val="0037027F"/>
    <w:rsid w:val="00370439"/>
    <w:rsid w:val="00370477"/>
    <w:rsid w:val="003706B1"/>
    <w:rsid w:val="00370B95"/>
    <w:rsid w:val="00370BD7"/>
    <w:rsid w:val="00370F65"/>
    <w:rsid w:val="003711A3"/>
    <w:rsid w:val="003711AE"/>
    <w:rsid w:val="003712B4"/>
    <w:rsid w:val="003718DA"/>
    <w:rsid w:val="003718DD"/>
    <w:rsid w:val="00371AC4"/>
    <w:rsid w:val="00371D2D"/>
    <w:rsid w:val="00372034"/>
    <w:rsid w:val="003720C5"/>
    <w:rsid w:val="00372276"/>
    <w:rsid w:val="00372495"/>
    <w:rsid w:val="00372554"/>
    <w:rsid w:val="00372598"/>
    <w:rsid w:val="00372778"/>
    <w:rsid w:val="00372BBD"/>
    <w:rsid w:val="00372E9E"/>
    <w:rsid w:val="0037315A"/>
    <w:rsid w:val="00373174"/>
    <w:rsid w:val="003733CA"/>
    <w:rsid w:val="003736D9"/>
    <w:rsid w:val="003737EE"/>
    <w:rsid w:val="003738FD"/>
    <w:rsid w:val="00373A58"/>
    <w:rsid w:val="00373ECA"/>
    <w:rsid w:val="0037440F"/>
    <w:rsid w:val="003746A2"/>
    <w:rsid w:val="003749D5"/>
    <w:rsid w:val="00374AF5"/>
    <w:rsid w:val="00374B54"/>
    <w:rsid w:val="00374DB9"/>
    <w:rsid w:val="00374ECA"/>
    <w:rsid w:val="003750F9"/>
    <w:rsid w:val="0037525D"/>
    <w:rsid w:val="00375268"/>
    <w:rsid w:val="0037581C"/>
    <w:rsid w:val="00375877"/>
    <w:rsid w:val="003759C9"/>
    <w:rsid w:val="00375C1A"/>
    <w:rsid w:val="00375CB9"/>
    <w:rsid w:val="003763FC"/>
    <w:rsid w:val="003764DD"/>
    <w:rsid w:val="00376648"/>
    <w:rsid w:val="00376A2D"/>
    <w:rsid w:val="00377231"/>
    <w:rsid w:val="003773D7"/>
    <w:rsid w:val="00377548"/>
    <w:rsid w:val="003776DD"/>
    <w:rsid w:val="0037782C"/>
    <w:rsid w:val="00377B86"/>
    <w:rsid w:val="003804B3"/>
    <w:rsid w:val="003807CD"/>
    <w:rsid w:val="003808E1"/>
    <w:rsid w:val="00380B06"/>
    <w:rsid w:val="00380B33"/>
    <w:rsid w:val="00380F3D"/>
    <w:rsid w:val="00381008"/>
    <w:rsid w:val="003810A2"/>
    <w:rsid w:val="003812D7"/>
    <w:rsid w:val="003815DC"/>
    <w:rsid w:val="00381955"/>
    <w:rsid w:val="00381C2A"/>
    <w:rsid w:val="00381ED4"/>
    <w:rsid w:val="00381EF2"/>
    <w:rsid w:val="00381FE5"/>
    <w:rsid w:val="00382226"/>
    <w:rsid w:val="0038248F"/>
    <w:rsid w:val="0038253B"/>
    <w:rsid w:val="00382729"/>
    <w:rsid w:val="00382A96"/>
    <w:rsid w:val="00382EEB"/>
    <w:rsid w:val="00382FC5"/>
    <w:rsid w:val="003831E6"/>
    <w:rsid w:val="0038329F"/>
    <w:rsid w:val="0038337C"/>
    <w:rsid w:val="00383491"/>
    <w:rsid w:val="0038356F"/>
    <w:rsid w:val="0038362B"/>
    <w:rsid w:val="00383734"/>
    <w:rsid w:val="0038389D"/>
    <w:rsid w:val="00383C07"/>
    <w:rsid w:val="00383C4E"/>
    <w:rsid w:val="00383F3B"/>
    <w:rsid w:val="00384491"/>
    <w:rsid w:val="0038449A"/>
    <w:rsid w:val="003846F3"/>
    <w:rsid w:val="0038483C"/>
    <w:rsid w:val="0038496A"/>
    <w:rsid w:val="00384B81"/>
    <w:rsid w:val="0038506C"/>
    <w:rsid w:val="00385173"/>
    <w:rsid w:val="003851D6"/>
    <w:rsid w:val="00385516"/>
    <w:rsid w:val="0038556E"/>
    <w:rsid w:val="0038567C"/>
    <w:rsid w:val="0038598E"/>
    <w:rsid w:val="00385C61"/>
    <w:rsid w:val="00386160"/>
    <w:rsid w:val="003866F0"/>
    <w:rsid w:val="00386789"/>
    <w:rsid w:val="00386BB4"/>
    <w:rsid w:val="00386BEB"/>
    <w:rsid w:val="00386E37"/>
    <w:rsid w:val="0038731F"/>
    <w:rsid w:val="0038742D"/>
    <w:rsid w:val="003874C1"/>
    <w:rsid w:val="00387B84"/>
    <w:rsid w:val="00387BAF"/>
    <w:rsid w:val="00387C12"/>
    <w:rsid w:val="00387F9E"/>
    <w:rsid w:val="003907DE"/>
    <w:rsid w:val="00390955"/>
    <w:rsid w:val="00390CAB"/>
    <w:rsid w:val="00390D61"/>
    <w:rsid w:val="00391164"/>
    <w:rsid w:val="00391207"/>
    <w:rsid w:val="00391215"/>
    <w:rsid w:val="0039135F"/>
    <w:rsid w:val="00391590"/>
    <w:rsid w:val="0039169B"/>
    <w:rsid w:val="003917A8"/>
    <w:rsid w:val="00391B85"/>
    <w:rsid w:val="00391C8C"/>
    <w:rsid w:val="00391DAA"/>
    <w:rsid w:val="00391DDE"/>
    <w:rsid w:val="00391F89"/>
    <w:rsid w:val="00392214"/>
    <w:rsid w:val="00392568"/>
    <w:rsid w:val="00392590"/>
    <w:rsid w:val="003925EF"/>
    <w:rsid w:val="003925F3"/>
    <w:rsid w:val="0039262A"/>
    <w:rsid w:val="0039274E"/>
    <w:rsid w:val="003934CC"/>
    <w:rsid w:val="00393638"/>
    <w:rsid w:val="0039391E"/>
    <w:rsid w:val="00393AA0"/>
    <w:rsid w:val="00393F60"/>
    <w:rsid w:val="003941DF"/>
    <w:rsid w:val="00394400"/>
    <w:rsid w:val="00394800"/>
    <w:rsid w:val="0039480B"/>
    <w:rsid w:val="003948F5"/>
    <w:rsid w:val="00394CBD"/>
    <w:rsid w:val="00394CEF"/>
    <w:rsid w:val="00394F6E"/>
    <w:rsid w:val="00395035"/>
    <w:rsid w:val="0039508D"/>
    <w:rsid w:val="00395313"/>
    <w:rsid w:val="003953AC"/>
    <w:rsid w:val="00395717"/>
    <w:rsid w:val="003958EC"/>
    <w:rsid w:val="0039598F"/>
    <w:rsid w:val="003959AB"/>
    <w:rsid w:val="00395B70"/>
    <w:rsid w:val="00395D44"/>
    <w:rsid w:val="003963ED"/>
    <w:rsid w:val="0039649E"/>
    <w:rsid w:val="00396726"/>
    <w:rsid w:val="0039675E"/>
    <w:rsid w:val="003967A2"/>
    <w:rsid w:val="003968D0"/>
    <w:rsid w:val="00396943"/>
    <w:rsid w:val="00396B74"/>
    <w:rsid w:val="00396F51"/>
    <w:rsid w:val="003970DF"/>
    <w:rsid w:val="00397126"/>
    <w:rsid w:val="003972D3"/>
    <w:rsid w:val="00397393"/>
    <w:rsid w:val="003974FB"/>
    <w:rsid w:val="0039766A"/>
    <w:rsid w:val="00397999"/>
    <w:rsid w:val="00397AA4"/>
    <w:rsid w:val="00397EC2"/>
    <w:rsid w:val="003A07AC"/>
    <w:rsid w:val="003A0900"/>
    <w:rsid w:val="003A0BBA"/>
    <w:rsid w:val="003A0C79"/>
    <w:rsid w:val="003A0D6B"/>
    <w:rsid w:val="003A10BD"/>
    <w:rsid w:val="003A1102"/>
    <w:rsid w:val="003A117D"/>
    <w:rsid w:val="003A126E"/>
    <w:rsid w:val="003A1E7C"/>
    <w:rsid w:val="003A2184"/>
    <w:rsid w:val="003A21CF"/>
    <w:rsid w:val="003A238C"/>
    <w:rsid w:val="003A2B71"/>
    <w:rsid w:val="003A2B79"/>
    <w:rsid w:val="003A2E81"/>
    <w:rsid w:val="003A33BD"/>
    <w:rsid w:val="003A368D"/>
    <w:rsid w:val="003A379C"/>
    <w:rsid w:val="003A37FE"/>
    <w:rsid w:val="003A38A0"/>
    <w:rsid w:val="003A394B"/>
    <w:rsid w:val="003A3B2E"/>
    <w:rsid w:val="003A3B32"/>
    <w:rsid w:val="003A3C01"/>
    <w:rsid w:val="003A40BE"/>
    <w:rsid w:val="003A4536"/>
    <w:rsid w:val="003A4651"/>
    <w:rsid w:val="003A4662"/>
    <w:rsid w:val="003A46FF"/>
    <w:rsid w:val="003A4738"/>
    <w:rsid w:val="003A4744"/>
    <w:rsid w:val="003A480B"/>
    <w:rsid w:val="003A484C"/>
    <w:rsid w:val="003A4A56"/>
    <w:rsid w:val="003A4A5F"/>
    <w:rsid w:val="003A4AE7"/>
    <w:rsid w:val="003A4E8A"/>
    <w:rsid w:val="003A52AB"/>
    <w:rsid w:val="003A5709"/>
    <w:rsid w:val="003A57BE"/>
    <w:rsid w:val="003A5BC4"/>
    <w:rsid w:val="003A5FA5"/>
    <w:rsid w:val="003A614D"/>
    <w:rsid w:val="003A6C63"/>
    <w:rsid w:val="003A6CDF"/>
    <w:rsid w:val="003A6DF7"/>
    <w:rsid w:val="003A75F3"/>
    <w:rsid w:val="003A7DB2"/>
    <w:rsid w:val="003A7DED"/>
    <w:rsid w:val="003A7FAE"/>
    <w:rsid w:val="003B0342"/>
    <w:rsid w:val="003B0456"/>
    <w:rsid w:val="003B0471"/>
    <w:rsid w:val="003B0501"/>
    <w:rsid w:val="003B086C"/>
    <w:rsid w:val="003B0978"/>
    <w:rsid w:val="003B09A4"/>
    <w:rsid w:val="003B0BDE"/>
    <w:rsid w:val="003B0C4F"/>
    <w:rsid w:val="003B0CE0"/>
    <w:rsid w:val="003B0E2E"/>
    <w:rsid w:val="003B0FA0"/>
    <w:rsid w:val="003B11FB"/>
    <w:rsid w:val="003B1210"/>
    <w:rsid w:val="003B1290"/>
    <w:rsid w:val="003B12A4"/>
    <w:rsid w:val="003B1361"/>
    <w:rsid w:val="003B1AEF"/>
    <w:rsid w:val="003B1DA4"/>
    <w:rsid w:val="003B1F71"/>
    <w:rsid w:val="003B1FED"/>
    <w:rsid w:val="003B21E3"/>
    <w:rsid w:val="003B237F"/>
    <w:rsid w:val="003B2DA4"/>
    <w:rsid w:val="003B3437"/>
    <w:rsid w:val="003B363D"/>
    <w:rsid w:val="003B369D"/>
    <w:rsid w:val="003B38DF"/>
    <w:rsid w:val="003B3A92"/>
    <w:rsid w:val="003B3B45"/>
    <w:rsid w:val="003B3CD9"/>
    <w:rsid w:val="003B3D5F"/>
    <w:rsid w:val="003B3F5B"/>
    <w:rsid w:val="003B48BD"/>
    <w:rsid w:val="003B4A0B"/>
    <w:rsid w:val="003B4E52"/>
    <w:rsid w:val="003B5130"/>
    <w:rsid w:val="003B533A"/>
    <w:rsid w:val="003B53D9"/>
    <w:rsid w:val="003B58BB"/>
    <w:rsid w:val="003B5945"/>
    <w:rsid w:val="003B5C23"/>
    <w:rsid w:val="003B5C63"/>
    <w:rsid w:val="003B5D46"/>
    <w:rsid w:val="003B5FA9"/>
    <w:rsid w:val="003B6173"/>
    <w:rsid w:val="003B6583"/>
    <w:rsid w:val="003B66E1"/>
    <w:rsid w:val="003B6847"/>
    <w:rsid w:val="003B6C64"/>
    <w:rsid w:val="003B6DA7"/>
    <w:rsid w:val="003B7078"/>
    <w:rsid w:val="003B76D0"/>
    <w:rsid w:val="003B78E2"/>
    <w:rsid w:val="003B7B96"/>
    <w:rsid w:val="003B7DB7"/>
    <w:rsid w:val="003B7E65"/>
    <w:rsid w:val="003B7F29"/>
    <w:rsid w:val="003B7FD2"/>
    <w:rsid w:val="003C02B8"/>
    <w:rsid w:val="003C04BC"/>
    <w:rsid w:val="003C0578"/>
    <w:rsid w:val="003C0B7B"/>
    <w:rsid w:val="003C0BAD"/>
    <w:rsid w:val="003C0BFF"/>
    <w:rsid w:val="003C0C66"/>
    <w:rsid w:val="003C0CEA"/>
    <w:rsid w:val="003C0DA7"/>
    <w:rsid w:val="003C0FB4"/>
    <w:rsid w:val="003C1122"/>
    <w:rsid w:val="003C12D5"/>
    <w:rsid w:val="003C166C"/>
    <w:rsid w:val="003C214D"/>
    <w:rsid w:val="003C218A"/>
    <w:rsid w:val="003C2432"/>
    <w:rsid w:val="003C2437"/>
    <w:rsid w:val="003C24CE"/>
    <w:rsid w:val="003C2848"/>
    <w:rsid w:val="003C2DBC"/>
    <w:rsid w:val="003C2EC6"/>
    <w:rsid w:val="003C336A"/>
    <w:rsid w:val="003C33AE"/>
    <w:rsid w:val="003C3634"/>
    <w:rsid w:val="003C3BD3"/>
    <w:rsid w:val="003C3CB5"/>
    <w:rsid w:val="003C3E20"/>
    <w:rsid w:val="003C3E7A"/>
    <w:rsid w:val="003C3E88"/>
    <w:rsid w:val="003C3FBD"/>
    <w:rsid w:val="003C429D"/>
    <w:rsid w:val="003C4772"/>
    <w:rsid w:val="003C490C"/>
    <w:rsid w:val="003C4B8D"/>
    <w:rsid w:val="003C4C7D"/>
    <w:rsid w:val="003C4E9E"/>
    <w:rsid w:val="003C4F06"/>
    <w:rsid w:val="003C4F1A"/>
    <w:rsid w:val="003C4F40"/>
    <w:rsid w:val="003C4F94"/>
    <w:rsid w:val="003C5329"/>
    <w:rsid w:val="003C53B7"/>
    <w:rsid w:val="003C55A9"/>
    <w:rsid w:val="003C5881"/>
    <w:rsid w:val="003C59A3"/>
    <w:rsid w:val="003C5A1C"/>
    <w:rsid w:val="003C5EC5"/>
    <w:rsid w:val="003C61B9"/>
    <w:rsid w:val="003C62C5"/>
    <w:rsid w:val="003C66A5"/>
    <w:rsid w:val="003C67CE"/>
    <w:rsid w:val="003C6995"/>
    <w:rsid w:val="003C6A25"/>
    <w:rsid w:val="003C6A2D"/>
    <w:rsid w:val="003C7104"/>
    <w:rsid w:val="003C74AE"/>
    <w:rsid w:val="003C7807"/>
    <w:rsid w:val="003C7951"/>
    <w:rsid w:val="003C7A5C"/>
    <w:rsid w:val="003C7BE5"/>
    <w:rsid w:val="003C7E58"/>
    <w:rsid w:val="003D00B2"/>
    <w:rsid w:val="003D0232"/>
    <w:rsid w:val="003D02B6"/>
    <w:rsid w:val="003D04F1"/>
    <w:rsid w:val="003D0ED0"/>
    <w:rsid w:val="003D1063"/>
    <w:rsid w:val="003D1548"/>
    <w:rsid w:val="003D1908"/>
    <w:rsid w:val="003D1A58"/>
    <w:rsid w:val="003D1ADC"/>
    <w:rsid w:val="003D1DD1"/>
    <w:rsid w:val="003D238C"/>
    <w:rsid w:val="003D262F"/>
    <w:rsid w:val="003D28A3"/>
    <w:rsid w:val="003D2B18"/>
    <w:rsid w:val="003D2BB9"/>
    <w:rsid w:val="003D2C71"/>
    <w:rsid w:val="003D2DED"/>
    <w:rsid w:val="003D33B0"/>
    <w:rsid w:val="003D3476"/>
    <w:rsid w:val="003D35BF"/>
    <w:rsid w:val="003D3AB6"/>
    <w:rsid w:val="003D3B80"/>
    <w:rsid w:val="003D3E22"/>
    <w:rsid w:val="003D3ECA"/>
    <w:rsid w:val="003D3ED9"/>
    <w:rsid w:val="003D40CE"/>
    <w:rsid w:val="003D44E3"/>
    <w:rsid w:val="003D468B"/>
    <w:rsid w:val="003D46C7"/>
    <w:rsid w:val="003D48D4"/>
    <w:rsid w:val="003D4B55"/>
    <w:rsid w:val="003D527D"/>
    <w:rsid w:val="003D5335"/>
    <w:rsid w:val="003D551F"/>
    <w:rsid w:val="003D5558"/>
    <w:rsid w:val="003D59DF"/>
    <w:rsid w:val="003D5C38"/>
    <w:rsid w:val="003D5D21"/>
    <w:rsid w:val="003D5F42"/>
    <w:rsid w:val="003D6009"/>
    <w:rsid w:val="003D609B"/>
    <w:rsid w:val="003D6189"/>
    <w:rsid w:val="003D61B5"/>
    <w:rsid w:val="003D7111"/>
    <w:rsid w:val="003D71DF"/>
    <w:rsid w:val="003D7289"/>
    <w:rsid w:val="003D7449"/>
    <w:rsid w:val="003D74BB"/>
    <w:rsid w:val="003D7857"/>
    <w:rsid w:val="003D7B59"/>
    <w:rsid w:val="003D7B9D"/>
    <w:rsid w:val="003D7BBB"/>
    <w:rsid w:val="003E0682"/>
    <w:rsid w:val="003E09E5"/>
    <w:rsid w:val="003E0DC5"/>
    <w:rsid w:val="003E1577"/>
    <w:rsid w:val="003E1745"/>
    <w:rsid w:val="003E2081"/>
    <w:rsid w:val="003E2249"/>
    <w:rsid w:val="003E2391"/>
    <w:rsid w:val="003E2536"/>
    <w:rsid w:val="003E29B1"/>
    <w:rsid w:val="003E2AB0"/>
    <w:rsid w:val="003E2B88"/>
    <w:rsid w:val="003E2C7C"/>
    <w:rsid w:val="003E2D39"/>
    <w:rsid w:val="003E2FF1"/>
    <w:rsid w:val="003E31D4"/>
    <w:rsid w:val="003E326A"/>
    <w:rsid w:val="003E33FB"/>
    <w:rsid w:val="003E3EA3"/>
    <w:rsid w:val="003E42DB"/>
    <w:rsid w:val="003E46D9"/>
    <w:rsid w:val="003E4A96"/>
    <w:rsid w:val="003E4F9D"/>
    <w:rsid w:val="003E4FDD"/>
    <w:rsid w:val="003E5253"/>
    <w:rsid w:val="003E53C0"/>
    <w:rsid w:val="003E54D2"/>
    <w:rsid w:val="003E5753"/>
    <w:rsid w:val="003E5A7B"/>
    <w:rsid w:val="003E5C0E"/>
    <w:rsid w:val="003E5C35"/>
    <w:rsid w:val="003E5E3A"/>
    <w:rsid w:val="003E6085"/>
    <w:rsid w:val="003E6751"/>
    <w:rsid w:val="003E6AB2"/>
    <w:rsid w:val="003E6C83"/>
    <w:rsid w:val="003E6D90"/>
    <w:rsid w:val="003E6DF0"/>
    <w:rsid w:val="003E6E68"/>
    <w:rsid w:val="003E7258"/>
    <w:rsid w:val="003E73E4"/>
    <w:rsid w:val="003E7DD5"/>
    <w:rsid w:val="003E7FF4"/>
    <w:rsid w:val="003F06A9"/>
    <w:rsid w:val="003F079D"/>
    <w:rsid w:val="003F07F4"/>
    <w:rsid w:val="003F0AA0"/>
    <w:rsid w:val="003F0B52"/>
    <w:rsid w:val="003F0E43"/>
    <w:rsid w:val="003F102D"/>
    <w:rsid w:val="003F1638"/>
    <w:rsid w:val="003F1917"/>
    <w:rsid w:val="003F1BA5"/>
    <w:rsid w:val="003F1C30"/>
    <w:rsid w:val="003F1DDC"/>
    <w:rsid w:val="003F1EDB"/>
    <w:rsid w:val="003F1FAF"/>
    <w:rsid w:val="003F261D"/>
    <w:rsid w:val="003F2689"/>
    <w:rsid w:val="003F291C"/>
    <w:rsid w:val="003F29E0"/>
    <w:rsid w:val="003F2FB7"/>
    <w:rsid w:val="003F32B9"/>
    <w:rsid w:val="003F34E9"/>
    <w:rsid w:val="003F34F3"/>
    <w:rsid w:val="003F375A"/>
    <w:rsid w:val="003F386D"/>
    <w:rsid w:val="003F391A"/>
    <w:rsid w:val="003F3E41"/>
    <w:rsid w:val="003F3FFC"/>
    <w:rsid w:val="003F4065"/>
    <w:rsid w:val="003F433A"/>
    <w:rsid w:val="003F458C"/>
    <w:rsid w:val="003F4908"/>
    <w:rsid w:val="003F49A1"/>
    <w:rsid w:val="003F49D2"/>
    <w:rsid w:val="003F49F6"/>
    <w:rsid w:val="003F4B8C"/>
    <w:rsid w:val="003F4BD5"/>
    <w:rsid w:val="003F4BEE"/>
    <w:rsid w:val="003F4CE3"/>
    <w:rsid w:val="003F4CFE"/>
    <w:rsid w:val="003F4DC4"/>
    <w:rsid w:val="003F4FBB"/>
    <w:rsid w:val="003F5435"/>
    <w:rsid w:val="003F57A3"/>
    <w:rsid w:val="003F5D42"/>
    <w:rsid w:val="003F5E80"/>
    <w:rsid w:val="003F6029"/>
    <w:rsid w:val="003F6213"/>
    <w:rsid w:val="003F636D"/>
    <w:rsid w:val="003F658E"/>
    <w:rsid w:val="003F6640"/>
    <w:rsid w:val="003F672A"/>
    <w:rsid w:val="003F67F3"/>
    <w:rsid w:val="003F6BBB"/>
    <w:rsid w:val="003F6D35"/>
    <w:rsid w:val="003F738B"/>
    <w:rsid w:val="003F749A"/>
    <w:rsid w:val="003F76BE"/>
    <w:rsid w:val="003F76D9"/>
    <w:rsid w:val="003F7923"/>
    <w:rsid w:val="003F7F0D"/>
    <w:rsid w:val="004002BA"/>
    <w:rsid w:val="004002DB"/>
    <w:rsid w:val="00400312"/>
    <w:rsid w:val="00400447"/>
    <w:rsid w:val="004004AF"/>
    <w:rsid w:val="00400A61"/>
    <w:rsid w:val="00400AEC"/>
    <w:rsid w:val="00400F2D"/>
    <w:rsid w:val="004017AF"/>
    <w:rsid w:val="004017D3"/>
    <w:rsid w:val="00401ACF"/>
    <w:rsid w:val="00401B29"/>
    <w:rsid w:val="00401F25"/>
    <w:rsid w:val="00401F98"/>
    <w:rsid w:val="004023F1"/>
    <w:rsid w:val="00402506"/>
    <w:rsid w:val="004027D6"/>
    <w:rsid w:val="00402814"/>
    <w:rsid w:val="004029D3"/>
    <w:rsid w:val="00403008"/>
    <w:rsid w:val="004033F0"/>
    <w:rsid w:val="00403685"/>
    <w:rsid w:val="004037DA"/>
    <w:rsid w:val="00403D8F"/>
    <w:rsid w:val="00403E7D"/>
    <w:rsid w:val="00403EA6"/>
    <w:rsid w:val="00404039"/>
    <w:rsid w:val="004041FB"/>
    <w:rsid w:val="00404548"/>
    <w:rsid w:val="004045FF"/>
    <w:rsid w:val="0040471B"/>
    <w:rsid w:val="00404831"/>
    <w:rsid w:val="00404BCC"/>
    <w:rsid w:val="00404C10"/>
    <w:rsid w:val="00404FA2"/>
    <w:rsid w:val="00405116"/>
    <w:rsid w:val="00405160"/>
    <w:rsid w:val="004052A6"/>
    <w:rsid w:val="0040543C"/>
    <w:rsid w:val="00405618"/>
    <w:rsid w:val="00405A04"/>
    <w:rsid w:val="00405A32"/>
    <w:rsid w:val="00405B01"/>
    <w:rsid w:val="00405BCD"/>
    <w:rsid w:val="00405F63"/>
    <w:rsid w:val="00406002"/>
    <w:rsid w:val="004060ED"/>
    <w:rsid w:val="00406AE9"/>
    <w:rsid w:val="00406B5F"/>
    <w:rsid w:val="00406D24"/>
    <w:rsid w:val="00406E9D"/>
    <w:rsid w:val="004072AA"/>
    <w:rsid w:val="004076CE"/>
    <w:rsid w:val="00407976"/>
    <w:rsid w:val="00407A8D"/>
    <w:rsid w:val="00407B69"/>
    <w:rsid w:val="00410594"/>
    <w:rsid w:val="00410987"/>
    <w:rsid w:val="00410B63"/>
    <w:rsid w:val="00410C6A"/>
    <w:rsid w:val="00410DB3"/>
    <w:rsid w:val="00411075"/>
    <w:rsid w:val="0041107B"/>
    <w:rsid w:val="00411480"/>
    <w:rsid w:val="00411871"/>
    <w:rsid w:val="00411A21"/>
    <w:rsid w:val="00411A57"/>
    <w:rsid w:val="00411B1C"/>
    <w:rsid w:val="00411E19"/>
    <w:rsid w:val="00412245"/>
    <w:rsid w:val="00412274"/>
    <w:rsid w:val="00412285"/>
    <w:rsid w:val="0041230F"/>
    <w:rsid w:val="00412336"/>
    <w:rsid w:val="00412350"/>
    <w:rsid w:val="004124E6"/>
    <w:rsid w:val="0041283B"/>
    <w:rsid w:val="004128DE"/>
    <w:rsid w:val="00412A28"/>
    <w:rsid w:val="00413325"/>
    <w:rsid w:val="0041349F"/>
    <w:rsid w:val="00413632"/>
    <w:rsid w:val="004138D7"/>
    <w:rsid w:val="00413BCE"/>
    <w:rsid w:val="00413CE9"/>
    <w:rsid w:val="00413F82"/>
    <w:rsid w:val="00414063"/>
    <w:rsid w:val="00414220"/>
    <w:rsid w:val="004143FF"/>
    <w:rsid w:val="004146AF"/>
    <w:rsid w:val="00414D09"/>
    <w:rsid w:val="00414DD7"/>
    <w:rsid w:val="004150D1"/>
    <w:rsid w:val="00415546"/>
    <w:rsid w:val="0041565A"/>
    <w:rsid w:val="00415806"/>
    <w:rsid w:val="004159B4"/>
    <w:rsid w:val="00415D41"/>
    <w:rsid w:val="0041662A"/>
    <w:rsid w:val="004168AF"/>
    <w:rsid w:val="004168E8"/>
    <w:rsid w:val="00416C9A"/>
    <w:rsid w:val="00416D4C"/>
    <w:rsid w:val="00416D5E"/>
    <w:rsid w:val="00416DF2"/>
    <w:rsid w:val="00416FF7"/>
    <w:rsid w:val="00417037"/>
    <w:rsid w:val="0041767C"/>
    <w:rsid w:val="00417681"/>
    <w:rsid w:val="00417A6B"/>
    <w:rsid w:val="00417F0B"/>
    <w:rsid w:val="0042003F"/>
    <w:rsid w:val="00420090"/>
    <w:rsid w:val="004207A2"/>
    <w:rsid w:val="0042083A"/>
    <w:rsid w:val="00420C3A"/>
    <w:rsid w:val="00420CC1"/>
    <w:rsid w:val="00421098"/>
    <w:rsid w:val="004212F1"/>
    <w:rsid w:val="00421396"/>
    <w:rsid w:val="004215D9"/>
    <w:rsid w:val="004216D2"/>
    <w:rsid w:val="00421872"/>
    <w:rsid w:val="00421A57"/>
    <w:rsid w:val="00421C28"/>
    <w:rsid w:val="00421F23"/>
    <w:rsid w:val="00422014"/>
    <w:rsid w:val="0042202F"/>
    <w:rsid w:val="004222BA"/>
    <w:rsid w:val="00422590"/>
    <w:rsid w:val="004225E3"/>
    <w:rsid w:val="0042265D"/>
    <w:rsid w:val="0042268C"/>
    <w:rsid w:val="00422A6C"/>
    <w:rsid w:val="00422EFA"/>
    <w:rsid w:val="00423439"/>
    <w:rsid w:val="004234A1"/>
    <w:rsid w:val="00423548"/>
    <w:rsid w:val="0042369D"/>
    <w:rsid w:val="004238E8"/>
    <w:rsid w:val="00423A9F"/>
    <w:rsid w:val="00423B18"/>
    <w:rsid w:val="00423CA8"/>
    <w:rsid w:val="00423CD5"/>
    <w:rsid w:val="004242CA"/>
    <w:rsid w:val="004242CB"/>
    <w:rsid w:val="00424978"/>
    <w:rsid w:val="00424CA9"/>
    <w:rsid w:val="00424CFA"/>
    <w:rsid w:val="004250BE"/>
    <w:rsid w:val="0042511A"/>
    <w:rsid w:val="004251F2"/>
    <w:rsid w:val="00425640"/>
    <w:rsid w:val="0042566A"/>
    <w:rsid w:val="0042575D"/>
    <w:rsid w:val="00425840"/>
    <w:rsid w:val="00425BCB"/>
    <w:rsid w:val="00425DFB"/>
    <w:rsid w:val="00425E31"/>
    <w:rsid w:val="00426396"/>
    <w:rsid w:val="00426635"/>
    <w:rsid w:val="00426748"/>
    <w:rsid w:val="004267DE"/>
    <w:rsid w:val="004269B3"/>
    <w:rsid w:val="00426FC6"/>
    <w:rsid w:val="00426FDD"/>
    <w:rsid w:val="00427464"/>
    <w:rsid w:val="00427666"/>
    <w:rsid w:val="0042795D"/>
    <w:rsid w:val="004279B8"/>
    <w:rsid w:val="00427D16"/>
    <w:rsid w:val="00427E52"/>
    <w:rsid w:val="0043014A"/>
    <w:rsid w:val="00430246"/>
    <w:rsid w:val="00430265"/>
    <w:rsid w:val="004302CB"/>
    <w:rsid w:val="00431429"/>
    <w:rsid w:val="004314BF"/>
    <w:rsid w:val="00431A44"/>
    <w:rsid w:val="00431B7C"/>
    <w:rsid w:val="00431B9C"/>
    <w:rsid w:val="004323F1"/>
    <w:rsid w:val="004328E0"/>
    <w:rsid w:val="00432999"/>
    <w:rsid w:val="00432A1D"/>
    <w:rsid w:val="00432F6E"/>
    <w:rsid w:val="004330E9"/>
    <w:rsid w:val="004331CC"/>
    <w:rsid w:val="004332D1"/>
    <w:rsid w:val="0043339D"/>
    <w:rsid w:val="0043340F"/>
    <w:rsid w:val="00433516"/>
    <w:rsid w:val="0043352C"/>
    <w:rsid w:val="004337DB"/>
    <w:rsid w:val="00433C83"/>
    <w:rsid w:val="00433D43"/>
    <w:rsid w:val="00433E78"/>
    <w:rsid w:val="00434309"/>
    <w:rsid w:val="0043445E"/>
    <w:rsid w:val="004346E8"/>
    <w:rsid w:val="00434B95"/>
    <w:rsid w:val="0043513B"/>
    <w:rsid w:val="00435548"/>
    <w:rsid w:val="00435A3C"/>
    <w:rsid w:val="00435B05"/>
    <w:rsid w:val="00435BDB"/>
    <w:rsid w:val="00435C87"/>
    <w:rsid w:val="00435E6F"/>
    <w:rsid w:val="00435E92"/>
    <w:rsid w:val="00435F2D"/>
    <w:rsid w:val="00435F5A"/>
    <w:rsid w:val="00436130"/>
    <w:rsid w:val="0043658A"/>
    <w:rsid w:val="004367B7"/>
    <w:rsid w:val="00436800"/>
    <w:rsid w:val="00436906"/>
    <w:rsid w:val="00436B82"/>
    <w:rsid w:val="00436BA7"/>
    <w:rsid w:val="00436BD3"/>
    <w:rsid w:val="00436BE5"/>
    <w:rsid w:val="00436C1A"/>
    <w:rsid w:val="00436D3F"/>
    <w:rsid w:val="00436F55"/>
    <w:rsid w:val="004370A1"/>
    <w:rsid w:val="00437159"/>
    <w:rsid w:val="004372B8"/>
    <w:rsid w:val="00437333"/>
    <w:rsid w:val="00437408"/>
    <w:rsid w:val="0043751D"/>
    <w:rsid w:val="00437605"/>
    <w:rsid w:val="00437649"/>
    <w:rsid w:val="00437976"/>
    <w:rsid w:val="00437D1D"/>
    <w:rsid w:val="00437DF4"/>
    <w:rsid w:val="0044011E"/>
    <w:rsid w:val="0044041A"/>
    <w:rsid w:val="0044057C"/>
    <w:rsid w:val="004405F8"/>
    <w:rsid w:val="00440771"/>
    <w:rsid w:val="00440CFD"/>
    <w:rsid w:val="00440D25"/>
    <w:rsid w:val="00441109"/>
    <w:rsid w:val="004416F2"/>
    <w:rsid w:val="00441828"/>
    <w:rsid w:val="00441897"/>
    <w:rsid w:val="00441B81"/>
    <w:rsid w:val="00441E09"/>
    <w:rsid w:val="00441E1E"/>
    <w:rsid w:val="00442176"/>
    <w:rsid w:val="0044297A"/>
    <w:rsid w:val="004429F5"/>
    <w:rsid w:val="00442B12"/>
    <w:rsid w:val="00442CA9"/>
    <w:rsid w:val="00442CF5"/>
    <w:rsid w:val="00442D2E"/>
    <w:rsid w:val="00442EE8"/>
    <w:rsid w:val="00442FF8"/>
    <w:rsid w:val="0044302C"/>
    <w:rsid w:val="00443378"/>
    <w:rsid w:val="00443392"/>
    <w:rsid w:val="00443478"/>
    <w:rsid w:val="0044358B"/>
    <w:rsid w:val="00443615"/>
    <w:rsid w:val="00443733"/>
    <w:rsid w:val="004437EC"/>
    <w:rsid w:val="00443927"/>
    <w:rsid w:val="00443945"/>
    <w:rsid w:val="0044395A"/>
    <w:rsid w:val="004439FD"/>
    <w:rsid w:val="00443AC3"/>
    <w:rsid w:val="00443CB9"/>
    <w:rsid w:val="00443FD6"/>
    <w:rsid w:val="004441E2"/>
    <w:rsid w:val="00444206"/>
    <w:rsid w:val="0044420F"/>
    <w:rsid w:val="00444306"/>
    <w:rsid w:val="00444379"/>
    <w:rsid w:val="00444448"/>
    <w:rsid w:val="00444783"/>
    <w:rsid w:val="004447B0"/>
    <w:rsid w:val="00444AD5"/>
    <w:rsid w:val="00444B4F"/>
    <w:rsid w:val="00444C41"/>
    <w:rsid w:val="00444C42"/>
    <w:rsid w:val="00444E3E"/>
    <w:rsid w:val="004450A0"/>
    <w:rsid w:val="004452EA"/>
    <w:rsid w:val="004452F2"/>
    <w:rsid w:val="00445404"/>
    <w:rsid w:val="00445434"/>
    <w:rsid w:val="004456BF"/>
    <w:rsid w:val="00445761"/>
    <w:rsid w:val="0044581C"/>
    <w:rsid w:val="00445C25"/>
    <w:rsid w:val="00445CB5"/>
    <w:rsid w:val="004460C5"/>
    <w:rsid w:val="00446201"/>
    <w:rsid w:val="004462DF"/>
    <w:rsid w:val="00446301"/>
    <w:rsid w:val="004463F3"/>
    <w:rsid w:val="004464E1"/>
    <w:rsid w:val="00446860"/>
    <w:rsid w:val="00446887"/>
    <w:rsid w:val="00446AE4"/>
    <w:rsid w:val="00446E45"/>
    <w:rsid w:val="00447482"/>
    <w:rsid w:val="00447765"/>
    <w:rsid w:val="004478D3"/>
    <w:rsid w:val="00447B06"/>
    <w:rsid w:val="00447BAD"/>
    <w:rsid w:val="00447E2C"/>
    <w:rsid w:val="004500D6"/>
    <w:rsid w:val="00450243"/>
    <w:rsid w:val="00450455"/>
    <w:rsid w:val="00450845"/>
    <w:rsid w:val="0045098A"/>
    <w:rsid w:val="00450B99"/>
    <w:rsid w:val="0045122B"/>
    <w:rsid w:val="00451306"/>
    <w:rsid w:val="00451949"/>
    <w:rsid w:val="0045203B"/>
    <w:rsid w:val="00452098"/>
    <w:rsid w:val="0045233C"/>
    <w:rsid w:val="004527C5"/>
    <w:rsid w:val="004528F8"/>
    <w:rsid w:val="0045295A"/>
    <w:rsid w:val="00452C11"/>
    <w:rsid w:val="00453078"/>
    <w:rsid w:val="004530A2"/>
    <w:rsid w:val="004530BD"/>
    <w:rsid w:val="004531A3"/>
    <w:rsid w:val="004535A7"/>
    <w:rsid w:val="00453AD4"/>
    <w:rsid w:val="00453B70"/>
    <w:rsid w:val="00453BE2"/>
    <w:rsid w:val="00453DF5"/>
    <w:rsid w:val="00454094"/>
    <w:rsid w:val="00454474"/>
    <w:rsid w:val="004545A6"/>
    <w:rsid w:val="00455020"/>
    <w:rsid w:val="00455513"/>
    <w:rsid w:val="0045557C"/>
    <w:rsid w:val="0045597F"/>
    <w:rsid w:val="004559B6"/>
    <w:rsid w:val="00455A85"/>
    <w:rsid w:val="00455AF3"/>
    <w:rsid w:val="00455BC9"/>
    <w:rsid w:val="00455D07"/>
    <w:rsid w:val="00455DA3"/>
    <w:rsid w:val="00455E6D"/>
    <w:rsid w:val="00455EE7"/>
    <w:rsid w:val="004560A7"/>
    <w:rsid w:val="0045620D"/>
    <w:rsid w:val="004564FE"/>
    <w:rsid w:val="004573DD"/>
    <w:rsid w:val="004574D8"/>
    <w:rsid w:val="0045758B"/>
    <w:rsid w:val="004578B8"/>
    <w:rsid w:val="00457EA5"/>
    <w:rsid w:val="00457F07"/>
    <w:rsid w:val="0046015D"/>
    <w:rsid w:val="00460247"/>
    <w:rsid w:val="00460B60"/>
    <w:rsid w:val="00460BC9"/>
    <w:rsid w:val="00461122"/>
    <w:rsid w:val="00461574"/>
    <w:rsid w:val="00461BDC"/>
    <w:rsid w:val="00461F51"/>
    <w:rsid w:val="00461FC0"/>
    <w:rsid w:val="00461FF2"/>
    <w:rsid w:val="00462015"/>
    <w:rsid w:val="004622E9"/>
    <w:rsid w:val="00462338"/>
    <w:rsid w:val="004628A4"/>
    <w:rsid w:val="00462982"/>
    <w:rsid w:val="004629E8"/>
    <w:rsid w:val="00462AAE"/>
    <w:rsid w:val="00462AD4"/>
    <w:rsid w:val="00462B93"/>
    <w:rsid w:val="00462D6D"/>
    <w:rsid w:val="00462EBC"/>
    <w:rsid w:val="00462F52"/>
    <w:rsid w:val="00462F87"/>
    <w:rsid w:val="0046323E"/>
    <w:rsid w:val="004637EB"/>
    <w:rsid w:val="00463906"/>
    <w:rsid w:val="00463973"/>
    <w:rsid w:val="00463D2F"/>
    <w:rsid w:val="00463EA1"/>
    <w:rsid w:val="0046402E"/>
    <w:rsid w:val="0046417D"/>
    <w:rsid w:val="00464275"/>
    <w:rsid w:val="00464ECC"/>
    <w:rsid w:val="00464FF2"/>
    <w:rsid w:val="00465036"/>
    <w:rsid w:val="00465042"/>
    <w:rsid w:val="0046512B"/>
    <w:rsid w:val="0046525C"/>
    <w:rsid w:val="004659C7"/>
    <w:rsid w:val="004660B9"/>
    <w:rsid w:val="004661DF"/>
    <w:rsid w:val="004669CA"/>
    <w:rsid w:val="00466B23"/>
    <w:rsid w:val="00466BD3"/>
    <w:rsid w:val="00466E6F"/>
    <w:rsid w:val="00466F91"/>
    <w:rsid w:val="004672BA"/>
    <w:rsid w:val="00467513"/>
    <w:rsid w:val="0046764C"/>
    <w:rsid w:val="00467AEF"/>
    <w:rsid w:val="00467BB3"/>
    <w:rsid w:val="00467C07"/>
    <w:rsid w:val="00467CE0"/>
    <w:rsid w:val="00467CE5"/>
    <w:rsid w:val="00467D36"/>
    <w:rsid w:val="00467EAE"/>
    <w:rsid w:val="00467ED7"/>
    <w:rsid w:val="0047005B"/>
    <w:rsid w:val="00470112"/>
    <w:rsid w:val="00470199"/>
    <w:rsid w:val="00470365"/>
    <w:rsid w:val="004703F8"/>
    <w:rsid w:val="00470462"/>
    <w:rsid w:val="00470AC3"/>
    <w:rsid w:val="00470C36"/>
    <w:rsid w:val="00471476"/>
    <w:rsid w:val="00471499"/>
    <w:rsid w:val="004715EF"/>
    <w:rsid w:val="004717C6"/>
    <w:rsid w:val="004718BA"/>
    <w:rsid w:val="00471B15"/>
    <w:rsid w:val="00471B73"/>
    <w:rsid w:val="00471B75"/>
    <w:rsid w:val="00472433"/>
    <w:rsid w:val="004729DD"/>
    <w:rsid w:val="00472ECC"/>
    <w:rsid w:val="00472FB1"/>
    <w:rsid w:val="00473127"/>
    <w:rsid w:val="00473E8F"/>
    <w:rsid w:val="004740A4"/>
    <w:rsid w:val="00474217"/>
    <w:rsid w:val="0047427D"/>
    <w:rsid w:val="00474DAB"/>
    <w:rsid w:val="00474EC8"/>
    <w:rsid w:val="00474FC3"/>
    <w:rsid w:val="00475200"/>
    <w:rsid w:val="004753DF"/>
    <w:rsid w:val="0047566A"/>
    <w:rsid w:val="00475835"/>
    <w:rsid w:val="004759FF"/>
    <w:rsid w:val="00475B28"/>
    <w:rsid w:val="00476049"/>
    <w:rsid w:val="0047614E"/>
    <w:rsid w:val="00476899"/>
    <w:rsid w:val="00476C8F"/>
    <w:rsid w:val="00477066"/>
    <w:rsid w:val="00477247"/>
    <w:rsid w:val="0047746A"/>
    <w:rsid w:val="00477622"/>
    <w:rsid w:val="00477771"/>
    <w:rsid w:val="004778AC"/>
    <w:rsid w:val="004778BF"/>
    <w:rsid w:val="004779F8"/>
    <w:rsid w:val="00477F7B"/>
    <w:rsid w:val="0048008B"/>
    <w:rsid w:val="004801B6"/>
    <w:rsid w:val="004801C2"/>
    <w:rsid w:val="00480499"/>
    <w:rsid w:val="00480588"/>
    <w:rsid w:val="00480AF3"/>
    <w:rsid w:val="00480B8F"/>
    <w:rsid w:val="00480FB4"/>
    <w:rsid w:val="00481086"/>
    <w:rsid w:val="004810D1"/>
    <w:rsid w:val="00481109"/>
    <w:rsid w:val="00481B99"/>
    <w:rsid w:val="00482587"/>
    <w:rsid w:val="00482921"/>
    <w:rsid w:val="004829E9"/>
    <w:rsid w:val="00482D6E"/>
    <w:rsid w:val="004835FE"/>
    <w:rsid w:val="00483879"/>
    <w:rsid w:val="004838B8"/>
    <w:rsid w:val="00483F91"/>
    <w:rsid w:val="00484A81"/>
    <w:rsid w:val="00484F84"/>
    <w:rsid w:val="004854BB"/>
    <w:rsid w:val="004856B7"/>
    <w:rsid w:val="00485830"/>
    <w:rsid w:val="00485949"/>
    <w:rsid w:val="00485AAE"/>
    <w:rsid w:val="00485AE7"/>
    <w:rsid w:val="00485C5C"/>
    <w:rsid w:val="00485C6A"/>
    <w:rsid w:val="00485D23"/>
    <w:rsid w:val="00485E3E"/>
    <w:rsid w:val="00485E86"/>
    <w:rsid w:val="00485F9A"/>
    <w:rsid w:val="00486105"/>
    <w:rsid w:val="004862D9"/>
    <w:rsid w:val="0048633E"/>
    <w:rsid w:val="004864FA"/>
    <w:rsid w:val="00486A17"/>
    <w:rsid w:val="00486A35"/>
    <w:rsid w:val="00486C0E"/>
    <w:rsid w:val="00486D9E"/>
    <w:rsid w:val="00486F4D"/>
    <w:rsid w:val="00487103"/>
    <w:rsid w:val="004873B2"/>
    <w:rsid w:val="004874B7"/>
    <w:rsid w:val="0048769A"/>
    <w:rsid w:val="004877B6"/>
    <w:rsid w:val="00487899"/>
    <w:rsid w:val="004878DB"/>
    <w:rsid w:val="00487A7C"/>
    <w:rsid w:val="00487DCE"/>
    <w:rsid w:val="00487F47"/>
    <w:rsid w:val="004904CD"/>
    <w:rsid w:val="004908BD"/>
    <w:rsid w:val="00490F0B"/>
    <w:rsid w:val="00490F59"/>
    <w:rsid w:val="0049130F"/>
    <w:rsid w:val="004913B1"/>
    <w:rsid w:val="00491658"/>
    <w:rsid w:val="00491668"/>
    <w:rsid w:val="0049170B"/>
    <w:rsid w:val="0049198F"/>
    <w:rsid w:val="00491ACE"/>
    <w:rsid w:val="004920E1"/>
    <w:rsid w:val="004923A7"/>
    <w:rsid w:val="0049264E"/>
    <w:rsid w:val="004926F6"/>
    <w:rsid w:val="00492A23"/>
    <w:rsid w:val="00492BD8"/>
    <w:rsid w:val="00492D49"/>
    <w:rsid w:val="00492D70"/>
    <w:rsid w:val="00492D9A"/>
    <w:rsid w:val="00493072"/>
    <w:rsid w:val="00493272"/>
    <w:rsid w:val="00493737"/>
    <w:rsid w:val="00493AFC"/>
    <w:rsid w:val="00493B20"/>
    <w:rsid w:val="00493BD6"/>
    <w:rsid w:val="00493D00"/>
    <w:rsid w:val="00494110"/>
    <w:rsid w:val="00494257"/>
    <w:rsid w:val="0049451E"/>
    <w:rsid w:val="00494C03"/>
    <w:rsid w:val="00494D3E"/>
    <w:rsid w:val="00494EAF"/>
    <w:rsid w:val="0049501E"/>
    <w:rsid w:val="0049551F"/>
    <w:rsid w:val="00495925"/>
    <w:rsid w:val="00495AA3"/>
    <w:rsid w:val="00496079"/>
    <w:rsid w:val="004966AB"/>
    <w:rsid w:val="00496791"/>
    <w:rsid w:val="00496909"/>
    <w:rsid w:val="00496AB4"/>
    <w:rsid w:val="00496D08"/>
    <w:rsid w:val="00497227"/>
    <w:rsid w:val="004975D4"/>
    <w:rsid w:val="00497694"/>
    <w:rsid w:val="004976A1"/>
    <w:rsid w:val="00497861"/>
    <w:rsid w:val="004979D0"/>
    <w:rsid w:val="004979D8"/>
    <w:rsid w:val="00497A19"/>
    <w:rsid w:val="00497A53"/>
    <w:rsid w:val="00497B66"/>
    <w:rsid w:val="00497C75"/>
    <w:rsid w:val="00497E2C"/>
    <w:rsid w:val="004A0363"/>
    <w:rsid w:val="004A06D4"/>
    <w:rsid w:val="004A0707"/>
    <w:rsid w:val="004A08BC"/>
    <w:rsid w:val="004A094F"/>
    <w:rsid w:val="004A0A57"/>
    <w:rsid w:val="004A0C76"/>
    <w:rsid w:val="004A0CB5"/>
    <w:rsid w:val="004A10C0"/>
    <w:rsid w:val="004A130E"/>
    <w:rsid w:val="004A148A"/>
    <w:rsid w:val="004A177C"/>
    <w:rsid w:val="004A18CB"/>
    <w:rsid w:val="004A1A1C"/>
    <w:rsid w:val="004A1AF8"/>
    <w:rsid w:val="004A202D"/>
    <w:rsid w:val="004A25A7"/>
    <w:rsid w:val="004A25BB"/>
    <w:rsid w:val="004A2764"/>
    <w:rsid w:val="004A296B"/>
    <w:rsid w:val="004A2CA0"/>
    <w:rsid w:val="004A2D5A"/>
    <w:rsid w:val="004A2F79"/>
    <w:rsid w:val="004A3783"/>
    <w:rsid w:val="004A3796"/>
    <w:rsid w:val="004A3A37"/>
    <w:rsid w:val="004A3F36"/>
    <w:rsid w:val="004A4260"/>
    <w:rsid w:val="004A452A"/>
    <w:rsid w:val="004A45D8"/>
    <w:rsid w:val="004A4718"/>
    <w:rsid w:val="004A48BB"/>
    <w:rsid w:val="004A5142"/>
    <w:rsid w:val="004A5324"/>
    <w:rsid w:val="004A559A"/>
    <w:rsid w:val="004A562B"/>
    <w:rsid w:val="004A5750"/>
    <w:rsid w:val="004A5AB2"/>
    <w:rsid w:val="004A5D48"/>
    <w:rsid w:val="004A63A6"/>
    <w:rsid w:val="004A6431"/>
    <w:rsid w:val="004A67C7"/>
    <w:rsid w:val="004A69F5"/>
    <w:rsid w:val="004A73FF"/>
    <w:rsid w:val="004A7573"/>
    <w:rsid w:val="004A76F7"/>
    <w:rsid w:val="004A771F"/>
    <w:rsid w:val="004A79E2"/>
    <w:rsid w:val="004A7CEC"/>
    <w:rsid w:val="004A7FFA"/>
    <w:rsid w:val="004B09EC"/>
    <w:rsid w:val="004B0DAA"/>
    <w:rsid w:val="004B0EE3"/>
    <w:rsid w:val="004B11AB"/>
    <w:rsid w:val="004B122D"/>
    <w:rsid w:val="004B1254"/>
    <w:rsid w:val="004B1327"/>
    <w:rsid w:val="004B1496"/>
    <w:rsid w:val="004B1840"/>
    <w:rsid w:val="004B1B8E"/>
    <w:rsid w:val="004B1BC8"/>
    <w:rsid w:val="004B1CBB"/>
    <w:rsid w:val="004B1EF7"/>
    <w:rsid w:val="004B20EA"/>
    <w:rsid w:val="004B2248"/>
    <w:rsid w:val="004B24D9"/>
    <w:rsid w:val="004B2697"/>
    <w:rsid w:val="004B2B0C"/>
    <w:rsid w:val="004B2D54"/>
    <w:rsid w:val="004B31BC"/>
    <w:rsid w:val="004B327A"/>
    <w:rsid w:val="004B33E3"/>
    <w:rsid w:val="004B36FC"/>
    <w:rsid w:val="004B376E"/>
    <w:rsid w:val="004B37E4"/>
    <w:rsid w:val="004B3894"/>
    <w:rsid w:val="004B394E"/>
    <w:rsid w:val="004B3DD3"/>
    <w:rsid w:val="004B3F74"/>
    <w:rsid w:val="004B417B"/>
    <w:rsid w:val="004B4461"/>
    <w:rsid w:val="004B451A"/>
    <w:rsid w:val="004B4939"/>
    <w:rsid w:val="004B4A74"/>
    <w:rsid w:val="004B4D2A"/>
    <w:rsid w:val="004B4E82"/>
    <w:rsid w:val="004B4ED0"/>
    <w:rsid w:val="004B4F67"/>
    <w:rsid w:val="004B504B"/>
    <w:rsid w:val="004B525B"/>
    <w:rsid w:val="004B5727"/>
    <w:rsid w:val="004B5E73"/>
    <w:rsid w:val="004B5FBF"/>
    <w:rsid w:val="004B60FC"/>
    <w:rsid w:val="004B632D"/>
    <w:rsid w:val="004B6331"/>
    <w:rsid w:val="004B63DD"/>
    <w:rsid w:val="004B64C8"/>
    <w:rsid w:val="004B6651"/>
    <w:rsid w:val="004B66FB"/>
    <w:rsid w:val="004B688B"/>
    <w:rsid w:val="004B68F3"/>
    <w:rsid w:val="004B6A58"/>
    <w:rsid w:val="004B6C9B"/>
    <w:rsid w:val="004B6D72"/>
    <w:rsid w:val="004B6FAD"/>
    <w:rsid w:val="004B7621"/>
    <w:rsid w:val="004B76C9"/>
    <w:rsid w:val="004B786C"/>
    <w:rsid w:val="004B7AC8"/>
    <w:rsid w:val="004B7C05"/>
    <w:rsid w:val="004C0096"/>
    <w:rsid w:val="004C00BB"/>
    <w:rsid w:val="004C0631"/>
    <w:rsid w:val="004C08E0"/>
    <w:rsid w:val="004C0EE6"/>
    <w:rsid w:val="004C0EEA"/>
    <w:rsid w:val="004C1121"/>
    <w:rsid w:val="004C1464"/>
    <w:rsid w:val="004C1742"/>
    <w:rsid w:val="004C190E"/>
    <w:rsid w:val="004C1A11"/>
    <w:rsid w:val="004C1AC5"/>
    <w:rsid w:val="004C1D4E"/>
    <w:rsid w:val="004C1D7A"/>
    <w:rsid w:val="004C1D87"/>
    <w:rsid w:val="004C1F5E"/>
    <w:rsid w:val="004C2110"/>
    <w:rsid w:val="004C228F"/>
    <w:rsid w:val="004C2452"/>
    <w:rsid w:val="004C245D"/>
    <w:rsid w:val="004C24A0"/>
    <w:rsid w:val="004C26EF"/>
    <w:rsid w:val="004C297F"/>
    <w:rsid w:val="004C2F52"/>
    <w:rsid w:val="004C2F67"/>
    <w:rsid w:val="004C2FF7"/>
    <w:rsid w:val="004C31DE"/>
    <w:rsid w:val="004C325D"/>
    <w:rsid w:val="004C3609"/>
    <w:rsid w:val="004C3698"/>
    <w:rsid w:val="004C39BC"/>
    <w:rsid w:val="004C3C35"/>
    <w:rsid w:val="004C3C6F"/>
    <w:rsid w:val="004C430D"/>
    <w:rsid w:val="004C4399"/>
    <w:rsid w:val="004C45FD"/>
    <w:rsid w:val="004C46A2"/>
    <w:rsid w:val="004C4A53"/>
    <w:rsid w:val="004C4AAE"/>
    <w:rsid w:val="004C4B44"/>
    <w:rsid w:val="004C4DF8"/>
    <w:rsid w:val="004C4E3C"/>
    <w:rsid w:val="004C4E52"/>
    <w:rsid w:val="004C54DB"/>
    <w:rsid w:val="004C561A"/>
    <w:rsid w:val="004C5673"/>
    <w:rsid w:val="004C5AAA"/>
    <w:rsid w:val="004C5ACE"/>
    <w:rsid w:val="004C6302"/>
    <w:rsid w:val="004C632F"/>
    <w:rsid w:val="004C6AA3"/>
    <w:rsid w:val="004C6C48"/>
    <w:rsid w:val="004C6F18"/>
    <w:rsid w:val="004C719E"/>
    <w:rsid w:val="004C7391"/>
    <w:rsid w:val="004C750F"/>
    <w:rsid w:val="004C76F7"/>
    <w:rsid w:val="004C793C"/>
    <w:rsid w:val="004C7951"/>
    <w:rsid w:val="004C7AE8"/>
    <w:rsid w:val="004C7B49"/>
    <w:rsid w:val="004C7F05"/>
    <w:rsid w:val="004C7FB4"/>
    <w:rsid w:val="004D0374"/>
    <w:rsid w:val="004D0B52"/>
    <w:rsid w:val="004D0F10"/>
    <w:rsid w:val="004D100D"/>
    <w:rsid w:val="004D109E"/>
    <w:rsid w:val="004D1303"/>
    <w:rsid w:val="004D1358"/>
    <w:rsid w:val="004D173E"/>
    <w:rsid w:val="004D180D"/>
    <w:rsid w:val="004D1833"/>
    <w:rsid w:val="004D1BC1"/>
    <w:rsid w:val="004D1BE0"/>
    <w:rsid w:val="004D1BEC"/>
    <w:rsid w:val="004D1C90"/>
    <w:rsid w:val="004D1DEE"/>
    <w:rsid w:val="004D2910"/>
    <w:rsid w:val="004D2919"/>
    <w:rsid w:val="004D2BBE"/>
    <w:rsid w:val="004D2C38"/>
    <w:rsid w:val="004D3032"/>
    <w:rsid w:val="004D3213"/>
    <w:rsid w:val="004D3562"/>
    <w:rsid w:val="004D368A"/>
    <w:rsid w:val="004D3857"/>
    <w:rsid w:val="004D3942"/>
    <w:rsid w:val="004D3C7D"/>
    <w:rsid w:val="004D3D6B"/>
    <w:rsid w:val="004D3F85"/>
    <w:rsid w:val="004D41AB"/>
    <w:rsid w:val="004D41B3"/>
    <w:rsid w:val="004D41B4"/>
    <w:rsid w:val="004D471D"/>
    <w:rsid w:val="004D480C"/>
    <w:rsid w:val="004D48C1"/>
    <w:rsid w:val="004D4C3D"/>
    <w:rsid w:val="004D4FE8"/>
    <w:rsid w:val="004D524B"/>
    <w:rsid w:val="004D5258"/>
    <w:rsid w:val="004D599A"/>
    <w:rsid w:val="004D5D04"/>
    <w:rsid w:val="004D6549"/>
    <w:rsid w:val="004D66B6"/>
    <w:rsid w:val="004D674D"/>
    <w:rsid w:val="004D67BF"/>
    <w:rsid w:val="004D691E"/>
    <w:rsid w:val="004D6A9D"/>
    <w:rsid w:val="004D6D53"/>
    <w:rsid w:val="004D6E32"/>
    <w:rsid w:val="004D73BB"/>
    <w:rsid w:val="004D73D2"/>
    <w:rsid w:val="004D7547"/>
    <w:rsid w:val="004D7AD2"/>
    <w:rsid w:val="004D7D36"/>
    <w:rsid w:val="004D7E31"/>
    <w:rsid w:val="004D7E7B"/>
    <w:rsid w:val="004D7F98"/>
    <w:rsid w:val="004E0095"/>
    <w:rsid w:val="004E01C6"/>
    <w:rsid w:val="004E02DE"/>
    <w:rsid w:val="004E0887"/>
    <w:rsid w:val="004E0B3B"/>
    <w:rsid w:val="004E0B87"/>
    <w:rsid w:val="004E0E65"/>
    <w:rsid w:val="004E1277"/>
    <w:rsid w:val="004E1356"/>
    <w:rsid w:val="004E14DF"/>
    <w:rsid w:val="004E186E"/>
    <w:rsid w:val="004E18F1"/>
    <w:rsid w:val="004E1BCB"/>
    <w:rsid w:val="004E1C8D"/>
    <w:rsid w:val="004E1FBC"/>
    <w:rsid w:val="004E22E0"/>
    <w:rsid w:val="004E2355"/>
    <w:rsid w:val="004E2639"/>
    <w:rsid w:val="004E2727"/>
    <w:rsid w:val="004E2BBD"/>
    <w:rsid w:val="004E2C1E"/>
    <w:rsid w:val="004E2FBA"/>
    <w:rsid w:val="004E32B1"/>
    <w:rsid w:val="004E32D4"/>
    <w:rsid w:val="004E3476"/>
    <w:rsid w:val="004E3489"/>
    <w:rsid w:val="004E3527"/>
    <w:rsid w:val="004E3BA2"/>
    <w:rsid w:val="004E3E53"/>
    <w:rsid w:val="004E4229"/>
    <w:rsid w:val="004E4502"/>
    <w:rsid w:val="004E457E"/>
    <w:rsid w:val="004E45FC"/>
    <w:rsid w:val="004E462C"/>
    <w:rsid w:val="004E4703"/>
    <w:rsid w:val="004E4A7E"/>
    <w:rsid w:val="004E4A97"/>
    <w:rsid w:val="004E4AFB"/>
    <w:rsid w:val="004E4BB3"/>
    <w:rsid w:val="004E4C38"/>
    <w:rsid w:val="004E505B"/>
    <w:rsid w:val="004E52FE"/>
    <w:rsid w:val="004E55D8"/>
    <w:rsid w:val="004E55F9"/>
    <w:rsid w:val="004E56A6"/>
    <w:rsid w:val="004E5851"/>
    <w:rsid w:val="004E59BF"/>
    <w:rsid w:val="004E5A5B"/>
    <w:rsid w:val="004E62F5"/>
    <w:rsid w:val="004E63A8"/>
    <w:rsid w:val="004E6460"/>
    <w:rsid w:val="004E651F"/>
    <w:rsid w:val="004E65AB"/>
    <w:rsid w:val="004E6622"/>
    <w:rsid w:val="004E6CC7"/>
    <w:rsid w:val="004E6D69"/>
    <w:rsid w:val="004E6EA5"/>
    <w:rsid w:val="004E6F93"/>
    <w:rsid w:val="004E71CB"/>
    <w:rsid w:val="004E721A"/>
    <w:rsid w:val="004E7468"/>
    <w:rsid w:val="004E7498"/>
    <w:rsid w:val="004E74D2"/>
    <w:rsid w:val="004E751D"/>
    <w:rsid w:val="004E76FC"/>
    <w:rsid w:val="004E7791"/>
    <w:rsid w:val="004E7E9C"/>
    <w:rsid w:val="004E7ECA"/>
    <w:rsid w:val="004F009E"/>
    <w:rsid w:val="004F01B2"/>
    <w:rsid w:val="004F02A3"/>
    <w:rsid w:val="004F0315"/>
    <w:rsid w:val="004F06A3"/>
    <w:rsid w:val="004F0A90"/>
    <w:rsid w:val="004F0BBF"/>
    <w:rsid w:val="004F0BDE"/>
    <w:rsid w:val="004F10F4"/>
    <w:rsid w:val="004F11F1"/>
    <w:rsid w:val="004F1240"/>
    <w:rsid w:val="004F1829"/>
    <w:rsid w:val="004F183D"/>
    <w:rsid w:val="004F1A2A"/>
    <w:rsid w:val="004F1C95"/>
    <w:rsid w:val="004F1E57"/>
    <w:rsid w:val="004F20FB"/>
    <w:rsid w:val="004F2329"/>
    <w:rsid w:val="004F233D"/>
    <w:rsid w:val="004F2752"/>
    <w:rsid w:val="004F27CC"/>
    <w:rsid w:val="004F2840"/>
    <w:rsid w:val="004F28F7"/>
    <w:rsid w:val="004F2968"/>
    <w:rsid w:val="004F299D"/>
    <w:rsid w:val="004F2A24"/>
    <w:rsid w:val="004F2D07"/>
    <w:rsid w:val="004F2D39"/>
    <w:rsid w:val="004F32BA"/>
    <w:rsid w:val="004F330C"/>
    <w:rsid w:val="004F364F"/>
    <w:rsid w:val="004F3990"/>
    <w:rsid w:val="004F40B0"/>
    <w:rsid w:val="004F414E"/>
    <w:rsid w:val="004F4150"/>
    <w:rsid w:val="004F4681"/>
    <w:rsid w:val="004F47BD"/>
    <w:rsid w:val="004F4855"/>
    <w:rsid w:val="004F4A4F"/>
    <w:rsid w:val="004F51A1"/>
    <w:rsid w:val="004F5B11"/>
    <w:rsid w:val="004F5CE5"/>
    <w:rsid w:val="004F5E1F"/>
    <w:rsid w:val="004F6220"/>
    <w:rsid w:val="004F6477"/>
    <w:rsid w:val="004F64DC"/>
    <w:rsid w:val="004F6592"/>
    <w:rsid w:val="004F66DE"/>
    <w:rsid w:val="004F6981"/>
    <w:rsid w:val="004F6A82"/>
    <w:rsid w:val="004F723F"/>
    <w:rsid w:val="004F72CE"/>
    <w:rsid w:val="004F72D8"/>
    <w:rsid w:val="004F7834"/>
    <w:rsid w:val="004F794C"/>
    <w:rsid w:val="004F7B5C"/>
    <w:rsid w:val="00500574"/>
    <w:rsid w:val="005005F3"/>
    <w:rsid w:val="005006E9"/>
    <w:rsid w:val="0050078B"/>
    <w:rsid w:val="00500E46"/>
    <w:rsid w:val="00501105"/>
    <w:rsid w:val="0050126A"/>
    <w:rsid w:val="00501533"/>
    <w:rsid w:val="0050193D"/>
    <w:rsid w:val="00502309"/>
    <w:rsid w:val="005024B7"/>
    <w:rsid w:val="00502562"/>
    <w:rsid w:val="00502DCE"/>
    <w:rsid w:val="00502FB1"/>
    <w:rsid w:val="00503103"/>
    <w:rsid w:val="0050313B"/>
    <w:rsid w:val="00503386"/>
    <w:rsid w:val="0050344C"/>
    <w:rsid w:val="00503968"/>
    <w:rsid w:val="005039A6"/>
    <w:rsid w:val="00503C65"/>
    <w:rsid w:val="00503DFD"/>
    <w:rsid w:val="00503EBE"/>
    <w:rsid w:val="00503F99"/>
    <w:rsid w:val="0050407C"/>
    <w:rsid w:val="00504130"/>
    <w:rsid w:val="00504289"/>
    <w:rsid w:val="00504299"/>
    <w:rsid w:val="005047D5"/>
    <w:rsid w:val="00504D52"/>
    <w:rsid w:val="00504E75"/>
    <w:rsid w:val="00504ECB"/>
    <w:rsid w:val="005053BA"/>
    <w:rsid w:val="005055A1"/>
    <w:rsid w:val="005056FA"/>
    <w:rsid w:val="005057D1"/>
    <w:rsid w:val="00505B92"/>
    <w:rsid w:val="00505FF5"/>
    <w:rsid w:val="00506467"/>
    <w:rsid w:val="005066B1"/>
    <w:rsid w:val="00506799"/>
    <w:rsid w:val="005069A2"/>
    <w:rsid w:val="00506B6F"/>
    <w:rsid w:val="00506BBA"/>
    <w:rsid w:val="00506C06"/>
    <w:rsid w:val="00506F49"/>
    <w:rsid w:val="0050715F"/>
    <w:rsid w:val="00507161"/>
    <w:rsid w:val="005071B9"/>
    <w:rsid w:val="00507236"/>
    <w:rsid w:val="00507891"/>
    <w:rsid w:val="00507BF2"/>
    <w:rsid w:val="00507D42"/>
    <w:rsid w:val="00507E3F"/>
    <w:rsid w:val="00507EB9"/>
    <w:rsid w:val="0051006F"/>
    <w:rsid w:val="00510100"/>
    <w:rsid w:val="00510884"/>
    <w:rsid w:val="00510B83"/>
    <w:rsid w:val="00510E6E"/>
    <w:rsid w:val="005110BF"/>
    <w:rsid w:val="005111D0"/>
    <w:rsid w:val="00511341"/>
    <w:rsid w:val="0051145F"/>
    <w:rsid w:val="00511512"/>
    <w:rsid w:val="0051181B"/>
    <w:rsid w:val="00511891"/>
    <w:rsid w:val="005118DC"/>
    <w:rsid w:val="0051191D"/>
    <w:rsid w:val="00511A46"/>
    <w:rsid w:val="00511C56"/>
    <w:rsid w:val="005120D7"/>
    <w:rsid w:val="00512A81"/>
    <w:rsid w:val="00512C97"/>
    <w:rsid w:val="005130F6"/>
    <w:rsid w:val="00513445"/>
    <w:rsid w:val="0051356D"/>
    <w:rsid w:val="00513C4F"/>
    <w:rsid w:val="00513E90"/>
    <w:rsid w:val="00513E9A"/>
    <w:rsid w:val="00513EB2"/>
    <w:rsid w:val="00513F16"/>
    <w:rsid w:val="00513F88"/>
    <w:rsid w:val="005140A0"/>
    <w:rsid w:val="005141E8"/>
    <w:rsid w:val="005142A2"/>
    <w:rsid w:val="005143C6"/>
    <w:rsid w:val="00514404"/>
    <w:rsid w:val="0051440D"/>
    <w:rsid w:val="00514857"/>
    <w:rsid w:val="00514904"/>
    <w:rsid w:val="005149AD"/>
    <w:rsid w:val="00514C9F"/>
    <w:rsid w:val="00514F28"/>
    <w:rsid w:val="005150C9"/>
    <w:rsid w:val="0051518C"/>
    <w:rsid w:val="00515532"/>
    <w:rsid w:val="00515DB2"/>
    <w:rsid w:val="00515E33"/>
    <w:rsid w:val="00515F30"/>
    <w:rsid w:val="00516305"/>
    <w:rsid w:val="0051653B"/>
    <w:rsid w:val="00516A18"/>
    <w:rsid w:val="00516C19"/>
    <w:rsid w:val="00516CBE"/>
    <w:rsid w:val="00516F5E"/>
    <w:rsid w:val="005172DD"/>
    <w:rsid w:val="005173B4"/>
    <w:rsid w:val="005174B2"/>
    <w:rsid w:val="00517877"/>
    <w:rsid w:val="00517A15"/>
    <w:rsid w:val="00517A60"/>
    <w:rsid w:val="00517BD9"/>
    <w:rsid w:val="00517C0F"/>
    <w:rsid w:val="00517F63"/>
    <w:rsid w:val="00520074"/>
    <w:rsid w:val="00520200"/>
    <w:rsid w:val="0052061F"/>
    <w:rsid w:val="005207A3"/>
    <w:rsid w:val="0052086E"/>
    <w:rsid w:val="0052089D"/>
    <w:rsid w:val="005209B0"/>
    <w:rsid w:val="00520C70"/>
    <w:rsid w:val="005213D9"/>
    <w:rsid w:val="005215EF"/>
    <w:rsid w:val="0052169A"/>
    <w:rsid w:val="00521726"/>
    <w:rsid w:val="005217AB"/>
    <w:rsid w:val="005218C7"/>
    <w:rsid w:val="00521975"/>
    <w:rsid w:val="00521E74"/>
    <w:rsid w:val="00521EB2"/>
    <w:rsid w:val="00521FBB"/>
    <w:rsid w:val="0052270F"/>
    <w:rsid w:val="005229D2"/>
    <w:rsid w:val="00522AE0"/>
    <w:rsid w:val="00522C02"/>
    <w:rsid w:val="00522E81"/>
    <w:rsid w:val="005235CA"/>
    <w:rsid w:val="005235D2"/>
    <w:rsid w:val="0052387A"/>
    <w:rsid w:val="00523A11"/>
    <w:rsid w:val="00523B83"/>
    <w:rsid w:val="00523D06"/>
    <w:rsid w:val="00523FAC"/>
    <w:rsid w:val="005240A3"/>
    <w:rsid w:val="00524157"/>
    <w:rsid w:val="0052416A"/>
    <w:rsid w:val="00524216"/>
    <w:rsid w:val="00524575"/>
    <w:rsid w:val="0052465E"/>
    <w:rsid w:val="00524BE0"/>
    <w:rsid w:val="005251E6"/>
    <w:rsid w:val="0052565F"/>
    <w:rsid w:val="00525B5E"/>
    <w:rsid w:val="00525C82"/>
    <w:rsid w:val="00525E3E"/>
    <w:rsid w:val="00525E80"/>
    <w:rsid w:val="00525E85"/>
    <w:rsid w:val="00525ECB"/>
    <w:rsid w:val="00526406"/>
    <w:rsid w:val="00526A1C"/>
    <w:rsid w:val="00526EBD"/>
    <w:rsid w:val="005272DD"/>
    <w:rsid w:val="005272E9"/>
    <w:rsid w:val="005279DC"/>
    <w:rsid w:val="00527A7B"/>
    <w:rsid w:val="00527AFA"/>
    <w:rsid w:val="00527C90"/>
    <w:rsid w:val="00527CD7"/>
    <w:rsid w:val="00527D5A"/>
    <w:rsid w:val="00527D93"/>
    <w:rsid w:val="00530303"/>
    <w:rsid w:val="005303D6"/>
    <w:rsid w:val="0053057D"/>
    <w:rsid w:val="00530A3A"/>
    <w:rsid w:val="00530B12"/>
    <w:rsid w:val="00530B2F"/>
    <w:rsid w:val="00530B82"/>
    <w:rsid w:val="00530B95"/>
    <w:rsid w:val="00530D3D"/>
    <w:rsid w:val="00531316"/>
    <w:rsid w:val="005313E9"/>
    <w:rsid w:val="00531763"/>
    <w:rsid w:val="00531803"/>
    <w:rsid w:val="00531BE8"/>
    <w:rsid w:val="00531C94"/>
    <w:rsid w:val="00531D42"/>
    <w:rsid w:val="00531DF4"/>
    <w:rsid w:val="00531E2C"/>
    <w:rsid w:val="00531E3D"/>
    <w:rsid w:val="00531EB7"/>
    <w:rsid w:val="005322BC"/>
    <w:rsid w:val="00532732"/>
    <w:rsid w:val="0053283D"/>
    <w:rsid w:val="00532BA7"/>
    <w:rsid w:val="00532F34"/>
    <w:rsid w:val="00533385"/>
    <w:rsid w:val="005339AC"/>
    <w:rsid w:val="00533B82"/>
    <w:rsid w:val="00533C4D"/>
    <w:rsid w:val="00533F8F"/>
    <w:rsid w:val="0053408C"/>
    <w:rsid w:val="0053412D"/>
    <w:rsid w:val="005341D9"/>
    <w:rsid w:val="005347A2"/>
    <w:rsid w:val="005347DE"/>
    <w:rsid w:val="00534A24"/>
    <w:rsid w:val="00534B11"/>
    <w:rsid w:val="00534BDA"/>
    <w:rsid w:val="00534E25"/>
    <w:rsid w:val="00534F28"/>
    <w:rsid w:val="00535608"/>
    <w:rsid w:val="00535725"/>
    <w:rsid w:val="005358D0"/>
    <w:rsid w:val="00535FD3"/>
    <w:rsid w:val="00536080"/>
    <w:rsid w:val="005363B6"/>
    <w:rsid w:val="005364F5"/>
    <w:rsid w:val="00536B32"/>
    <w:rsid w:val="00536B4D"/>
    <w:rsid w:val="00536FCD"/>
    <w:rsid w:val="005371AD"/>
    <w:rsid w:val="005372D8"/>
    <w:rsid w:val="005374D9"/>
    <w:rsid w:val="00537537"/>
    <w:rsid w:val="0053775F"/>
    <w:rsid w:val="00537A67"/>
    <w:rsid w:val="00537C3D"/>
    <w:rsid w:val="00537CB9"/>
    <w:rsid w:val="00540864"/>
    <w:rsid w:val="00540982"/>
    <w:rsid w:val="00540A70"/>
    <w:rsid w:val="00540CEA"/>
    <w:rsid w:val="00540E8F"/>
    <w:rsid w:val="00541002"/>
    <w:rsid w:val="0054103F"/>
    <w:rsid w:val="0054104D"/>
    <w:rsid w:val="0054115B"/>
    <w:rsid w:val="005412E0"/>
    <w:rsid w:val="00541937"/>
    <w:rsid w:val="00541A7D"/>
    <w:rsid w:val="00541DA0"/>
    <w:rsid w:val="00541E3C"/>
    <w:rsid w:val="00541F43"/>
    <w:rsid w:val="00541F52"/>
    <w:rsid w:val="0054201C"/>
    <w:rsid w:val="005420C6"/>
    <w:rsid w:val="00542470"/>
    <w:rsid w:val="0054253C"/>
    <w:rsid w:val="005426C5"/>
    <w:rsid w:val="00542B22"/>
    <w:rsid w:val="00542C2F"/>
    <w:rsid w:val="0054330B"/>
    <w:rsid w:val="0054338B"/>
    <w:rsid w:val="005433BA"/>
    <w:rsid w:val="0054357E"/>
    <w:rsid w:val="005436B0"/>
    <w:rsid w:val="00543C2F"/>
    <w:rsid w:val="00543F4F"/>
    <w:rsid w:val="00544095"/>
    <w:rsid w:val="0054412C"/>
    <w:rsid w:val="00544236"/>
    <w:rsid w:val="0054458C"/>
    <w:rsid w:val="00544A38"/>
    <w:rsid w:val="00544ADA"/>
    <w:rsid w:val="00544B53"/>
    <w:rsid w:val="00545155"/>
    <w:rsid w:val="0054564E"/>
    <w:rsid w:val="005459FC"/>
    <w:rsid w:val="00545C25"/>
    <w:rsid w:val="00545CB5"/>
    <w:rsid w:val="00545F85"/>
    <w:rsid w:val="005462E3"/>
    <w:rsid w:val="005463C3"/>
    <w:rsid w:val="0054654B"/>
    <w:rsid w:val="005466BD"/>
    <w:rsid w:val="005468FD"/>
    <w:rsid w:val="00546DF4"/>
    <w:rsid w:val="00546E01"/>
    <w:rsid w:val="00547375"/>
    <w:rsid w:val="005479A7"/>
    <w:rsid w:val="00547EC7"/>
    <w:rsid w:val="00550119"/>
    <w:rsid w:val="00550281"/>
    <w:rsid w:val="00550782"/>
    <w:rsid w:val="00550E8D"/>
    <w:rsid w:val="00550EC6"/>
    <w:rsid w:val="0055112B"/>
    <w:rsid w:val="0055128A"/>
    <w:rsid w:val="005515F6"/>
    <w:rsid w:val="00551673"/>
    <w:rsid w:val="005518CB"/>
    <w:rsid w:val="0055193D"/>
    <w:rsid w:val="0055195F"/>
    <w:rsid w:val="00551B39"/>
    <w:rsid w:val="00551DD3"/>
    <w:rsid w:val="005522A9"/>
    <w:rsid w:val="0055236E"/>
    <w:rsid w:val="005523BF"/>
    <w:rsid w:val="00552475"/>
    <w:rsid w:val="00552492"/>
    <w:rsid w:val="005524CE"/>
    <w:rsid w:val="005525DF"/>
    <w:rsid w:val="00552715"/>
    <w:rsid w:val="0055272C"/>
    <w:rsid w:val="005529D2"/>
    <w:rsid w:val="00552B1D"/>
    <w:rsid w:val="00552C9C"/>
    <w:rsid w:val="00552EE6"/>
    <w:rsid w:val="0055307F"/>
    <w:rsid w:val="005530D3"/>
    <w:rsid w:val="005532A5"/>
    <w:rsid w:val="005532DE"/>
    <w:rsid w:val="0055332F"/>
    <w:rsid w:val="005534AC"/>
    <w:rsid w:val="005535A0"/>
    <w:rsid w:val="005536EF"/>
    <w:rsid w:val="005536F8"/>
    <w:rsid w:val="0055392C"/>
    <w:rsid w:val="005539E6"/>
    <w:rsid w:val="00553DC6"/>
    <w:rsid w:val="00554097"/>
    <w:rsid w:val="005542F2"/>
    <w:rsid w:val="005546D8"/>
    <w:rsid w:val="00554887"/>
    <w:rsid w:val="00554DB1"/>
    <w:rsid w:val="00554E85"/>
    <w:rsid w:val="00555074"/>
    <w:rsid w:val="0055526E"/>
    <w:rsid w:val="0055565F"/>
    <w:rsid w:val="0055588D"/>
    <w:rsid w:val="00555A31"/>
    <w:rsid w:val="00555E9A"/>
    <w:rsid w:val="005560C8"/>
    <w:rsid w:val="00556CCB"/>
    <w:rsid w:val="00556F2B"/>
    <w:rsid w:val="0055726F"/>
    <w:rsid w:val="005572C8"/>
    <w:rsid w:val="005573F2"/>
    <w:rsid w:val="005573FE"/>
    <w:rsid w:val="0055742C"/>
    <w:rsid w:val="0055754C"/>
    <w:rsid w:val="00557628"/>
    <w:rsid w:val="00557EE0"/>
    <w:rsid w:val="00560130"/>
    <w:rsid w:val="00560180"/>
    <w:rsid w:val="0056027F"/>
    <w:rsid w:val="00560288"/>
    <w:rsid w:val="00560622"/>
    <w:rsid w:val="0056063B"/>
    <w:rsid w:val="005609C7"/>
    <w:rsid w:val="00560BE0"/>
    <w:rsid w:val="00560C7E"/>
    <w:rsid w:val="00560F20"/>
    <w:rsid w:val="00561028"/>
    <w:rsid w:val="005610D9"/>
    <w:rsid w:val="00561392"/>
    <w:rsid w:val="005614BC"/>
    <w:rsid w:val="005616F5"/>
    <w:rsid w:val="00561912"/>
    <w:rsid w:val="00561B78"/>
    <w:rsid w:val="005620A0"/>
    <w:rsid w:val="005620E5"/>
    <w:rsid w:val="005622ED"/>
    <w:rsid w:val="005629D2"/>
    <w:rsid w:val="00562CEF"/>
    <w:rsid w:val="00562EBD"/>
    <w:rsid w:val="00562EC6"/>
    <w:rsid w:val="00563056"/>
    <w:rsid w:val="005631F4"/>
    <w:rsid w:val="005632E2"/>
    <w:rsid w:val="005634AF"/>
    <w:rsid w:val="005636DC"/>
    <w:rsid w:val="00563792"/>
    <w:rsid w:val="005637FE"/>
    <w:rsid w:val="00563E94"/>
    <w:rsid w:val="00564054"/>
    <w:rsid w:val="005642B7"/>
    <w:rsid w:val="00564524"/>
    <w:rsid w:val="005645D1"/>
    <w:rsid w:val="00564719"/>
    <w:rsid w:val="005647DC"/>
    <w:rsid w:val="005648FA"/>
    <w:rsid w:val="00564D9D"/>
    <w:rsid w:val="0056514C"/>
    <w:rsid w:val="0056544E"/>
    <w:rsid w:val="005655E9"/>
    <w:rsid w:val="00565D27"/>
    <w:rsid w:val="00565FAE"/>
    <w:rsid w:val="0056629F"/>
    <w:rsid w:val="005663B0"/>
    <w:rsid w:val="005667E0"/>
    <w:rsid w:val="005669C6"/>
    <w:rsid w:val="00566AF6"/>
    <w:rsid w:val="00566EE2"/>
    <w:rsid w:val="00566F98"/>
    <w:rsid w:val="00567641"/>
    <w:rsid w:val="0056794D"/>
    <w:rsid w:val="005679E9"/>
    <w:rsid w:val="00567A50"/>
    <w:rsid w:val="005706C7"/>
    <w:rsid w:val="00570833"/>
    <w:rsid w:val="00570AB6"/>
    <w:rsid w:val="00570EAB"/>
    <w:rsid w:val="00570F5C"/>
    <w:rsid w:val="005713F3"/>
    <w:rsid w:val="00571AD3"/>
    <w:rsid w:val="00571D7C"/>
    <w:rsid w:val="00571F73"/>
    <w:rsid w:val="00572000"/>
    <w:rsid w:val="0057235A"/>
    <w:rsid w:val="005725F0"/>
    <w:rsid w:val="0057287F"/>
    <w:rsid w:val="00572B26"/>
    <w:rsid w:val="00572BBF"/>
    <w:rsid w:val="00572C9B"/>
    <w:rsid w:val="00572D67"/>
    <w:rsid w:val="00572E6A"/>
    <w:rsid w:val="005731F4"/>
    <w:rsid w:val="0057341C"/>
    <w:rsid w:val="005736D0"/>
    <w:rsid w:val="00573B7B"/>
    <w:rsid w:val="00573BF8"/>
    <w:rsid w:val="00573F02"/>
    <w:rsid w:val="00573FC8"/>
    <w:rsid w:val="005740BE"/>
    <w:rsid w:val="00574120"/>
    <w:rsid w:val="005742D0"/>
    <w:rsid w:val="00574440"/>
    <w:rsid w:val="0057445F"/>
    <w:rsid w:val="00574478"/>
    <w:rsid w:val="005744A7"/>
    <w:rsid w:val="0057480A"/>
    <w:rsid w:val="00574C2A"/>
    <w:rsid w:val="00574D65"/>
    <w:rsid w:val="005758C5"/>
    <w:rsid w:val="00575E8F"/>
    <w:rsid w:val="00575EB5"/>
    <w:rsid w:val="00576092"/>
    <w:rsid w:val="0057611E"/>
    <w:rsid w:val="005768F5"/>
    <w:rsid w:val="00576B85"/>
    <w:rsid w:val="00576CC2"/>
    <w:rsid w:val="00576D62"/>
    <w:rsid w:val="00576F83"/>
    <w:rsid w:val="0057729F"/>
    <w:rsid w:val="005772BD"/>
    <w:rsid w:val="00577423"/>
    <w:rsid w:val="00577589"/>
    <w:rsid w:val="005775E3"/>
    <w:rsid w:val="00577657"/>
    <w:rsid w:val="00577953"/>
    <w:rsid w:val="00577B53"/>
    <w:rsid w:val="00577C27"/>
    <w:rsid w:val="00580136"/>
    <w:rsid w:val="00580573"/>
    <w:rsid w:val="00580A0F"/>
    <w:rsid w:val="00580F65"/>
    <w:rsid w:val="005816FE"/>
    <w:rsid w:val="00581747"/>
    <w:rsid w:val="00581C60"/>
    <w:rsid w:val="005820CF"/>
    <w:rsid w:val="005824A4"/>
    <w:rsid w:val="0058289C"/>
    <w:rsid w:val="00582CD6"/>
    <w:rsid w:val="00582E53"/>
    <w:rsid w:val="005831D5"/>
    <w:rsid w:val="0058352C"/>
    <w:rsid w:val="00583577"/>
    <w:rsid w:val="0058388B"/>
    <w:rsid w:val="0058388D"/>
    <w:rsid w:val="00583A59"/>
    <w:rsid w:val="00583C3E"/>
    <w:rsid w:val="00583DE2"/>
    <w:rsid w:val="00584042"/>
    <w:rsid w:val="005841B6"/>
    <w:rsid w:val="0058431E"/>
    <w:rsid w:val="0058458A"/>
    <w:rsid w:val="005847FC"/>
    <w:rsid w:val="00584800"/>
    <w:rsid w:val="00584826"/>
    <w:rsid w:val="00584957"/>
    <w:rsid w:val="00584B9D"/>
    <w:rsid w:val="00584EC8"/>
    <w:rsid w:val="00585693"/>
    <w:rsid w:val="005856D3"/>
    <w:rsid w:val="005856EF"/>
    <w:rsid w:val="0058582C"/>
    <w:rsid w:val="0058583A"/>
    <w:rsid w:val="0058597D"/>
    <w:rsid w:val="00585A39"/>
    <w:rsid w:val="0058607A"/>
    <w:rsid w:val="0058652F"/>
    <w:rsid w:val="00586554"/>
    <w:rsid w:val="005865AC"/>
    <w:rsid w:val="00586637"/>
    <w:rsid w:val="00586679"/>
    <w:rsid w:val="00586868"/>
    <w:rsid w:val="00586929"/>
    <w:rsid w:val="00586A56"/>
    <w:rsid w:val="00586C18"/>
    <w:rsid w:val="00586DDB"/>
    <w:rsid w:val="00587055"/>
    <w:rsid w:val="005872B3"/>
    <w:rsid w:val="005874DF"/>
    <w:rsid w:val="00587598"/>
    <w:rsid w:val="005876C9"/>
    <w:rsid w:val="00587791"/>
    <w:rsid w:val="00587F03"/>
    <w:rsid w:val="0059043A"/>
    <w:rsid w:val="00590454"/>
    <w:rsid w:val="005904E5"/>
    <w:rsid w:val="0059072A"/>
    <w:rsid w:val="005913C0"/>
    <w:rsid w:val="0059143A"/>
    <w:rsid w:val="0059160A"/>
    <w:rsid w:val="0059181E"/>
    <w:rsid w:val="005918E5"/>
    <w:rsid w:val="00591D1F"/>
    <w:rsid w:val="00591D6A"/>
    <w:rsid w:val="00591DD5"/>
    <w:rsid w:val="00592263"/>
    <w:rsid w:val="00592366"/>
    <w:rsid w:val="00592442"/>
    <w:rsid w:val="00592997"/>
    <w:rsid w:val="00592B0B"/>
    <w:rsid w:val="00592BE7"/>
    <w:rsid w:val="00592DD2"/>
    <w:rsid w:val="00592E43"/>
    <w:rsid w:val="00593452"/>
    <w:rsid w:val="00593AE5"/>
    <w:rsid w:val="00593F42"/>
    <w:rsid w:val="0059406D"/>
    <w:rsid w:val="00594134"/>
    <w:rsid w:val="00594178"/>
    <w:rsid w:val="005943D0"/>
    <w:rsid w:val="0059455B"/>
    <w:rsid w:val="0059497B"/>
    <w:rsid w:val="00594BBD"/>
    <w:rsid w:val="00594D7F"/>
    <w:rsid w:val="00594EAF"/>
    <w:rsid w:val="00594EEC"/>
    <w:rsid w:val="00594FDE"/>
    <w:rsid w:val="005951CF"/>
    <w:rsid w:val="00595326"/>
    <w:rsid w:val="00595475"/>
    <w:rsid w:val="00595D2B"/>
    <w:rsid w:val="00595ECB"/>
    <w:rsid w:val="00596191"/>
    <w:rsid w:val="00596632"/>
    <w:rsid w:val="005966DC"/>
    <w:rsid w:val="00596BB4"/>
    <w:rsid w:val="005970ED"/>
    <w:rsid w:val="00597852"/>
    <w:rsid w:val="00597934"/>
    <w:rsid w:val="00597C18"/>
    <w:rsid w:val="005A0537"/>
    <w:rsid w:val="005A070F"/>
    <w:rsid w:val="005A075A"/>
    <w:rsid w:val="005A0AF9"/>
    <w:rsid w:val="005A0C5D"/>
    <w:rsid w:val="005A0C5E"/>
    <w:rsid w:val="005A11D5"/>
    <w:rsid w:val="005A12C8"/>
    <w:rsid w:val="005A12FA"/>
    <w:rsid w:val="005A17C8"/>
    <w:rsid w:val="005A1969"/>
    <w:rsid w:val="005A2057"/>
    <w:rsid w:val="005A230B"/>
    <w:rsid w:val="005A26DB"/>
    <w:rsid w:val="005A2958"/>
    <w:rsid w:val="005A29BB"/>
    <w:rsid w:val="005A3224"/>
    <w:rsid w:val="005A32A9"/>
    <w:rsid w:val="005A3349"/>
    <w:rsid w:val="005A3361"/>
    <w:rsid w:val="005A33DB"/>
    <w:rsid w:val="005A34CA"/>
    <w:rsid w:val="005A3664"/>
    <w:rsid w:val="005A3A79"/>
    <w:rsid w:val="005A3B83"/>
    <w:rsid w:val="005A446C"/>
    <w:rsid w:val="005A4545"/>
    <w:rsid w:val="005A4568"/>
    <w:rsid w:val="005A4B55"/>
    <w:rsid w:val="005A4F08"/>
    <w:rsid w:val="005A5208"/>
    <w:rsid w:val="005A53ED"/>
    <w:rsid w:val="005A555D"/>
    <w:rsid w:val="005A5762"/>
    <w:rsid w:val="005A59CD"/>
    <w:rsid w:val="005A61D6"/>
    <w:rsid w:val="005A67F6"/>
    <w:rsid w:val="005A692C"/>
    <w:rsid w:val="005A6997"/>
    <w:rsid w:val="005A6A21"/>
    <w:rsid w:val="005A6B7B"/>
    <w:rsid w:val="005A6B7F"/>
    <w:rsid w:val="005A6C27"/>
    <w:rsid w:val="005A6ED1"/>
    <w:rsid w:val="005A7379"/>
    <w:rsid w:val="005A74F9"/>
    <w:rsid w:val="005A76DA"/>
    <w:rsid w:val="005A792C"/>
    <w:rsid w:val="005A7BDB"/>
    <w:rsid w:val="005A7CB6"/>
    <w:rsid w:val="005A7E8F"/>
    <w:rsid w:val="005B00D7"/>
    <w:rsid w:val="005B0145"/>
    <w:rsid w:val="005B0162"/>
    <w:rsid w:val="005B0399"/>
    <w:rsid w:val="005B054F"/>
    <w:rsid w:val="005B05D8"/>
    <w:rsid w:val="005B065E"/>
    <w:rsid w:val="005B08A8"/>
    <w:rsid w:val="005B0AE9"/>
    <w:rsid w:val="005B0C85"/>
    <w:rsid w:val="005B0E24"/>
    <w:rsid w:val="005B10AC"/>
    <w:rsid w:val="005B1279"/>
    <w:rsid w:val="005B14CD"/>
    <w:rsid w:val="005B16F7"/>
    <w:rsid w:val="005B171A"/>
    <w:rsid w:val="005B19A9"/>
    <w:rsid w:val="005B1C45"/>
    <w:rsid w:val="005B1CC0"/>
    <w:rsid w:val="005B2267"/>
    <w:rsid w:val="005B3050"/>
    <w:rsid w:val="005B3717"/>
    <w:rsid w:val="005B3F81"/>
    <w:rsid w:val="005B3FA0"/>
    <w:rsid w:val="005B4062"/>
    <w:rsid w:val="005B4111"/>
    <w:rsid w:val="005B41B0"/>
    <w:rsid w:val="005B497B"/>
    <w:rsid w:val="005B49D9"/>
    <w:rsid w:val="005B4AC9"/>
    <w:rsid w:val="005B4AEA"/>
    <w:rsid w:val="005B574E"/>
    <w:rsid w:val="005B5A3F"/>
    <w:rsid w:val="005B5B65"/>
    <w:rsid w:val="005B5C74"/>
    <w:rsid w:val="005B5E16"/>
    <w:rsid w:val="005B5E74"/>
    <w:rsid w:val="005B609F"/>
    <w:rsid w:val="005B623C"/>
    <w:rsid w:val="005B6CE4"/>
    <w:rsid w:val="005B6DA7"/>
    <w:rsid w:val="005B6F61"/>
    <w:rsid w:val="005B71E0"/>
    <w:rsid w:val="005B7537"/>
    <w:rsid w:val="005B76C1"/>
    <w:rsid w:val="005B7B3A"/>
    <w:rsid w:val="005C02BC"/>
    <w:rsid w:val="005C0816"/>
    <w:rsid w:val="005C0B66"/>
    <w:rsid w:val="005C0CA0"/>
    <w:rsid w:val="005C129C"/>
    <w:rsid w:val="005C13A4"/>
    <w:rsid w:val="005C1AA0"/>
    <w:rsid w:val="005C1F9A"/>
    <w:rsid w:val="005C21EA"/>
    <w:rsid w:val="005C249E"/>
    <w:rsid w:val="005C24FB"/>
    <w:rsid w:val="005C2682"/>
    <w:rsid w:val="005C2751"/>
    <w:rsid w:val="005C2C53"/>
    <w:rsid w:val="005C2DD0"/>
    <w:rsid w:val="005C2E4A"/>
    <w:rsid w:val="005C2F0B"/>
    <w:rsid w:val="005C30C6"/>
    <w:rsid w:val="005C33C0"/>
    <w:rsid w:val="005C34DA"/>
    <w:rsid w:val="005C3703"/>
    <w:rsid w:val="005C38D8"/>
    <w:rsid w:val="005C3BA7"/>
    <w:rsid w:val="005C3DCC"/>
    <w:rsid w:val="005C4136"/>
    <w:rsid w:val="005C41CF"/>
    <w:rsid w:val="005C43A8"/>
    <w:rsid w:val="005C4AE8"/>
    <w:rsid w:val="005C4DF7"/>
    <w:rsid w:val="005C4ED1"/>
    <w:rsid w:val="005C50BE"/>
    <w:rsid w:val="005C5487"/>
    <w:rsid w:val="005C59BB"/>
    <w:rsid w:val="005C5B72"/>
    <w:rsid w:val="005C5FC7"/>
    <w:rsid w:val="005C6152"/>
    <w:rsid w:val="005C6421"/>
    <w:rsid w:val="005C665A"/>
    <w:rsid w:val="005C6CA8"/>
    <w:rsid w:val="005C724A"/>
    <w:rsid w:val="005C7454"/>
    <w:rsid w:val="005C754D"/>
    <w:rsid w:val="005C7572"/>
    <w:rsid w:val="005C75F3"/>
    <w:rsid w:val="005C78D0"/>
    <w:rsid w:val="005C78E5"/>
    <w:rsid w:val="005C7F50"/>
    <w:rsid w:val="005D02FD"/>
    <w:rsid w:val="005D05EA"/>
    <w:rsid w:val="005D07E2"/>
    <w:rsid w:val="005D0CE6"/>
    <w:rsid w:val="005D0E95"/>
    <w:rsid w:val="005D1013"/>
    <w:rsid w:val="005D1091"/>
    <w:rsid w:val="005D10F5"/>
    <w:rsid w:val="005D157F"/>
    <w:rsid w:val="005D1CBD"/>
    <w:rsid w:val="005D1EE8"/>
    <w:rsid w:val="005D20D9"/>
    <w:rsid w:val="005D2107"/>
    <w:rsid w:val="005D219F"/>
    <w:rsid w:val="005D224C"/>
    <w:rsid w:val="005D228F"/>
    <w:rsid w:val="005D2529"/>
    <w:rsid w:val="005D2EF6"/>
    <w:rsid w:val="005D2FD7"/>
    <w:rsid w:val="005D3036"/>
    <w:rsid w:val="005D31AA"/>
    <w:rsid w:val="005D31E3"/>
    <w:rsid w:val="005D3669"/>
    <w:rsid w:val="005D3894"/>
    <w:rsid w:val="005D39FF"/>
    <w:rsid w:val="005D3D99"/>
    <w:rsid w:val="005D4043"/>
    <w:rsid w:val="005D4111"/>
    <w:rsid w:val="005D46C6"/>
    <w:rsid w:val="005D4D73"/>
    <w:rsid w:val="005D4E9C"/>
    <w:rsid w:val="005D4F48"/>
    <w:rsid w:val="005D4F75"/>
    <w:rsid w:val="005D50B3"/>
    <w:rsid w:val="005D50FB"/>
    <w:rsid w:val="005D5124"/>
    <w:rsid w:val="005D53C2"/>
    <w:rsid w:val="005D5554"/>
    <w:rsid w:val="005D5966"/>
    <w:rsid w:val="005D5F93"/>
    <w:rsid w:val="005D5FB5"/>
    <w:rsid w:val="005D6265"/>
    <w:rsid w:val="005D6328"/>
    <w:rsid w:val="005D64A4"/>
    <w:rsid w:val="005D64EC"/>
    <w:rsid w:val="005D6A7A"/>
    <w:rsid w:val="005D6C3B"/>
    <w:rsid w:val="005D6C40"/>
    <w:rsid w:val="005D6C87"/>
    <w:rsid w:val="005D6D42"/>
    <w:rsid w:val="005D6F8D"/>
    <w:rsid w:val="005D72AC"/>
    <w:rsid w:val="005D7507"/>
    <w:rsid w:val="005D7559"/>
    <w:rsid w:val="005D78CF"/>
    <w:rsid w:val="005D7A67"/>
    <w:rsid w:val="005D7DB9"/>
    <w:rsid w:val="005D7F95"/>
    <w:rsid w:val="005E04A2"/>
    <w:rsid w:val="005E06ED"/>
    <w:rsid w:val="005E078F"/>
    <w:rsid w:val="005E07C8"/>
    <w:rsid w:val="005E085C"/>
    <w:rsid w:val="005E094D"/>
    <w:rsid w:val="005E09E8"/>
    <w:rsid w:val="005E0A76"/>
    <w:rsid w:val="005E0CA1"/>
    <w:rsid w:val="005E0D61"/>
    <w:rsid w:val="005E0D91"/>
    <w:rsid w:val="005E0E91"/>
    <w:rsid w:val="005E1323"/>
    <w:rsid w:val="005E139D"/>
    <w:rsid w:val="005E19BB"/>
    <w:rsid w:val="005E1D79"/>
    <w:rsid w:val="005E1F53"/>
    <w:rsid w:val="005E21B7"/>
    <w:rsid w:val="005E23A6"/>
    <w:rsid w:val="005E24D8"/>
    <w:rsid w:val="005E260D"/>
    <w:rsid w:val="005E26F3"/>
    <w:rsid w:val="005E2C0C"/>
    <w:rsid w:val="005E2EEF"/>
    <w:rsid w:val="005E31E4"/>
    <w:rsid w:val="005E32A9"/>
    <w:rsid w:val="005E34E5"/>
    <w:rsid w:val="005E354A"/>
    <w:rsid w:val="005E35AA"/>
    <w:rsid w:val="005E3883"/>
    <w:rsid w:val="005E38BA"/>
    <w:rsid w:val="005E38C2"/>
    <w:rsid w:val="005E3C06"/>
    <w:rsid w:val="005E3CCF"/>
    <w:rsid w:val="005E3F3A"/>
    <w:rsid w:val="005E403C"/>
    <w:rsid w:val="005E444C"/>
    <w:rsid w:val="005E4579"/>
    <w:rsid w:val="005E466E"/>
    <w:rsid w:val="005E4CC8"/>
    <w:rsid w:val="005E4CF2"/>
    <w:rsid w:val="005E60D3"/>
    <w:rsid w:val="005E6134"/>
    <w:rsid w:val="005E61EC"/>
    <w:rsid w:val="005E63D8"/>
    <w:rsid w:val="005E660F"/>
    <w:rsid w:val="005E68A8"/>
    <w:rsid w:val="005E6F8B"/>
    <w:rsid w:val="005E705C"/>
    <w:rsid w:val="005E70BF"/>
    <w:rsid w:val="005E7606"/>
    <w:rsid w:val="005E7835"/>
    <w:rsid w:val="005E7896"/>
    <w:rsid w:val="005E7928"/>
    <w:rsid w:val="005E79B4"/>
    <w:rsid w:val="005E7B26"/>
    <w:rsid w:val="005E7E81"/>
    <w:rsid w:val="005E7F87"/>
    <w:rsid w:val="005F006C"/>
    <w:rsid w:val="005F0980"/>
    <w:rsid w:val="005F09CA"/>
    <w:rsid w:val="005F0C27"/>
    <w:rsid w:val="005F0EBF"/>
    <w:rsid w:val="005F0FAF"/>
    <w:rsid w:val="005F117A"/>
    <w:rsid w:val="005F144F"/>
    <w:rsid w:val="005F148F"/>
    <w:rsid w:val="005F1587"/>
    <w:rsid w:val="005F1746"/>
    <w:rsid w:val="005F1DEE"/>
    <w:rsid w:val="005F2271"/>
    <w:rsid w:val="005F23AB"/>
    <w:rsid w:val="005F2611"/>
    <w:rsid w:val="005F2926"/>
    <w:rsid w:val="005F29C0"/>
    <w:rsid w:val="005F2A9D"/>
    <w:rsid w:val="005F3388"/>
    <w:rsid w:val="005F368B"/>
    <w:rsid w:val="005F370F"/>
    <w:rsid w:val="005F39A5"/>
    <w:rsid w:val="005F3CD8"/>
    <w:rsid w:val="005F3EC7"/>
    <w:rsid w:val="005F42F3"/>
    <w:rsid w:val="005F438A"/>
    <w:rsid w:val="005F474F"/>
    <w:rsid w:val="005F4978"/>
    <w:rsid w:val="005F498F"/>
    <w:rsid w:val="005F4ABE"/>
    <w:rsid w:val="005F4EC5"/>
    <w:rsid w:val="005F502E"/>
    <w:rsid w:val="005F515D"/>
    <w:rsid w:val="005F5675"/>
    <w:rsid w:val="005F5846"/>
    <w:rsid w:val="005F5850"/>
    <w:rsid w:val="005F58F4"/>
    <w:rsid w:val="005F5A3C"/>
    <w:rsid w:val="005F61E2"/>
    <w:rsid w:val="005F64FB"/>
    <w:rsid w:val="005F676F"/>
    <w:rsid w:val="005F6DF0"/>
    <w:rsid w:val="005F7130"/>
    <w:rsid w:val="005F71B9"/>
    <w:rsid w:val="005F745B"/>
    <w:rsid w:val="005F751C"/>
    <w:rsid w:val="005F77CE"/>
    <w:rsid w:val="005F7C65"/>
    <w:rsid w:val="005F7DD9"/>
    <w:rsid w:val="006002A3"/>
    <w:rsid w:val="00600436"/>
    <w:rsid w:val="006004BE"/>
    <w:rsid w:val="0060074A"/>
    <w:rsid w:val="0060088B"/>
    <w:rsid w:val="00600D65"/>
    <w:rsid w:val="00600DB7"/>
    <w:rsid w:val="00600EE0"/>
    <w:rsid w:val="00600F1E"/>
    <w:rsid w:val="00601082"/>
    <w:rsid w:val="0060125D"/>
    <w:rsid w:val="00601382"/>
    <w:rsid w:val="006013DF"/>
    <w:rsid w:val="00601BA2"/>
    <w:rsid w:val="00601D13"/>
    <w:rsid w:val="00601DAB"/>
    <w:rsid w:val="00601E61"/>
    <w:rsid w:val="006021A3"/>
    <w:rsid w:val="00602238"/>
    <w:rsid w:val="0060272F"/>
    <w:rsid w:val="006028CB"/>
    <w:rsid w:val="00602A5A"/>
    <w:rsid w:val="00602A72"/>
    <w:rsid w:val="006033E5"/>
    <w:rsid w:val="0060352C"/>
    <w:rsid w:val="0060356A"/>
    <w:rsid w:val="0060374F"/>
    <w:rsid w:val="00603874"/>
    <w:rsid w:val="0060396E"/>
    <w:rsid w:val="00604AA0"/>
    <w:rsid w:val="00604CD0"/>
    <w:rsid w:val="00604E0E"/>
    <w:rsid w:val="00604F62"/>
    <w:rsid w:val="0060500D"/>
    <w:rsid w:val="006051A5"/>
    <w:rsid w:val="00605543"/>
    <w:rsid w:val="00605582"/>
    <w:rsid w:val="00605AAE"/>
    <w:rsid w:val="00605BC0"/>
    <w:rsid w:val="00605C3B"/>
    <w:rsid w:val="00605D07"/>
    <w:rsid w:val="00605DD4"/>
    <w:rsid w:val="0060615C"/>
    <w:rsid w:val="00606CBC"/>
    <w:rsid w:val="00606FDA"/>
    <w:rsid w:val="00607269"/>
    <w:rsid w:val="0060727A"/>
    <w:rsid w:val="006072E6"/>
    <w:rsid w:val="0060792B"/>
    <w:rsid w:val="00607C70"/>
    <w:rsid w:val="00610175"/>
    <w:rsid w:val="006101D1"/>
    <w:rsid w:val="0061035C"/>
    <w:rsid w:val="00610433"/>
    <w:rsid w:val="0061054C"/>
    <w:rsid w:val="006109AE"/>
    <w:rsid w:val="00610B2C"/>
    <w:rsid w:val="00610D09"/>
    <w:rsid w:val="00611100"/>
    <w:rsid w:val="0061174C"/>
    <w:rsid w:val="00611870"/>
    <w:rsid w:val="00611D1A"/>
    <w:rsid w:val="00611ECF"/>
    <w:rsid w:val="00612073"/>
    <w:rsid w:val="00612462"/>
    <w:rsid w:val="006125E2"/>
    <w:rsid w:val="00612653"/>
    <w:rsid w:val="00612843"/>
    <w:rsid w:val="006128D2"/>
    <w:rsid w:val="00612B4A"/>
    <w:rsid w:val="00612DEA"/>
    <w:rsid w:val="006134C3"/>
    <w:rsid w:val="00613500"/>
    <w:rsid w:val="00613503"/>
    <w:rsid w:val="00613839"/>
    <w:rsid w:val="00613A19"/>
    <w:rsid w:val="00613C65"/>
    <w:rsid w:val="00613D61"/>
    <w:rsid w:val="00614237"/>
    <w:rsid w:val="00614374"/>
    <w:rsid w:val="0061447E"/>
    <w:rsid w:val="0061471E"/>
    <w:rsid w:val="0061479F"/>
    <w:rsid w:val="00614A5D"/>
    <w:rsid w:val="00614BAB"/>
    <w:rsid w:val="00614C36"/>
    <w:rsid w:val="00614CAA"/>
    <w:rsid w:val="00614E3C"/>
    <w:rsid w:val="006151BE"/>
    <w:rsid w:val="006151C1"/>
    <w:rsid w:val="0061559F"/>
    <w:rsid w:val="00615860"/>
    <w:rsid w:val="0061587C"/>
    <w:rsid w:val="006158B8"/>
    <w:rsid w:val="00615D60"/>
    <w:rsid w:val="00615E17"/>
    <w:rsid w:val="00615E3F"/>
    <w:rsid w:val="0061629C"/>
    <w:rsid w:val="006163FF"/>
    <w:rsid w:val="006168E1"/>
    <w:rsid w:val="006171E3"/>
    <w:rsid w:val="006175FA"/>
    <w:rsid w:val="006176C4"/>
    <w:rsid w:val="00617955"/>
    <w:rsid w:val="00617B24"/>
    <w:rsid w:val="00617FF7"/>
    <w:rsid w:val="0062038A"/>
    <w:rsid w:val="0062077A"/>
    <w:rsid w:val="00620C58"/>
    <w:rsid w:val="00620C5F"/>
    <w:rsid w:val="00620EEC"/>
    <w:rsid w:val="00620FBD"/>
    <w:rsid w:val="0062147D"/>
    <w:rsid w:val="006215C8"/>
    <w:rsid w:val="0062160E"/>
    <w:rsid w:val="006216FB"/>
    <w:rsid w:val="006219E1"/>
    <w:rsid w:val="00621A9C"/>
    <w:rsid w:val="00621BB0"/>
    <w:rsid w:val="00621D1D"/>
    <w:rsid w:val="00621D4F"/>
    <w:rsid w:val="00621EE2"/>
    <w:rsid w:val="00621FC6"/>
    <w:rsid w:val="0062247A"/>
    <w:rsid w:val="00622663"/>
    <w:rsid w:val="0062270E"/>
    <w:rsid w:val="00622B12"/>
    <w:rsid w:val="00622DB4"/>
    <w:rsid w:val="006232B0"/>
    <w:rsid w:val="006233B7"/>
    <w:rsid w:val="0062360B"/>
    <w:rsid w:val="00623D63"/>
    <w:rsid w:val="00623FEE"/>
    <w:rsid w:val="00624127"/>
    <w:rsid w:val="00624239"/>
    <w:rsid w:val="0062426F"/>
    <w:rsid w:val="0062438B"/>
    <w:rsid w:val="006246D3"/>
    <w:rsid w:val="0062493B"/>
    <w:rsid w:val="00624A66"/>
    <w:rsid w:val="00625568"/>
    <w:rsid w:val="006258D9"/>
    <w:rsid w:val="006259BD"/>
    <w:rsid w:val="00625A8E"/>
    <w:rsid w:val="00625C6C"/>
    <w:rsid w:val="00626105"/>
    <w:rsid w:val="006263BE"/>
    <w:rsid w:val="006264E0"/>
    <w:rsid w:val="006265FD"/>
    <w:rsid w:val="00626865"/>
    <w:rsid w:val="006268EE"/>
    <w:rsid w:val="00626A83"/>
    <w:rsid w:val="00626B5B"/>
    <w:rsid w:val="0062723F"/>
    <w:rsid w:val="006274F3"/>
    <w:rsid w:val="00627535"/>
    <w:rsid w:val="0062762A"/>
    <w:rsid w:val="00627722"/>
    <w:rsid w:val="0062779A"/>
    <w:rsid w:val="0062788C"/>
    <w:rsid w:val="006279F8"/>
    <w:rsid w:val="00627A2D"/>
    <w:rsid w:val="00627B33"/>
    <w:rsid w:val="00627D9D"/>
    <w:rsid w:val="00630328"/>
    <w:rsid w:val="00630355"/>
    <w:rsid w:val="00630459"/>
    <w:rsid w:val="006305C2"/>
    <w:rsid w:val="00630700"/>
    <w:rsid w:val="00630DBD"/>
    <w:rsid w:val="00630E5F"/>
    <w:rsid w:val="00630E6B"/>
    <w:rsid w:val="00631A66"/>
    <w:rsid w:val="00631CD8"/>
    <w:rsid w:val="00632A26"/>
    <w:rsid w:val="00632B2A"/>
    <w:rsid w:val="00632B41"/>
    <w:rsid w:val="00633017"/>
    <w:rsid w:val="00633301"/>
    <w:rsid w:val="00633340"/>
    <w:rsid w:val="00633647"/>
    <w:rsid w:val="0063369C"/>
    <w:rsid w:val="006338E1"/>
    <w:rsid w:val="0063397A"/>
    <w:rsid w:val="00633A34"/>
    <w:rsid w:val="00633B6B"/>
    <w:rsid w:val="00634002"/>
    <w:rsid w:val="0063411D"/>
    <w:rsid w:val="006343F0"/>
    <w:rsid w:val="006346DE"/>
    <w:rsid w:val="0063490B"/>
    <w:rsid w:val="006349A4"/>
    <w:rsid w:val="00634A71"/>
    <w:rsid w:val="00634E58"/>
    <w:rsid w:val="006350D0"/>
    <w:rsid w:val="0063557C"/>
    <w:rsid w:val="0063563D"/>
    <w:rsid w:val="0063571C"/>
    <w:rsid w:val="00635762"/>
    <w:rsid w:val="0063578E"/>
    <w:rsid w:val="00635A31"/>
    <w:rsid w:val="00635E1F"/>
    <w:rsid w:val="00635EC4"/>
    <w:rsid w:val="00635F43"/>
    <w:rsid w:val="00636295"/>
    <w:rsid w:val="006363B4"/>
    <w:rsid w:val="00636408"/>
    <w:rsid w:val="0063684F"/>
    <w:rsid w:val="00636A4F"/>
    <w:rsid w:val="00636D6E"/>
    <w:rsid w:val="00636E8F"/>
    <w:rsid w:val="0063714D"/>
    <w:rsid w:val="006372A8"/>
    <w:rsid w:val="0063786F"/>
    <w:rsid w:val="0063794E"/>
    <w:rsid w:val="006379B7"/>
    <w:rsid w:val="00637A75"/>
    <w:rsid w:val="00637D24"/>
    <w:rsid w:val="00637E94"/>
    <w:rsid w:val="00640D69"/>
    <w:rsid w:val="00640EAC"/>
    <w:rsid w:val="00641001"/>
    <w:rsid w:val="0064111E"/>
    <w:rsid w:val="0064113D"/>
    <w:rsid w:val="0064114D"/>
    <w:rsid w:val="0064116C"/>
    <w:rsid w:val="00641364"/>
    <w:rsid w:val="00641735"/>
    <w:rsid w:val="00642183"/>
    <w:rsid w:val="00642326"/>
    <w:rsid w:val="006426C4"/>
    <w:rsid w:val="00642969"/>
    <w:rsid w:val="00642A3E"/>
    <w:rsid w:val="00642B3A"/>
    <w:rsid w:val="00642E0E"/>
    <w:rsid w:val="00643050"/>
    <w:rsid w:val="0064308E"/>
    <w:rsid w:val="0064315B"/>
    <w:rsid w:val="00643239"/>
    <w:rsid w:val="00643324"/>
    <w:rsid w:val="006436A2"/>
    <w:rsid w:val="00643C0B"/>
    <w:rsid w:val="0064421F"/>
    <w:rsid w:val="006442B1"/>
    <w:rsid w:val="006448D0"/>
    <w:rsid w:val="00644AA7"/>
    <w:rsid w:val="00644AF7"/>
    <w:rsid w:val="00644B94"/>
    <w:rsid w:val="006450E8"/>
    <w:rsid w:val="006456F6"/>
    <w:rsid w:val="006458D2"/>
    <w:rsid w:val="006458EE"/>
    <w:rsid w:val="0064601C"/>
    <w:rsid w:val="00646752"/>
    <w:rsid w:val="006467D1"/>
    <w:rsid w:val="006468BA"/>
    <w:rsid w:val="006468F8"/>
    <w:rsid w:val="00646972"/>
    <w:rsid w:val="00646AC3"/>
    <w:rsid w:val="00646C95"/>
    <w:rsid w:val="00646E03"/>
    <w:rsid w:val="00646FB1"/>
    <w:rsid w:val="0064781B"/>
    <w:rsid w:val="00647957"/>
    <w:rsid w:val="00647B31"/>
    <w:rsid w:val="00647B5E"/>
    <w:rsid w:val="00647FB0"/>
    <w:rsid w:val="00647FD7"/>
    <w:rsid w:val="0065017B"/>
    <w:rsid w:val="00650279"/>
    <w:rsid w:val="00650906"/>
    <w:rsid w:val="00650938"/>
    <w:rsid w:val="00650A98"/>
    <w:rsid w:val="00651578"/>
    <w:rsid w:val="00651C5A"/>
    <w:rsid w:val="0065288D"/>
    <w:rsid w:val="00652973"/>
    <w:rsid w:val="00652BF8"/>
    <w:rsid w:val="00652CF3"/>
    <w:rsid w:val="00652D56"/>
    <w:rsid w:val="00652E2F"/>
    <w:rsid w:val="00652F5E"/>
    <w:rsid w:val="0065306B"/>
    <w:rsid w:val="00653198"/>
    <w:rsid w:val="0065326B"/>
    <w:rsid w:val="006533B0"/>
    <w:rsid w:val="006534DA"/>
    <w:rsid w:val="00653789"/>
    <w:rsid w:val="00653A0F"/>
    <w:rsid w:val="00653BEE"/>
    <w:rsid w:val="00653C25"/>
    <w:rsid w:val="00653D3F"/>
    <w:rsid w:val="00653EB0"/>
    <w:rsid w:val="00653EE6"/>
    <w:rsid w:val="00654126"/>
    <w:rsid w:val="0065453E"/>
    <w:rsid w:val="0065454E"/>
    <w:rsid w:val="006547E5"/>
    <w:rsid w:val="006549F0"/>
    <w:rsid w:val="00654FB5"/>
    <w:rsid w:val="00655444"/>
    <w:rsid w:val="00655583"/>
    <w:rsid w:val="006559F5"/>
    <w:rsid w:val="00655EF8"/>
    <w:rsid w:val="0065606D"/>
    <w:rsid w:val="0065633D"/>
    <w:rsid w:val="0065654A"/>
    <w:rsid w:val="0065654E"/>
    <w:rsid w:val="00656B9B"/>
    <w:rsid w:val="00656E7B"/>
    <w:rsid w:val="00656F40"/>
    <w:rsid w:val="00657283"/>
    <w:rsid w:val="00657397"/>
    <w:rsid w:val="0065765B"/>
    <w:rsid w:val="006576A2"/>
    <w:rsid w:val="006577F3"/>
    <w:rsid w:val="00657B4F"/>
    <w:rsid w:val="00657C87"/>
    <w:rsid w:val="00657C88"/>
    <w:rsid w:val="00660018"/>
    <w:rsid w:val="00660112"/>
    <w:rsid w:val="0066012B"/>
    <w:rsid w:val="00660413"/>
    <w:rsid w:val="0066043C"/>
    <w:rsid w:val="00660935"/>
    <w:rsid w:val="00660951"/>
    <w:rsid w:val="00660D17"/>
    <w:rsid w:val="00660D4A"/>
    <w:rsid w:val="00660E9F"/>
    <w:rsid w:val="006614E7"/>
    <w:rsid w:val="006616CB"/>
    <w:rsid w:val="0066173B"/>
    <w:rsid w:val="00661EB8"/>
    <w:rsid w:val="00662283"/>
    <w:rsid w:val="006626B7"/>
    <w:rsid w:val="00662746"/>
    <w:rsid w:val="00662AC7"/>
    <w:rsid w:val="00662CE2"/>
    <w:rsid w:val="006635D7"/>
    <w:rsid w:val="006639CA"/>
    <w:rsid w:val="00663E68"/>
    <w:rsid w:val="00663EB5"/>
    <w:rsid w:val="00663FF7"/>
    <w:rsid w:val="0066459F"/>
    <w:rsid w:val="006646B3"/>
    <w:rsid w:val="0066470C"/>
    <w:rsid w:val="00664782"/>
    <w:rsid w:val="006648F9"/>
    <w:rsid w:val="00664A7D"/>
    <w:rsid w:val="00664B03"/>
    <w:rsid w:val="00664E75"/>
    <w:rsid w:val="00665246"/>
    <w:rsid w:val="00665A21"/>
    <w:rsid w:val="00665A51"/>
    <w:rsid w:val="00665D8D"/>
    <w:rsid w:val="00665E85"/>
    <w:rsid w:val="00666352"/>
    <w:rsid w:val="00666415"/>
    <w:rsid w:val="006668BB"/>
    <w:rsid w:val="00666929"/>
    <w:rsid w:val="00666D41"/>
    <w:rsid w:val="006671FD"/>
    <w:rsid w:val="006673F7"/>
    <w:rsid w:val="00667855"/>
    <w:rsid w:val="00667868"/>
    <w:rsid w:val="00667885"/>
    <w:rsid w:val="00667D68"/>
    <w:rsid w:val="006700B2"/>
    <w:rsid w:val="00670289"/>
    <w:rsid w:val="00670409"/>
    <w:rsid w:val="00670508"/>
    <w:rsid w:val="00670645"/>
    <w:rsid w:val="0067066F"/>
    <w:rsid w:val="006706CF"/>
    <w:rsid w:val="006707BF"/>
    <w:rsid w:val="0067113D"/>
    <w:rsid w:val="00671164"/>
    <w:rsid w:val="006711D7"/>
    <w:rsid w:val="00671210"/>
    <w:rsid w:val="0067145E"/>
    <w:rsid w:val="006714C7"/>
    <w:rsid w:val="006715BA"/>
    <w:rsid w:val="006716A5"/>
    <w:rsid w:val="006716DC"/>
    <w:rsid w:val="0067170D"/>
    <w:rsid w:val="0067186E"/>
    <w:rsid w:val="00671D33"/>
    <w:rsid w:val="00671D8E"/>
    <w:rsid w:val="00671E21"/>
    <w:rsid w:val="0067222D"/>
    <w:rsid w:val="0067247C"/>
    <w:rsid w:val="006728AC"/>
    <w:rsid w:val="0067293C"/>
    <w:rsid w:val="00672B18"/>
    <w:rsid w:val="00672E7F"/>
    <w:rsid w:val="0067305F"/>
    <w:rsid w:val="006731D7"/>
    <w:rsid w:val="0067359F"/>
    <w:rsid w:val="0067377A"/>
    <w:rsid w:val="00673888"/>
    <w:rsid w:val="00673E8F"/>
    <w:rsid w:val="00673F00"/>
    <w:rsid w:val="00674005"/>
    <w:rsid w:val="0067475A"/>
    <w:rsid w:val="006748A0"/>
    <w:rsid w:val="00674A28"/>
    <w:rsid w:val="00674B11"/>
    <w:rsid w:val="00674F68"/>
    <w:rsid w:val="00675439"/>
    <w:rsid w:val="006755E1"/>
    <w:rsid w:val="0067563E"/>
    <w:rsid w:val="00675660"/>
    <w:rsid w:val="00675B03"/>
    <w:rsid w:val="00675CC7"/>
    <w:rsid w:val="00675E57"/>
    <w:rsid w:val="00675F6F"/>
    <w:rsid w:val="006766FE"/>
    <w:rsid w:val="00676745"/>
    <w:rsid w:val="00676929"/>
    <w:rsid w:val="00676A46"/>
    <w:rsid w:val="00676D2A"/>
    <w:rsid w:val="00677002"/>
    <w:rsid w:val="00677319"/>
    <w:rsid w:val="00677476"/>
    <w:rsid w:val="006774CA"/>
    <w:rsid w:val="00677887"/>
    <w:rsid w:val="00677ED0"/>
    <w:rsid w:val="00677F41"/>
    <w:rsid w:val="00680330"/>
    <w:rsid w:val="00680918"/>
    <w:rsid w:val="00680CA7"/>
    <w:rsid w:val="00680DE9"/>
    <w:rsid w:val="00680E22"/>
    <w:rsid w:val="006810E8"/>
    <w:rsid w:val="006812D6"/>
    <w:rsid w:val="00681593"/>
    <w:rsid w:val="00681D7C"/>
    <w:rsid w:val="00681DFF"/>
    <w:rsid w:val="00681E1F"/>
    <w:rsid w:val="006821AE"/>
    <w:rsid w:val="006821D9"/>
    <w:rsid w:val="00682240"/>
    <w:rsid w:val="006822C7"/>
    <w:rsid w:val="006822C9"/>
    <w:rsid w:val="0068265A"/>
    <w:rsid w:val="00682872"/>
    <w:rsid w:val="006828C8"/>
    <w:rsid w:val="006828CE"/>
    <w:rsid w:val="006828E8"/>
    <w:rsid w:val="006833FD"/>
    <w:rsid w:val="0068349A"/>
    <w:rsid w:val="0068385B"/>
    <w:rsid w:val="00683E11"/>
    <w:rsid w:val="006841A6"/>
    <w:rsid w:val="006842C4"/>
    <w:rsid w:val="0068449E"/>
    <w:rsid w:val="006846EC"/>
    <w:rsid w:val="00684802"/>
    <w:rsid w:val="00684A63"/>
    <w:rsid w:val="00684C28"/>
    <w:rsid w:val="00684F95"/>
    <w:rsid w:val="006850A7"/>
    <w:rsid w:val="0068528A"/>
    <w:rsid w:val="006852C6"/>
    <w:rsid w:val="00685335"/>
    <w:rsid w:val="006855E1"/>
    <w:rsid w:val="00685842"/>
    <w:rsid w:val="00685A2E"/>
    <w:rsid w:val="00685F2A"/>
    <w:rsid w:val="00685FF2"/>
    <w:rsid w:val="0068620C"/>
    <w:rsid w:val="006863B2"/>
    <w:rsid w:val="006865B6"/>
    <w:rsid w:val="006868E1"/>
    <w:rsid w:val="00686AE0"/>
    <w:rsid w:val="00686EEA"/>
    <w:rsid w:val="00687A28"/>
    <w:rsid w:val="00687A80"/>
    <w:rsid w:val="00687E42"/>
    <w:rsid w:val="00687F7E"/>
    <w:rsid w:val="00687FA6"/>
    <w:rsid w:val="00690416"/>
    <w:rsid w:val="00690905"/>
    <w:rsid w:val="00690961"/>
    <w:rsid w:val="00690995"/>
    <w:rsid w:val="00690C3F"/>
    <w:rsid w:val="00690DBC"/>
    <w:rsid w:val="00691361"/>
    <w:rsid w:val="0069145A"/>
    <w:rsid w:val="00691736"/>
    <w:rsid w:val="0069175F"/>
    <w:rsid w:val="00691768"/>
    <w:rsid w:val="00691AB1"/>
    <w:rsid w:val="00691C44"/>
    <w:rsid w:val="00691D51"/>
    <w:rsid w:val="0069227F"/>
    <w:rsid w:val="00692464"/>
    <w:rsid w:val="00692AA1"/>
    <w:rsid w:val="00692AB6"/>
    <w:rsid w:val="00692B38"/>
    <w:rsid w:val="00692F7F"/>
    <w:rsid w:val="006930B0"/>
    <w:rsid w:val="0069321E"/>
    <w:rsid w:val="006934F3"/>
    <w:rsid w:val="00693574"/>
    <w:rsid w:val="0069370D"/>
    <w:rsid w:val="0069388E"/>
    <w:rsid w:val="00693A76"/>
    <w:rsid w:val="00693E29"/>
    <w:rsid w:val="00693E4A"/>
    <w:rsid w:val="00693F14"/>
    <w:rsid w:val="00694085"/>
    <w:rsid w:val="006940D3"/>
    <w:rsid w:val="006941AC"/>
    <w:rsid w:val="006946CD"/>
    <w:rsid w:val="006948F1"/>
    <w:rsid w:val="006948F4"/>
    <w:rsid w:val="00694BD7"/>
    <w:rsid w:val="00694C46"/>
    <w:rsid w:val="0069524E"/>
    <w:rsid w:val="00695539"/>
    <w:rsid w:val="0069561D"/>
    <w:rsid w:val="006957EE"/>
    <w:rsid w:val="0069621D"/>
    <w:rsid w:val="006962FB"/>
    <w:rsid w:val="00696661"/>
    <w:rsid w:val="00696A4A"/>
    <w:rsid w:val="00696D54"/>
    <w:rsid w:val="00696E1A"/>
    <w:rsid w:val="0069718B"/>
    <w:rsid w:val="00697211"/>
    <w:rsid w:val="0069726A"/>
    <w:rsid w:val="00697350"/>
    <w:rsid w:val="006974BB"/>
    <w:rsid w:val="0069756C"/>
    <w:rsid w:val="00697575"/>
    <w:rsid w:val="00697647"/>
    <w:rsid w:val="006976DD"/>
    <w:rsid w:val="00697876"/>
    <w:rsid w:val="00697AAA"/>
    <w:rsid w:val="00697E36"/>
    <w:rsid w:val="006A011F"/>
    <w:rsid w:val="006A028E"/>
    <w:rsid w:val="006A09F1"/>
    <w:rsid w:val="006A0A05"/>
    <w:rsid w:val="006A0BF1"/>
    <w:rsid w:val="006A0CC9"/>
    <w:rsid w:val="006A104C"/>
    <w:rsid w:val="006A126B"/>
    <w:rsid w:val="006A1423"/>
    <w:rsid w:val="006A1438"/>
    <w:rsid w:val="006A1496"/>
    <w:rsid w:val="006A173C"/>
    <w:rsid w:val="006A1BE0"/>
    <w:rsid w:val="006A1E0A"/>
    <w:rsid w:val="006A1FE9"/>
    <w:rsid w:val="006A268E"/>
    <w:rsid w:val="006A3120"/>
    <w:rsid w:val="006A3168"/>
    <w:rsid w:val="006A32A3"/>
    <w:rsid w:val="006A3537"/>
    <w:rsid w:val="006A3BC3"/>
    <w:rsid w:val="006A3F02"/>
    <w:rsid w:val="006A3F6F"/>
    <w:rsid w:val="006A40E4"/>
    <w:rsid w:val="006A4160"/>
    <w:rsid w:val="006A4253"/>
    <w:rsid w:val="006A453A"/>
    <w:rsid w:val="006A4895"/>
    <w:rsid w:val="006A48FF"/>
    <w:rsid w:val="006A4D23"/>
    <w:rsid w:val="006A4D30"/>
    <w:rsid w:val="006A4E2D"/>
    <w:rsid w:val="006A4E31"/>
    <w:rsid w:val="006A4E4D"/>
    <w:rsid w:val="006A4FB0"/>
    <w:rsid w:val="006A532E"/>
    <w:rsid w:val="006A5410"/>
    <w:rsid w:val="006A59A0"/>
    <w:rsid w:val="006A5A3F"/>
    <w:rsid w:val="006A5C2A"/>
    <w:rsid w:val="006A5F88"/>
    <w:rsid w:val="006A611E"/>
    <w:rsid w:val="006A623E"/>
    <w:rsid w:val="006A624E"/>
    <w:rsid w:val="006A625C"/>
    <w:rsid w:val="006A6272"/>
    <w:rsid w:val="006A631C"/>
    <w:rsid w:val="006A6552"/>
    <w:rsid w:val="006A671E"/>
    <w:rsid w:val="006A68CF"/>
    <w:rsid w:val="006A69C3"/>
    <w:rsid w:val="006A6B36"/>
    <w:rsid w:val="006A6CF6"/>
    <w:rsid w:val="006A74A9"/>
    <w:rsid w:val="006A74D7"/>
    <w:rsid w:val="006A7625"/>
    <w:rsid w:val="006A7782"/>
    <w:rsid w:val="006A7867"/>
    <w:rsid w:val="006A7BEF"/>
    <w:rsid w:val="006A7D78"/>
    <w:rsid w:val="006B00BC"/>
    <w:rsid w:val="006B0140"/>
    <w:rsid w:val="006B02EB"/>
    <w:rsid w:val="006B0698"/>
    <w:rsid w:val="006B0B2F"/>
    <w:rsid w:val="006B0C38"/>
    <w:rsid w:val="006B0DAF"/>
    <w:rsid w:val="006B107F"/>
    <w:rsid w:val="006B10D6"/>
    <w:rsid w:val="006B12F3"/>
    <w:rsid w:val="006B1882"/>
    <w:rsid w:val="006B18F7"/>
    <w:rsid w:val="006B1A60"/>
    <w:rsid w:val="006B1C3A"/>
    <w:rsid w:val="006B1E26"/>
    <w:rsid w:val="006B2199"/>
    <w:rsid w:val="006B228A"/>
    <w:rsid w:val="006B243C"/>
    <w:rsid w:val="006B2A60"/>
    <w:rsid w:val="006B2C5F"/>
    <w:rsid w:val="006B2CCC"/>
    <w:rsid w:val="006B3586"/>
    <w:rsid w:val="006B375E"/>
    <w:rsid w:val="006B38B5"/>
    <w:rsid w:val="006B3BF7"/>
    <w:rsid w:val="006B414A"/>
    <w:rsid w:val="006B4202"/>
    <w:rsid w:val="006B43E2"/>
    <w:rsid w:val="006B4829"/>
    <w:rsid w:val="006B4B2D"/>
    <w:rsid w:val="006B4C43"/>
    <w:rsid w:val="006B4E28"/>
    <w:rsid w:val="006B4E5B"/>
    <w:rsid w:val="006B4FCD"/>
    <w:rsid w:val="006B5305"/>
    <w:rsid w:val="006B5536"/>
    <w:rsid w:val="006B5750"/>
    <w:rsid w:val="006B58D4"/>
    <w:rsid w:val="006B5A07"/>
    <w:rsid w:val="006B5BCE"/>
    <w:rsid w:val="006B5C6D"/>
    <w:rsid w:val="006B6757"/>
    <w:rsid w:val="006B6888"/>
    <w:rsid w:val="006B6B7B"/>
    <w:rsid w:val="006B71D8"/>
    <w:rsid w:val="006B71DC"/>
    <w:rsid w:val="006B759D"/>
    <w:rsid w:val="006B7609"/>
    <w:rsid w:val="006B76A6"/>
    <w:rsid w:val="006B773E"/>
    <w:rsid w:val="006B778F"/>
    <w:rsid w:val="006B7B43"/>
    <w:rsid w:val="006B7CE2"/>
    <w:rsid w:val="006C026D"/>
    <w:rsid w:val="006C0309"/>
    <w:rsid w:val="006C05F5"/>
    <w:rsid w:val="006C06E9"/>
    <w:rsid w:val="006C0AD5"/>
    <w:rsid w:val="006C0BD3"/>
    <w:rsid w:val="006C0CDB"/>
    <w:rsid w:val="006C145F"/>
    <w:rsid w:val="006C19A9"/>
    <w:rsid w:val="006C1A7A"/>
    <w:rsid w:val="006C1E58"/>
    <w:rsid w:val="006C1F98"/>
    <w:rsid w:val="006C211F"/>
    <w:rsid w:val="006C252C"/>
    <w:rsid w:val="006C2619"/>
    <w:rsid w:val="006C26FE"/>
    <w:rsid w:val="006C2B2D"/>
    <w:rsid w:val="006C2F7A"/>
    <w:rsid w:val="006C2FF2"/>
    <w:rsid w:val="006C3328"/>
    <w:rsid w:val="006C33C0"/>
    <w:rsid w:val="006C37AC"/>
    <w:rsid w:val="006C3B3F"/>
    <w:rsid w:val="006C3C3F"/>
    <w:rsid w:val="006C404A"/>
    <w:rsid w:val="006C4052"/>
    <w:rsid w:val="006C40AC"/>
    <w:rsid w:val="006C41DA"/>
    <w:rsid w:val="006C43AB"/>
    <w:rsid w:val="006C4406"/>
    <w:rsid w:val="006C4734"/>
    <w:rsid w:val="006C4780"/>
    <w:rsid w:val="006C48A1"/>
    <w:rsid w:val="006C4AFB"/>
    <w:rsid w:val="006C4BD3"/>
    <w:rsid w:val="006C4D7A"/>
    <w:rsid w:val="006C5007"/>
    <w:rsid w:val="006C528E"/>
    <w:rsid w:val="006C5542"/>
    <w:rsid w:val="006C5641"/>
    <w:rsid w:val="006C5ADE"/>
    <w:rsid w:val="006C5BB8"/>
    <w:rsid w:val="006C60A1"/>
    <w:rsid w:val="006C60A6"/>
    <w:rsid w:val="006C664C"/>
    <w:rsid w:val="006C69E5"/>
    <w:rsid w:val="006C6A5C"/>
    <w:rsid w:val="006C6BEC"/>
    <w:rsid w:val="006C6D17"/>
    <w:rsid w:val="006C6DE1"/>
    <w:rsid w:val="006C71D4"/>
    <w:rsid w:val="006C7424"/>
    <w:rsid w:val="006C78C8"/>
    <w:rsid w:val="006C7C49"/>
    <w:rsid w:val="006C7C65"/>
    <w:rsid w:val="006C7C67"/>
    <w:rsid w:val="006C7C6A"/>
    <w:rsid w:val="006D0035"/>
    <w:rsid w:val="006D03A9"/>
    <w:rsid w:val="006D08A6"/>
    <w:rsid w:val="006D0B5D"/>
    <w:rsid w:val="006D0CB6"/>
    <w:rsid w:val="006D0E11"/>
    <w:rsid w:val="006D10BC"/>
    <w:rsid w:val="006D146F"/>
    <w:rsid w:val="006D1518"/>
    <w:rsid w:val="006D1A1A"/>
    <w:rsid w:val="006D1B34"/>
    <w:rsid w:val="006D1B43"/>
    <w:rsid w:val="006D20C5"/>
    <w:rsid w:val="006D215D"/>
    <w:rsid w:val="006D2233"/>
    <w:rsid w:val="006D232B"/>
    <w:rsid w:val="006D251D"/>
    <w:rsid w:val="006D2729"/>
    <w:rsid w:val="006D286A"/>
    <w:rsid w:val="006D28EB"/>
    <w:rsid w:val="006D2BC1"/>
    <w:rsid w:val="006D2C50"/>
    <w:rsid w:val="006D2F4A"/>
    <w:rsid w:val="006D2F5D"/>
    <w:rsid w:val="006D3246"/>
    <w:rsid w:val="006D36CC"/>
    <w:rsid w:val="006D3B18"/>
    <w:rsid w:val="006D3C94"/>
    <w:rsid w:val="006D3CC1"/>
    <w:rsid w:val="006D3DDD"/>
    <w:rsid w:val="006D3F70"/>
    <w:rsid w:val="006D40B7"/>
    <w:rsid w:val="006D448B"/>
    <w:rsid w:val="006D48DE"/>
    <w:rsid w:val="006D4942"/>
    <w:rsid w:val="006D498C"/>
    <w:rsid w:val="006D4E25"/>
    <w:rsid w:val="006D4EF4"/>
    <w:rsid w:val="006D51EF"/>
    <w:rsid w:val="006D5799"/>
    <w:rsid w:val="006D58FC"/>
    <w:rsid w:val="006D5B18"/>
    <w:rsid w:val="006D5C53"/>
    <w:rsid w:val="006D5D08"/>
    <w:rsid w:val="006D600C"/>
    <w:rsid w:val="006D62FC"/>
    <w:rsid w:val="006D691B"/>
    <w:rsid w:val="006D693D"/>
    <w:rsid w:val="006D6AD1"/>
    <w:rsid w:val="006D6B18"/>
    <w:rsid w:val="006D6BDC"/>
    <w:rsid w:val="006D6E92"/>
    <w:rsid w:val="006D6F10"/>
    <w:rsid w:val="006D6FAC"/>
    <w:rsid w:val="006D7065"/>
    <w:rsid w:val="006D714A"/>
    <w:rsid w:val="006D76DF"/>
    <w:rsid w:val="006D79C4"/>
    <w:rsid w:val="006D7F50"/>
    <w:rsid w:val="006D7F7B"/>
    <w:rsid w:val="006E016A"/>
    <w:rsid w:val="006E01B9"/>
    <w:rsid w:val="006E038D"/>
    <w:rsid w:val="006E0588"/>
    <w:rsid w:val="006E091C"/>
    <w:rsid w:val="006E0A2F"/>
    <w:rsid w:val="006E0C73"/>
    <w:rsid w:val="006E0F70"/>
    <w:rsid w:val="006E104C"/>
    <w:rsid w:val="006E1132"/>
    <w:rsid w:val="006E11DC"/>
    <w:rsid w:val="006E1229"/>
    <w:rsid w:val="006E1480"/>
    <w:rsid w:val="006E178E"/>
    <w:rsid w:val="006E1E31"/>
    <w:rsid w:val="006E1E71"/>
    <w:rsid w:val="006E2150"/>
    <w:rsid w:val="006E215B"/>
    <w:rsid w:val="006E21D1"/>
    <w:rsid w:val="006E228B"/>
    <w:rsid w:val="006E234B"/>
    <w:rsid w:val="006E268B"/>
    <w:rsid w:val="006E26C1"/>
    <w:rsid w:val="006E29D7"/>
    <w:rsid w:val="006E2B0A"/>
    <w:rsid w:val="006E2CB8"/>
    <w:rsid w:val="006E2D7D"/>
    <w:rsid w:val="006E2ED4"/>
    <w:rsid w:val="006E3644"/>
    <w:rsid w:val="006E378F"/>
    <w:rsid w:val="006E3A40"/>
    <w:rsid w:val="006E3C34"/>
    <w:rsid w:val="006E3E6A"/>
    <w:rsid w:val="006E3E82"/>
    <w:rsid w:val="006E3EF9"/>
    <w:rsid w:val="006E42A0"/>
    <w:rsid w:val="006E43BB"/>
    <w:rsid w:val="006E44A8"/>
    <w:rsid w:val="006E4A99"/>
    <w:rsid w:val="006E4AB6"/>
    <w:rsid w:val="006E4CD3"/>
    <w:rsid w:val="006E4DDA"/>
    <w:rsid w:val="006E4E21"/>
    <w:rsid w:val="006E5172"/>
    <w:rsid w:val="006E551E"/>
    <w:rsid w:val="006E55E7"/>
    <w:rsid w:val="006E5722"/>
    <w:rsid w:val="006E59F6"/>
    <w:rsid w:val="006E617E"/>
    <w:rsid w:val="006E6212"/>
    <w:rsid w:val="006E63CD"/>
    <w:rsid w:val="006E6519"/>
    <w:rsid w:val="006E6A94"/>
    <w:rsid w:val="006E6CA8"/>
    <w:rsid w:val="006E7113"/>
    <w:rsid w:val="006E71FA"/>
    <w:rsid w:val="006E7650"/>
    <w:rsid w:val="006E76CC"/>
    <w:rsid w:val="006E7A3C"/>
    <w:rsid w:val="006E7DF0"/>
    <w:rsid w:val="006E7E67"/>
    <w:rsid w:val="006F00B3"/>
    <w:rsid w:val="006F0378"/>
    <w:rsid w:val="006F0402"/>
    <w:rsid w:val="006F0539"/>
    <w:rsid w:val="006F05FB"/>
    <w:rsid w:val="006F0AB1"/>
    <w:rsid w:val="006F0D62"/>
    <w:rsid w:val="006F0E61"/>
    <w:rsid w:val="006F10CB"/>
    <w:rsid w:val="006F1247"/>
    <w:rsid w:val="006F12CF"/>
    <w:rsid w:val="006F135A"/>
    <w:rsid w:val="006F14D2"/>
    <w:rsid w:val="006F163E"/>
    <w:rsid w:val="006F168A"/>
    <w:rsid w:val="006F1794"/>
    <w:rsid w:val="006F1A37"/>
    <w:rsid w:val="006F1FDE"/>
    <w:rsid w:val="006F20FB"/>
    <w:rsid w:val="006F216D"/>
    <w:rsid w:val="006F27A7"/>
    <w:rsid w:val="006F2823"/>
    <w:rsid w:val="006F28C8"/>
    <w:rsid w:val="006F2BCA"/>
    <w:rsid w:val="006F318F"/>
    <w:rsid w:val="006F3429"/>
    <w:rsid w:val="006F35DC"/>
    <w:rsid w:val="006F3698"/>
    <w:rsid w:val="006F37AE"/>
    <w:rsid w:val="006F3A01"/>
    <w:rsid w:val="006F3B71"/>
    <w:rsid w:val="006F3C9D"/>
    <w:rsid w:val="006F4584"/>
    <w:rsid w:val="006F45B5"/>
    <w:rsid w:val="006F469B"/>
    <w:rsid w:val="006F47AC"/>
    <w:rsid w:val="006F4828"/>
    <w:rsid w:val="006F490F"/>
    <w:rsid w:val="006F4A51"/>
    <w:rsid w:val="006F4AE2"/>
    <w:rsid w:val="006F4DE5"/>
    <w:rsid w:val="006F4E86"/>
    <w:rsid w:val="006F5271"/>
    <w:rsid w:val="006F542E"/>
    <w:rsid w:val="006F5466"/>
    <w:rsid w:val="006F5903"/>
    <w:rsid w:val="006F5D40"/>
    <w:rsid w:val="006F5E26"/>
    <w:rsid w:val="006F5FA5"/>
    <w:rsid w:val="006F6102"/>
    <w:rsid w:val="006F65B0"/>
    <w:rsid w:val="006F66A6"/>
    <w:rsid w:val="006F6A45"/>
    <w:rsid w:val="006F6B2F"/>
    <w:rsid w:val="006F6BBE"/>
    <w:rsid w:val="006F6C05"/>
    <w:rsid w:val="006F6C93"/>
    <w:rsid w:val="006F70AD"/>
    <w:rsid w:val="006F746F"/>
    <w:rsid w:val="006F7AF2"/>
    <w:rsid w:val="006F7B15"/>
    <w:rsid w:val="006F7CEB"/>
    <w:rsid w:val="006F7EB8"/>
    <w:rsid w:val="0070005F"/>
    <w:rsid w:val="007002E3"/>
    <w:rsid w:val="0070047B"/>
    <w:rsid w:val="00700566"/>
    <w:rsid w:val="00700988"/>
    <w:rsid w:val="00700CB0"/>
    <w:rsid w:val="00700E70"/>
    <w:rsid w:val="00700EE8"/>
    <w:rsid w:val="00700FBE"/>
    <w:rsid w:val="007014A4"/>
    <w:rsid w:val="00701891"/>
    <w:rsid w:val="0070189F"/>
    <w:rsid w:val="00701E06"/>
    <w:rsid w:val="0070236A"/>
    <w:rsid w:val="00702619"/>
    <w:rsid w:val="00702A13"/>
    <w:rsid w:val="00702AA5"/>
    <w:rsid w:val="00702B2D"/>
    <w:rsid w:val="00702EC6"/>
    <w:rsid w:val="00702F12"/>
    <w:rsid w:val="00703303"/>
    <w:rsid w:val="0070331F"/>
    <w:rsid w:val="00703561"/>
    <w:rsid w:val="00703BF9"/>
    <w:rsid w:val="00703D55"/>
    <w:rsid w:val="00703DFA"/>
    <w:rsid w:val="007040CB"/>
    <w:rsid w:val="0070447E"/>
    <w:rsid w:val="007045FA"/>
    <w:rsid w:val="00704842"/>
    <w:rsid w:val="00704976"/>
    <w:rsid w:val="007050C1"/>
    <w:rsid w:val="0070529B"/>
    <w:rsid w:val="007053F9"/>
    <w:rsid w:val="00705468"/>
    <w:rsid w:val="00705606"/>
    <w:rsid w:val="00705BEE"/>
    <w:rsid w:val="00705C31"/>
    <w:rsid w:val="00705CDA"/>
    <w:rsid w:val="00705D79"/>
    <w:rsid w:val="00705DF8"/>
    <w:rsid w:val="007060EB"/>
    <w:rsid w:val="0070613F"/>
    <w:rsid w:val="00706197"/>
    <w:rsid w:val="0070645C"/>
    <w:rsid w:val="00706796"/>
    <w:rsid w:val="00706811"/>
    <w:rsid w:val="007068FA"/>
    <w:rsid w:val="00706A45"/>
    <w:rsid w:val="00706C72"/>
    <w:rsid w:val="00706D0C"/>
    <w:rsid w:val="00706DE8"/>
    <w:rsid w:val="00706F87"/>
    <w:rsid w:val="00707353"/>
    <w:rsid w:val="00707390"/>
    <w:rsid w:val="00707737"/>
    <w:rsid w:val="00707AF0"/>
    <w:rsid w:val="00707B66"/>
    <w:rsid w:val="00707BAF"/>
    <w:rsid w:val="00707BB2"/>
    <w:rsid w:val="00707CA1"/>
    <w:rsid w:val="00710144"/>
    <w:rsid w:val="0071019D"/>
    <w:rsid w:val="007104CC"/>
    <w:rsid w:val="00710820"/>
    <w:rsid w:val="00710898"/>
    <w:rsid w:val="00710C49"/>
    <w:rsid w:val="007113A7"/>
    <w:rsid w:val="00711420"/>
    <w:rsid w:val="00711537"/>
    <w:rsid w:val="00711548"/>
    <w:rsid w:val="007117F0"/>
    <w:rsid w:val="00711AC3"/>
    <w:rsid w:val="00711B4D"/>
    <w:rsid w:val="00711C6C"/>
    <w:rsid w:val="00711FBA"/>
    <w:rsid w:val="00712270"/>
    <w:rsid w:val="00712690"/>
    <w:rsid w:val="007126E7"/>
    <w:rsid w:val="0071272D"/>
    <w:rsid w:val="00712A21"/>
    <w:rsid w:val="00712AAB"/>
    <w:rsid w:val="00712F58"/>
    <w:rsid w:val="0071304B"/>
    <w:rsid w:val="007131EF"/>
    <w:rsid w:val="0071371D"/>
    <w:rsid w:val="007139B6"/>
    <w:rsid w:val="00713C46"/>
    <w:rsid w:val="00713E98"/>
    <w:rsid w:val="00713FB5"/>
    <w:rsid w:val="007140BB"/>
    <w:rsid w:val="0071435F"/>
    <w:rsid w:val="00714AE6"/>
    <w:rsid w:val="00714AF0"/>
    <w:rsid w:val="00714BC4"/>
    <w:rsid w:val="00714C44"/>
    <w:rsid w:val="00714D6D"/>
    <w:rsid w:val="00714F25"/>
    <w:rsid w:val="007156D4"/>
    <w:rsid w:val="0071585A"/>
    <w:rsid w:val="00715BF8"/>
    <w:rsid w:val="00715FA5"/>
    <w:rsid w:val="00715FF6"/>
    <w:rsid w:val="00716353"/>
    <w:rsid w:val="0071650D"/>
    <w:rsid w:val="00716618"/>
    <w:rsid w:val="007166CB"/>
    <w:rsid w:val="00716996"/>
    <w:rsid w:val="007169A3"/>
    <w:rsid w:val="00716D96"/>
    <w:rsid w:val="00716F6B"/>
    <w:rsid w:val="00716FF5"/>
    <w:rsid w:val="0071705F"/>
    <w:rsid w:val="007173CB"/>
    <w:rsid w:val="007176AA"/>
    <w:rsid w:val="0071784B"/>
    <w:rsid w:val="00717888"/>
    <w:rsid w:val="0072036A"/>
    <w:rsid w:val="00720500"/>
    <w:rsid w:val="00720A9F"/>
    <w:rsid w:val="00720E3F"/>
    <w:rsid w:val="00720E47"/>
    <w:rsid w:val="007214A1"/>
    <w:rsid w:val="00721581"/>
    <w:rsid w:val="00721AD3"/>
    <w:rsid w:val="0072219F"/>
    <w:rsid w:val="007221D1"/>
    <w:rsid w:val="0072232F"/>
    <w:rsid w:val="007223C1"/>
    <w:rsid w:val="007225AC"/>
    <w:rsid w:val="007226FB"/>
    <w:rsid w:val="00722707"/>
    <w:rsid w:val="00722AB5"/>
    <w:rsid w:val="00722B06"/>
    <w:rsid w:val="00722DA1"/>
    <w:rsid w:val="00722E17"/>
    <w:rsid w:val="00722EF0"/>
    <w:rsid w:val="00722F17"/>
    <w:rsid w:val="007230BD"/>
    <w:rsid w:val="00723762"/>
    <w:rsid w:val="0072376D"/>
    <w:rsid w:val="007238A9"/>
    <w:rsid w:val="00723E07"/>
    <w:rsid w:val="0072405A"/>
    <w:rsid w:val="007244DF"/>
    <w:rsid w:val="007247F1"/>
    <w:rsid w:val="007248AD"/>
    <w:rsid w:val="00724955"/>
    <w:rsid w:val="0072495B"/>
    <w:rsid w:val="00724D27"/>
    <w:rsid w:val="00724DA5"/>
    <w:rsid w:val="00724E5D"/>
    <w:rsid w:val="00724F2B"/>
    <w:rsid w:val="0072578D"/>
    <w:rsid w:val="00725825"/>
    <w:rsid w:val="00725F18"/>
    <w:rsid w:val="007264BB"/>
    <w:rsid w:val="0072679E"/>
    <w:rsid w:val="00726C59"/>
    <w:rsid w:val="00726D5F"/>
    <w:rsid w:val="00727063"/>
    <w:rsid w:val="00727324"/>
    <w:rsid w:val="0072799C"/>
    <w:rsid w:val="00727CA7"/>
    <w:rsid w:val="00730454"/>
    <w:rsid w:val="00730501"/>
    <w:rsid w:val="00730ABB"/>
    <w:rsid w:val="00731199"/>
    <w:rsid w:val="007312B5"/>
    <w:rsid w:val="007317A9"/>
    <w:rsid w:val="0073184A"/>
    <w:rsid w:val="00731944"/>
    <w:rsid w:val="00731CB8"/>
    <w:rsid w:val="00731E23"/>
    <w:rsid w:val="0073210D"/>
    <w:rsid w:val="0073233E"/>
    <w:rsid w:val="00732817"/>
    <w:rsid w:val="007328BD"/>
    <w:rsid w:val="007328BF"/>
    <w:rsid w:val="007329F9"/>
    <w:rsid w:val="00732A7F"/>
    <w:rsid w:val="00732B8B"/>
    <w:rsid w:val="00732FFF"/>
    <w:rsid w:val="0073308F"/>
    <w:rsid w:val="00733401"/>
    <w:rsid w:val="00733410"/>
    <w:rsid w:val="00733423"/>
    <w:rsid w:val="00733493"/>
    <w:rsid w:val="007337B9"/>
    <w:rsid w:val="0073380F"/>
    <w:rsid w:val="00733A80"/>
    <w:rsid w:val="00733BF3"/>
    <w:rsid w:val="00733DFE"/>
    <w:rsid w:val="00733EA4"/>
    <w:rsid w:val="00733F0D"/>
    <w:rsid w:val="00734EA3"/>
    <w:rsid w:val="007355DC"/>
    <w:rsid w:val="00735CF5"/>
    <w:rsid w:val="0073621A"/>
    <w:rsid w:val="00736420"/>
    <w:rsid w:val="0073657C"/>
    <w:rsid w:val="00736CF0"/>
    <w:rsid w:val="00736F9E"/>
    <w:rsid w:val="00737051"/>
    <w:rsid w:val="007374FF"/>
    <w:rsid w:val="007375C3"/>
    <w:rsid w:val="0073780B"/>
    <w:rsid w:val="00737862"/>
    <w:rsid w:val="00737A52"/>
    <w:rsid w:val="00737B47"/>
    <w:rsid w:val="007403F6"/>
    <w:rsid w:val="00740479"/>
    <w:rsid w:val="007405DE"/>
    <w:rsid w:val="00740A1F"/>
    <w:rsid w:val="00740BA7"/>
    <w:rsid w:val="00740D66"/>
    <w:rsid w:val="00741115"/>
    <w:rsid w:val="00741DB5"/>
    <w:rsid w:val="00741EA1"/>
    <w:rsid w:val="00742191"/>
    <w:rsid w:val="007422CF"/>
    <w:rsid w:val="007422F8"/>
    <w:rsid w:val="00742522"/>
    <w:rsid w:val="007426FA"/>
    <w:rsid w:val="00742774"/>
    <w:rsid w:val="007429DE"/>
    <w:rsid w:val="00742C71"/>
    <w:rsid w:val="00742F47"/>
    <w:rsid w:val="0074300C"/>
    <w:rsid w:val="007431AB"/>
    <w:rsid w:val="007433EF"/>
    <w:rsid w:val="00743533"/>
    <w:rsid w:val="007436FF"/>
    <w:rsid w:val="00743B0D"/>
    <w:rsid w:val="00743C7C"/>
    <w:rsid w:val="00743F4F"/>
    <w:rsid w:val="00744070"/>
    <w:rsid w:val="0074408B"/>
    <w:rsid w:val="007440FB"/>
    <w:rsid w:val="00744356"/>
    <w:rsid w:val="00744A05"/>
    <w:rsid w:val="00744A19"/>
    <w:rsid w:val="007451F7"/>
    <w:rsid w:val="00745531"/>
    <w:rsid w:val="00745711"/>
    <w:rsid w:val="00745930"/>
    <w:rsid w:val="00745E03"/>
    <w:rsid w:val="00745F82"/>
    <w:rsid w:val="00746039"/>
    <w:rsid w:val="007460F5"/>
    <w:rsid w:val="00746399"/>
    <w:rsid w:val="007463BE"/>
    <w:rsid w:val="00746483"/>
    <w:rsid w:val="0074656E"/>
    <w:rsid w:val="0074682B"/>
    <w:rsid w:val="00746869"/>
    <w:rsid w:val="00746DA5"/>
    <w:rsid w:val="00746FCF"/>
    <w:rsid w:val="00747280"/>
    <w:rsid w:val="00747386"/>
    <w:rsid w:val="00747479"/>
    <w:rsid w:val="00747745"/>
    <w:rsid w:val="00747BDC"/>
    <w:rsid w:val="00747E26"/>
    <w:rsid w:val="0075024A"/>
    <w:rsid w:val="00750553"/>
    <w:rsid w:val="0075083E"/>
    <w:rsid w:val="0075088F"/>
    <w:rsid w:val="00750A4F"/>
    <w:rsid w:val="00750E68"/>
    <w:rsid w:val="00750F7A"/>
    <w:rsid w:val="0075142D"/>
    <w:rsid w:val="0075146C"/>
    <w:rsid w:val="00751571"/>
    <w:rsid w:val="00751A09"/>
    <w:rsid w:val="00751A46"/>
    <w:rsid w:val="00752081"/>
    <w:rsid w:val="00752366"/>
    <w:rsid w:val="007527CC"/>
    <w:rsid w:val="0075284E"/>
    <w:rsid w:val="007529AC"/>
    <w:rsid w:val="00752A4A"/>
    <w:rsid w:val="00752D3C"/>
    <w:rsid w:val="007530F2"/>
    <w:rsid w:val="007535F2"/>
    <w:rsid w:val="00753936"/>
    <w:rsid w:val="00753E91"/>
    <w:rsid w:val="00753EBD"/>
    <w:rsid w:val="0075421C"/>
    <w:rsid w:val="00754300"/>
    <w:rsid w:val="0075435B"/>
    <w:rsid w:val="00754374"/>
    <w:rsid w:val="007546B8"/>
    <w:rsid w:val="007547C8"/>
    <w:rsid w:val="00754AAE"/>
    <w:rsid w:val="0075500E"/>
    <w:rsid w:val="00755316"/>
    <w:rsid w:val="00755BC6"/>
    <w:rsid w:val="00755DDD"/>
    <w:rsid w:val="00755F38"/>
    <w:rsid w:val="007561A8"/>
    <w:rsid w:val="00756250"/>
    <w:rsid w:val="007562C1"/>
    <w:rsid w:val="00756525"/>
    <w:rsid w:val="007566CD"/>
    <w:rsid w:val="00756824"/>
    <w:rsid w:val="00756842"/>
    <w:rsid w:val="00756CC5"/>
    <w:rsid w:val="00757023"/>
    <w:rsid w:val="00757098"/>
    <w:rsid w:val="00757A4E"/>
    <w:rsid w:val="00757AE4"/>
    <w:rsid w:val="00757B35"/>
    <w:rsid w:val="00757BC8"/>
    <w:rsid w:val="00757E0A"/>
    <w:rsid w:val="00760179"/>
    <w:rsid w:val="007601E2"/>
    <w:rsid w:val="0076074A"/>
    <w:rsid w:val="0076079B"/>
    <w:rsid w:val="007608FC"/>
    <w:rsid w:val="00760A38"/>
    <w:rsid w:val="00760AE2"/>
    <w:rsid w:val="00760C10"/>
    <w:rsid w:val="007611E3"/>
    <w:rsid w:val="0076144E"/>
    <w:rsid w:val="007614E8"/>
    <w:rsid w:val="00761508"/>
    <w:rsid w:val="007616A5"/>
    <w:rsid w:val="007616B2"/>
    <w:rsid w:val="007616EC"/>
    <w:rsid w:val="00761D51"/>
    <w:rsid w:val="007621E6"/>
    <w:rsid w:val="00762316"/>
    <w:rsid w:val="00762BB9"/>
    <w:rsid w:val="00762E2F"/>
    <w:rsid w:val="00762FAE"/>
    <w:rsid w:val="0076339D"/>
    <w:rsid w:val="007634A0"/>
    <w:rsid w:val="007634A1"/>
    <w:rsid w:val="0076354D"/>
    <w:rsid w:val="007635BE"/>
    <w:rsid w:val="007638D8"/>
    <w:rsid w:val="00763C10"/>
    <w:rsid w:val="00763CA8"/>
    <w:rsid w:val="00763D67"/>
    <w:rsid w:val="00763D72"/>
    <w:rsid w:val="0076404D"/>
    <w:rsid w:val="00764086"/>
    <w:rsid w:val="007641FE"/>
    <w:rsid w:val="00764251"/>
    <w:rsid w:val="0076455D"/>
    <w:rsid w:val="00764791"/>
    <w:rsid w:val="00764958"/>
    <w:rsid w:val="007649D3"/>
    <w:rsid w:val="00764C60"/>
    <w:rsid w:val="00764F02"/>
    <w:rsid w:val="007651A9"/>
    <w:rsid w:val="007651FB"/>
    <w:rsid w:val="007653A7"/>
    <w:rsid w:val="00765597"/>
    <w:rsid w:val="00765EC2"/>
    <w:rsid w:val="00765ECF"/>
    <w:rsid w:val="00766258"/>
    <w:rsid w:val="007662F3"/>
    <w:rsid w:val="007663C8"/>
    <w:rsid w:val="00766B84"/>
    <w:rsid w:val="00766BB9"/>
    <w:rsid w:val="00766C07"/>
    <w:rsid w:val="00766D09"/>
    <w:rsid w:val="00766D3F"/>
    <w:rsid w:val="00766DB6"/>
    <w:rsid w:val="00766F65"/>
    <w:rsid w:val="0076701D"/>
    <w:rsid w:val="0076752A"/>
    <w:rsid w:val="007675D6"/>
    <w:rsid w:val="00767668"/>
    <w:rsid w:val="00767777"/>
    <w:rsid w:val="00767918"/>
    <w:rsid w:val="00767AEB"/>
    <w:rsid w:val="007700D2"/>
    <w:rsid w:val="00770536"/>
    <w:rsid w:val="00770615"/>
    <w:rsid w:val="007707C9"/>
    <w:rsid w:val="007709C0"/>
    <w:rsid w:val="00770B00"/>
    <w:rsid w:val="00771177"/>
    <w:rsid w:val="00771191"/>
    <w:rsid w:val="007711C6"/>
    <w:rsid w:val="0077124C"/>
    <w:rsid w:val="007716B7"/>
    <w:rsid w:val="00771824"/>
    <w:rsid w:val="00771CD2"/>
    <w:rsid w:val="00771D10"/>
    <w:rsid w:val="00771D35"/>
    <w:rsid w:val="00771E0B"/>
    <w:rsid w:val="00771E23"/>
    <w:rsid w:val="00771FE8"/>
    <w:rsid w:val="007724A6"/>
    <w:rsid w:val="0077251F"/>
    <w:rsid w:val="007725C1"/>
    <w:rsid w:val="007727B9"/>
    <w:rsid w:val="007728BF"/>
    <w:rsid w:val="007729F4"/>
    <w:rsid w:val="00772B6B"/>
    <w:rsid w:val="00772E4A"/>
    <w:rsid w:val="00772FC8"/>
    <w:rsid w:val="007737CA"/>
    <w:rsid w:val="00773C6F"/>
    <w:rsid w:val="00773FF5"/>
    <w:rsid w:val="00774061"/>
    <w:rsid w:val="007744AD"/>
    <w:rsid w:val="0077453D"/>
    <w:rsid w:val="00774548"/>
    <w:rsid w:val="00774622"/>
    <w:rsid w:val="0077479E"/>
    <w:rsid w:val="00774C94"/>
    <w:rsid w:val="00774D59"/>
    <w:rsid w:val="00774E2F"/>
    <w:rsid w:val="00775178"/>
    <w:rsid w:val="00775591"/>
    <w:rsid w:val="007755C0"/>
    <w:rsid w:val="00775B22"/>
    <w:rsid w:val="00776071"/>
    <w:rsid w:val="007760C5"/>
    <w:rsid w:val="00776278"/>
    <w:rsid w:val="0077633D"/>
    <w:rsid w:val="00776814"/>
    <w:rsid w:val="00776AC6"/>
    <w:rsid w:val="00776D9D"/>
    <w:rsid w:val="00777744"/>
    <w:rsid w:val="00777751"/>
    <w:rsid w:val="00777A12"/>
    <w:rsid w:val="00777AC8"/>
    <w:rsid w:val="00777EA9"/>
    <w:rsid w:val="0078007D"/>
    <w:rsid w:val="00780124"/>
    <w:rsid w:val="00780310"/>
    <w:rsid w:val="00780453"/>
    <w:rsid w:val="007806AD"/>
    <w:rsid w:val="00780826"/>
    <w:rsid w:val="00780AAE"/>
    <w:rsid w:val="00780B40"/>
    <w:rsid w:val="00780BEE"/>
    <w:rsid w:val="00780D35"/>
    <w:rsid w:val="00780FCC"/>
    <w:rsid w:val="00780FE4"/>
    <w:rsid w:val="00781180"/>
    <w:rsid w:val="00781287"/>
    <w:rsid w:val="007818F7"/>
    <w:rsid w:val="00781992"/>
    <w:rsid w:val="00781C1F"/>
    <w:rsid w:val="007822B0"/>
    <w:rsid w:val="007823F9"/>
    <w:rsid w:val="00782462"/>
    <w:rsid w:val="007826BA"/>
    <w:rsid w:val="0078271A"/>
    <w:rsid w:val="00782776"/>
    <w:rsid w:val="007828CD"/>
    <w:rsid w:val="00782BAE"/>
    <w:rsid w:val="00782D34"/>
    <w:rsid w:val="00782D5F"/>
    <w:rsid w:val="0078327D"/>
    <w:rsid w:val="007833C5"/>
    <w:rsid w:val="00783414"/>
    <w:rsid w:val="00783B08"/>
    <w:rsid w:val="00783BD4"/>
    <w:rsid w:val="00783D20"/>
    <w:rsid w:val="00783D4C"/>
    <w:rsid w:val="00783DFF"/>
    <w:rsid w:val="0078429A"/>
    <w:rsid w:val="007845CD"/>
    <w:rsid w:val="007845F0"/>
    <w:rsid w:val="00784E21"/>
    <w:rsid w:val="00784E68"/>
    <w:rsid w:val="00785071"/>
    <w:rsid w:val="007851F9"/>
    <w:rsid w:val="007852AF"/>
    <w:rsid w:val="007854D1"/>
    <w:rsid w:val="0078558B"/>
    <w:rsid w:val="00785829"/>
    <w:rsid w:val="0078595C"/>
    <w:rsid w:val="00785D27"/>
    <w:rsid w:val="00785DB6"/>
    <w:rsid w:val="00785DE9"/>
    <w:rsid w:val="007861FC"/>
    <w:rsid w:val="00786732"/>
    <w:rsid w:val="00786775"/>
    <w:rsid w:val="00786932"/>
    <w:rsid w:val="00786A1D"/>
    <w:rsid w:val="00786E84"/>
    <w:rsid w:val="00786EEF"/>
    <w:rsid w:val="00786F11"/>
    <w:rsid w:val="0078704D"/>
    <w:rsid w:val="00787085"/>
    <w:rsid w:val="00787402"/>
    <w:rsid w:val="007876BB"/>
    <w:rsid w:val="00787701"/>
    <w:rsid w:val="00787875"/>
    <w:rsid w:val="00787F54"/>
    <w:rsid w:val="00787F7C"/>
    <w:rsid w:val="00790056"/>
    <w:rsid w:val="00790A95"/>
    <w:rsid w:val="00790A9A"/>
    <w:rsid w:val="00790BAE"/>
    <w:rsid w:val="00790C15"/>
    <w:rsid w:val="00790D26"/>
    <w:rsid w:val="007912F0"/>
    <w:rsid w:val="007913DB"/>
    <w:rsid w:val="007913E3"/>
    <w:rsid w:val="007915D8"/>
    <w:rsid w:val="007918CB"/>
    <w:rsid w:val="00791C37"/>
    <w:rsid w:val="0079218E"/>
    <w:rsid w:val="007924C4"/>
    <w:rsid w:val="00792594"/>
    <w:rsid w:val="007925E1"/>
    <w:rsid w:val="00792970"/>
    <w:rsid w:val="00792A3D"/>
    <w:rsid w:val="00792A5B"/>
    <w:rsid w:val="00792C51"/>
    <w:rsid w:val="007930DF"/>
    <w:rsid w:val="0079310A"/>
    <w:rsid w:val="007932D3"/>
    <w:rsid w:val="00793474"/>
    <w:rsid w:val="00793AEE"/>
    <w:rsid w:val="00794141"/>
    <w:rsid w:val="007941AA"/>
    <w:rsid w:val="0079471A"/>
    <w:rsid w:val="0079479C"/>
    <w:rsid w:val="007949C9"/>
    <w:rsid w:val="00794A86"/>
    <w:rsid w:val="00794CFE"/>
    <w:rsid w:val="00794D7C"/>
    <w:rsid w:val="0079501E"/>
    <w:rsid w:val="007950C4"/>
    <w:rsid w:val="00795460"/>
    <w:rsid w:val="0079553B"/>
    <w:rsid w:val="007956A1"/>
    <w:rsid w:val="0079578F"/>
    <w:rsid w:val="00795D3F"/>
    <w:rsid w:val="00795D7B"/>
    <w:rsid w:val="00795EB0"/>
    <w:rsid w:val="00795EF6"/>
    <w:rsid w:val="00795FCD"/>
    <w:rsid w:val="00795FF8"/>
    <w:rsid w:val="00796432"/>
    <w:rsid w:val="007965CB"/>
    <w:rsid w:val="00796B5E"/>
    <w:rsid w:val="00796C0C"/>
    <w:rsid w:val="00796CBE"/>
    <w:rsid w:val="00796F4C"/>
    <w:rsid w:val="00796FC6"/>
    <w:rsid w:val="00796FFB"/>
    <w:rsid w:val="007970C2"/>
    <w:rsid w:val="0079741A"/>
    <w:rsid w:val="007975B6"/>
    <w:rsid w:val="007975D4"/>
    <w:rsid w:val="00797701"/>
    <w:rsid w:val="007A0168"/>
    <w:rsid w:val="007A0C78"/>
    <w:rsid w:val="007A13F1"/>
    <w:rsid w:val="007A16F1"/>
    <w:rsid w:val="007A1816"/>
    <w:rsid w:val="007A1A40"/>
    <w:rsid w:val="007A1AB7"/>
    <w:rsid w:val="007A1CFB"/>
    <w:rsid w:val="007A1E6A"/>
    <w:rsid w:val="007A1E6C"/>
    <w:rsid w:val="007A20FC"/>
    <w:rsid w:val="007A21E5"/>
    <w:rsid w:val="007A24CB"/>
    <w:rsid w:val="007A275F"/>
    <w:rsid w:val="007A28EB"/>
    <w:rsid w:val="007A2953"/>
    <w:rsid w:val="007A2AD7"/>
    <w:rsid w:val="007A33D8"/>
    <w:rsid w:val="007A3558"/>
    <w:rsid w:val="007A361B"/>
    <w:rsid w:val="007A361D"/>
    <w:rsid w:val="007A3724"/>
    <w:rsid w:val="007A37C8"/>
    <w:rsid w:val="007A3AA0"/>
    <w:rsid w:val="007A3C9E"/>
    <w:rsid w:val="007A3EA1"/>
    <w:rsid w:val="007A3EC3"/>
    <w:rsid w:val="007A4045"/>
    <w:rsid w:val="007A42BB"/>
    <w:rsid w:val="007A494C"/>
    <w:rsid w:val="007A499A"/>
    <w:rsid w:val="007A4B02"/>
    <w:rsid w:val="007A4F55"/>
    <w:rsid w:val="007A51E9"/>
    <w:rsid w:val="007A529B"/>
    <w:rsid w:val="007A532F"/>
    <w:rsid w:val="007A535D"/>
    <w:rsid w:val="007A53E1"/>
    <w:rsid w:val="007A55F6"/>
    <w:rsid w:val="007A5812"/>
    <w:rsid w:val="007A5AD9"/>
    <w:rsid w:val="007A5B21"/>
    <w:rsid w:val="007A5B7A"/>
    <w:rsid w:val="007A5BD1"/>
    <w:rsid w:val="007A5C54"/>
    <w:rsid w:val="007A5EF7"/>
    <w:rsid w:val="007A600B"/>
    <w:rsid w:val="007A6065"/>
    <w:rsid w:val="007A610C"/>
    <w:rsid w:val="007A6580"/>
    <w:rsid w:val="007A6602"/>
    <w:rsid w:val="007A6749"/>
    <w:rsid w:val="007A679A"/>
    <w:rsid w:val="007A6A0E"/>
    <w:rsid w:val="007A6A2D"/>
    <w:rsid w:val="007A6D17"/>
    <w:rsid w:val="007A6DE1"/>
    <w:rsid w:val="007A7032"/>
    <w:rsid w:val="007A7378"/>
    <w:rsid w:val="007A76C5"/>
    <w:rsid w:val="007A76EA"/>
    <w:rsid w:val="007A7AF8"/>
    <w:rsid w:val="007A7CBB"/>
    <w:rsid w:val="007A7EE1"/>
    <w:rsid w:val="007B035D"/>
    <w:rsid w:val="007B041A"/>
    <w:rsid w:val="007B0532"/>
    <w:rsid w:val="007B06CC"/>
    <w:rsid w:val="007B0831"/>
    <w:rsid w:val="007B0C3B"/>
    <w:rsid w:val="007B0D6F"/>
    <w:rsid w:val="007B0E68"/>
    <w:rsid w:val="007B116B"/>
    <w:rsid w:val="007B12A6"/>
    <w:rsid w:val="007B1465"/>
    <w:rsid w:val="007B1582"/>
    <w:rsid w:val="007B1686"/>
    <w:rsid w:val="007B1D8D"/>
    <w:rsid w:val="007B1DAA"/>
    <w:rsid w:val="007B243F"/>
    <w:rsid w:val="007B25C0"/>
    <w:rsid w:val="007B2818"/>
    <w:rsid w:val="007B2878"/>
    <w:rsid w:val="007B2922"/>
    <w:rsid w:val="007B2954"/>
    <w:rsid w:val="007B298D"/>
    <w:rsid w:val="007B2C27"/>
    <w:rsid w:val="007B2FA0"/>
    <w:rsid w:val="007B2FC7"/>
    <w:rsid w:val="007B32DC"/>
    <w:rsid w:val="007B3429"/>
    <w:rsid w:val="007B34D7"/>
    <w:rsid w:val="007B3894"/>
    <w:rsid w:val="007B3ACA"/>
    <w:rsid w:val="007B3D6E"/>
    <w:rsid w:val="007B3F25"/>
    <w:rsid w:val="007B3F8D"/>
    <w:rsid w:val="007B40DB"/>
    <w:rsid w:val="007B4281"/>
    <w:rsid w:val="007B4681"/>
    <w:rsid w:val="007B5016"/>
    <w:rsid w:val="007B5320"/>
    <w:rsid w:val="007B55C6"/>
    <w:rsid w:val="007B58C3"/>
    <w:rsid w:val="007B59B1"/>
    <w:rsid w:val="007B5BE0"/>
    <w:rsid w:val="007B5C89"/>
    <w:rsid w:val="007B5EAE"/>
    <w:rsid w:val="007B6534"/>
    <w:rsid w:val="007B662E"/>
    <w:rsid w:val="007B66E5"/>
    <w:rsid w:val="007B7049"/>
    <w:rsid w:val="007B7297"/>
    <w:rsid w:val="007B7453"/>
    <w:rsid w:val="007B77B5"/>
    <w:rsid w:val="007B77C0"/>
    <w:rsid w:val="007B7CE7"/>
    <w:rsid w:val="007B7EBD"/>
    <w:rsid w:val="007B7FB2"/>
    <w:rsid w:val="007C003A"/>
    <w:rsid w:val="007C009F"/>
    <w:rsid w:val="007C014A"/>
    <w:rsid w:val="007C0304"/>
    <w:rsid w:val="007C0617"/>
    <w:rsid w:val="007C0665"/>
    <w:rsid w:val="007C070D"/>
    <w:rsid w:val="007C0796"/>
    <w:rsid w:val="007C08BE"/>
    <w:rsid w:val="007C0AB0"/>
    <w:rsid w:val="007C0C5E"/>
    <w:rsid w:val="007C0EAA"/>
    <w:rsid w:val="007C0F18"/>
    <w:rsid w:val="007C0FE3"/>
    <w:rsid w:val="007C11B2"/>
    <w:rsid w:val="007C1203"/>
    <w:rsid w:val="007C148D"/>
    <w:rsid w:val="007C1619"/>
    <w:rsid w:val="007C175D"/>
    <w:rsid w:val="007C1A6A"/>
    <w:rsid w:val="007C1B23"/>
    <w:rsid w:val="007C1DFD"/>
    <w:rsid w:val="007C1FC9"/>
    <w:rsid w:val="007C2073"/>
    <w:rsid w:val="007C20B2"/>
    <w:rsid w:val="007C221B"/>
    <w:rsid w:val="007C22AD"/>
    <w:rsid w:val="007C270B"/>
    <w:rsid w:val="007C2AB8"/>
    <w:rsid w:val="007C2E03"/>
    <w:rsid w:val="007C2E66"/>
    <w:rsid w:val="007C346D"/>
    <w:rsid w:val="007C35B3"/>
    <w:rsid w:val="007C37EB"/>
    <w:rsid w:val="007C3A56"/>
    <w:rsid w:val="007C3DF2"/>
    <w:rsid w:val="007C3E9F"/>
    <w:rsid w:val="007C4175"/>
    <w:rsid w:val="007C42FB"/>
    <w:rsid w:val="007C43BB"/>
    <w:rsid w:val="007C4D6C"/>
    <w:rsid w:val="007C4E26"/>
    <w:rsid w:val="007C4E82"/>
    <w:rsid w:val="007C5519"/>
    <w:rsid w:val="007C5999"/>
    <w:rsid w:val="007C5ABB"/>
    <w:rsid w:val="007C5D4E"/>
    <w:rsid w:val="007C5E73"/>
    <w:rsid w:val="007C5F2A"/>
    <w:rsid w:val="007C6053"/>
    <w:rsid w:val="007C64AB"/>
    <w:rsid w:val="007C6545"/>
    <w:rsid w:val="007C6724"/>
    <w:rsid w:val="007C6C53"/>
    <w:rsid w:val="007C6E95"/>
    <w:rsid w:val="007C6F0D"/>
    <w:rsid w:val="007C6FFA"/>
    <w:rsid w:val="007C71CE"/>
    <w:rsid w:val="007C7443"/>
    <w:rsid w:val="007C79F1"/>
    <w:rsid w:val="007C7C9C"/>
    <w:rsid w:val="007D003E"/>
    <w:rsid w:val="007D00F1"/>
    <w:rsid w:val="007D01A3"/>
    <w:rsid w:val="007D043B"/>
    <w:rsid w:val="007D0E7E"/>
    <w:rsid w:val="007D0EA7"/>
    <w:rsid w:val="007D1214"/>
    <w:rsid w:val="007D12A5"/>
    <w:rsid w:val="007D12AA"/>
    <w:rsid w:val="007D15A2"/>
    <w:rsid w:val="007D16F3"/>
    <w:rsid w:val="007D175D"/>
    <w:rsid w:val="007D1976"/>
    <w:rsid w:val="007D1AA5"/>
    <w:rsid w:val="007D1BFE"/>
    <w:rsid w:val="007D1E5B"/>
    <w:rsid w:val="007D2410"/>
    <w:rsid w:val="007D2551"/>
    <w:rsid w:val="007D2604"/>
    <w:rsid w:val="007D2809"/>
    <w:rsid w:val="007D2B2D"/>
    <w:rsid w:val="007D2C50"/>
    <w:rsid w:val="007D2E4D"/>
    <w:rsid w:val="007D326F"/>
    <w:rsid w:val="007D33A7"/>
    <w:rsid w:val="007D34DB"/>
    <w:rsid w:val="007D357F"/>
    <w:rsid w:val="007D36CF"/>
    <w:rsid w:val="007D3872"/>
    <w:rsid w:val="007D3B3D"/>
    <w:rsid w:val="007D4066"/>
    <w:rsid w:val="007D40B8"/>
    <w:rsid w:val="007D4476"/>
    <w:rsid w:val="007D4489"/>
    <w:rsid w:val="007D47F0"/>
    <w:rsid w:val="007D481C"/>
    <w:rsid w:val="007D4858"/>
    <w:rsid w:val="007D4912"/>
    <w:rsid w:val="007D4CFA"/>
    <w:rsid w:val="007D4ED9"/>
    <w:rsid w:val="007D507B"/>
    <w:rsid w:val="007D50C8"/>
    <w:rsid w:val="007D5329"/>
    <w:rsid w:val="007D53FB"/>
    <w:rsid w:val="007D5ADE"/>
    <w:rsid w:val="007D5ED7"/>
    <w:rsid w:val="007D6108"/>
    <w:rsid w:val="007D6889"/>
    <w:rsid w:val="007D6C12"/>
    <w:rsid w:val="007D6CB9"/>
    <w:rsid w:val="007D6D73"/>
    <w:rsid w:val="007D70B2"/>
    <w:rsid w:val="007D71C9"/>
    <w:rsid w:val="007D74EC"/>
    <w:rsid w:val="007D77C4"/>
    <w:rsid w:val="007D78B3"/>
    <w:rsid w:val="007D7C88"/>
    <w:rsid w:val="007D7D56"/>
    <w:rsid w:val="007D7DB1"/>
    <w:rsid w:val="007E018F"/>
    <w:rsid w:val="007E0541"/>
    <w:rsid w:val="007E05E4"/>
    <w:rsid w:val="007E080D"/>
    <w:rsid w:val="007E088F"/>
    <w:rsid w:val="007E0B4A"/>
    <w:rsid w:val="007E12A1"/>
    <w:rsid w:val="007E1C23"/>
    <w:rsid w:val="007E1D3B"/>
    <w:rsid w:val="007E1E0F"/>
    <w:rsid w:val="007E23F9"/>
    <w:rsid w:val="007E25B5"/>
    <w:rsid w:val="007E269F"/>
    <w:rsid w:val="007E271D"/>
    <w:rsid w:val="007E306C"/>
    <w:rsid w:val="007E3088"/>
    <w:rsid w:val="007E3150"/>
    <w:rsid w:val="007E3217"/>
    <w:rsid w:val="007E32A0"/>
    <w:rsid w:val="007E33B7"/>
    <w:rsid w:val="007E3826"/>
    <w:rsid w:val="007E3A7D"/>
    <w:rsid w:val="007E3AB9"/>
    <w:rsid w:val="007E3FC2"/>
    <w:rsid w:val="007E402F"/>
    <w:rsid w:val="007E4058"/>
    <w:rsid w:val="007E42B7"/>
    <w:rsid w:val="007E45C7"/>
    <w:rsid w:val="007E45D4"/>
    <w:rsid w:val="007E476B"/>
    <w:rsid w:val="007E47C1"/>
    <w:rsid w:val="007E4832"/>
    <w:rsid w:val="007E4D17"/>
    <w:rsid w:val="007E50DB"/>
    <w:rsid w:val="007E51AB"/>
    <w:rsid w:val="007E578F"/>
    <w:rsid w:val="007E6155"/>
    <w:rsid w:val="007E63F4"/>
    <w:rsid w:val="007E63FC"/>
    <w:rsid w:val="007E664B"/>
    <w:rsid w:val="007E665D"/>
    <w:rsid w:val="007E6806"/>
    <w:rsid w:val="007E6A5A"/>
    <w:rsid w:val="007E6A65"/>
    <w:rsid w:val="007E6AE0"/>
    <w:rsid w:val="007E71C6"/>
    <w:rsid w:val="007E7538"/>
    <w:rsid w:val="007E7641"/>
    <w:rsid w:val="007E785B"/>
    <w:rsid w:val="007E7D5E"/>
    <w:rsid w:val="007E7E01"/>
    <w:rsid w:val="007F02D3"/>
    <w:rsid w:val="007F05D2"/>
    <w:rsid w:val="007F0AA3"/>
    <w:rsid w:val="007F1290"/>
    <w:rsid w:val="007F14C4"/>
    <w:rsid w:val="007F1802"/>
    <w:rsid w:val="007F19EB"/>
    <w:rsid w:val="007F1C81"/>
    <w:rsid w:val="007F1C85"/>
    <w:rsid w:val="007F1CA1"/>
    <w:rsid w:val="007F1D05"/>
    <w:rsid w:val="007F1DDC"/>
    <w:rsid w:val="007F20A7"/>
    <w:rsid w:val="007F20D4"/>
    <w:rsid w:val="007F20DA"/>
    <w:rsid w:val="007F21E0"/>
    <w:rsid w:val="007F232A"/>
    <w:rsid w:val="007F23DD"/>
    <w:rsid w:val="007F2644"/>
    <w:rsid w:val="007F2DBB"/>
    <w:rsid w:val="007F3332"/>
    <w:rsid w:val="007F3444"/>
    <w:rsid w:val="007F3471"/>
    <w:rsid w:val="007F382C"/>
    <w:rsid w:val="007F38CA"/>
    <w:rsid w:val="007F3991"/>
    <w:rsid w:val="007F3D0A"/>
    <w:rsid w:val="007F3DB1"/>
    <w:rsid w:val="007F3E2B"/>
    <w:rsid w:val="007F43DB"/>
    <w:rsid w:val="007F482F"/>
    <w:rsid w:val="007F485D"/>
    <w:rsid w:val="007F49A3"/>
    <w:rsid w:val="007F49ED"/>
    <w:rsid w:val="007F4B16"/>
    <w:rsid w:val="007F4D50"/>
    <w:rsid w:val="007F4E88"/>
    <w:rsid w:val="007F4F31"/>
    <w:rsid w:val="007F4FA4"/>
    <w:rsid w:val="007F504D"/>
    <w:rsid w:val="007F50A6"/>
    <w:rsid w:val="007F55CD"/>
    <w:rsid w:val="007F5B1E"/>
    <w:rsid w:val="007F605B"/>
    <w:rsid w:val="007F627B"/>
    <w:rsid w:val="007F628D"/>
    <w:rsid w:val="007F6606"/>
    <w:rsid w:val="007F6D20"/>
    <w:rsid w:val="007F6FF2"/>
    <w:rsid w:val="007F72D9"/>
    <w:rsid w:val="007F7B26"/>
    <w:rsid w:val="007F7C31"/>
    <w:rsid w:val="007F7C3D"/>
    <w:rsid w:val="007F7FD7"/>
    <w:rsid w:val="00800225"/>
    <w:rsid w:val="0080023B"/>
    <w:rsid w:val="008003BC"/>
    <w:rsid w:val="008004AF"/>
    <w:rsid w:val="008006D9"/>
    <w:rsid w:val="008009FB"/>
    <w:rsid w:val="00800B35"/>
    <w:rsid w:val="00800B42"/>
    <w:rsid w:val="00800BD9"/>
    <w:rsid w:val="00801876"/>
    <w:rsid w:val="00801CDC"/>
    <w:rsid w:val="00801E2E"/>
    <w:rsid w:val="00801FA6"/>
    <w:rsid w:val="008021DE"/>
    <w:rsid w:val="00802295"/>
    <w:rsid w:val="008024CF"/>
    <w:rsid w:val="008026E0"/>
    <w:rsid w:val="00802BFD"/>
    <w:rsid w:val="00802E1F"/>
    <w:rsid w:val="00802E81"/>
    <w:rsid w:val="00802FC2"/>
    <w:rsid w:val="0080366E"/>
    <w:rsid w:val="0080375C"/>
    <w:rsid w:val="00803821"/>
    <w:rsid w:val="0080393D"/>
    <w:rsid w:val="00803C46"/>
    <w:rsid w:val="00803CFB"/>
    <w:rsid w:val="00804653"/>
    <w:rsid w:val="00804B3F"/>
    <w:rsid w:val="00804B85"/>
    <w:rsid w:val="00804DEC"/>
    <w:rsid w:val="00804EBF"/>
    <w:rsid w:val="00805004"/>
    <w:rsid w:val="008051C3"/>
    <w:rsid w:val="008052DC"/>
    <w:rsid w:val="00805412"/>
    <w:rsid w:val="0080548A"/>
    <w:rsid w:val="008056B2"/>
    <w:rsid w:val="008057C5"/>
    <w:rsid w:val="00805A0E"/>
    <w:rsid w:val="0080606C"/>
    <w:rsid w:val="00806657"/>
    <w:rsid w:val="008069D9"/>
    <w:rsid w:val="00806A42"/>
    <w:rsid w:val="00806ACA"/>
    <w:rsid w:val="00806C1E"/>
    <w:rsid w:val="0080738F"/>
    <w:rsid w:val="00807C9D"/>
    <w:rsid w:val="00810174"/>
    <w:rsid w:val="00810321"/>
    <w:rsid w:val="00810A08"/>
    <w:rsid w:val="00810AB4"/>
    <w:rsid w:val="00810ABF"/>
    <w:rsid w:val="008114A4"/>
    <w:rsid w:val="0081157A"/>
    <w:rsid w:val="008117F2"/>
    <w:rsid w:val="00811924"/>
    <w:rsid w:val="00811B8A"/>
    <w:rsid w:val="00811DDC"/>
    <w:rsid w:val="00811EE4"/>
    <w:rsid w:val="00811EF1"/>
    <w:rsid w:val="00811F42"/>
    <w:rsid w:val="008123B7"/>
    <w:rsid w:val="008124C8"/>
    <w:rsid w:val="008128E8"/>
    <w:rsid w:val="00812D5D"/>
    <w:rsid w:val="00812E7E"/>
    <w:rsid w:val="00812FF2"/>
    <w:rsid w:val="008130D5"/>
    <w:rsid w:val="00813255"/>
    <w:rsid w:val="0081336C"/>
    <w:rsid w:val="0081359A"/>
    <w:rsid w:val="00813929"/>
    <w:rsid w:val="00813D2E"/>
    <w:rsid w:val="00813E93"/>
    <w:rsid w:val="00814006"/>
    <w:rsid w:val="00814029"/>
    <w:rsid w:val="008140AF"/>
    <w:rsid w:val="008142B1"/>
    <w:rsid w:val="00814346"/>
    <w:rsid w:val="008143A3"/>
    <w:rsid w:val="0081468B"/>
    <w:rsid w:val="00814710"/>
    <w:rsid w:val="0081479E"/>
    <w:rsid w:val="00814CC2"/>
    <w:rsid w:val="008153C6"/>
    <w:rsid w:val="0081550F"/>
    <w:rsid w:val="008155CD"/>
    <w:rsid w:val="00815E7F"/>
    <w:rsid w:val="008165DB"/>
    <w:rsid w:val="008165EA"/>
    <w:rsid w:val="0081734C"/>
    <w:rsid w:val="008173F7"/>
    <w:rsid w:val="0081755D"/>
    <w:rsid w:val="008175DA"/>
    <w:rsid w:val="00817608"/>
    <w:rsid w:val="008178DC"/>
    <w:rsid w:val="008179ED"/>
    <w:rsid w:val="00817C61"/>
    <w:rsid w:val="00817EDC"/>
    <w:rsid w:val="00820635"/>
    <w:rsid w:val="00820688"/>
    <w:rsid w:val="008208C4"/>
    <w:rsid w:val="00820A66"/>
    <w:rsid w:val="00820BC0"/>
    <w:rsid w:val="00820F7F"/>
    <w:rsid w:val="0082106E"/>
    <w:rsid w:val="00821197"/>
    <w:rsid w:val="008214F4"/>
    <w:rsid w:val="00821840"/>
    <w:rsid w:val="00821B0B"/>
    <w:rsid w:val="00821BDC"/>
    <w:rsid w:val="00821C22"/>
    <w:rsid w:val="00821F16"/>
    <w:rsid w:val="00822131"/>
    <w:rsid w:val="00822553"/>
    <w:rsid w:val="00822579"/>
    <w:rsid w:val="00822638"/>
    <w:rsid w:val="00822E4E"/>
    <w:rsid w:val="00823225"/>
    <w:rsid w:val="008233BC"/>
    <w:rsid w:val="008234A6"/>
    <w:rsid w:val="0082355F"/>
    <w:rsid w:val="00823598"/>
    <w:rsid w:val="00823600"/>
    <w:rsid w:val="0082361A"/>
    <w:rsid w:val="008238EB"/>
    <w:rsid w:val="00823937"/>
    <w:rsid w:val="00823B16"/>
    <w:rsid w:val="00823F65"/>
    <w:rsid w:val="008240D8"/>
    <w:rsid w:val="008245C5"/>
    <w:rsid w:val="00824899"/>
    <w:rsid w:val="00824A58"/>
    <w:rsid w:val="0082521F"/>
    <w:rsid w:val="0082527D"/>
    <w:rsid w:val="00825719"/>
    <w:rsid w:val="0082582E"/>
    <w:rsid w:val="0082590E"/>
    <w:rsid w:val="00825942"/>
    <w:rsid w:val="008259D0"/>
    <w:rsid w:val="008259D5"/>
    <w:rsid w:val="00825EB0"/>
    <w:rsid w:val="00825ECE"/>
    <w:rsid w:val="00825F86"/>
    <w:rsid w:val="008262E5"/>
    <w:rsid w:val="008263B1"/>
    <w:rsid w:val="00826506"/>
    <w:rsid w:val="00826779"/>
    <w:rsid w:val="0082685F"/>
    <w:rsid w:val="00826910"/>
    <w:rsid w:val="00826972"/>
    <w:rsid w:val="008269A8"/>
    <w:rsid w:val="00826A76"/>
    <w:rsid w:val="00826AD4"/>
    <w:rsid w:val="00826C31"/>
    <w:rsid w:val="00827518"/>
    <w:rsid w:val="008277CE"/>
    <w:rsid w:val="00827C2C"/>
    <w:rsid w:val="0083004E"/>
    <w:rsid w:val="00830263"/>
    <w:rsid w:val="008302B5"/>
    <w:rsid w:val="008303EF"/>
    <w:rsid w:val="00830517"/>
    <w:rsid w:val="00830BE5"/>
    <w:rsid w:val="00830C0A"/>
    <w:rsid w:val="00830CB1"/>
    <w:rsid w:val="00830D81"/>
    <w:rsid w:val="00830EB7"/>
    <w:rsid w:val="0083154E"/>
    <w:rsid w:val="00831A33"/>
    <w:rsid w:val="00831C0D"/>
    <w:rsid w:val="0083266E"/>
    <w:rsid w:val="0083273F"/>
    <w:rsid w:val="0083288A"/>
    <w:rsid w:val="00832980"/>
    <w:rsid w:val="00832A99"/>
    <w:rsid w:val="00832DFD"/>
    <w:rsid w:val="00832EC6"/>
    <w:rsid w:val="008331E3"/>
    <w:rsid w:val="008332D0"/>
    <w:rsid w:val="008332F7"/>
    <w:rsid w:val="008333C9"/>
    <w:rsid w:val="00833673"/>
    <w:rsid w:val="00833F55"/>
    <w:rsid w:val="00833FE9"/>
    <w:rsid w:val="00834144"/>
    <w:rsid w:val="00834549"/>
    <w:rsid w:val="00834678"/>
    <w:rsid w:val="00834787"/>
    <w:rsid w:val="008347FD"/>
    <w:rsid w:val="0083498A"/>
    <w:rsid w:val="00834AB6"/>
    <w:rsid w:val="00834D11"/>
    <w:rsid w:val="00834D9F"/>
    <w:rsid w:val="00834EDC"/>
    <w:rsid w:val="008352B3"/>
    <w:rsid w:val="008353AC"/>
    <w:rsid w:val="00835418"/>
    <w:rsid w:val="00835492"/>
    <w:rsid w:val="00835579"/>
    <w:rsid w:val="00835994"/>
    <w:rsid w:val="008359F6"/>
    <w:rsid w:val="00835DA0"/>
    <w:rsid w:val="00835DC9"/>
    <w:rsid w:val="00835E20"/>
    <w:rsid w:val="00835ED4"/>
    <w:rsid w:val="008365D2"/>
    <w:rsid w:val="00836AC1"/>
    <w:rsid w:val="00836D15"/>
    <w:rsid w:val="00836DBF"/>
    <w:rsid w:val="00836EFC"/>
    <w:rsid w:val="008370FE"/>
    <w:rsid w:val="00837256"/>
    <w:rsid w:val="008373E5"/>
    <w:rsid w:val="00837452"/>
    <w:rsid w:val="0083765F"/>
    <w:rsid w:val="00837CA8"/>
    <w:rsid w:val="00837EE1"/>
    <w:rsid w:val="00837FFC"/>
    <w:rsid w:val="00840551"/>
    <w:rsid w:val="00840DD6"/>
    <w:rsid w:val="00840F5A"/>
    <w:rsid w:val="00841311"/>
    <w:rsid w:val="008417E8"/>
    <w:rsid w:val="00841847"/>
    <w:rsid w:val="008421C4"/>
    <w:rsid w:val="008427B7"/>
    <w:rsid w:val="00842C66"/>
    <w:rsid w:val="00842EE7"/>
    <w:rsid w:val="0084303E"/>
    <w:rsid w:val="0084317B"/>
    <w:rsid w:val="008431EF"/>
    <w:rsid w:val="008434B7"/>
    <w:rsid w:val="00843B3C"/>
    <w:rsid w:val="00843CAD"/>
    <w:rsid w:val="00843F57"/>
    <w:rsid w:val="00843FF6"/>
    <w:rsid w:val="00844141"/>
    <w:rsid w:val="0084423E"/>
    <w:rsid w:val="0084429C"/>
    <w:rsid w:val="008442D0"/>
    <w:rsid w:val="00844560"/>
    <w:rsid w:val="00844805"/>
    <w:rsid w:val="0084484E"/>
    <w:rsid w:val="00844857"/>
    <w:rsid w:val="00844A71"/>
    <w:rsid w:val="00844B17"/>
    <w:rsid w:val="00844E06"/>
    <w:rsid w:val="0084505E"/>
    <w:rsid w:val="00845583"/>
    <w:rsid w:val="00846010"/>
    <w:rsid w:val="0084612A"/>
    <w:rsid w:val="0084631A"/>
    <w:rsid w:val="00846815"/>
    <w:rsid w:val="00846938"/>
    <w:rsid w:val="0084698E"/>
    <w:rsid w:val="00846B8D"/>
    <w:rsid w:val="00846C26"/>
    <w:rsid w:val="00846E17"/>
    <w:rsid w:val="00847065"/>
    <w:rsid w:val="00847165"/>
    <w:rsid w:val="008471CE"/>
    <w:rsid w:val="00847476"/>
    <w:rsid w:val="0084775A"/>
    <w:rsid w:val="008477BF"/>
    <w:rsid w:val="00847ABD"/>
    <w:rsid w:val="00847C01"/>
    <w:rsid w:val="00847DC7"/>
    <w:rsid w:val="00850053"/>
    <w:rsid w:val="008506B0"/>
    <w:rsid w:val="0085087F"/>
    <w:rsid w:val="00850C53"/>
    <w:rsid w:val="00850D7E"/>
    <w:rsid w:val="00850F2C"/>
    <w:rsid w:val="008511BA"/>
    <w:rsid w:val="0085162F"/>
    <w:rsid w:val="00851993"/>
    <w:rsid w:val="008519FF"/>
    <w:rsid w:val="00851BD1"/>
    <w:rsid w:val="00851C4D"/>
    <w:rsid w:val="00851D1C"/>
    <w:rsid w:val="00851D8A"/>
    <w:rsid w:val="008526AC"/>
    <w:rsid w:val="00852E4A"/>
    <w:rsid w:val="008530B8"/>
    <w:rsid w:val="008531AA"/>
    <w:rsid w:val="00853293"/>
    <w:rsid w:val="008534F9"/>
    <w:rsid w:val="008535E6"/>
    <w:rsid w:val="00853812"/>
    <w:rsid w:val="00853867"/>
    <w:rsid w:val="00853EF2"/>
    <w:rsid w:val="00853FC2"/>
    <w:rsid w:val="0085434C"/>
    <w:rsid w:val="008546DC"/>
    <w:rsid w:val="0085471E"/>
    <w:rsid w:val="008547B1"/>
    <w:rsid w:val="008549B1"/>
    <w:rsid w:val="00854CE4"/>
    <w:rsid w:val="00854DF1"/>
    <w:rsid w:val="00854E91"/>
    <w:rsid w:val="008550BB"/>
    <w:rsid w:val="0085525D"/>
    <w:rsid w:val="008554E8"/>
    <w:rsid w:val="008555A4"/>
    <w:rsid w:val="00855841"/>
    <w:rsid w:val="008558AE"/>
    <w:rsid w:val="00855EED"/>
    <w:rsid w:val="008561E5"/>
    <w:rsid w:val="00856233"/>
    <w:rsid w:val="008563FF"/>
    <w:rsid w:val="008564EE"/>
    <w:rsid w:val="0085683B"/>
    <w:rsid w:val="00856AB6"/>
    <w:rsid w:val="00856C9B"/>
    <w:rsid w:val="00856E0D"/>
    <w:rsid w:val="0085732C"/>
    <w:rsid w:val="0085734D"/>
    <w:rsid w:val="00857727"/>
    <w:rsid w:val="008579B9"/>
    <w:rsid w:val="00857A72"/>
    <w:rsid w:val="0086032F"/>
    <w:rsid w:val="00860373"/>
    <w:rsid w:val="0086059F"/>
    <w:rsid w:val="008607C6"/>
    <w:rsid w:val="008609D3"/>
    <w:rsid w:val="00860A56"/>
    <w:rsid w:val="00860DFD"/>
    <w:rsid w:val="00860EBE"/>
    <w:rsid w:val="00860F2E"/>
    <w:rsid w:val="00860FA0"/>
    <w:rsid w:val="00861595"/>
    <w:rsid w:val="008617E7"/>
    <w:rsid w:val="00861813"/>
    <w:rsid w:val="00861CE8"/>
    <w:rsid w:val="00861D1F"/>
    <w:rsid w:val="008620E7"/>
    <w:rsid w:val="00862162"/>
    <w:rsid w:val="00862349"/>
    <w:rsid w:val="008625CA"/>
    <w:rsid w:val="008632B5"/>
    <w:rsid w:val="00863345"/>
    <w:rsid w:val="0086337C"/>
    <w:rsid w:val="008636F9"/>
    <w:rsid w:val="00863950"/>
    <w:rsid w:val="00863D0C"/>
    <w:rsid w:val="00863DE6"/>
    <w:rsid w:val="00863EE7"/>
    <w:rsid w:val="008642D3"/>
    <w:rsid w:val="00864625"/>
    <w:rsid w:val="0086493C"/>
    <w:rsid w:val="00864978"/>
    <w:rsid w:val="00864ABF"/>
    <w:rsid w:val="00864C31"/>
    <w:rsid w:val="00864E02"/>
    <w:rsid w:val="00865208"/>
    <w:rsid w:val="008652C2"/>
    <w:rsid w:val="008653A1"/>
    <w:rsid w:val="00865636"/>
    <w:rsid w:val="008657EA"/>
    <w:rsid w:val="008657ED"/>
    <w:rsid w:val="008658B3"/>
    <w:rsid w:val="00865A12"/>
    <w:rsid w:val="00865E8B"/>
    <w:rsid w:val="00865EE8"/>
    <w:rsid w:val="008660AC"/>
    <w:rsid w:val="00866207"/>
    <w:rsid w:val="008664EA"/>
    <w:rsid w:val="0086665A"/>
    <w:rsid w:val="008667E3"/>
    <w:rsid w:val="008668B0"/>
    <w:rsid w:val="008669EA"/>
    <w:rsid w:val="00866F08"/>
    <w:rsid w:val="00866FC5"/>
    <w:rsid w:val="0086739A"/>
    <w:rsid w:val="00867444"/>
    <w:rsid w:val="00867526"/>
    <w:rsid w:val="00867881"/>
    <w:rsid w:val="008678D5"/>
    <w:rsid w:val="00867BBB"/>
    <w:rsid w:val="00867BBE"/>
    <w:rsid w:val="0087030A"/>
    <w:rsid w:val="00870450"/>
    <w:rsid w:val="008705DD"/>
    <w:rsid w:val="008707B3"/>
    <w:rsid w:val="00870B5A"/>
    <w:rsid w:val="0087101C"/>
    <w:rsid w:val="0087110C"/>
    <w:rsid w:val="00871127"/>
    <w:rsid w:val="008717E4"/>
    <w:rsid w:val="0087190C"/>
    <w:rsid w:val="00871BC2"/>
    <w:rsid w:val="00871D22"/>
    <w:rsid w:val="00871D98"/>
    <w:rsid w:val="0087213C"/>
    <w:rsid w:val="008729DE"/>
    <w:rsid w:val="00872EF0"/>
    <w:rsid w:val="00872F3C"/>
    <w:rsid w:val="00872FE8"/>
    <w:rsid w:val="008733DA"/>
    <w:rsid w:val="00873821"/>
    <w:rsid w:val="00873A38"/>
    <w:rsid w:val="00873C87"/>
    <w:rsid w:val="0087400C"/>
    <w:rsid w:val="00874147"/>
    <w:rsid w:val="00874412"/>
    <w:rsid w:val="0087458E"/>
    <w:rsid w:val="008747C6"/>
    <w:rsid w:val="00874851"/>
    <w:rsid w:val="00874C9B"/>
    <w:rsid w:val="00874ED0"/>
    <w:rsid w:val="00875071"/>
    <w:rsid w:val="0087573F"/>
    <w:rsid w:val="008758F8"/>
    <w:rsid w:val="00875D4E"/>
    <w:rsid w:val="00875DB9"/>
    <w:rsid w:val="00875E57"/>
    <w:rsid w:val="00875E81"/>
    <w:rsid w:val="00875EAD"/>
    <w:rsid w:val="00875FB2"/>
    <w:rsid w:val="0087601F"/>
    <w:rsid w:val="0087613A"/>
    <w:rsid w:val="00876222"/>
    <w:rsid w:val="00876285"/>
    <w:rsid w:val="00876502"/>
    <w:rsid w:val="00876585"/>
    <w:rsid w:val="00876889"/>
    <w:rsid w:val="00876EA6"/>
    <w:rsid w:val="008770BE"/>
    <w:rsid w:val="008771F4"/>
    <w:rsid w:val="008772AD"/>
    <w:rsid w:val="008774AC"/>
    <w:rsid w:val="008774CA"/>
    <w:rsid w:val="0087773A"/>
    <w:rsid w:val="008779E8"/>
    <w:rsid w:val="00880424"/>
    <w:rsid w:val="008804FD"/>
    <w:rsid w:val="0088066E"/>
    <w:rsid w:val="00880821"/>
    <w:rsid w:val="00880A39"/>
    <w:rsid w:val="00880A6D"/>
    <w:rsid w:val="00880BF6"/>
    <w:rsid w:val="00880FD7"/>
    <w:rsid w:val="00880FE0"/>
    <w:rsid w:val="0088122F"/>
    <w:rsid w:val="008814B9"/>
    <w:rsid w:val="008816F9"/>
    <w:rsid w:val="00881776"/>
    <w:rsid w:val="008819F6"/>
    <w:rsid w:val="00881A13"/>
    <w:rsid w:val="00881BB9"/>
    <w:rsid w:val="00881BFB"/>
    <w:rsid w:val="00881D8A"/>
    <w:rsid w:val="008821CA"/>
    <w:rsid w:val="008823E0"/>
    <w:rsid w:val="0088254D"/>
    <w:rsid w:val="008825BE"/>
    <w:rsid w:val="008828DC"/>
    <w:rsid w:val="00882CBC"/>
    <w:rsid w:val="00882CE0"/>
    <w:rsid w:val="008831F3"/>
    <w:rsid w:val="00883424"/>
    <w:rsid w:val="008835D4"/>
    <w:rsid w:val="00884040"/>
    <w:rsid w:val="008840CC"/>
    <w:rsid w:val="00884307"/>
    <w:rsid w:val="00884387"/>
    <w:rsid w:val="00884495"/>
    <w:rsid w:val="00884549"/>
    <w:rsid w:val="008845B1"/>
    <w:rsid w:val="00884644"/>
    <w:rsid w:val="00884660"/>
    <w:rsid w:val="008848D6"/>
    <w:rsid w:val="008849BD"/>
    <w:rsid w:val="00884BE6"/>
    <w:rsid w:val="00884D14"/>
    <w:rsid w:val="00884EBB"/>
    <w:rsid w:val="008854AF"/>
    <w:rsid w:val="008854F1"/>
    <w:rsid w:val="00885529"/>
    <w:rsid w:val="00885595"/>
    <w:rsid w:val="008858EA"/>
    <w:rsid w:val="00885A87"/>
    <w:rsid w:val="00885B0C"/>
    <w:rsid w:val="00885B55"/>
    <w:rsid w:val="00885BAF"/>
    <w:rsid w:val="00885C6D"/>
    <w:rsid w:val="00885E11"/>
    <w:rsid w:val="00886157"/>
    <w:rsid w:val="008861F2"/>
    <w:rsid w:val="0088628F"/>
    <w:rsid w:val="008864BA"/>
    <w:rsid w:val="00886AFE"/>
    <w:rsid w:val="00886BEC"/>
    <w:rsid w:val="00886F9B"/>
    <w:rsid w:val="008871F4"/>
    <w:rsid w:val="008876B7"/>
    <w:rsid w:val="008877B4"/>
    <w:rsid w:val="00887EAC"/>
    <w:rsid w:val="00890643"/>
    <w:rsid w:val="00890AF6"/>
    <w:rsid w:val="00890D12"/>
    <w:rsid w:val="00890DAB"/>
    <w:rsid w:val="00890EB0"/>
    <w:rsid w:val="008911E7"/>
    <w:rsid w:val="0089135B"/>
    <w:rsid w:val="00891444"/>
    <w:rsid w:val="00891446"/>
    <w:rsid w:val="00891574"/>
    <w:rsid w:val="008915F4"/>
    <w:rsid w:val="00891AEB"/>
    <w:rsid w:val="00891B2D"/>
    <w:rsid w:val="00891EE3"/>
    <w:rsid w:val="00891F52"/>
    <w:rsid w:val="00891F91"/>
    <w:rsid w:val="00892162"/>
    <w:rsid w:val="00892286"/>
    <w:rsid w:val="00892358"/>
    <w:rsid w:val="00892410"/>
    <w:rsid w:val="00892849"/>
    <w:rsid w:val="00892CC5"/>
    <w:rsid w:val="00892E65"/>
    <w:rsid w:val="00892ED6"/>
    <w:rsid w:val="008935FE"/>
    <w:rsid w:val="00893670"/>
    <w:rsid w:val="0089377E"/>
    <w:rsid w:val="00893DB5"/>
    <w:rsid w:val="008941CA"/>
    <w:rsid w:val="00894731"/>
    <w:rsid w:val="00894D21"/>
    <w:rsid w:val="00894D23"/>
    <w:rsid w:val="00894EFF"/>
    <w:rsid w:val="008953F7"/>
    <w:rsid w:val="008957E9"/>
    <w:rsid w:val="00895864"/>
    <w:rsid w:val="00896176"/>
    <w:rsid w:val="00896204"/>
    <w:rsid w:val="00896334"/>
    <w:rsid w:val="00896434"/>
    <w:rsid w:val="008964D2"/>
    <w:rsid w:val="00896584"/>
    <w:rsid w:val="008965A9"/>
    <w:rsid w:val="00896BF2"/>
    <w:rsid w:val="00896C0E"/>
    <w:rsid w:val="00896FD6"/>
    <w:rsid w:val="008970FF"/>
    <w:rsid w:val="00897189"/>
    <w:rsid w:val="0089762D"/>
    <w:rsid w:val="00897AF2"/>
    <w:rsid w:val="008A0208"/>
    <w:rsid w:val="008A025B"/>
    <w:rsid w:val="008A030F"/>
    <w:rsid w:val="008A0453"/>
    <w:rsid w:val="008A0541"/>
    <w:rsid w:val="008A065B"/>
    <w:rsid w:val="008A0883"/>
    <w:rsid w:val="008A08B4"/>
    <w:rsid w:val="008A0AF3"/>
    <w:rsid w:val="008A0D4A"/>
    <w:rsid w:val="008A11AF"/>
    <w:rsid w:val="008A139A"/>
    <w:rsid w:val="008A17F4"/>
    <w:rsid w:val="008A1A31"/>
    <w:rsid w:val="008A1C27"/>
    <w:rsid w:val="008A1D32"/>
    <w:rsid w:val="008A1F15"/>
    <w:rsid w:val="008A2055"/>
    <w:rsid w:val="008A22F1"/>
    <w:rsid w:val="008A28DA"/>
    <w:rsid w:val="008A2D66"/>
    <w:rsid w:val="008A2F3A"/>
    <w:rsid w:val="008A3063"/>
    <w:rsid w:val="008A313D"/>
    <w:rsid w:val="008A3420"/>
    <w:rsid w:val="008A389D"/>
    <w:rsid w:val="008A393D"/>
    <w:rsid w:val="008A395E"/>
    <w:rsid w:val="008A3AF1"/>
    <w:rsid w:val="008A3D0F"/>
    <w:rsid w:val="008A3D46"/>
    <w:rsid w:val="008A3DDB"/>
    <w:rsid w:val="008A3F8C"/>
    <w:rsid w:val="008A4062"/>
    <w:rsid w:val="008A4203"/>
    <w:rsid w:val="008A42AA"/>
    <w:rsid w:val="008A4362"/>
    <w:rsid w:val="008A4406"/>
    <w:rsid w:val="008A45C8"/>
    <w:rsid w:val="008A4760"/>
    <w:rsid w:val="008A4D63"/>
    <w:rsid w:val="008A5899"/>
    <w:rsid w:val="008A594D"/>
    <w:rsid w:val="008A5962"/>
    <w:rsid w:val="008A5A67"/>
    <w:rsid w:val="008A5B2F"/>
    <w:rsid w:val="008A5CFB"/>
    <w:rsid w:val="008A6031"/>
    <w:rsid w:val="008A61AB"/>
    <w:rsid w:val="008A6490"/>
    <w:rsid w:val="008A6617"/>
    <w:rsid w:val="008A67C9"/>
    <w:rsid w:val="008A6F74"/>
    <w:rsid w:val="008A702E"/>
    <w:rsid w:val="008A708B"/>
    <w:rsid w:val="008A70D6"/>
    <w:rsid w:val="008A751A"/>
    <w:rsid w:val="008A76D1"/>
    <w:rsid w:val="008A7720"/>
    <w:rsid w:val="008A7A80"/>
    <w:rsid w:val="008B0658"/>
    <w:rsid w:val="008B071F"/>
    <w:rsid w:val="008B0BA1"/>
    <w:rsid w:val="008B0C16"/>
    <w:rsid w:val="008B0C39"/>
    <w:rsid w:val="008B0F40"/>
    <w:rsid w:val="008B1011"/>
    <w:rsid w:val="008B1085"/>
    <w:rsid w:val="008B12BC"/>
    <w:rsid w:val="008B137A"/>
    <w:rsid w:val="008B1AB7"/>
    <w:rsid w:val="008B1AE7"/>
    <w:rsid w:val="008B1CFF"/>
    <w:rsid w:val="008B1D67"/>
    <w:rsid w:val="008B1DDC"/>
    <w:rsid w:val="008B2045"/>
    <w:rsid w:val="008B2267"/>
    <w:rsid w:val="008B26AF"/>
    <w:rsid w:val="008B274D"/>
    <w:rsid w:val="008B293F"/>
    <w:rsid w:val="008B2989"/>
    <w:rsid w:val="008B2EB9"/>
    <w:rsid w:val="008B3018"/>
    <w:rsid w:val="008B311D"/>
    <w:rsid w:val="008B31E6"/>
    <w:rsid w:val="008B3401"/>
    <w:rsid w:val="008B3444"/>
    <w:rsid w:val="008B34F3"/>
    <w:rsid w:val="008B3596"/>
    <w:rsid w:val="008B39BB"/>
    <w:rsid w:val="008B3A4F"/>
    <w:rsid w:val="008B3C91"/>
    <w:rsid w:val="008B3CE9"/>
    <w:rsid w:val="008B3E01"/>
    <w:rsid w:val="008B3F8E"/>
    <w:rsid w:val="008B4559"/>
    <w:rsid w:val="008B46E2"/>
    <w:rsid w:val="008B47B7"/>
    <w:rsid w:val="008B47B8"/>
    <w:rsid w:val="008B4908"/>
    <w:rsid w:val="008B4950"/>
    <w:rsid w:val="008B4B39"/>
    <w:rsid w:val="008B5546"/>
    <w:rsid w:val="008B562B"/>
    <w:rsid w:val="008B56E7"/>
    <w:rsid w:val="008B5BA9"/>
    <w:rsid w:val="008B5DE2"/>
    <w:rsid w:val="008B5EA4"/>
    <w:rsid w:val="008B5F37"/>
    <w:rsid w:val="008B62CA"/>
    <w:rsid w:val="008B656A"/>
    <w:rsid w:val="008B6578"/>
    <w:rsid w:val="008B6764"/>
    <w:rsid w:val="008B67DA"/>
    <w:rsid w:val="008B6D45"/>
    <w:rsid w:val="008B6DBA"/>
    <w:rsid w:val="008B722E"/>
    <w:rsid w:val="008B756A"/>
    <w:rsid w:val="008B7BC3"/>
    <w:rsid w:val="008B7C5A"/>
    <w:rsid w:val="008B7D9E"/>
    <w:rsid w:val="008B7E28"/>
    <w:rsid w:val="008C00D6"/>
    <w:rsid w:val="008C04A1"/>
    <w:rsid w:val="008C0A62"/>
    <w:rsid w:val="008C0A72"/>
    <w:rsid w:val="008C0DEF"/>
    <w:rsid w:val="008C10EF"/>
    <w:rsid w:val="008C1201"/>
    <w:rsid w:val="008C134B"/>
    <w:rsid w:val="008C13E5"/>
    <w:rsid w:val="008C14F2"/>
    <w:rsid w:val="008C1B85"/>
    <w:rsid w:val="008C1DA4"/>
    <w:rsid w:val="008C1E71"/>
    <w:rsid w:val="008C2150"/>
    <w:rsid w:val="008C28C7"/>
    <w:rsid w:val="008C2B41"/>
    <w:rsid w:val="008C2C15"/>
    <w:rsid w:val="008C2C98"/>
    <w:rsid w:val="008C3083"/>
    <w:rsid w:val="008C30B8"/>
    <w:rsid w:val="008C31CF"/>
    <w:rsid w:val="008C3885"/>
    <w:rsid w:val="008C3E0C"/>
    <w:rsid w:val="008C4067"/>
    <w:rsid w:val="008C4089"/>
    <w:rsid w:val="008C42A4"/>
    <w:rsid w:val="008C45C0"/>
    <w:rsid w:val="008C472B"/>
    <w:rsid w:val="008C4B71"/>
    <w:rsid w:val="008C4F31"/>
    <w:rsid w:val="008C540C"/>
    <w:rsid w:val="008C5578"/>
    <w:rsid w:val="008C5588"/>
    <w:rsid w:val="008C5636"/>
    <w:rsid w:val="008C56EA"/>
    <w:rsid w:val="008C5894"/>
    <w:rsid w:val="008C58B6"/>
    <w:rsid w:val="008C593E"/>
    <w:rsid w:val="008C5A33"/>
    <w:rsid w:val="008C5E11"/>
    <w:rsid w:val="008C6153"/>
    <w:rsid w:val="008C62FA"/>
    <w:rsid w:val="008C6341"/>
    <w:rsid w:val="008C63FD"/>
    <w:rsid w:val="008C6422"/>
    <w:rsid w:val="008C6A4D"/>
    <w:rsid w:val="008C6D38"/>
    <w:rsid w:val="008C6EA6"/>
    <w:rsid w:val="008C7019"/>
    <w:rsid w:val="008C7324"/>
    <w:rsid w:val="008C7356"/>
    <w:rsid w:val="008C7B0A"/>
    <w:rsid w:val="008D046C"/>
    <w:rsid w:val="008D06E7"/>
    <w:rsid w:val="008D0741"/>
    <w:rsid w:val="008D09CF"/>
    <w:rsid w:val="008D09F3"/>
    <w:rsid w:val="008D0C1D"/>
    <w:rsid w:val="008D0D71"/>
    <w:rsid w:val="008D0D79"/>
    <w:rsid w:val="008D0E56"/>
    <w:rsid w:val="008D0E92"/>
    <w:rsid w:val="008D0EFD"/>
    <w:rsid w:val="008D197A"/>
    <w:rsid w:val="008D1C4A"/>
    <w:rsid w:val="008D2009"/>
    <w:rsid w:val="008D20C2"/>
    <w:rsid w:val="008D2160"/>
    <w:rsid w:val="008D2245"/>
    <w:rsid w:val="008D2414"/>
    <w:rsid w:val="008D2519"/>
    <w:rsid w:val="008D253D"/>
    <w:rsid w:val="008D2612"/>
    <w:rsid w:val="008D2755"/>
    <w:rsid w:val="008D2C80"/>
    <w:rsid w:val="008D3711"/>
    <w:rsid w:val="008D3922"/>
    <w:rsid w:val="008D3C31"/>
    <w:rsid w:val="008D415D"/>
    <w:rsid w:val="008D41CA"/>
    <w:rsid w:val="008D4408"/>
    <w:rsid w:val="008D4517"/>
    <w:rsid w:val="008D4619"/>
    <w:rsid w:val="008D4A20"/>
    <w:rsid w:val="008D4A93"/>
    <w:rsid w:val="008D5018"/>
    <w:rsid w:val="008D50EC"/>
    <w:rsid w:val="008D514E"/>
    <w:rsid w:val="008D53DB"/>
    <w:rsid w:val="008D5BAF"/>
    <w:rsid w:val="008D6032"/>
    <w:rsid w:val="008D6313"/>
    <w:rsid w:val="008D690A"/>
    <w:rsid w:val="008D6B04"/>
    <w:rsid w:val="008D6D42"/>
    <w:rsid w:val="008D6DE2"/>
    <w:rsid w:val="008D713F"/>
    <w:rsid w:val="008D7309"/>
    <w:rsid w:val="008D766C"/>
    <w:rsid w:val="008D76B2"/>
    <w:rsid w:val="008D76D8"/>
    <w:rsid w:val="008D7703"/>
    <w:rsid w:val="008D793B"/>
    <w:rsid w:val="008D7C3B"/>
    <w:rsid w:val="008E01D2"/>
    <w:rsid w:val="008E01D9"/>
    <w:rsid w:val="008E0545"/>
    <w:rsid w:val="008E0643"/>
    <w:rsid w:val="008E06B2"/>
    <w:rsid w:val="008E0960"/>
    <w:rsid w:val="008E0C2A"/>
    <w:rsid w:val="008E0DFC"/>
    <w:rsid w:val="008E0EA1"/>
    <w:rsid w:val="008E13EA"/>
    <w:rsid w:val="008E1BBF"/>
    <w:rsid w:val="008E1CF8"/>
    <w:rsid w:val="008E2086"/>
    <w:rsid w:val="008E20F1"/>
    <w:rsid w:val="008E2712"/>
    <w:rsid w:val="008E273C"/>
    <w:rsid w:val="008E280F"/>
    <w:rsid w:val="008E2909"/>
    <w:rsid w:val="008E2926"/>
    <w:rsid w:val="008E2A8C"/>
    <w:rsid w:val="008E2DEF"/>
    <w:rsid w:val="008E2E73"/>
    <w:rsid w:val="008E2EC5"/>
    <w:rsid w:val="008E2FAC"/>
    <w:rsid w:val="008E30F9"/>
    <w:rsid w:val="008E314A"/>
    <w:rsid w:val="008E3175"/>
    <w:rsid w:val="008E361E"/>
    <w:rsid w:val="008E362A"/>
    <w:rsid w:val="008E38C6"/>
    <w:rsid w:val="008E4290"/>
    <w:rsid w:val="008E42F7"/>
    <w:rsid w:val="008E4592"/>
    <w:rsid w:val="008E4843"/>
    <w:rsid w:val="008E48AF"/>
    <w:rsid w:val="008E49BA"/>
    <w:rsid w:val="008E4ADF"/>
    <w:rsid w:val="008E4DF5"/>
    <w:rsid w:val="008E51E5"/>
    <w:rsid w:val="008E533B"/>
    <w:rsid w:val="008E54A7"/>
    <w:rsid w:val="008E5568"/>
    <w:rsid w:val="008E591F"/>
    <w:rsid w:val="008E5976"/>
    <w:rsid w:val="008E59DB"/>
    <w:rsid w:val="008E5A85"/>
    <w:rsid w:val="008E6078"/>
    <w:rsid w:val="008E62A8"/>
    <w:rsid w:val="008E63DC"/>
    <w:rsid w:val="008E65FC"/>
    <w:rsid w:val="008E6865"/>
    <w:rsid w:val="008E69F6"/>
    <w:rsid w:val="008E6BC6"/>
    <w:rsid w:val="008E6EF9"/>
    <w:rsid w:val="008E7250"/>
    <w:rsid w:val="008E7263"/>
    <w:rsid w:val="008E7438"/>
    <w:rsid w:val="008E7593"/>
    <w:rsid w:val="008E79EE"/>
    <w:rsid w:val="008E7A97"/>
    <w:rsid w:val="008E7D24"/>
    <w:rsid w:val="008F03F4"/>
    <w:rsid w:val="008F05E0"/>
    <w:rsid w:val="008F09EB"/>
    <w:rsid w:val="008F0A56"/>
    <w:rsid w:val="008F0B38"/>
    <w:rsid w:val="008F0C29"/>
    <w:rsid w:val="008F0C9F"/>
    <w:rsid w:val="008F0F6E"/>
    <w:rsid w:val="008F1429"/>
    <w:rsid w:val="008F1B6C"/>
    <w:rsid w:val="008F1BE0"/>
    <w:rsid w:val="008F1CB4"/>
    <w:rsid w:val="008F201E"/>
    <w:rsid w:val="008F213F"/>
    <w:rsid w:val="008F222B"/>
    <w:rsid w:val="008F241F"/>
    <w:rsid w:val="008F25C0"/>
    <w:rsid w:val="008F2702"/>
    <w:rsid w:val="008F2A1E"/>
    <w:rsid w:val="008F2D62"/>
    <w:rsid w:val="008F2E0B"/>
    <w:rsid w:val="008F2E18"/>
    <w:rsid w:val="008F2EE8"/>
    <w:rsid w:val="008F36AE"/>
    <w:rsid w:val="008F3950"/>
    <w:rsid w:val="008F3E3A"/>
    <w:rsid w:val="008F492B"/>
    <w:rsid w:val="008F49AA"/>
    <w:rsid w:val="008F49E0"/>
    <w:rsid w:val="008F4EF3"/>
    <w:rsid w:val="008F5080"/>
    <w:rsid w:val="008F546F"/>
    <w:rsid w:val="008F54D0"/>
    <w:rsid w:val="008F54EA"/>
    <w:rsid w:val="008F5573"/>
    <w:rsid w:val="008F5A97"/>
    <w:rsid w:val="008F5B6B"/>
    <w:rsid w:val="008F5C22"/>
    <w:rsid w:val="008F60B4"/>
    <w:rsid w:val="008F61AC"/>
    <w:rsid w:val="008F642C"/>
    <w:rsid w:val="008F68FD"/>
    <w:rsid w:val="008F6A65"/>
    <w:rsid w:val="008F6E03"/>
    <w:rsid w:val="008F6ED5"/>
    <w:rsid w:val="008F6F03"/>
    <w:rsid w:val="008F6FAD"/>
    <w:rsid w:val="008F756C"/>
    <w:rsid w:val="008F7711"/>
    <w:rsid w:val="008F779C"/>
    <w:rsid w:val="008F7C05"/>
    <w:rsid w:val="008F7FE2"/>
    <w:rsid w:val="00900075"/>
    <w:rsid w:val="009001E4"/>
    <w:rsid w:val="009006B9"/>
    <w:rsid w:val="0090093B"/>
    <w:rsid w:val="00900A1A"/>
    <w:rsid w:val="00900D2B"/>
    <w:rsid w:val="00900E50"/>
    <w:rsid w:val="00900E57"/>
    <w:rsid w:val="00900F6F"/>
    <w:rsid w:val="0090120F"/>
    <w:rsid w:val="00901B95"/>
    <w:rsid w:val="00901BF6"/>
    <w:rsid w:val="00901F4A"/>
    <w:rsid w:val="009024CF"/>
    <w:rsid w:val="009025FC"/>
    <w:rsid w:val="009029EF"/>
    <w:rsid w:val="00902A47"/>
    <w:rsid w:val="00902BF6"/>
    <w:rsid w:val="00902C8D"/>
    <w:rsid w:val="0090322C"/>
    <w:rsid w:val="00903C8E"/>
    <w:rsid w:val="00903C9E"/>
    <w:rsid w:val="00903D04"/>
    <w:rsid w:val="00903D2C"/>
    <w:rsid w:val="00903E43"/>
    <w:rsid w:val="00903FB4"/>
    <w:rsid w:val="009041D6"/>
    <w:rsid w:val="009049C0"/>
    <w:rsid w:val="00904B7F"/>
    <w:rsid w:val="00904C14"/>
    <w:rsid w:val="00904D46"/>
    <w:rsid w:val="00904D7A"/>
    <w:rsid w:val="00904DC5"/>
    <w:rsid w:val="00905242"/>
    <w:rsid w:val="009054DB"/>
    <w:rsid w:val="00905751"/>
    <w:rsid w:val="00905DB6"/>
    <w:rsid w:val="0090608A"/>
    <w:rsid w:val="0090654D"/>
    <w:rsid w:val="009066BE"/>
    <w:rsid w:val="00906889"/>
    <w:rsid w:val="00906BEC"/>
    <w:rsid w:val="00906FB8"/>
    <w:rsid w:val="009072C8"/>
    <w:rsid w:val="009074F9"/>
    <w:rsid w:val="00907997"/>
    <w:rsid w:val="00907A45"/>
    <w:rsid w:val="00907AC5"/>
    <w:rsid w:val="00907D98"/>
    <w:rsid w:val="00907F31"/>
    <w:rsid w:val="0091014F"/>
    <w:rsid w:val="0091025E"/>
    <w:rsid w:val="00910309"/>
    <w:rsid w:val="00910366"/>
    <w:rsid w:val="009104D5"/>
    <w:rsid w:val="00910912"/>
    <w:rsid w:val="00910B4C"/>
    <w:rsid w:val="00910D3B"/>
    <w:rsid w:val="009115F0"/>
    <w:rsid w:val="0091169C"/>
    <w:rsid w:val="009116F7"/>
    <w:rsid w:val="0091185C"/>
    <w:rsid w:val="00911AF8"/>
    <w:rsid w:val="00911C9B"/>
    <w:rsid w:val="00911CD0"/>
    <w:rsid w:val="009121D3"/>
    <w:rsid w:val="00912269"/>
    <w:rsid w:val="00912414"/>
    <w:rsid w:val="00912470"/>
    <w:rsid w:val="009128F1"/>
    <w:rsid w:val="00912AD5"/>
    <w:rsid w:val="00912C3C"/>
    <w:rsid w:val="00912E18"/>
    <w:rsid w:val="009130DE"/>
    <w:rsid w:val="00913393"/>
    <w:rsid w:val="00913B70"/>
    <w:rsid w:val="00913C14"/>
    <w:rsid w:val="00913C31"/>
    <w:rsid w:val="00913EBA"/>
    <w:rsid w:val="00913EE3"/>
    <w:rsid w:val="00913F04"/>
    <w:rsid w:val="009142DB"/>
    <w:rsid w:val="00914933"/>
    <w:rsid w:val="00914FB6"/>
    <w:rsid w:val="009151EF"/>
    <w:rsid w:val="00915524"/>
    <w:rsid w:val="00915984"/>
    <w:rsid w:val="009159D8"/>
    <w:rsid w:val="00915DF5"/>
    <w:rsid w:val="00915E43"/>
    <w:rsid w:val="0091615C"/>
    <w:rsid w:val="00916201"/>
    <w:rsid w:val="009165BE"/>
    <w:rsid w:val="009166D7"/>
    <w:rsid w:val="00916C15"/>
    <w:rsid w:val="00916F7D"/>
    <w:rsid w:val="00916FB4"/>
    <w:rsid w:val="009170D1"/>
    <w:rsid w:val="0091735C"/>
    <w:rsid w:val="009173E5"/>
    <w:rsid w:val="009174BF"/>
    <w:rsid w:val="0091758B"/>
    <w:rsid w:val="00920226"/>
    <w:rsid w:val="00920575"/>
    <w:rsid w:val="00920782"/>
    <w:rsid w:val="0092089C"/>
    <w:rsid w:val="00920BD5"/>
    <w:rsid w:val="00920C30"/>
    <w:rsid w:val="00920CAE"/>
    <w:rsid w:val="00920CB0"/>
    <w:rsid w:val="00920CC5"/>
    <w:rsid w:val="00920CEF"/>
    <w:rsid w:val="00920F69"/>
    <w:rsid w:val="0092118F"/>
    <w:rsid w:val="009212D9"/>
    <w:rsid w:val="00921617"/>
    <w:rsid w:val="009216CA"/>
    <w:rsid w:val="00921729"/>
    <w:rsid w:val="0092172F"/>
    <w:rsid w:val="009218FA"/>
    <w:rsid w:val="009219C6"/>
    <w:rsid w:val="00921A6E"/>
    <w:rsid w:val="00921A86"/>
    <w:rsid w:val="00921BA6"/>
    <w:rsid w:val="00921F5F"/>
    <w:rsid w:val="00921FC8"/>
    <w:rsid w:val="009221FE"/>
    <w:rsid w:val="009222CA"/>
    <w:rsid w:val="009223DF"/>
    <w:rsid w:val="009226E4"/>
    <w:rsid w:val="00923267"/>
    <w:rsid w:val="00923919"/>
    <w:rsid w:val="009239B4"/>
    <w:rsid w:val="00923C3D"/>
    <w:rsid w:val="00923CA0"/>
    <w:rsid w:val="00923D07"/>
    <w:rsid w:val="00924153"/>
    <w:rsid w:val="00924364"/>
    <w:rsid w:val="00924D33"/>
    <w:rsid w:val="00924E25"/>
    <w:rsid w:val="009250CA"/>
    <w:rsid w:val="0092527B"/>
    <w:rsid w:val="00925717"/>
    <w:rsid w:val="009258A7"/>
    <w:rsid w:val="00925BFA"/>
    <w:rsid w:val="00926222"/>
    <w:rsid w:val="00926B38"/>
    <w:rsid w:val="00926BB5"/>
    <w:rsid w:val="00926E7F"/>
    <w:rsid w:val="00927036"/>
    <w:rsid w:val="00927633"/>
    <w:rsid w:val="00927695"/>
    <w:rsid w:val="0092795F"/>
    <w:rsid w:val="00927B2D"/>
    <w:rsid w:val="00927CAE"/>
    <w:rsid w:val="00927D88"/>
    <w:rsid w:val="00927D8A"/>
    <w:rsid w:val="00927E2C"/>
    <w:rsid w:val="00927FEC"/>
    <w:rsid w:val="00930212"/>
    <w:rsid w:val="00930627"/>
    <w:rsid w:val="00930CD3"/>
    <w:rsid w:val="00930D0C"/>
    <w:rsid w:val="00930F8E"/>
    <w:rsid w:val="00930FAE"/>
    <w:rsid w:val="00931251"/>
    <w:rsid w:val="009315D6"/>
    <w:rsid w:val="00931743"/>
    <w:rsid w:val="00931A07"/>
    <w:rsid w:val="00931FE6"/>
    <w:rsid w:val="009328B7"/>
    <w:rsid w:val="00932A2F"/>
    <w:rsid w:val="00932CDC"/>
    <w:rsid w:val="009330EA"/>
    <w:rsid w:val="00933105"/>
    <w:rsid w:val="009333AC"/>
    <w:rsid w:val="009336B7"/>
    <w:rsid w:val="009337EC"/>
    <w:rsid w:val="00933A45"/>
    <w:rsid w:val="00933D46"/>
    <w:rsid w:val="00933E4F"/>
    <w:rsid w:val="00933E61"/>
    <w:rsid w:val="00934079"/>
    <w:rsid w:val="00934183"/>
    <w:rsid w:val="009341BC"/>
    <w:rsid w:val="0093465F"/>
    <w:rsid w:val="009347A8"/>
    <w:rsid w:val="00934968"/>
    <w:rsid w:val="009349B7"/>
    <w:rsid w:val="00934C55"/>
    <w:rsid w:val="00934D9A"/>
    <w:rsid w:val="00934DC4"/>
    <w:rsid w:val="00935004"/>
    <w:rsid w:val="00935166"/>
    <w:rsid w:val="0093519A"/>
    <w:rsid w:val="009352B2"/>
    <w:rsid w:val="0093570D"/>
    <w:rsid w:val="00935893"/>
    <w:rsid w:val="00935949"/>
    <w:rsid w:val="00935A64"/>
    <w:rsid w:val="0093620B"/>
    <w:rsid w:val="009363BE"/>
    <w:rsid w:val="00936763"/>
    <w:rsid w:val="009368D2"/>
    <w:rsid w:val="00937204"/>
    <w:rsid w:val="009374FE"/>
    <w:rsid w:val="009376C8"/>
    <w:rsid w:val="009376EF"/>
    <w:rsid w:val="00937768"/>
    <w:rsid w:val="009377DA"/>
    <w:rsid w:val="00937C11"/>
    <w:rsid w:val="00937E72"/>
    <w:rsid w:val="00937E76"/>
    <w:rsid w:val="00937FCC"/>
    <w:rsid w:val="009400A5"/>
    <w:rsid w:val="00940193"/>
    <w:rsid w:val="0094062E"/>
    <w:rsid w:val="0094066D"/>
    <w:rsid w:val="00940768"/>
    <w:rsid w:val="00941038"/>
    <w:rsid w:val="00941272"/>
    <w:rsid w:val="00941459"/>
    <w:rsid w:val="00941682"/>
    <w:rsid w:val="00941BA4"/>
    <w:rsid w:val="00941D07"/>
    <w:rsid w:val="009420A2"/>
    <w:rsid w:val="0094213E"/>
    <w:rsid w:val="0094219A"/>
    <w:rsid w:val="009423F8"/>
    <w:rsid w:val="009428DF"/>
    <w:rsid w:val="00942B59"/>
    <w:rsid w:val="00942B5A"/>
    <w:rsid w:val="00942EDE"/>
    <w:rsid w:val="00943015"/>
    <w:rsid w:val="0094324A"/>
    <w:rsid w:val="00943499"/>
    <w:rsid w:val="00943707"/>
    <w:rsid w:val="00943741"/>
    <w:rsid w:val="0094381A"/>
    <w:rsid w:val="00943D0C"/>
    <w:rsid w:val="00943EF9"/>
    <w:rsid w:val="00943F8A"/>
    <w:rsid w:val="009442CB"/>
    <w:rsid w:val="0094432C"/>
    <w:rsid w:val="0094436B"/>
    <w:rsid w:val="00944534"/>
    <w:rsid w:val="0094470D"/>
    <w:rsid w:val="0094481B"/>
    <w:rsid w:val="00944988"/>
    <w:rsid w:val="00944D44"/>
    <w:rsid w:val="00944F6E"/>
    <w:rsid w:val="00944FE9"/>
    <w:rsid w:val="0094512C"/>
    <w:rsid w:val="009451B1"/>
    <w:rsid w:val="009451EC"/>
    <w:rsid w:val="00945378"/>
    <w:rsid w:val="009455D5"/>
    <w:rsid w:val="0094590C"/>
    <w:rsid w:val="00945910"/>
    <w:rsid w:val="0094592A"/>
    <w:rsid w:val="00945AB6"/>
    <w:rsid w:val="00945D14"/>
    <w:rsid w:val="00945D2B"/>
    <w:rsid w:val="00945DB5"/>
    <w:rsid w:val="009462DA"/>
    <w:rsid w:val="009465A7"/>
    <w:rsid w:val="009466C3"/>
    <w:rsid w:val="009467DF"/>
    <w:rsid w:val="00946FFF"/>
    <w:rsid w:val="009470C2"/>
    <w:rsid w:val="00947174"/>
    <w:rsid w:val="009471FD"/>
    <w:rsid w:val="00947365"/>
    <w:rsid w:val="009474F6"/>
    <w:rsid w:val="0094776F"/>
    <w:rsid w:val="0094778A"/>
    <w:rsid w:val="00947962"/>
    <w:rsid w:val="0094799B"/>
    <w:rsid w:val="00950164"/>
    <w:rsid w:val="009505EC"/>
    <w:rsid w:val="00950677"/>
    <w:rsid w:val="00950984"/>
    <w:rsid w:val="00950BB8"/>
    <w:rsid w:val="009510C9"/>
    <w:rsid w:val="00951215"/>
    <w:rsid w:val="0095136D"/>
    <w:rsid w:val="009515B1"/>
    <w:rsid w:val="00951822"/>
    <w:rsid w:val="0095184F"/>
    <w:rsid w:val="00951941"/>
    <w:rsid w:val="009519D2"/>
    <w:rsid w:val="00951AD9"/>
    <w:rsid w:val="00951C57"/>
    <w:rsid w:val="00951D5F"/>
    <w:rsid w:val="00951E92"/>
    <w:rsid w:val="009527B8"/>
    <w:rsid w:val="00952A7F"/>
    <w:rsid w:val="00952E36"/>
    <w:rsid w:val="00952E63"/>
    <w:rsid w:val="00952ECA"/>
    <w:rsid w:val="0095312A"/>
    <w:rsid w:val="0095319D"/>
    <w:rsid w:val="009531FD"/>
    <w:rsid w:val="00953644"/>
    <w:rsid w:val="009536C1"/>
    <w:rsid w:val="00953AB2"/>
    <w:rsid w:val="00953AD6"/>
    <w:rsid w:val="00953C40"/>
    <w:rsid w:val="00953C53"/>
    <w:rsid w:val="00953F07"/>
    <w:rsid w:val="00953F39"/>
    <w:rsid w:val="00953F40"/>
    <w:rsid w:val="0095446B"/>
    <w:rsid w:val="009544C4"/>
    <w:rsid w:val="00954702"/>
    <w:rsid w:val="00954E84"/>
    <w:rsid w:val="00954F89"/>
    <w:rsid w:val="00955176"/>
    <w:rsid w:val="009551F0"/>
    <w:rsid w:val="0095533B"/>
    <w:rsid w:val="009554C3"/>
    <w:rsid w:val="00955569"/>
    <w:rsid w:val="00955D58"/>
    <w:rsid w:val="00955DBD"/>
    <w:rsid w:val="0095610C"/>
    <w:rsid w:val="0095633D"/>
    <w:rsid w:val="009563A6"/>
    <w:rsid w:val="00956AB0"/>
    <w:rsid w:val="00956C23"/>
    <w:rsid w:val="00956C56"/>
    <w:rsid w:val="00956D13"/>
    <w:rsid w:val="00956E1C"/>
    <w:rsid w:val="00956F08"/>
    <w:rsid w:val="0095726E"/>
    <w:rsid w:val="00957459"/>
    <w:rsid w:val="00957759"/>
    <w:rsid w:val="00957828"/>
    <w:rsid w:val="009579C5"/>
    <w:rsid w:val="00957A3C"/>
    <w:rsid w:val="00957E81"/>
    <w:rsid w:val="00960163"/>
    <w:rsid w:val="00960266"/>
    <w:rsid w:val="009603F0"/>
    <w:rsid w:val="00960736"/>
    <w:rsid w:val="00960B37"/>
    <w:rsid w:val="00960C84"/>
    <w:rsid w:val="009614BD"/>
    <w:rsid w:val="009618A5"/>
    <w:rsid w:val="00961FA7"/>
    <w:rsid w:val="00961FBF"/>
    <w:rsid w:val="00962043"/>
    <w:rsid w:val="009620FF"/>
    <w:rsid w:val="009622B1"/>
    <w:rsid w:val="00962704"/>
    <w:rsid w:val="0096279B"/>
    <w:rsid w:val="0096292D"/>
    <w:rsid w:val="00962BB7"/>
    <w:rsid w:val="00962F5B"/>
    <w:rsid w:val="0096301B"/>
    <w:rsid w:val="00963184"/>
    <w:rsid w:val="009641FC"/>
    <w:rsid w:val="00964383"/>
    <w:rsid w:val="0096452C"/>
    <w:rsid w:val="0096472F"/>
    <w:rsid w:val="00964790"/>
    <w:rsid w:val="00964965"/>
    <w:rsid w:val="00964A77"/>
    <w:rsid w:val="009652F1"/>
    <w:rsid w:val="009654D4"/>
    <w:rsid w:val="00965882"/>
    <w:rsid w:val="0096591D"/>
    <w:rsid w:val="00965ACB"/>
    <w:rsid w:val="00965C4A"/>
    <w:rsid w:val="00965DD0"/>
    <w:rsid w:val="00965EAB"/>
    <w:rsid w:val="00965ED3"/>
    <w:rsid w:val="009660FE"/>
    <w:rsid w:val="00966476"/>
    <w:rsid w:val="009666B3"/>
    <w:rsid w:val="00966888"/>
    <w:rsid w:val="00966A9E"/>
    <w:rsid w:val="00966B48"/>
    <w:rsid w:val="00966DAB"/>
    <w:rsid w:val="00966EE1"/>
    <w:rsid w:val="00966FD1"/>
    <w:rsid w:val="0096717B"/>
    <w:rsid w:val="009673F4"/>
    <w:rsid w:val="00967DDF"/>
    <w:rsid w:val="00967DE3"/>
    <w:rsid w:val="0097048C"/>
    <w:rsid w:val="00970715"/>
    <w:rsid w:val="009708B0"/>
    <w:rsid w:val="009709A1"/>
    <w:rsid w:val="00970AE9"/>
    <w:rsid w:val="00970CE2"/>
    <w:rsid w:val="0097122A"/>
    <w:rsid w:val="009714F0"/>
    <w:rsid w:val="00971EB1"/>
    <w:rsid w:val="00972078"/>
    <w:rsid w:val="00972378"/>
    <w:rsid w:val="009727A7"/>
    <w:rsid w:val="00972880"/>
    <w:rsid w:val="00972C2F"/>
    <w:rsid w:val="00972CDE"/>
    <w:rsid w:val="0097309C"/>
    <w:rsid w:val="0097327D"/>
    <w:rsid w:val="00973546"/>
    <w:rsid w:val="00973838"/>
    <w:rsid w:val="00973895"/>
    <w:rsid w:val="00973AE9"/>
    <w:rsid w:val="00973F2F"/>
    <w:rsid w:val="00974258"/>
    <w:rsid w:val="00974260"/>
    <w:rsid w:val="0097442D"/>
    <w:rsid w:val="00974433"/>
    <w:rsid w:val="00974473"/>
    <w:rsid w:val="009744EF"/>
    <w:rsid w:val="009745C3"/>
    <w:rsid w:val="00974656"/>
    <w:rsid w:val="009748E1"/>
    <w:rsid w:val="00974952"/>
    <w:rsid w:val="00974BB1"/>
    <w:rsid w:val="00974E2D"/>
    <w:rsid w:val="00974EF9"/>
    <w:rsid w:val="00974F91"/>
    <w:rsid w:val="009751C6"/>
    <w:rsid w:val="009757C7"/>
    <w:rsid w:val="009758AC"/>
    <w:rsid w:val="00975D0D"/>
    <w:rsid w:val="00975F46"/>
    <w:rsid w:val="009761B1"/>
    <w:rsid w:val="00976323"/>
    <w:rsid w:val="009763CE"/>
    <w:rsid w:val="00976503"/>
    <w:rsid w:val="009765DF"/>
    <w:rsid w:val="00976665"/>
    <w:rsid w:val="009768A7"/>
    <w:rsid w:val="00976C36"/>
    <w:rsid w:val="00976C5B"/>
    <w:rsid w:val="00976C63"/>
    <w:rsid w:val="00976CC0"/>
    <w:rsid w:val="00976FD4"/>
    <w:rsid w:val="00976FF8"/>
    <w:rsid w:val="009775DC"/>
    <w:rsid w:val="009776F2"/>
    <w:rsid w:val="00977742"/>
    <w:rsid w:val="009777C4"/>
    <w:rsid w:val="00977AFD"/>
    <w:rsid w:val="00977E3D"/>
    <w:rsid w:val="00977EFD"/>
    <w:rsid w:val="00980149"/>
    <w:rsid w:val="009805FF"/>
    <w:rsid w:val="00980801"/>
    <w:rsid w:val="00981493"/>
    <w:rsid w:val="00981D12"/>
    <w:rsid w:val="00981EA2"/>
    <w:rsid w:val="00981ED5"/>
    <w:rsid w:val="0098213A"/>
    <w:rsid w:val="009821E4"/>
    <w:rsid w:val="00982206"/>
    <w:rsid w:val="0098228B"/>
    <w:rsid w:val="00982A2F"/>
    <w:rsid w:val="00982D46"/>
    <w:rsid w:val="009833BF"/>
    <w:rsid w:val="009836F1"/>
    <w:rsid w:val="00983720"/>
    <w:rsid w:val="009838B3"/>
    <w:rsid w:val="00983953"/>
    <w:rsid w:val="00983C04"/>
    <w:rsid w:val="00983FA4"/>
    <w:rsid w:val="00984CDB"/>
    <w:rsid w:val="00984CEB"/>
    <w:rsid w:val="00985163"/>
    <w:rsid w:val="009856E1"/>
    <w:rsid w:val="00985722"/>
    <w:rsid w:val="00985A01"/>
    <w:rsid w:val="00985A69"/>
    <w:rsid w:val="00985A95"/>
    <w:rsid w:val="00985C05"/>
    <w:rsid w:val="00985C4F"/>
    <w:rsid w:val="00985CDA"/>
    <w:rsid w:val="0098613F"/>
    <w:rsid w:val="00986562"/>
    <w:rsid w:val="00986649"/>
    <w:rsid w:val="009868BA"/>
    <w:rsid w:val="00986AD3"/>
    <w:rsid w:val="00986CAF"/>
    <w:rsid w:val="00986E34"/>
    <w:rsid w:val="00986F2B"/>
    <w:rsid w:val="009871E9"/>
    <w:rsid w:val="009872B4"/>
    <w:rsid w:val="0098734E"/>
    <w:rsid w:val="009873DB"/>
    <w:rsid w:val="00987547"/>
    <w:rsid w:val="00987930"/>
    <w:rsid w:val="009879EC"/>
    <w:rsid w:val="00987C04"/>
    <w:rsid w:val="00987CBC"/>
    <w:rsid w:val="00987D50"/>
    <w:rsid w:val="00987F57"/>
    <w:rsid w:val="00987FB6"/>
    <w:rsid w:val="009900A0"/>
    <w:rsid w:val="00990163"/>
    <w:rsid w:val="009902C9"/>
    <w:rsid w:val="00990677"/>
    <w:rsid w:val="009906DE"/>
    <w:rsid w:val="00990A36"/>
    <w:rsid w:val="00990B6F"/>
    <w:rsid w:val="00991110"/>
    <w:rsid w:val="009917F7"/>
    <w:rsid w:val="00991807"/>
    <w:rsid w:val="00991A09"/>
    <w:rsid w:val="00991DDD"/>
    <w:rsid w:val="00992577"/>
    <w:rsid w:val="00992830"/>
    <w:rsid w:val="00992889"/>
    <w:rsid w:val="009929B6"/>
    <w:rsid w:val="00992B69"/>
    <w:rsid w:val="00993078"/>
    <w:rsid w:val="009934B5"/>
    <w:rsid w:val="009936D4"/>
    <w:rsid w:val="00993B1B"/>
    <w:rsid w:val="00993DE1"/>
    <w:rsid w:val="0099427D"/>
    <w:rsid w:val="00994360"/>
    <w:rsid w:val="009943FD"/>
    <w:rsid w:val="00994444"/>
    <w:rsid w:val="00994624"/>
    <w:rsid w:val="009948F4"/>
    <w:rsid w:val="00994CC0"/>
    <w:rsid w:val="00994F6D"/>
    <w:rsid w:val="00994F74"/>
    <w:rsid w:val="00995245"/>
    <w:rsid w:val="0099531B"/>
    <w:rsid w:val="0099543A"/>
    <w:rsid w:val="00995517"/>
    <w:rsid w:val="0099562D"/>
    <w:rsid w:val="009959B6"/>
    <w:rsid w:val="00995B34"/>
    <w:rsid w:val="00995D74"/>
    <w:rsid w:val="00995DC1"/>
    <w:rsid w:val="00995EB3"/>
    <w:rsid w:val="00996074"/>
    <w:rsid w:val="009962BB"/>
    <w:rsid w:val="009967DC"/>
    <w:rsid w:val="009968E5"/>
    <w:rsid w:val="0099695D"/>
    <w:rsid w:val="00996C8C"/>
    <w:rsid w:val="00996D29"/>
    <w:rsid w:val="00997166"/>
    <w:rsid w:val="00997315"/>
    <w:rsid w:val="009975B6"/>
    <w:rsid w:val="00997698"/>
    <w:rsid w:val="0099791B"/>
    <w:rsid w:val="00997AAC"/>
    <w:rsid w:val="00997C01"/>
    <w:rsid w:val="009A0EC2"/>
    <w:rsid w:val="009A0F05"/>
    <w:rsid w:val="009A10F0"/>
    <w:rsid w:val="009A11FD"/>
    <w:rsid w:val="009A1699"/>
    <w:rsid w:val="009A174D"/>
    <w:rsid w:val="009A17BA"/>
    <w:rsid w:val="009A17D7"/>
    <w:rsid w:val="009A1A93"/>
    <w:rsid w:val="009A1B8A"/>
    <w:rsid w:val="009A1BE4"/>
    <w:rsid w:val="009A21DD"/>
    <w:rsid w:val="009A22EF"/>
    <w:rsid w:val="009A28DE"/>
    <w:rsid w:val="009A2AF2"/>
    <w:rsid w:val="009A2E24"/>
    <w:rsid w:val="009A2F15"/>
    <w:rsid w:val="009A31FC"/>
    <w:rsid w:val="009A3471"/>
    <w:rsid w:val="009A3558"/>
    <w:rsid w:val="009A357E"/>
    <w:rsid w:val="009A3663"/>
    <w:rsid w:val="009A369F"/>
    <w:rsid w:val="009A38BE"/>
    <w:rsid w:val="009A3BD2"/>
    <w:rsid w:val="009A3BD3"/>
    <w:rsid w:val="009A3FAD"/>
    <w:rsid w:val="009A41A7"/>
    <w:rsid w:val="009A438C"/>
    <w:rsid w:val="009A449F"/>
    <w:rsid w:val="009A4832"/>
    <w:rsid w:val="009A4972"/>
    <w:rsid w:val="009A4EEA"/>
    <w:rsid w:val="009A4FBD"/>
    <w:rsid w:val="009A5432"/>
    <w:rsid w:val="009A561E"/>
    <w:rsid w:val="009A5719"/>
    <w:rsid w:val="009A58A4"/>
    <w:rsid w:val="009A591F"/>
    <w:rsid w:val="009A59D0"/>
    <w:rsid w:val="009A5E90"/>
    <w:rsid w:val="009A5F35"/>
    <w:rsid w:val="009A60F1"/>
    <w:rsid w:val="009A6105"/>
    <w:rsid w:val="009A6381"/>
    <w:rsid w:val="009A672D"/>
    <w:rsid w:val="009A70E0"/>
    <w:rsid w:val="009A7186"/>
    <w:rsid w:val="009A738E"/>
    <w:rsid w:val="009A74C6"/>
    <w:rsid w:val="009A756C"/>
    <w:rsid w:val="009A7B50"/>
    <w:rsid w:val="009A7DCE"/>
    <w:rsid w:val="009A7E06"/>
    <w:rsid w:val="009A7F82"/>
    <w:rsid w:val="009B008B"/>
    <w:rsid w:val="009B02AE"/>
    <w:rsid w:val="009B045D"/>
    <w:rsid w:val="009B0650"/>
    <w:rsid w:val="009B0706"/>
    <w:rsid w:val="009B0CDD"/>
    <w:rsid w:val="009B0D1B"/>
    <w:rsid w:val="009B0D56"/>
    <w:rsid w:val="009B0E84"/>
    <w:rsid w:val="009B0FF9"/>
    <w:rsid w:val="009B10EE"/>
    <w:rsid w:val="009B1569"/>
    <w:rsid w:val="009B186A"/>
    <w:rsid w:val="009B18CD"/>
    <w:rsid w:val="009B192D"/>
    <w:rsid w:val="009B1B72"/>
    <w:rsid w:val="009B23A6"/>
    <w:rsid w:val="009B247D"/>
    <w:rsid w:val="009B2895"/>
    <w:rsid w:val="009B3018"/>
    <w:rsid w:val="009B34A4"/>
    <w:rsid w:val="009B35B1"/>
    <w:rsid w:val="009B3DC3"/>
    <w:rsid w:val="009B3E27"/>
    <w:rsid w:val="009B4486"/>
    <w:rsid w:val="009B44FF"/>
    <w:rsid w:val="009B47FD"/>
    <w:rsid w:val="009B488D"/>
    <w:rsid w:val="009B4966"/>
    <w:rsid w:val="009B4A4F"/>
    <w:rsid w:val="009B4CD9"/>
    <w:rsid w:val="009B4CE6"/>
    <w:rsid w:val="009B5C0E"/>
    <w:rsid w:val="009B5C15"/>
    <w:rsid w:val="009B5C1D"/>
    <w:rsid w:val="009B5F65"/>
    <w:rsid w:val="009B5F82"/>
    <w:rsid w:val="009B61C1"/>
    <w:rsid w:val="009B64FC"/>
    <w:rsid w:val="009B65FC"/>
    <w:rsid w:val="009B6742"/>
    <w:rsid w:val="009B6BDE"/>
    <w:rsid w:val="009B6D9D"/>
    <w:rsid w:val="009B6E9F"/>
    <w:rsid w:val="009B6ED5"/>
    <w:rsid w:val="009B6F03"/>
    <w:rsid w:val="009B6F48"/>
    <w:rsid w:val="009B6F83"/>
    <w:rsid w:val="009B70FE"/>
    <w:rsid w:val="009B77B0"/>
    <w:rsid w:val="009B7858"/>
    <w:rsid w:val="009B7AEE"/>
    <w:rsid w:val="009B7C60"/>
    <w:rsid w:val="009B7E42"/>
    <w:rsid w:val="009B7E5E"/>
    <w:rsid w:val="009B7EA3"/>
    <w:rsid w:val="009C004D"/>
    <w:rsid w:val="009C01B2"/>
    <w:rsid w:val="009C0885"/>
    <w:rsid w:val="009C08EE"/>
    <w:rsid w:val="009C098B"/>
    <w:rsid w:val="009C1100"/>
    <w:rsid w:val="009C11E9"/>
    <w:rsid w:val="009C11EE"/>
    <w:rsid w:val="009C14C4"/>
    <w:rsid w:val="009C1502"/>
    <w:rsid w:val="009C1661"/>
    <w:rsid w:val="009C17E1"/>
    <w:rsid w:val="009C19BF"/>
    <w:rsid w:val="009C1E20"/>
    <w:rsid w:val="009C21B7"/>
    <w:rsid w:val="009C221F"/>
    <w:rsid w:val="009C2240"/>
    <w:rsid w:val="009C2407"/>
    <w:rsid w:val="009C26DE"/>
    <w:rsid w:val="009C282B"/>
    <w:rsid w:val="009C2F2E"/>
    <w:rsid w:val="009C300F"/>
    <w:rsid w:val="009C3352"/>
    <w:rsid w:val="009C355F"/>
    <w:rsid w:val="009C3756"/>
    <w:rsid w:val="009C37C0"/>
    <w:rsid w:val="009C3842"/>
    <w:rsid w:val="009C39CD"/>
    <w:rsid w:val="009C459B"/>
    <w:rsid w:val="009C4712"/>
    <w:rsid w:val="009C4926"/>
    <w:rsid w:val="009C4A51"/>
    <w:rsid w:val="009C4A55"/>
    <w:rsid w:val="009C4CFC"/>
    <w:rsid w:val="009C4D57"/>
    <w:rsid w:val="009C4E6B"/>
    <w:rsid w:val="009C4E9B"/>
    <w:rsid w:val="009C4F83"/>
    <w:rsid w:val="009C50C3"/>
    <w:rsid w:val="009C513C"/>
    <w:rsid w:val="009C513D"/>
    <w:rsid w:val="009C5285"/>
    <w:rsid w:val="009C53D2"/>
    <w:rsid w:val="009C5C4E"/>
    <w:rsid w:val="009C5DAF"/>
    <w:rsid w:val="009C5E1F"/>
    <w:rsid w:val="009C5EF2"/>
    <w:rsid w:val="009C6262"/>
    <w:rsid w:val="009C63D2"/>
    <w:rsid w:val="009C63DD"/>
    <w:rsid w:val="009C66FF"/>
    <w:rsid w:val="009C68BA"/>
    <w:rsid w:val="009C68C6"/>
    <w:rsid w:val="009C6C4E"/>
    <w:rsid w:val="009C7765"/>
    <w:rsid w:val="009C79BC"/>
    <w:rsid w:val="009C7A5D"/>
    <w:rsid w:val="009C7C0E"/>
    <w:rsid w:val="009C7C26"/>
    <w:rsid w:val="009C7CB4"/>
    <w:rsid w:val="009D00C6"/>
    <w:rsid w:val="009D030B"/>
    <w:rsid w:val="009D03A8"/>
    <w:rsid w:val="009D0482"/>
    <w:rsid w:val="009D05DD"/>
    <w:rsid w:val="009D0633"/>
    <w:rsid w:val="009D0FE9"/>
    <w:rsid w:val="009D10AE"/>
    <w:rsid w:val="009D145B"/>
    <w:rsid w:val="009D15BE"/>
    <w:rsid w:val="009D1940"/>
    <w:rsid w:val="009D1986"/>
    <w:rsid w:val="009D1B83"/>
    <w:rsid w:val="009D1D91"/>
    <w:rsid w:val="009D1EBC"/>
    <w:rsid w:val="009D2074"/>
    <w:rsid w:val="009D2174"/>
    <w:rsid w:val="009D2607"/>
    <w:rsid w:val="009D2695"/>
    <w:rsid w:val="009D26BD"/>
    <w:rsid w:val="009D2AEC"/>
    <w:rsid w:val="009D2C3B"/>
    <w:rsid w:val="009D306E"/>
    <w:rsid w:val="009D30B6"/>
    <w:rsid w:val="009D3477"/>
    <w:rsid w:val="009D3B91"/>
    <w:rsid w:val="009D3C7B"/>
    <w:rsid w:val="009D3D7A"/>
    <w:rsid w:val="009D4031"/>
    <w:rsid w:val="009D41F3"/>
    <w:rsid w:val="009D49DE"/>
    <w:rsid w:val="009D4CE9"/>
    <w:rsid w:val="009D4E8C"/>
    <w:rsid w:val="009D4E93"/>
    <w:rsid w:val="009D5389"/>
    <w:rsid w:val="009D57F4"/>
    <w:rsid w:val="009D5BC6"/>
    <w:rsid w:val="009D5EBD"/>
    <w:rsid w:val="009D5ECB"/>
    <w:rsid w:val="009D61E9"/>
    <w:rsid w:val="009D651A"/>
    <w:rsid w:val="009D652B"/>
    <w:rsid w:val="009D6AB7"/>
    <w:rsid w:val="009D6AD2"/>
    <w:rsid w:val="009D6B3B"/>
    <w:rsid w:val="009D6BA7"/>
    <w:rsid w:val="009D6F85"/>
    <w:rsid w:val="009D6F9D"/>
    <w:rsid w:val="009D720C"/>
    <w:rsid w:val="009D73A7"/>
    <w:rsid w:val="009D77F9"/>
    <w:rsid w:val="009D799A"/>
    <w:rsid w:val="009D7B79"/>
    <w:rsid w:val="009D7E86"/>
    <w:rsid w:val="009D7EFC"/>
    <w:rsid w:val="009E0196"/>
    <w:rsid w:val="009E027B"/>
    <w:rsid w:val="009E0614"/>
    <w:rsid w:val="009E07C4"/>
    <w:rsid w:val="009E085D"/>
    <w:rsid w:val="009E1556"/>
    <w:rsid w:val="009E17A0"/>
    <w:rsid w:val="009E1A3C"/>
    <w:rsid w:val="009E1F9C"/>
    <w:rsid w:val="009E2124"/>
    <w:rsid w:val="009E2167"/>
    <w:rsid w:val="009E2287"/>
    <w:rsid w:val="009E246A"/>
    <w:rsid w:val="009E24C8"/>
    <w:rsid w:val="009E24EE"/>
    <w:rsid w:val="009E2976"/>
    <w:rsid w:val="009E2ABA"/>
    <w:rsid w:val="009E2B08"/>
    <w:rsid w:val="009E2C7C"/>
    <w:rsid w:val="009E323B"/>
    <w:rsid w:val="009E33E6"/>
    <w:rsid w:val="009E3415"/>
    <w:rsid w:val="009E347C"/>
    <w:rsid w:val="009E37CD"/>
    <w:rsid w:val="009E38A4"/>
    <w:rsid w:val="009E3AF9"/>
    <w:rsid w:val="009E3CE1"/>
    <w:rsid w:val="009E3FA9"/>
    <w:rsid w:val="009E40AC"/>
    <w:rsid w:val="009E4B9F"/>
    <w:rsid w:val="009E4CB9"/>
    <w:rsid w:val="009E4E7A"/>
    <w:rsid w:val="009E5419"/>
    <w:rsid w:val="009E5449"/>
    <w:rsid w:val="009E555B"/>
    <w:rsid w:val="009E564E"/>
    <w:rsid w:val="009E570D"/>
    <w:rsid w:val="009E59C9"/>
    <w:rsid w:val="009E5B52"/>
    <w:rsid w:val="009E5F56"/>
    <w:rsid w:val="009E6429"/>
    <w:rsid w:val="009E65F2"/>
    <w:rsid w:val="009E6823"/>
    <w:rsid w:val="009E68CA"/>
    <w:rsid w:val="009E6945"/>
    <w:rsid w:val="009E69E0"/>
    <w:rsid w:val="009E6A03"/>
    <w:rsid w:val="009E6AE3"/>
    <w:rsid w:val="009E6C09"/>
    <w:rsid w:val="009E6C46"/>
    <w:rsid w:val="009E705D"/>
    <w:rsid w:val="009E7175"/>
    <w:rsid w:val="009E76C9"/>
    <w:rsid w:val="009E76F3"/>
    <w:rsid w:val="009E77A7"/>
    <w:rsid w:val="009E77B3"/>
    <w:rsid w:val="009E7916"/>
    <w:rsid w:val="009E7989"/>
    <w:rsid w:val="009E7D53"/>
    <w:rsid w:val="009F0347"/>
    <w:rsid w:val="009F036E"/>
    <w:rsid w:val="009F13C9"/>
    <w:rsid w:val="009F15B8"/>
    <w:rsid w:val="009F19AD"/>
    <w:rsid w:val="009F1BBD"/>
    <w:rsid w:val="009F1CBC"/>
    <w:rsid w:val="009F2173"/>
    <w:rsid w:val="009F2742"/>
    <w:rsid w:val="009F283D"/>
    <w:rsid w:val="009F28CC"/>
    <w:rsid w:val="009F29EE"/>
    <w:rsid w:val="009F2F72"/>
    <w:rsid w:val="009F301A"/>
    <w:rsid w:val="009F351A"/>
    <w:rsid w:val="009F355F"/>
    <w:rsid w:val="009F3571"/>
    <w:rsid w:val="009F37EC"/>
    <w:rsid w:val="009F3DD2"/>
    <w:rsid w:val="009F3F7B"/>
    <w:rsid w:val="009F44CF"/>
    <w:rsid w:val="009F454C"/>
    <w:rsid w:val="009F456A"/>
    <w:rsid w:val="009F491D"/>
    <w:rsid w:val="009F4968"/>
    <w:rsid w:val="009F4C75"/>
    <w:rsid w:val="009F4C98"/>
    <w:rsid w:val="009F4CEB"/>
    <w:rsid w:val="009F4DB6"/>
    <w:rsid w:val="009F50F4"/>
    <w:rsid w:val="009F526D"/>
    <w:rsid w:val="009F537B"/>
    <w:rsid w:val="009F53AF"/>
    <w:rsid w:val="009F543D"/>
    <w:rsid w:val="009F5736"/>
    <w:rsid w:val="009F578B"/>
    <w:rsid w:val="009F5A3D"/>
    <w:rsid w:val="009F5A9A"/>
    <w:rsid w:val="009F5AF2"/>
    <w:rsid w:val="009F5AF5"/>
    <w:rsid w:val="009F5AFA"/>
    <w:rsid w:val="009F66F3"/>
    <w:rsid w:val="009F6893"/>
    <w:rsid w:val="009F6A2E"/>
    <w:rsid w:val="009F6A96"/>
    <w:rsid w:val="009F715E"/>
    <w:rsid w:val="009F71AF"/>
    <w:rsid w:val="009F73CD"/>
    <w:rsid w:val="009F759B"/>
    <w:rsid w:val="009F7603"/>
    <w:rsid w:val="009F7793"/>
    <w:rsid w:val="009F7CD6"/>
    <w:rsid w:val="00A0010E"/>
    <w:rsid w:val="00A0010F"/>
    <w:rsid w:val="00A002B0"/>
    <w:rsid w:val="00A003A3"/>
    <w:rsid w:val="00A005E0"/>
    <w:rsid w:val="00A00A94"/>
    <w:rsid w:val="00A00AAC"/>
    <w:rsid w:val="00A00B5E"/>
    <w:rsid w:val="00A00BA6"/>
    <w:rsid w:val="00A00F47"/>
    <w:rsid w:val="00A01072"/>
    <w:rsid w:val="00A01756"/>
    <w:rsid w:val="00A018C3"/>
    <w:rsid w:val="00A01C76"/>
    <w:rsid w:val="00A01DBE"/>
    <w:rsid w:val="00A0207D"/>
    <w:rsid w:val="00A0210E"/>
    <w:rsid w:val="00A02C6B"/>
    <w:rsid w:val="00A02D5A"/>
    <w:rsid w:val="00A02D6C"/>
    <w:rsid w:val="00A02E6D"/>
    <w:rsid w:val="00A0337C"/>
    <w:rsid w:val="00A033B4"/>
    <w:rsid w:val="00A03519"/>
    <w:rsid w:val="00A0391C"/>
    <w:rsid w:val="00A039FC"/>
    <w:rsid w:val="00A03B55"/>
    <w:rsid w:val="00A03CBE"/>
    <w:rsid w:val="00A03D2B"/>
    <w:rsid w:val="00A03DD5"/>
    <w:rsid w:val="00A0421C"/>
    <w:rsid w:val="00A044EA"/>
    <w:rsid w:val="00A046D4"/>
    <w:rsid w:val="00A048A7"/>
    <w:rsid w:val="00A04948"/>
    <w:rsid w:val="00A04AC2"/>
    <w:rsid w:val="00A04AFF"/>
    <w:rsid w:val="00A04C54"/>
    <w:rsid w:val="00A05396"/>
    <w:rsid w:val="00A05F39"/>
    <w:rsid w:val="00A0628A"/>
    <w:rsid w:val="00A06298"/>
    <w:rsid w:val="00A06364"/>
    <w:rsid w:val="00A063B1"/>
    <w:rsid w:val="00A064C0"/>
    <w:rsid w:val="00A0655F"/>
    <w:rsid w:val="00A06793"/>
    <w:rsid w:val="00A06B9E"/>
    <w:rsid w:val="00A06CFC"/>
    <w:rsid w:val="00A0714F"/>
    <w:rsid w:val="00A0728F"/>
    <w:rsid w:val="00A07413"/>
    <w:rsid w:val="00A0753B"/>
    <w:rsid w:val="00A07602"/>
    <w:rsid w:val="00A078CF"/>
    <w:rsid w:val="00A07A0F"/>
    <w:rsid w:val="00A07B45"/>
    <w:rsid w:val="00A07CB1"/>
    <w:rsid w:val="00A10130"/>
    <w:rsid w:val="00A10352"/>
    <w:rsid w:val="00A1054F"/>
    <w:rsid w:val="00A10608"/>
    <w:rsid w:val="00A10B41"/>
    <w:rsid w:val="00A10F3F"/>
    <w:rsid w:val="00A114D0"/>
    <w:rsid w:val="00A117BA"/>
    <w:rsid w:val="00A119CC"/>
    <w:rsid w:val="00A11B59"/>
    <w:rsid w:val="00A11D10"/>
    <w:rsid w:val="00A11DB8"/>
    <w:rsid w:val="00A12076"/>
    <w:rsid w:val="00A12245"/>
    <w:rsid w:val="00A123AC"/>
    <w:rsid w:val="00A123B1"/>
    <w:rsid w:val="00A12401"/>
    <w:rsid w:val="00A1287B"/>
    <w:rsid w:val="00A12B89"/>
    <w:rsid w:val="00A12BBC"/>
    <w:rsid w:val="00A12D4B"/>
    <w:rsid w:val="00A12D62"/>
    <w:rsid w:val="00A12D87"/>
    <w:rsid w:val="00A12DFD"/>
    <w:rsid w:val="00A13D2C"/>
    <w:rsid w:val="00A13D73"/>
    <w:rsid w:val="00A13F6E"/>
    <w:rsid w:val="00A14397"/>
    <w:rsid w:val="00A143B4"/>
    <w:rsid w:val="00A14473"/>
    <w:rsid w:val="00A14634"/>
    <w:rsid w:val="00A146AC"/>
    <w:rsid w:val="00A14B96"/>
    <w:rsid w:val="00A15488"/>
    <w:rsid w:val="00A15511"/>
    <w:rsid w:val="00A15521"/>
    <w:rsid w:val="00A15844"/>
    <w:rsid w:val="00A15919"/>
    <w:rsid w:val="00A15D39"/>
    <w:rsid w:val="00A15EB0"/>
    <w:rsid w:val="00A15F47"/>
    <w:rsid w:val="00A1628C"/>
    <w:rsid w:val="00A16494"/>
    <w:rsid w:val="00A164CC"/>
    <w:rsid w:val="00A17043"/>
    <w:rsid w:val="00A170A1"/>
    <w:rsid w:val="00A1719B"/>
    <w:rsid w:val="00A171DC"/>
    <w:rsid w:val="00A17510"/>
    <w:rsid w:val="00A175D1"/>
    <w:rsid w:val="00A1760F"/>
    <w:rsid w:val="00A17ACD"/>
    <w:rsid w:val="00A17DB8"/>
    <w:rsid w:val="00A17F40"/>
    <w:rsid w:val="00A17F87"/>
    <w:rsid w:val="00A2000A"/>
    <w:rsid w:val="00A20587"/>
    <w:rsid w:val="00A206C1"/>
    <w:rsid w:val="00A206EB"/>
    <w:rsid w:val="00A206F0"/>
    <w:rsid w:val="00A2092A"/>
    <w:rsid w:val="00A20B20"/>
    <w:rsid w:val="00A20C49"/>
    <w:rsid w:val="00A20C86"/>
    <w:rsid w:val="00A20D0D"/>
    <w:rsid w:val="00A20E0D"/>
    <w:rsid w:val="00A21175"/>
    <w:rsid w:val="00A21378"/>
    <w:rsid w:val="00A213B4"/>
    <w:rsid w:val="00A21542"/>
    <w:rsid w:val="00A21784"/>
    <w:rsid w:val="00A218F0"/>
    <w:rsid w:val="00A21AD3"/>
    <w:rsid w:val="00A21B84"/>
    <w:rsid w:val="00A21CEC"/>
    <w:rsid w:val="00A21D12"/>
    <w:rsid w:val="00A22270"/>
    <w:rsid w:val="00A222F4"/>
    <w:rsid w:val="00A229EB"/>
    <w:rsid w:val="00A22B0F"/>
    <w:rsid w:val="00A22BF2"/>
    <w:rsid w:val="00A22F57"/>
    <w:rsid w:val="00A230CD"/>
    <w:rsid w:val="00A230EA"/>
    <w:rsid w:val="00A23224"/>
    <w:rsid w:val="00A23492"/>
    <w:rsid w:val="00A2350A"/>
    <w:rsid w:val="00A23643"/>
    <w:rsid w:val="00A23836"/>
    <w:rsid w:val="00A238B6"/>
    <w:rsid w:val="00A23AC4"/>
    <w:rsid w:val="00A23E2C"/>
    <w:rsid w:val="00A24291"/>
    <w:rsid w:val="00A24368"/>
    <w:rsid w:val="00A24B2F"/>
    <w:rsid w:val="00A24C95"/>
    <w:rsid w:val="00A24ED2"/>
    <w:rsid w:val="00A24F2F"/>
    <w:rsid w:val="00A25039"/>
    <w:rsid w:val="00A2507A"/>
    <w:rsid w:val="00A2513A"/>
    <w:rsid w:val="00A252A2"/>
    <w:rsid w:val="00A252AC"/>
    <w:rsid w:val="00A255BC"/>
    <w:rsid w:val="00A25E2A"/>
    <w:rsid w:val="00A25EA7"/>
    <w:rsid w:val="00A260E2"/>
    <w:rsid w:val="00A261F9"/>
    <w:rsid w:val="00A26578"/>
    <w:rsid w:val="00A26605"/>
    <w:rsid w:val="00A26738"/>
    <w:rsid w:val="00A26C7F"/>
    <w:rsid w:val="00A26FA6"/>
    <w:rsid w:val="00A2728B"/>
    <w:rsid w:val="00A27431"/>
    <w:rsid w:val="00A275F6"/>
    <w:rsid w:val="00A27748"/>
    <w:rsid w:val="00A277DC"/>
    <w:rsid w:val="00A27BD5"/>
    <w:rsid w:val="00A27D73"/>
    <w:rsid w:val="00A27DDA"/>
    <w:rsid w:val="00A30235"/>
    <w:rsid w:val="00A30288"/>
    <w:rsid w:val="00A3031D"/>
    <w:rsid w:val="00A30586"/>
    <w:rsid w:val="00A30A26"/>
    <w:rsid w:val="00A30A2D"/>
    <w:rsid w:val="00A3125D"/>
    <w:rsid w:val="00A312D7"/>
    <w:rsid w:val="00A31584"/>
    <w:rsid w:val="00A315C6"/>
    <w:rsid w:val="00A315F5"/>
    <w:rsid w:val="00A31AE6"/>
    <w:rsid w:val="00A31C5E"/>
    <w:rsid w:val="00A31CC8"/>
    <w:rsid w:val="00A32814"/>
    <w:rsid w:val="00A32AD4"/>
    <w:rsid w:val="00A32BBE"/>
    <w:rsid w:val="00A32C0A"/>
    <w:rsid w:val="00A32CAE"/>
    <w:rsid w:val="00A32D2D"/>
    <w:rsid w:val="00A330C6"/>
    <w:rsid w:val="00A331F1"/>
    <w:rsid w:val="00A3323C"/>
    <w:rsid w:val="00A33403"/>
    <w:rsid w:val="00A33550"/>
    <w:rsid w:val="00A3380E"/>
    <w:rsid w:val="00A339F5"/>
    <w:rsid w:val="00A341A0"/>
    <w:rsid w:val="00A3429E"/>
    <w:rsid w:val="00A34E24"/>
    <w:rsid w:val="00A34EA0"/>
    <w:rsid w:val="00A34EB5"/>
    <w:rsid w:val="00A35140"/>
    <w:rsid w:val="00A35310"/>
    <w:rsid w:val="00A35CBA"/>
    <w:rsid w:val="00A35D75"/>
    <w:rsid w:val="00A36455"/>
    <w:rsid w:val="00A364A4"/>
    <w:rsid w:val="00A36613"/>
    <w:rsid w:val="00A367FB"/>
    <w:rsid w:val="00A36BED"/>
    <w:rsid w:val="00A36C8C"/>
    <w:rsid w:val="00A36E83"/>
    <w:rsid w:val="00A37189"/>
    <w:rsid w:val="00A371B0"/>
    <w:rsid w:val="00A377BA"/>
    <w:rsid w:val="00A37FC4"/>
    <w:rsid w:val="00A40034"/>
    <w:rsid w:val="00A40D16"/>
    <w:rsid w:val="00A41099"/>
    <w:rsid w:val="00A41196"/>
    <w:rsid w:val="00A411E2"/>
    <w:rsid w:val="00A41FBB"/>
    <w:rsid w:val="00A421C9"/>
    <w:rsid w:val="00A422D4"/>
    <w:rsid w:val="00A4253D"/>
    <w:rsid w:val="00A42694"/>
    <w:rsid w:val="00A429BC"/>
    <w:rsid w:val="00A42DFB"/>
    <w:rsid w:val="00A431C1"/>
    <w:rsid w:val="00A434B7"/>
    <w:rsid w:val="00A43869"/>
    <w:rsid w:val="00A43EB9"/>
    <w:rsid w:val="00A440D3"/>
    <w:rsid w:val="00A44473"/>
    <w:rsid w:val="00A444C0"/>
    <w:rsid w:val="00A44931"/>
    <w:rsid w:val="00A44983"/>
    <w:rsid w:val="00A449EF"/>
    <w:rsid w:val="00A44E9C"/>
    <w:rsid w:val="00A44FC4"/>
    <w:rsid w:val="00A45281"/>
    <w:rsid w:val="00A4542E"/>
    <w:rsid w:val="00A45994"/>
    <w:rsid w:val="00A45A64"/>
    <w:rsid w:val="00A45ADB"/>
    <w:rsid w:val="00A46042"/>
    <w:rsid w:val="00A46380"/>
    <w:rsid w:val="00A467A4"/>
    <w:rsid w:val="00A46C00"/>
    <w:rsid w:val="00A4702F"/>
    <w:rsid w:val="00A47196"/>
    <w:rsid w:val="00A4741D"/>
    <w:rsid w:val="00A4751D"/>
    <w:rsid w:val="00A475DE"/>
    <w:rsid w:val="00A47B3D"/>
    <w:rsid w:val="00A505F3"/>
    <w:rsid w:val="00A508B6"/>
    <w:rsid w:val="00A50966"/>
    <w:rsid w:val="00A509D9"/>
    <w:rsid w:val="00A50AED"/>
    <w:rsid w:val="00A50B20"/>
    <w:rsid w:val="00A50D01"/>
    <w:rsid w:val="00A511C1"/>
    <w:rsid w:val="00A51A29"/>
    <w:rsid w:val="00A51A76"/>
    <w:rsid w:val="00A51AE6"/>
    <w:rsid w:val="00A51C5F"/>
    <w:rsid w:val="00A51FF5"/>
    <w:rsid w:val="00A5231E"/>
    <w:rsid w:val="00A5254E"/>
    <w:rsid w:val="00A52BB1"/>
    <w:rsid w:val="00A52D3A"/>
    <w:rsid w:val="00A52D6B"/>
    <w:rsid w:val="00A52DA0"/>
    <w:rsid w:val="00A531A6"/>
    <w:rsid w:val="00A532A3"/>
    <w:rsid w:val="00A536A7"/>
    <w:rsid w:val="00A53A1E"/>
    <w:rsid w:val="00A53B65"/>
    <w:rsid w:val="00A53C25"/>
    <w:rsid w:val="00A53C6C"/>
    <w:rsid w:val="00A53C96"/>
    <w:rsid w:val="00A53D12"/>
    <w:rsid w:val="00A53E6E"/>
    <w:rsid w:val="00A54435"/>
    <w:rsid w:val="00A54B77"/>
    <w:rsid w:val="00A54C5C"/>
    <w:rsid w:val="00A54ECC"/>
    <w:rsid w:val="00A550A2"/>
    <w:rsid w:val="00A5551A"/>
    <w:rsid w:val="00A55677"/>
    <w:rsid w:val="00A55ACB"/>
    <w:rsid w:val="00A55B3D"/>
    <w:rsid w:val="00A560B0"/>
    <w:rsid w:val="00A56688"/>
    <w:rsid w:val="00A57361"/>
    <w:rsid w:val="00A573FD"/>
    <w:rsid w:val="00A57925"/>
    <w:rsid w:val="00A5795D"/>
    <w:rsid w:val="00A579DF"/>
    <w:rsid w:val="00A57D36"/>
    <w:rsid w:val="00A57E25"/>
    <w:rsid w:val="00A6006E"/>
    <w:rsid w:val="00A601EA"/>
    <w:rsid w:val="00A602FB"/>
    <w:rsid w:val="00A6071C"/>
    <w:rsid w:val="00A60968"/>
    <w:rsid w:val="00A60B9B"/>
    <w:rsid w:val="00A60CA3"/>
    <w:rsid w:val="00A61183"/>
    <w:rsid w:val="00A61452"/>
    <w:rsid w:val="00A61C41"/>
    <w:rsid w:val="00A61CC2"/>
    <w:rsid w:val="00A61ECB"/>
    <w:rsid w:val="00A61F7C"/>
    <w:rsid w:val="00A6210A"/>
    <w:rsid w:val="00A62443"/>
    <w:rsid w:val="00A624A7"/>
    <w:rsid w:val="00A62551"/>
    <w:rsid w:val="00A62716"/>
    <w:rsid w:val="00A628BC"/>
    <w:rsid w:val="00A62920"/>
    <w:rsid w:val="00A62A94"/>
    <w:rsid w:val="00A62B27"/>
    <w:rsid w:val="00A62B41"/>
    <w:rsid w:val="00A63058"/>
    <w:rsid w:val="00A63169"/>
    <w:rsid w:val="00A63960"/>
    <w:rsid w:val="00A63AB2"/>
    <w:rsid w:val="00A63BFD"/>
    <w:rsid w:val="00A63EEB"/>
    <w:rsid w:val="00A643AE"/>
    <w:rsid w:val="00A64656"/>
    <w:rsid w:val="00A647C3"/>
    <w:rsid w:val="00A64879"/>
    <w:rsid w:val="00A64B93"/>
    <w:rsid w:val="00A64E3A"/>
    <w:rsid w:val="00A64E53"/>
    <w:rsid w:val="00A64F54"/>
    <w:rsid w:val="00A64F64"/>
    <w:rsid w:val="00A650FB"/>
    <w:rsid w:val="00A6568C"/>
    <w:rsid w:val="00A65699"/>
    <w:rsid w:val="00A6569C"/>
    <w:rsid w:val="00A65743"/>
    <w:rsid w:val="00A65842"/>
    <w:rsid w:val="00A659CA"/>
    <w:rsid w:val="00A65A34"/>
    <w:rsid w:val="00A65A4C"/>
    <w:rsid w:val="00A65F55"/>
    <w:rsid w:val="00A6632E"/>
    <w:rsid w:val="00A66434"/>
    <w:rsid w:val="00A66755"/>
    <w:rsid w:val="00A66A53"/>
    <w:rsid w:val="00A66C00"/>
    <w:rsid w:val="00A66C47"/>
    <w:rsid w:val="00A66DF7"/>
    <w:rsid w:val="00A66E54"/>
    <w:rsid w:val="00A66F0D"/>
    <w:rsid w:val="00A67406"/>
    <w:rsid w:val="00A6741E"/>
    <w:rsid w:val="00A67589"/>
    <w:rsid w:val="00A67728"/>
    <w:rsid w:val="00A6795A"/>
    <w:rsid w:val="00A67B04"/>
    <w:rsid w:val="00A67B44"/>
    <w:rsid w:val="00A67DF2"/>
    <w:rsid w:val="00A67EF4"/>
    <w:rsid w:val="00A67F08"/>
    <w:rsid w:val="00A67F8A"/>
    <w:rsid w:val="00A67F8D"/>
    <w:rsid w:val="00A70071"/>
    <w:rsid w:val="00A70085"/>
    <w:rsid w:val="00A70146"/>
    <w:rsid w:val="00A70147"/>
    <w:rsid w:val="00A7017B"/>
    <w:rsid w:val="00A7022D"/>
    <w:rsid w:val="00A703E2"/>
    <w:rsid w:val="00A70563"/>
    <w:rsid w:val="00A70729"/>
    <w:rsid w:val="00A7077E"/>
    <w:rsid w:val="00A70AC2"/>
    <w:rsid w:val="00A70AF4"/>
    <w:rsid w:val="00A70D50"/>
    <w:rsid w:val="00A70D63"/>
    <w:rsid w:val="00A7122D"/>
    <w:rsid w:val="00A7141D"/>
    <w:rsid w:val="00A714F3"/>
    <w:rsid w:val="00A71BCB"/>
    <w:rsid w:val="00A71BD2"/>
    <w:rsid w:val="00A71D6F"/>
    <w:rsid w:val="00A72338"/>
    <w:rsid w:val="00A724D0"/>
    <w:rsid w:val="00A72B5B"/>
    <w:rsid w:val="00A72D5B"/>
    <w:rsid w:val="00A7345D"/>
    <w:rsid w:val="00A7349C"/>
    <w:rsid w:val="00A73513"/>
    <w:rsid w:val="00A7378D"/>
    <w:rsid w:val="00A7389F"/>
    <w:rsid w:val="00A73A65"/>
    <w:rsid w:val="00A73B55"/>
    <w:rsid w:val="00A73D27"/>
    <w:rsid w:val="00A74027"/>
    <w:rsid w:val="00A74054"/>
    <w:rsid w:val="00A74300"/>
    <w:rsid w:val="00A749D6"/>
    <w:rsid w:val="00A74B23"/>
    <w:rsid w:val="00A7506E"/>
    <w:rsid w:val="00A75193"/>
    <w:rsid w:val="00A7539C"/>
    <w:rsid w:val="00A7565D"/>
    <w:rsid w:val="00A75BD9"/>
    <w:rsid w:val="00A75C51"/>
    <w:rsid w:val="00A75E58"/>
    <w:rsid w:val="00A76300"/>
    <w:rsid w:val="00A763A1"/>
    <w:rsid w:val="00A763C8"/>
    <w:rsid w:val="00A764EA"/>
    <w:rsid w:val="00A765C9"/>
    <w:rsid w:val="00A768A4"/>
    <w:rsid w:val="00A76A28"/>
    <w:rsid w:val="00A76CD5"/>
    <w:rsid w:val="00A771FA"/>
    <w:rsid w:val="00A77436"/>
    <w:rsid w:val="00A77B27"/>
    <w:rsid w:val="00A77BD6"/>
    <w:rsid w:val="00A800E5"/>
    <w:rsid w:val="00A80AC4"/>
    <w:rsid w:val="00A80E68"/>
    <w:rsid w:val="00A81358"/>
    <w:rsid w:val="00A8136B"/>
    <w:rsid w:val="00A816D0"/>
    <w:rsid w:val="00A81AEE"/>
    <w:rsid w:val="00A81B29"/>
    <w:rsid w:val="00A82016"/>
    <w:rsid w:val="00A82558"/>
    <w:rsid w:val="00A827BE"/>
    <w:rsid w:val="00A82A1E"/>
    <w:rsid w:val="00A82B82"/>
    <w:rsid w:val="00A82E71"/>
    <w:rsid w:val="00A830F3"/>
    <w:rsid w:val="00A833EF"/>
    <w:rsid w:val="00A83692"/>
    <w:rsid w:val="00A83740"/>
    <w:rsid w:val="00A83AC8"/>
    <w:rsid w:val="00A83B81"/>
    <w:rsid w:val="00A84092"/>
    <w:rsid w:val="00A84362"/>
    <w:rsid w:val="00A8449D"/>
    <w:rsid w:val="00A8474E"/>
    <w:rsid w:val="00A84BA2"/>
    <w:rsid w:val="00A84DF8"/>
    <w:rsid w:val="00A84FAD"/>
    <w:rsid w:val="00A8528C"/>
    <w:rsid w:val="00A85397"/>
    <w:rsid w:val="00A85695"/>
    <w:rsid w:val="00A856E4"/>
    <w:rsid w:val="00A85794"/>
    <w:rsid w:val="00A85A2D"/>
    <w:rsid w:val="00A85AE2"/>
    <w:rsid w:val="00A85C5C"/>
    <w:rsid w:val="00A85ED1"/>
    <w:rsid w:val="00A86582"/>
    <w:rsid w:val="00A8659F"/>
    <w:rsid w:val="00A86676"/>
    <w:rsid w:val="00A866AE"/>
    <w:rsid w:val="00A86C1E"/>
    <w:rsid w:val="00A8704B"/>
    <w:rsid w:val="00A87191"/>
    <w:rsid w:val="00A8785B"/>
    <w:rsid w:val="00A87E3F"/>
    <w:rsid w:val="00A87F3E"/>
    <w:rsid w:val="00A87F70"/>
    <w:rsid w:val="00A9072B"/>
    <w:rsid w:val="00A907BF"/>
    <w:rsid w:val="00A90AC2"/>
    <w:rsid w:val="00A90EE7"/>
    <w:rsid w:val="00A9100A"/>
    <w:rsid w:val="00A912BB"/>
    <w:rsid w:val="00A9140B"/>
    <w:rsid w:val="00A91A22"/>
    <w:rsid w:val="00A91EC8"/>
    <w:rsid w:val="00A92058"/>
    <w:rsid w:val="00A92173"/>
    <w:rsid w:val="00A92492"/>
    <w:rsid w:val="00A92548"/>
    <w:rsid w:val="00A92655"/>
    <w:rsid w:val="00A92792"/>
    <w:rsid w:val="00A92A49"/>
    <w:rsid w:val="00A92ACB"/>
    <w:rsid w:val="00A92B31"/>
    <w:rsid w:val="00A92BF1"/>
    <w:rsid w:val="00A92CD1"/>
    <w:rsid w:val="00A92D4F"/>
    <w:rsid w:val="00A92D6D"/>
    <w:rsid w:val="00A92DC8"/>
    <w:rsid w:val="00A92F6F"/>
    <w:rsid w:val="00A93B4F"/>
    <w:rsid w:val="00A9407F"/>
    <w:rsid w:val="00A94252"/>
    <w:rsid w:val="00A94358"/>
    <w:rsid w:val="00A94590"/>
    <w:rsid w:val="00A94616"/>
    <w:rsid w:val="00A947AF"/>
    <w:rsid w:val="00A94994"/>
    <w:rsid w:val="00A9499C"/>
    <w:rsid w:val="00A94A56"/>
    <w:rsid w:val="00A94A89"/>
    <w:rsid w:val="00A94BCC"/>
    <w:rsid w:val="00A94BD4"/>
    <w:rsid w:val="00A94CE9"/>
    <w:rsid w:val="00A95130"/>
    <w:rsid w:val="00A9517F"/>
    <w:rsid w:val="00A95730"/>
    <w:rsid w:val="00A95BB2"/>
    <w:rsid w:val="00A95CC2"/>
    <w:rsid w:val="00A9605C"/>
    <w:rsid w:val="00A961E4"/>
    <w:rsid w:val="00A962C9"/>
    <w:rsid w:val="00A96527"/>
    <w:rsid w:val="00A9654A"/>
    <w:rsid w:val="00A96A8C"/>
    <w:rsid w:val="00A96BA7"/>
    <w:rsid w:val="00A96D8E"/>
    <w:rsid w:val="00A96D94"/>
    <w:rsid w:val="00A96F8E"/>
    <w:rsid w:val="00A96FBD"/>
    <w:rsid w:val="00A96FCA"/>
    <w:rsid w:val="00A97114"/>
    <w:rsid w:val="00A9726F"/>
    <w:rsid w:val="00A972AA"/>
    <w:rsid w:val="00A973A7"/>
    <w:rsid w:val="00A97BAF"/>
    <w:rsid w:val="00AA0294"/>
    <w:rsid w:val="00AA0554"/>
    <w:rsid w:val="00AA0601"/>
    <w:rsid w:val="00AA0A60"/>
    <w:rsid w:val="00AA0BB9"/>
    <w:rsid w:val="00AA0C63"/>
    <w:rsid w:val="00AA0FAE"/>
    <w:rsid w:val="00AA10AA"/>
    <w:rsid w:val="00AA1569"/>
    <w:rsid w:val="00AA1609"/>
    <w:rsid w:val="00AA1829"/>
    <w:rsid w:val="00AA18FB"/>
    <w:rsid w:val="00AA19B7"/>
    <w:rsid w:val="00AA1C9B"/>
    <w:rsid w:val="00AA1DDE"/>
    <w:rsid w:val="00AA1E54"/>
    <w:rsid w:val="00AA1F34"/>
    <w:rsid w:val="00AA1FDA"/>
    <w:rsid w:val="00AA2050"/>
    <w:rsid w:val="00AA20D4"/>
    <w:rsid w:val="00AA2329"/>
    <w:rsid w:val="00AA2640"/>
    <w:rsid w:val="00AA274C"/>
    <w:rsid w:val="00AA276D"/>
    <w:rsid w:val="00AA2961"/>
    <w:rsid w:val="00AA2B8E"/>
    <w:rsid w:val="00AA2C7E"/>
    <w:rsid w:val="00AA2EE4"/>
    <w:rsid w:val="00AA3013"/>
    <w:rsid w:val="00AA324C"/>
    <w:rsid w:val="00AA33B0"/>
    <w:rsid w:val="00AA3441"/>
    <w:rsid w:val="00AA3595"/>
    <w:rsid w:val="00AA38F2"/>
    <w:rsid w:val="00AA444B"/>
    <w:rsid w:val="00AA44E9"/>
    <w:rsid w:val="00AA454E"/>
    <w:rsid w:val="00AA46B2"/>
    <w:rsid w:val="00AA4749"/>
    <w:rsid w:val="00AA4A93"/>
    <w:rsid w:val="00AA4C28"/>
    <w:rsid w:val="00AA4CDE"/>
    <w:rsid w:val="00AA5290"/>
    <w:rsid w:val="00AA58EC"/>
    <w:rsid w:val="00AA5B68"/>
    <w:rsid w:val="00AA5B82"/>
    <w:rsid w:val="00AA60A0"/>
    <w:rsid w:val="00AA6115"/>
    <w:rsid w:val="00AA633C"/>
    <w:rsid w:val="00AA6872"/>
    <w:rsid w:val="00AA6A07"/>
    <w:rsid w:val="00AA6CB2"/>
    <w:rsid w:val="00AA72F6"/>
    <w:rsid w:val="00AA747B"/>
    <w:rsid w:val="00AA7921"/>
    <w:rsid w:val="00AA7941"/>
    <w:rsid w:val="00AA7AF3"/>
    <w:rsid w:val="00AB0105"/>
    <w:rsid w:val="00AB044E"/>
    <w:rsid w:val="00AB066E"/>
    <w:rsid w:val="00AB070A"/>
    <w:rsid w:val="00AB0C79"/>
    <w:rsid w:val="00AB0E12"/>
    <w:rsid w:val="00AB0E6F"/>
    <w:rsid w:val="00AB0EDA"/>
    <w:rsid w:val="00AB12AD"/>
    <w:rsid w:val="00AB12C7"/>
    <w:rsid w:val="00AB13A1"/>
    <w:rsid w:val="00AB174A"/>
    <w:rsid w:val="00AB17F1"/>
    <w:rsid w:val="00AB1D48"/>
    <w:rsid w:val="00AB1D4B"/>
    <w:rsid w:val="00AB1E65"/>
    <w:rsid w:val="00AB1E74"/>
    <w:rsid w:val="00AB20B6"/>
    <w:rsid w:val="00AB20E0"/>
    <w:rsid w:val="00AB2358"/>
    <w:rsid w:val="00AB2365"/>
    <w:rsid w:val="00AB2411"/>
    <w:rsid w:val="00AB2B37"/>
    <w:rsid w:val="00AB2B96"/>
    <w:rsid w:val="00AB2EA2"/>
    <w:rsid w:val="00AB2FD4"/>
    <w:rsid w:val="00AB302A"/>
    <w:rsid w:val="00AB3181"/>
    <w:rsid w:val="00AB3846"/>
    <w:rsid w:val="00AB3B4C"/>
    <w:rsid w:val="00AB3E8F"/>
    <w:rsid w:val="00AB3F25"/>
    <w:rsid w:val="00AB400B"/>
    <w:rsid w:val="00AB44BA"/>
    <w:rsid w:val="00AB44CE"/>
    <w:rsid w:val="00AB457C"/>
    <w:rsid w:val="00AB4671"/>
    <w:rsid w:val="00AB482A"/>
    <w:rsid w:val="00AB4AF4"/>
    <w:rsid w:val="00AB4C5C"/>
    <w:rsid w:val="00AB4D4E"/>
    <w:rsid w:val="00AB5235"/>
    <w:rsid w:val="00AB537D"/>
    <w:rsid w:val="00AB542D"/>
    <w:rsid w:val="00AB59FF"/>
    <w:rsid w:val="00AB5FFF"/>
    <w:rsid w:val="00AB60F6"/>
    <w:rsid w:val="00AB62FA"/>
    <w:rsid w:val="00AB6975"/>
    <w:rsid w:val="00AB6DF4"/>
    <w:rsid w:val="00AB6E28"/>
    <w:rsid w:val="00AB6F8F"/>
    <w:rsid w:val="00AB70BB"/>
    <w:rsid w:val="00AB7379"/>
    <w:rsid w:val="00AB7898"/>
    <w:rsid w:val="00AB7A99"/>
    <w:rsid w:val="00AB7BEE"/>
    <w:rsid w:val="00AB7C37"/>
    <w:rsid w:val="00AB7FFC"/>
    <w:rsid w:val="00AC0015"/>
    <w:rsid w:val="00AC0353"/>
    <w:rsid w:val="00AC0599"/>
    <w:rsid w:val="00AC05B7"/>
    <w:rsid w:val="00AC060B"/>
    <w:rsid w:val="00AC0B40"/>
    <w:rsid w:val="00AC0F5C"/>
    <w:rsid w:val="00AC1225"/>
    <w:rsid w:val="00AC1279"/>
    <w:rsid w:val="00AC1BE2"/>
    <w:rsid w:val="00AC1BE9"/>
    <w:rsid w:val="00AC2346"/>
    <w:rsid w:val="00AC29C9"/>
    <w:rsid w:val="00AC2A3E"/>
    <w:rsid w:val="00AC2B1B"/>
    <w:rsid w:val="00AC2CD9"/>
    <w:rsid w:val="00AC2FB6"/>
    <w:rsid w:val="00AC308D"/>
    <w:rsid w:val="00AC3167"/>
    <w:rsid w:val="00AC3414"/>
    <w:rsid w:val="00AC3792"/>
    <w:rsid w:val="00AC3880"/>
    <w:rsid w:val="00AC38CA"/>
    <w:rsid w:val="00AC3D82"/>
    <w:rsid w:val="00AC3DD2"/>
    <w:rsid w:val="00AC3EEC"/>
    <w:rsid w:val="00AC3EFD"/>
    <w:rsid w:val="00AC422A"/>
    <w:rsid w:val="00AC4351"/>
    <w:rsid w:val="00AC481A"/>
    <w:rsid w:val="00AC4896"/>
    <w:rsid w:val="00AC4C32"/>
    <w:rsid w:val="00AC4CCF"/>
    <w:rsid w:val="00AC4F07"/>
    <w:rsid w:val="00AC4F16"/>
    <w:rsid w:val="00AC52C8"/>
    <w:rsid w:val="00AC539E"/>
    <w:rsid w:val="00AC56ED"/>
    <w:rsid w:val="00AC574D"/>
    <w:rsid w:val="00AC5856"/>
    <w:rsid w:val="00AC5A74"/>
    <w:rsid w:val="00AC5B5F"/>
    <w:rsid w:val="00AC5C24"/>
    <w:rsid w:val="00AC5C6B"/>
    <w:rsid w:val="00AC60C0"/>
    <w:rsid w:val="00AC63AD"/>
    <w:rsid w:val="00AC654A"/>
    <w:rsid w:val="00AC6751"/>
    <w:rsid w:val="00AC68DC"/>
    <w:rsid w:val="00AC6975"/>
    <w:rsid w:val="00AC6A9C"/>
    <w:rsid w:val="00AC701A"/>
    <w:rsid w:val="00AC70EE"/>
    <w:rsid w:val="00AC71C4"/>
    <w:rsid w:val="00AC7380"/>
    <w:rsid w:val="00AC7C0B"/>
    <w:rsid w:val="00AC7D92"/>
    <w:rsid w:val="00AD00FB"/>
    <w:rsid w:val="00AD02F8"/>
    <w:rsid w:val="00AD08A7"/>
    <w:rsid w:val="00AD08C6"/>
    <w:rsid w:val="00AD0943"/>
    <w:rsid w:val="00AD0ACA"/>
    <w:rsid w:val="00AD0BB2"/>
    <w:rsid w:val="00AD0CDC"/>
    <w:rsid w:val="00AD0CDD"/>
    <w:rsid w:val="00AD1385"/>
    <w:rsid w:val="00AD1A3C"/>
    <w:rsid w:val="00AD1BA1"/>
    <w:rsid w:val="00AD20B4"/>
    <w:rsid w:val="00AD20CE"/>
    <w:rsid w:val="00AD22C4"/>
    <w:rsid w:val="00AD2385"/>
    <w:rsid w:val="00AD265B"/>
    <w:rsid w:val="00AD2708"/>
    <w:rsid w:val="00AD2C2A"/>
    <w:rsid w:val="00AD2CA8"/>
    <w:rsid w:val="00AD2CD9"/>
    <w:rsid w:val="00AD2F60"/>
    <w:rsid w:val="00AD34E8"/>
    <w:rsid w:val="00AD36FC"/>
    <w:rsid w:val="00AD383C"/>
    <w:rsid w:val="00AD38F3"/>
    <w:rsid w:val="00AD3996"/>
    <w:rsid w:val="00AD3D3C"/>
    <w:rsid w:val="00AD3DB4"/>
    <w:rsid w:val="00AD3FCD"/>
    <w:rsid w:val="00AD41B3"/>
    <w:rsid w:val="00AD4208"/>
    <w:rsid w:val="00AD420D"/>
    <w:rsid w:val="00AD455C"/>
    <w:rsid w:val="00AD46AF"/>
    <w:rsid w:val="00AD4785"/>
    <w:rsid w:val="00AD4AD0"/>
    <w:rsid w:val="00AD4DE6"/>
    <w:rsid w:val="00AD4E0D"/>
    <w:rsid w:val="00AD501F"/>
    <w:rsid w:val="00AD505D"/>
    <w:rsid w:val="00AD5284"/>
    <w:rsid w:val="00AD52F6"/>
    <w:rsid w:val="00AD56A3"/>
    <w:rsid w:val="00AD5964"/>
    <w:rsid w:val="00AD606F"/>
    <w:rsid w:val="00AD6243"/>
    <w:rsid w:val="00AD653B"/>
    <w:rsid w:val="00AD6886"/>
    <w:rsid w:val="00AD6A6F"/>
    <w:rsid w:val="00AD7483"/>
    <w:rsid w:val="00AD74C0"/>
    <w:rsid w:val="00AD7706"/>
    <w:rsid w:val="00AD784F"/>
    <w:rsid w:val="00AD78E8"/>
    <w:rsid w:val="00AD7943"/>
    <w:rsid w:val="00AD7BCB"/>
    <w:rsid w:val="00AD7F40"/>
    <w:rsid w:val="00AD7F58"/>
    <w:rsid w:val="00AE032E"/>
    <w:rsid w:val="00AE070B"/>
    <w:rsid w:val="00AE07C3"/>
    <w:rsid w:val="00AE07DC"/>
    <w:rsid w:val="00AE0C9E"/>
    <w:rsid w:val="00AE0FBC"/>
    <w:rsid w:val="00AE122C"/>
    <w:rsid w:val="00AE1335"/>
    <w:rsid w:val="00AE1639"/>
    <w:rsid w:val="00AE1A91"/>
    <w:rsid w:val="00AE1DA7"/>
    <w:rsid w:val="00AE1E81"/>
    <w:rsid w:val="00AE1EAC"/>
    <w:rsid w:val="00AE205D"/>
    <w:rsid w:val="00AE217F"/>
    <w:rsid w:val="00AE22BA"/>
    <w:rsid w:val="00AE2AD9"/>
    <w:rsid w:val="00AE2BB7"/>
    <w:rsid w:val="00AE2CD8"/>
    <w:rsid w:val="00AE2DFD"/>
    <w:rsid w:val="00AE3152"/>
    <w:rsid w:val="00AE36E5"/>
    <w:rsid w:val="00AE3C07"/>
    <w:rsid w:val="00AE3DAC"/>
    <w:rsid w:val="00AE3E5F"/>
    <w:rsid w:val="00AE425A"/>
    <w:rsid w:val="00AE4541"/>
    <w:rsid w:val="00AE4923"/>
    <w:rsid w:val="00AE4BB5"/>
    <w:rsid w:val="00AE4DDC"/>
    <w:rsid w:val="00AE573C"/>
    <w:rsid w:val="00AE604A"/>
    <w:rsid w:val="00AE65CB"/>
    <w:rsid w:val="00AE660A"/>
    <w:rsid w:val="00AE6848"/>
    <w:rsid w:val="00AE6FC2"/>
    <w:rsid w:val="00AE7008"/>
    <w:rsid w:val="00AE721E"/>
    <w:rsid w:val="00AE728A"/>
    <w:rsid w:val="00AE74D2"/>
    <w:rsid w:val="00AE78C6"/>
    <w:rsid w:val="00AE7C2B"/>
    <w:rsid w:val="00AF0291"/>
    <w:rsid w:val="00AF03B7"/>
    <w:rsid w:val="00AF03FC"/>
    <w:rsid w:val="00AF044A"/>
    <w:rsid w:val="00AF0AF0"/>
    <w:rsid w:val="00AF0C6C"/>
    <w:rsid w:val="00AF12CF"/>
    <w:rsid w:val="00AF1899"/>
    <w:rsid w:val="00AF1BD9"/>
    <w:rsid w:val="00AF2203"/>
    <w:rsid w:val="00AF2817"/>
    <w:rsid w:val="00AF2945"/>
    <w:rsid w:val="00AF2BD6"/>
    <w:rsid w:val="00AF2CD1"/>
    <w:rsid w:val="00AF2CD5"/>
    <w:rsid w:val="00AF3172"/>
    <w:rsid w:val="00AF3269"/>
    <w:rsid w:val="00AF33B7"/>
    <w:rsid w:val="00AF35E0"/>
    <w:rsid w:val="00AF3A24"/>
    <w:rsid w:val="00AF3B44"/>
    <w:rsid w:val="00AF3B7E"/>
    <w:rsid w:val="00AF3CB1"/>
    <w:rsid w:val="00AF3D24"/>
    <w:rsid w:val="00AF3FDB"/>
    <w:rsid w:val="00AF40B4"/>
    <w:rsid w:val="00AF4800"/>
    <w:rsid w:val="00AF4989"/>
    <w:rsid w:val="00AF4CBA"/>
    <w:rsid w:val="00AF5283"/>
    <w:rsid w:val="00AF530E"/>
    <w:rsid w:val="00AF5332"/>
    <w:rsid w:val="00AF6172"/>
    <w:rsid w:val="00AF6202"/>
    <w:rsid w:val="00AF620C"/>
    <w:rsid w:val="00AF64E8"/>
    <w:rsid w:val="00AF696B"/>
    <w:rsid w:val="00AF69C7"/>
    <w:rsid w:val="00AF6F9F"/>
    <w:rsid w:val="00AF719C"/>
    <w:rsid w:val="00AF7400"/>
    <w:rsid w:val="00AF748C"/>
    <w:rsid w:val="00AF74CD"/>
    <w:rsid w:val="00AF75C8"/>
    <w:rsid w:val="00AF764B"/>
    <w:rsid w:val="00AF7721"/>
    <w:rsid w:val="00AF78C9"/>
    <w:rsid w:val="00AF79A0"/>
    <w:rsid w:val="00AF79C9"/>
    <w:rsid w:val="00AF7BA8"/>
    <w:rsid w:val="00AF7BD3"/>
    <w:rsid w:val="00AF7E8D"/>
    <w:rsid w:val="00AF7EAA"/>
    <w:rsid w:val="00AF7F89"/>
    <w:rsid w:val="00B0004B"/>
    <w:rsid w:val="00B00219"/>
    <w:rsid w:val="00B00247"/>
    <w:rsid w:val="00B00367"/>
    <w:rsid w:val="00B00573"/>
    <w:rsid w:val="00B00782"/>
    <w:rsid w:val="00B00920"/>
    <w:rsid w:val="00B0105D"/>
    <w:rsid w:val="00B01233"/>
    <w:rsid w:val="00B01256"/>
    <w:rsid w:val="00B0218B"/>
    <w:rsid w:val="00B02446"/>
    <w:rsid w:val="00B024D0"/>
    <w:rsid w:val="00B0278A"/>
    <w:rsid w:val="00B028C0"/>
    <w:rsid w:val="00B0291A"/>
    <w:rsid w:val="00B02B8C"/>
    <w:rsid w:val="00B0326E"/>
    <w:rsid w:val="00B0368E"/>
    <w:rsid w:val="00B036AA"/>
    <w:rsid w:val="00B0373A"/>
    <w:rsid w:val="00B0382F"/>
    <w:rsid w:val="00B039FD"/>
    <w:rsid w:val="00B03B55"/>
    <w:rsid w:val="00B03C0D"/>
    <w:rsid w:val="00B03EDF"/>
    <w:rsid w:val="00B04591"/>
    <w:rsid w:val="00B04B68"/>
    <w:rsid w:val="00B04CA6"/>
    <w:rsid w:val="00B04E95"/>
    <w:rsid w:val="00B050F6"/>
    <w:rsid w:val="00B051D1"/>
    <w:rsid w:val="00B0538B"/>
    <w:rsid w:val="00B05550"/>
    <w:rsid w:val="00B05570"/>
    <w:rsid w:val="00B055B7"/>
    <w:rsid w:val="00B05729"/>
    <w:rsid w:val="00B0575A"/>
    <w:rsid w:val="00B05894"/>
    <w:rsid w:val="00B05B8A"/>
    <w:rsid w:val="00B05C29"/>
    <w:rsid w:val="00B05CAE"/>
    <w:rsid w:val="00B05F4D"/>
    <w:rsid w:val="00B05FF6"/>
    <w:rsid w:val="00B0653E"/>
    <w:rsid w:val="00B0660F"/>
    <w:rsid w:val="00B06764"/>
    <w:rsid w:val="00B06775"/>
    <w:rsid w:val="00B06D5C"/>
    <w:rsid w:val="00B06E10"/>
    <w:rsid w:val="00B070D9"/>
    <w:rsid w:val="00B0721E"/>
    <w:rsid w:val="00B0743F"/>
    <w:rsid w:val="00B07BE8"/>
    <w:rsid w:val="00B07C95"/>
    <w:rsid w:val="00B100E0"/>
    <w:rsid w:val="00B101F5"/>
    <w:rsid w:val="00B105BD"/>
    <w:rsid w:val="00B10865"/>
    <w:rsid w:val="00B10A28"/>
    <w:rsid w:val="00B10A82"/>
    <w:rsid w:val="00B10F14"/>
    <w:rsid w:val="00B111D5"/>
    <w:rsid w:val="00B112CD"/>
    <w:rsid w:val="00B11C94"/>
    <w:rsid w:val="00B12373"/>
    <w:rsid w:val="00B129EC"/>
    <w:rsid w:val="00B12A78"/>
    <w:rsid w:val="00B12A8F"/>
    <w:rsid w:val="00B12CA5"/>
    <w:rsid w:val="00B12E9A"/>
    <w:rsid w:val="00B13407"/>
    <w:rsid w:val="00B137EC"/>
    <w:rsid w:val="00B13DD0"/>
    <w:rsid w:val="00B13E73"/>
    <w:rsid w:val="00B13EE4"/>
    <w:rsid w:val="00B13F1C"/>
    <w:rsid w:val="00B13F54"/>
    <w:rsid w:val="00B14051"/>
    <w:rsid w:val="00B14389"/>
    <w:rsid w:val="00B14773"/>
    <w:rsid w:val="00B149E1"/>
    <w:rsid w:val="00B14C83"/>
    <w:rsid w:val="00B14DB1"/>
    <w:rsid w:val="00B14DCE"/>
    <w:rsid w:val="00B15026"/>
    <w:rsid w:val="00B155B3"/>
    <w:rsid w:val="00B15881"/>
    <w:rsid w:val="00B158CB"/>
    <w:rsid w:val="00B15B38"/>
    <w:rsid w:val="00B15CFE"/>
    <w:rsid w:val="00B15D63"/>
    <w:rsid w:val="00B15DCF"/>
    <w:rsid w:val="00B15F4B"/>
    <w:rsid w:val="00B15F56"/>
    <w:rsid w:val="00B16010"/>
    <w:rsid w:val="00B16525"/>
    <w:rsid w:val="00B16687"/>
    <w:rsid w:val="00B16689"/>
    <w:rsid w:val="00B167AD"/>
    <w:rsid w:val="00B16937"/>
    <w:rsid w:val="00B16D70"/>
    <w:rsid w:val="00B16E10"/>
    <w:rsid w:val="00B17003"/>
    <w:rsid w:val="00B171EB"/>
    <w:rsid w:val="00B1739C"/>
    <w:rsid w:val="00B17438"/>
    <w:rsid w:val="00B174AF"/>
    <w:rsid w:val="00B1759D"/>
    <w:rsid w:val="00B175B3"/>
    <w:rsid w:val="00B178B5"/>
    <w:rsid w:val="00B17941"/>
    <w:rsid w:val="00B17E23"/>
    <w:rsid w:val="00B2017C"/>
    <w:rsid w:val="00B202C3"/>
    <w:rsid w:val="00B202EC"/>
    <w:rsid w:val="00B203C1"/>
    <w:rsid w:val="00B203EB"/>
    <w:rsid w:val="00B20424"/>
    <w:rsid w:val="00B2065A"/>
    <w:rsid w:val="00B20754"/>
    <w:rsid w:val="00B208B3"/>
    <w:rsid w:val="00B208FA"/>
    <w:rsid w:val="00B20923"/>
    <w:rsid w:val="00B20AC3"/>
    <w:rsid w:val="00B20C94"/>
    <w:rsid w:val="00B20C9B"/>
    <w:rsid w:val="00B20F75"/>
    <w:rsid w:val="00B21431"/>
    <w:rsid w:val="00B2160A"/>
    <w:rsid w:val="00B21682"/>
    <w:rsid w:val="00B216E8"/>
    <w:rsid w:val="00B2175D"/>
    <w:rsid w:val="00B21869"/>
    <w:rsid w:val="00B218EF"/>
    <w:rsid w:val="00B2214E"/>
    <w:rsid w:val="00B2225D"/>
    <w:rsid w:val="00B222F7"/>
    <w:rsid w:val="00B22451"/>
    <w:rsid w:val="00B22635"/>
    <w:rsid w:val="00B22F23"/>
    <w:rsid w:val="00B231CC"/>
    <w:rsid w:val="00B232A1"/>
    <w:rsid w:val="00B2379D"/>
    <w:rsid w:val="00B238E4"/>
    <w:rsid w:val="00B23B26"/>
    <w:rsid w:val="00B23B49"/>
    <w:rsid w:val="00B23E6C"/>
    <w:rsid w:val="00B241EE"/>
    <w:rsid w:val="00B24263"/>
    <w:rsid w:val="00B24837"/>
    <w:rsid w:val="00B250AF"/>
    <w:rsid w:val="00B25150"/>
    <w:rsid w:val="00B25211"/>
    <w:rsid w:val="00B253C2"/>
    <w:rsid w:val="00B253C7"/>
    <w:rsid w:val="00B25549"/>
    <w:rsid w:val="00B2570B"/>
    <w:rsid w:val="00B257E2"/>
    <w:rsid w:val="00B257FF"/>
    <w:rsid w:val="00B25D11"/>
    <w:rsid w:val="00B25DAC"/>
    <w:rsid w:val="00B26210"/>
    <w:rsid w:val="00B264C5"/>
    <w:rsid w:val="00B26751"/>
    <w:rsid w:val="00B2675F"/>
    <w:rsid w:val="00B2676C"/>
    <w:rsid w:val="00B26814"/>
    <w:rsid w:val="00B26DFA"/>
    <w:rsid w:val="00B27605"/>
    <w:rsid w:val="00B278BC"/>
    <w:rsid w:val="00B27CB0"/>
    <w:rsid w:val="00B27D02"/>
    <w:rsid w:val="00B27ECC"/>
    <w:rsid w:val="00B27F2D"/>
    <w:rsid w:val="00B27FA8"/>
    <w:rsid w:val="00B27FD2"/>
    <w:rsid w:val="00B300B3"/>
    <w:rsid w:val="00B303ED"/>
    <w:rsid w:val="00B304CA"/>
    <w:rsid w:val="00B308C0"/>
    <w:rsid w:val="00B30D59"/>
    <w:rsid w:val="00B30E72"/>
    <w:rsid w:val="00B30F2B"/>
    <w:rsid w:val="00B30FC0"/>
    <w:rsid w:val="00B310AF"/>
    <w:rsid w:val="00B310EC"/>
    <w:rsid w:val="00B311C2"/>
    <w:rsid w:val="00B3121B"/>
    <w:rsid w:val="00B312C1"/>
    <w:rsid w:val="00B31949"/>
    <w:rsid w:val="00B31A2E"/>
    <w:rsid w:val="00B31EAB"/>
    <w:rsid w:val="00B32572"/>
    <w:rsid w:val="00B3261D"/>
    <w:rsid w:val="00B3272E"/>
    <w:rsid w:val="00B32C3B"/>
    <w:rsid w:val="00B32DDA"/>
    <w:rsid w:val="00B32FC3"/>
    <w:rsid w:val="00B3319C"/>
    <w:rsid w:val="00B33229"/>
    <w:rsid w:val="00B33293"/>
    <w:rsid w:val="00B33323"/>
    <w:rsid w:val="00B33A49"/>
    <w:rsid w:val="00B33BFE"/>
    <w:rsid w:val="00B33CFE"/>
    <w:rsid w:val="00B33D31"/>
    <w:rsid w:val="00B34039"/>
    <w:rsid w:val="00B34160"/>
    <w:rsid w:val="00B34265"/>
    <w:rsid w:val="00B34278"/>
    <w:rsid w:val="00B34370"/>
    <w:rsid w:val="00B3438B"/>
    <w:rsid w:val="00B349AB"/>
    <w:rsid w:val="00B34BB7"/>
    <w:rsid w:val="00B34C81"/>
    <w:rsid w:val="00B3514C"/>
    <w:rsid w:val="00B3534D"/>
    <w:rsid w:val="00B359E5"/>
    <w:rsid w:val="00B35B6B"/>
    <w:rsid w:val="00B36137"/>
    <w:rsid w:val="00B3635F"/>
    <w:rsid w:val="00B3678D"/>
    <w:rsid w:val="00B3687A"/>
    <w:rsid w:val="00B369A1"/>
    <w:rsid w:val="00B36B29"/>
    <w:rsid w:val="00B37128"/>
    <w:rsid w:val="00B37201"/>
    <w:rsid w:val="00B375BF"/>
    <w:rsid w:val="00B37E88"/>
    <w:rsid w:val="00B37F49"/>
    <w:rsid w:val="00B37F4C"/>
    <w:rsid w:val="00B37FD5"/>
    <w:rsid w:val="00B400B2"/>
    <w:rsid w:val="00B4011B"/>
    <w:rsid w:val="00B401C7"/>
    <w:rsid w:val="00B40432"/>
    <w:rsid w:val="00B4046B"/>
    <w:rsid w:val="00B40BC9"/>
    <w:rsid w:val="00B413AD"/>
    <w:rsid w:val="00B4156F"/>
    <w:rsid w:val="00B41BB8"/>
    <w:rsid w:val="00B4227C"/>
    <w:rsid w:val="00B42289"/>
    <w:rsid w:val="00B4228A"/>
    <w:rsid w:val="00B424C6"/>
    <w:rsid w:val="00B424F4"/>
    <w:rsid w:val="00B425B2"/>
    <w:rsid w:val="00B425CA"/>
    <w:rsid w:val="00B429D4"/>
    <w:rsid w:val="00B42D2E"/>
    <w:rsid w:val="00B43196"/>
    <w:rsid w:val="00B4335F"/>
    <w:rsid w:val="00B43449"/>
    <w:rsid w:val="00B435D7"/>
    <w:rsid w:val="00B43743"/>
    <w:rsid w:val="00B43A9C"/>
    <w:rsid w:val="00B43B4A"/>
    <w:rsid w:val="00B43EB1"/>
    <w:rsid w:val="00B43EEE"/>
    <w:rsid w:val="00B44108"/>
    <w:rsid w:val="00B44326"/>
    <w:rsid w:val="00B44383"/>
    <w:rsid w:val="00B4489E"/>
    <w:rsid w:val="00B44CD5"/>
    <w:rsid w:val="00B44D7F"/>
    <w:rsid w:val="00B450F4"/>
    <w:rsid w:val="00B455D6"/>
    <w:rsid w:val="00B456A4"/>
    <w:rsid w:val="00B46048"/>
    <w:rsid w:val="00B46060"/>
    <w:rsid w:val="00B462AD"/>
    <w:rsid w:val="00B46349"/>
    <w:rsid w:val="00B46354"/>
    <w:rsid w:val="00B466A3"/>
    <w:rsid w:val="00B46BC3"/>
    <w:rsid w:val="00B46D54"/>
    <w:rsid w:val="00B46D5E"/>
    <w:rsid w:val="00B46F4B"/>
    <w:rsid w:val="00B472E1"/>
    <w:rsid w:val="00B47348"/>
    <w:rsid w:val="00B474C3"/>
    <w:rsid w:val="00B47555"/>
    <w:rsid w:val="00B476C9"/>
    <w:rsid w:val="00B4790A"/>
    <w:rsid w:val="00B479E5"/>
    <w:rsid w:val="00B47BC6"/>
    <w:rsid w:val="00B47C55"/>
    <w:rsid w:val="00B47E85"/>
    <w:rsid w:val="00B501F8"/>
    <w:rsid w:val="00B5031F"/>
    <w:rsid w:val="00B50380"/>
    <w:rsid w:val="00B504B9"/>
    <w:rsid w:val="00B5053B"/>
    <w:rsid w:val="00B50B0F"/>
    <w:rsid w:val="00B50D61"/>
    <w:rsid w:val="00B50DED"/>
    <w:rsid w:val="00B50E70"/>
    <w:rsid w:val="00B50FCB"/>
    <w:rsid w:val="00B510FA"/>
    <w:rsid w:val="00B51193"/>
    <w:rsid w:val="00B511A7"/>
    <w:rsid w:val="00B512C3"/>
    <w:rsid w:val="00B5160A"/>
    <w:rsid w:val="00B51624"/>
    <w:rsid w:val="00B5188E"/>
    <w:rsid w:val="00B518C7"/>
    <w:rsid w:val="00B5195F"/>
    <w:rsid w:val="00B51F2A"/>
    <w:rsid w:val="00B52646"/>
    <w:rsid w:val="00B52B10"/>
    <w:rsid w:val="00B52C2D"/>
    <w:rsid w:val="00B52FE9"/>
    <w:rsid w:val="00B53378"/>
    <w:rsid w:val="00B534F4"/>
    <w:rsid w:val="00B535D0"/>
    <w:rsid w:val="00B53A3D"/>
    <w:rsid w:val="00B53B2A"/>
    <w:rsid w:val="00B53C04"/>
    <w:rsid w:val="00B53E3B"/>
    <w:rsid w:val="00B54142"/>
    <w:rsid w:val="00B54239"/>
    <w:rsid w:val="00B5438D"/>
    <w:rsid w:val="00B544F6"/>
    <w:rsid w:val="00B547F2"/>
    <w:rsid w:val="00B549D4"/>
    <w:rsid w:val="00B54AA8"/>
    <w:rsid w:val="00B54E1E"/>
    <w:rsid w:val="00B5505C"/>
    <w:rsid w:val="00B55401"/>
    <w:rsid w:val="00B5540D"/>
    <w:rsid w:val="00B555AE"/>
    <w:rsid w:val="00B557C2"/>
    <w:rsid w:val="00B55983"/>
    <w:rsid w:val="00B56020"/>
    <w:rsid w:val="00B56046"/>
    <w:rsid w:val="00B561D2"/>
    <w:rsid w:val="00B56245"/>
    <w:rsid w:val="00B5689B"/>
    <w:rsid w:val="00B570BC"/>
    <w:rsid w:val="00B57556"/>
    <w:rsid w:val="00B57793"/>
    <w:rsid w:val="00B57DD2"/>
    <w:rsid w:val="00B57E5B"/>
    <w:rsid w:val="00B57EB1"/>
    <w:rsid w:val="00B57F73"/>
    <w:rsid w:val="00B608C2"/>
    <w:rsid w:val="00B60F8E"/>
    <w:rsid w:val="00B618FC"/>
    <w:rsid w:val="00B624CC"/>
    <w:rsid w:val="00B62635"/>
    <w:rsid w:val="00B628B1"/>
    <w:rsid w:val="00B62A8B"/>
    <w:rsid w:val="00B62D9A"/>
    <w:rsid w:val="00B63362"/>
    <w:rsid w:val="00B63477"/>
    <w:rsid w:val="00B63BD7"/>
    <w:rsid w:val="00B63D23"/>
    <w:rsid w:val="00B63D24"/>
    <w:rsid w:val="00B63D84"/>
    <w:rsid w:val="00B63DB4"/>
    <w:rsid w:val="00B63DF7"/>
    <w:rsid w:val="00B63F7D"/>
    <w:rsid w:val="00B64061"/>
    <w:rsid w:val="00B64102"/>
    <w:rsid w:val="00B6455A"/>
    <w:rsid w:val="00B64989"/>
    <w:rsid w:val="00B649BC"/>
    <w:rsid w:val="00B64CAC"/>
    <w:rsid w:val="00B64D1A"/>
    <w:rsid w:val="00B65956"/>
    <w:rsid w:val="00B65A2B"/>
    <w:rsid w:val="00B65AEE"/>
    <w:rsid w:val="00B65B6E"/>
    <w:rsid w:val="00B65B94"/>
    <w:rsid w:val="00B661C9"/>
    <w:rsid w:val="00B663CB"/>
    <w:rsid w:val="00B66512"/>
    <w:rsid w:val="00B66612"/>
    <w:rsid w:val="00B667A7"/>
    <w:rsid w:val="00B6683F"/>
    <w:rsid w:val="00B668D5"/>
    <w:rsid w:val="00B66953"/>
    <w:rsid w:val="00B6754F"/>
    <w:rsid w:val="00B67CE4"/>
    <w:rsid w:val="00B67E8F"/>
    <w:rsid w:val="00B700F6"/>
    <w:rsid w:val="00B70348"/>
    <w:rsid w:val="00B70572"/>
    <w:rsid w:val="00B70588"/>
    <w:rsid w:val="00B70620"/>
    <w:rsid w:val="00B706AD"/>
    <w:rsid w:val="00B70748"/>
    <w:rsid w:val="00B70AA0"/>
    <w:rsid w:val="00B70D78"/>
    <w:rsid w:val="00B71085"/>
    <w:rsid w:val="00B71302"/>
    <w:rsid w:val="00B716F0"/>
    <w:rsid w:val="00B71744"/>
    <w:rsid w:val="00B7177E"/>
    <w:rsid w:val="00B71789"/>
    <w:rsid w:val="00B71857"/>
    <w:rsid w:val="00B7194A"/>
    <w:rsid w:val="00B71B48"/>
    <w:rsid w:val="00B71BF6"/>
    <w:rsid w:val="00B721DC"/>
    <w:rsid w:val="00B723D1"/>
    <w:rsid w:val="00B728FB"/>
    <w:rsid w:val="00B72CD8"/>
    <w:rsid w:val="00B72D2A"/>
    <w:rsid w:val="00B73172"/>
    <w:rsid w:val="00B739BA"/>
    <w:rsid w:val="00B73AA9"/>
    <w:rsid w:val="00B73C4D"/>
    <w:rsid w:val="00B73D23"/>
    <w:rsid w:val="00B73F37"/>
    <w:rsid w:val="00B73F74"/>
    <w:rsid w:val="00B74159"/>
    <w:rsid w:val="00B74358"/>
    <w:rsid w:val="00B7435A"/>
    <w:rsid w:val="00B743ED"/>
    <w:rsid w:val="00B74524"/>
    <w:rsid w:val="00B747B4"/>
    <w:rsid w:val="00B74A66"/>
    <w:rsid w:val="00B74A83"/>
    <w:rsid w:val="00B74C9C"/>
    <w:rsid w:val="00B74D99"/>
    <w:rsid w:val="00B74F2F"/>
    <w:rsid w:val="00B750AD"/>
    <w:rsid w:val="00B750DB"/>
    <w:rsid w:val="00B752F7"/>
    <w:rsid w:val="00B755AB"/>
    <w:rsid w:val="00B76436"/>
    <w:rsid w:val="00B76578"/>
    <w:rsid w:val="00B76671"/>
    <w:rsid w:val="00B767EE"/>
    <w:rsid w:val="00B76963"/>
    <w:rsid w:val="00B76968"/>
    <w:rsid w:val="00B7697F"/>
    <w:rsid w:val="00B76C34"/>
    <w:rsid w:val="00B76F97"/>
    <w:rsid w:val="00B76F9A"/>
    <w:rsid w:val="00B771B2"/>
    <w:rsid w:val="00B772E7"/>
    <w:rsid w:val="00B77374"/>
    <w:rsid w:val="00B7738B"/>
    <w:rsid w:val="00B77465"/>
    <w:rsid w:val="00B777E6"/>
    <w:rsid w:val="00B77853"/>
    <w:rsid w:val="00B77869"/>
    <w:rsid w:val="00B77883"/>
    <w:rsid w:val="00B779A6"/>
    <w:rsid w:val="00B77A61"/>
    <w:rsid w:val="00B800CB"/>
    <w:rsid w:val="00B80339"/>
    <w:rsid w:val="00B803FC"/>
    <w:rsid w:val="00B808ED"/>
    <w:rsid w:val="00B80CB6"/>
    <w:rsid w:val="00B80D39"/>
    <w:rsid w:val="00B81620"/>
    <w:rsid w:val="00B81789"/>
    <w:rsid w:val="00B81A0E"/>
    <w:rsid w:val="00B81A5E"/>
    <w:rsid w:val="00B81C94"/>
    <w:rsid w:val="00B81D09"/>
    <w:rsid w:val="00B81DAB"/>
    <w:rsid w:val="00B81E49"/>
    <w:rsid w:val="00B81EC3"/>
    <w:rsid w:val="00B81ED7"/>
    <w:rsid w:val="00B82113"/>
    <w:rsid w:val="00B8213D"/>
    <w:rsid w:val="00B82449"/>
    <w:rsid w:val="00B82657"/>
    <w:rsid w:val="00B826AB"/>
    <w:rsid w:val="00B826C9"/>
    <w:rsid w:val="00B82832"/>
    <w:rsid w:val="00B8312A"/>
    <w:rsid w:val="00B83372"/>
    <w:rsid w:val="00B8349B"/>
    <w:rsid w:val="00B835D5"/>
    <w:rsid w:val="00B83740"/>
    <w:rsid w:val="00B837BE"/>
    <w:rsid w:val="00B83F2D"/>
    <w:rsid w:val="00B83F5F"/>
    <w:rsid w:val="00B84CC9"/>
    <w:rsid w:val="00B84FBD"/>
    <w:rsid w:val="00B850E2"/>
    <w:rsid w:val="00B850F6"/>
    <w:rsid w:val="00B854A8"/>
    <w:rsid w:val="00B854E3"/>
    <w:rsid w:val="00B855FD"/>
    <w:rsid w:val="00B856D1"/>
    <w:rsid w:val="00B857A8"/>
    <w:rsid w:val="00B85900"/>
    <w:rsid w:val="00B85AD6"/>
    <w:rsid w:val="00B85B0A"/>
    <w:rsid w:val="00B85F01"/>
    <w:rsid w:val="00B85FED"/>
    <w:rsid w:val="00B85FFD"/>
    <w:rsid w:val="00B862F6"/>
    <w:rsid w:val="00B863EB"/>
    <w:rsid w:val="00B8650A"/>
    <w:rsid w:val="00B8651A"/>
    <w:rsid w:val="00B866D1"/>
    <w:rsid w:val="00B866F6"/>
    <w:rsid w:val="00B86712"/>
    <w:rsid w:val="00B867F5"/>
    <w:rsid w:val="00B86F52"/>
    <w:rsid w:val="00B87142"/>
    <w:rsid w:val="00B8759F"/>
    <w:rsid w:val="00B87732"/>
    <w:rsid w:val="00B87915"/>
    <w:rsid w:val="00B87BCA"/>
    <w:rsid w:val="00B87D5D"/>
    <w:rsid w:val="00B9074E"/>
    <w:rsid w:val="00B90969"/>
    <w:rsid w:val="00B909F3"/>
    <w:rsid w:val="00B91155"/>
    <w:rsid w:val="00B916DD"/>
    <w:rsid w:val="00B91A62"/>
    <w:rsid w:val="00B91B6D"/>
    <w:rsid w:val="00B91D94"/>
    <w:rsid w:val="00B91E54"/>
    <w:rsid w:val="00B91F4F"/>
    <w:rsid w:val="00B92817"/>
    <w:rsid w:val="00B928D8"/>
    <w:rsid w:val="00B92903"/>
    <w:rsid w:val="00B92F15"/>
    <w:rsid w:val="00B93019"/>
    <w:rsid w:val="00B9381F"/>
    <w:rsid w:val="00B9393F"/>
    <w:rsid w:val="00B93B4E"/>
    <w:rsid w:val="00B93B5F"/>
    <w:rsid w:val="00B93D32"/>
    <w:rsid w:val="00B9407E"/>
    <w:rsid w:val="00B9413A"/>
    <w:rsid w:val="00B944BF"/>
    <w:rsid w:val="00B94BB4"/>
    <w:rsid w:val="00B952F4"/>
    <w:rsid w:val="00B95358"/>
    <w:rsid w:val="00B95398"/>
    <w:rsid w:val="00B953AF"/>
    <w:rsid w:val="00B954CA"/>
    <w:rsid w:val="00B9557B"/>
    <w:rsid w:val="00B957A8"/>
    <w:rsid w:val="00B95E92"/>
    <w:rsid w:val="00B96107"/>
    <w:rsid w:val="00B964AC"/>
    <w:rsid w:val="00B964D7"/>
    <w:rsid w:val="00B9664B"/>
    <w:rsid w:val="00B968E2"/>
    <w:rsid w:val="00B96E3E"/>
    <w:rsid w:val="00B96ECF"/>
    <w:rsid w:val="00B97690"/>
    <w:rsid w:val="00B97C45"/>
    <w:rsid w:val="00B97CA4"/>
    <w:rsid w:val="00B97E25"/>
    <w:rsid w:val="00B97F0E"/>
    <w:rsid w:val="00BA0370"/>
    <w:rsid w:val="00BA0498"/>
    <w:rsid w:val="00BA0736"/>
    <w:rsid w:val="00BA07F4"/>
    <w:rsid w:val="00BA0ADC"/>
    <w:rsid w:val="00BA0E89"/>
    <w:rsid w:val="00BA1239"/>
    <w:rsid w:val="00BA128C"/>
    <w:rsid w:val="00BA12FF"/>
    <w:rsid w:val="00BA1420"/>
    <w:rsid w:val="00BA1A51"/>
    <w:rsid w:val="00BA1BAD"/>
    <w:rsid w:val="00BA1BCE"/>
    <w:rsid w:val="00BA1C21"/>
    <w:rsid w:val="00BA1FA0"/>
    <w:rsid w:val="00BA2094"/>
    <w:rsid w:val="00BA2202"/>
    <w:rsid w:val="00BA225F"/>
    <w:rsid w:val="00BA226D"/>
    <w:rsid w:val="00BA228B"/>
    <w:rsid w:val="00BA24F3"/>
    <w:rsid w:val="00BA25F7"/>
    <w:rsid w:val="00BA29C9"/>
    <w:rsid w:val="00BA2C38"/>
    <w:rsid w:val="00BA2ED3"/>
    <w:rsid w:val="00BA2F55"/>
    <w:rsid w:val="00BA309B"/>
    <w:rsid w:val="00BA309C"/>
    <w:rsid w:val="00BA32ED"/>
    <w:rsid w:val="00BA33BD"/>
    <w:rsid w:val="00BA348C"/>
    <w:rsid w:val="00BA4093"/>
    <w:rsid w:val="00BA4216"/>
    <w:rsid w:val="00BA4286"/>
    <w:rsid w:val="00BA439C"/>
    <w:rsid w:val="00BA44FE"/>
    <w:rsid w:val="00BA4CA0"/>
    <w:rsid w:val="00BA4EA1"/>
    <w:rsid w:val="00BA51F2"/>
    <w:rsid w:val="00BA52A1"/>
    <w:rsid w:val="00BA5455"/>
    <w:rsid w:val="00BA55B3"/>
    <w:rsid w:val="00BA561C"/>
    <w:rsid w:val="00BA5654"/>
    <w:rsid w:val="00BA57CB"/>
    <w:rsid w:val="00BA5B15"/>
    <w:rsid w:val="00BA5DED"/>
    <w:rsid w:val="00BA5ED9"/>
    <w:rsid w:val="00BA66AE"/>
    <w:rsid w:val="00BA670B"/>
    <w:rsid w:val="00BA6828"/>
    <w:rsid w:val="00BA6957"/>
    <w:rsid w:val="00BA6C54"/>
    <w:rsid w:val="00BA6CC2"/>
    <w:rsid w:val="00BA6D5D"/>
    <w:rsid w:val="00BA6EC6"/>
    <w:rsid w:val="00BA7E78"/>
    <w:rsid w:val="00BB00CF"/>
    <w:rsid w:val="00BB0120"/>
    <w:rsid w:val="00BB018D"/>
    <w:rsid w:val="00BB0233"/>
    <w:rsid w:val="00BB05B4"/>
    <w:rsid w:val="00BB0832"/>
    <w:rsid w:val="00BB08AC"/>
    <w:rsid w:val="00BB0C28"/>
    <w:rsid w:val="00BB0F5F"/>
    <w:rsid w:val="00BB132C"/>
    <w:rsid w:val="00BB1596"/>
    <w:rsid w:val="00BB15FB"/>
    <w:rsid w:val="00BB16C1"/>
    <w:rsid w:val="00BB17BB"/>
    <w:rsid w:val="00BB17DF"/>
    <w:rsid w:val="00BB17F0"/>
    <w:rsid w:val="00BB1856"/>
    <w:rsid w:val="00BB1EBE"/>
    <w:rsid w:val="00BB205A"/>
    <w:rsid w:val="00BB264B"/>
    <w:rsid w:val="00BB2808"/>
    <w:rsid w:val="00BB286C"/>
    <w:rsid w:val="00BB2BB0"/>
    <w:rsid w:val="00BB3061"/>
    <w:rsid w:val="00BB34D5"/>
    <w:rsid w:val="00BB34F2"/>
    <w:rsid w:val="00BB3735"/>
    <w:rsid w:val="00BB3F29"/>
    <w:rsid w:val="00BB41A2"/>
    <w:rsid w:val="00BB43F3"/>
    <w:rsid w:val="00BB4599"/>
    <w:rsid w:val="00BB4A1D"/>
    <w:rsid w:val="00BB4E84"/>
    <w:rsid w:val="00BB55B2"/>
    <w:rsid w:val="00BB5607"/>
    <w:rsid w:val="00BB589D"/>
    <w:rsid w:val="00BB58B8"/>
    <w:rsid w:val="00BB5A82"/>
    <w:rsid w:val="00BB5A9A"/>
    <w:rsid w:val="00BB5EAD"/>
    <w:rsid w:val="00BB5F48"/>
    <w:rsid w:val="00BB5F4F"/>
    <w:rsid w:val="00BB5FA0"/>
    <w:rsid w:val="00BB5FE7"/>
    <w:rsid w:val="00BB6093"/>
    <w:rsid w:val="00BB64C6"/>
    <w:rsid w:val="00BB64EF"/>
    <w:rsid w:val="00BB654E"/>
    <w:rsid w:val="00BB660A"/>
    <w:rsid w:val="00BB67EB"/>
    <w:rsid w:val="00BB700C"/>
    <w:rsid w:val="00BB74F4"/>
    <w:rsid w:val="00BB7568"/>
    <w:rsid w:val="00BB77B2"/>
    <w:rsid w:val="00BB781B"/>
    <w:rsid w:val="00BB7889"/>
    <w:rsid w:val="00BB7E81"/>
    <w:rsid w:val="00BB7ED7"/>
    <w:rsid w:val="00BB7EE6"/>
    <w:rsid w:val="00BB7FCD"/>
    <w:rsid w:val="00BC03E6"/>
    <w:rsid w:val="00BC07E0"/>
    <w:rsid w:val="00BC0B4D"/>
    <w:rsid w:val="00BC0E16"/>
    <w:rsid w:val="00BC0F42"/>
    <w:rsid w:val="00BC118A"/>
    <w:rsid w:val="00BC13BC"/>
    <w:rsid w:val="00BC1414"/>
    <w:rsid w:val="00BC15B9"/>
    <w:rsid w:val="00BC18D0"/>
    <w:rsid w:val="00BC1D4E"/>
    <w:rsid w:val="00BC1DA4"/>
    <w:rsid w:val="00BC1DDA"/>
    <w:rsid w:val="00BC207F"/>
    <w:rsid w:val="00BC215D"/>
    <w:rsid w:val="00BC26F6"/>
    <w:rsid w:val="00BC27EF"/>
    <w:rsid w:val="00BC29F1"/>
    <w:rsid w:val="00BC2AF3"/>
    <w:rsid w:val="00BC2B6E"/>
    <w:rsid w:val="00BC2D11"/>
    <w:rsid w:val="00BC2DB2"/>
    <w:rsid w:val="00BC2FB1"/>
    <w:rsid w:val="00BC3051"/>
    <w:rsid w:val="00BC30EA"/>
    <w:rsid w:val="00BC35AB"/>
    <w:rsid w:val="00BC363D"/>
    <w:rsid w:val="00BC366C"/>
    <w:rsid w:val="00BC3864"/>
    <w:rsid w:val="00BC3EEF"/>
    <w:rsid w:val="00BC3FE8"/>
    <w:rsid w:val="00BC4203"/>
    <w:rsid w:val="00BC430D"/>
    <w:rsid w:val="00BC4358"/>
    <w:rsid w:val="00BC44BB"/>
    <w:rsid w:val="00BC4B0B"/>
    <w:rsid w:val="00BC4E25"/>
    <w:rsid w:val="00BC566F"/>
    <w:rsid w:val="00BC58B7"/>
    <w:rsid w:val="00BC58BD"/>
    <w:rsid w:val="00BC5944"/>
    <w:rsid w:val="00BC5A61"/>
    <w:rsid w:val="00BC5AE9"/>
    <w:rsid w:val="00BC5F69"/>
    <w:rsid w:val="00BC6337"/>
    <w:rsid w:val="00BC6412"/>
    <w:rsid w:val="00BC65D4"/>
    <w:rsid w:val="00BC690E"/>
    <w:rsid w:val="00BC6959"/>
    <w:rsid w:val="00BC6D97"/>
    <w:rsid w:val="00BC6E13"/>
    <w:rsid w:val="00BC6F66"/>
    <w:rsid w:val="00BC7165"/>
    <w:rsid w:val="00BC75A8"/>
    <w:rsid w:val="00BC767A"/>
    <w:rsid w:val="00BC799D"/>
    <w:rsid w:val="00BC7DA2"/>
    <w:rsid w:val="00BC7E92"/>
    <w:rsid w:val="00BD006E"/>
    <w:rsid w:val="00BD01B6"/>
    <w:rsid w:val="00BD0245"/>
    <w:rsid w:val="00BD031D"/>
    <w:rsid w:val="00BD0447"/>
    <w:rsid w:val="00BD09E1"/>
    <w:rsid w:val="00BD0E27"/>
    <w:rsid w:val="00BD1298"/>
    <w:rsid w:val="00BD130D"/>
    <w:rsid w:val="00BD17C7"/>
    <w:rsid w:val="00BD1B0F"/>
    <w:rsid w:val="00BD1CCE"/>
    <w:rsid w:val="00BD1DD6"/>
    <w:rsid w:val="00BD2034"/>
    <w:rsid w:val="00BD2257"/>
    <w:rsid w:val="00BD235A"/>
    <w:rsid w:val="00BD32C0"/>
    <w:rsid w:val="00BD3443"/>
    <w:rsid w:val="00BD3489"/>
    <w:rsid w:val="00BD3574"/>
    <w:rsid w:val="00BD3B04"/>
    <w:rsid w:val="00BD3B26"/>
    <w:rsid w:val="00BD3F74"/>
    <w:rsid w:val="00BD3F9A"/>
    <w:rsid w:val="00BD4362"/>
    <w:rsid w:val="00BD458D"/>
    <w:rsid w:val="00BD48D9"/>
    <w:rsid w:val="00BD4B47"/>
    <w:rsid w:val="00BD4D9F"/>
    <w:rsid w:val="00BD4E66"/>
    <w:rsid w:val="00BD5053"/>
    <w:rsid w:val="00BD51D6"/>
    <w:rsid w:val="00BD51DF"/>
    <w:rsid w:val="00BD51E1"/>
    <w:rsid w:val="00BD52B7"/>
    <w:rsid w:val="00BD52E0"/>
    <w:rsid w:val="00BD5517"/>
    <w:rsid w:val="00BD5DAF"/>
    <w:rsid w:val="00BD5EDB"/>
    <w:rsid w:val="00BD6079"/>
    <w:rsid w:val="00BD6728"/>
    <w:rsid w:val="00BD6AF7"/>
    <w:rsid w:val="00BD6DDB"/>
    <w:rsid w:val="00BD6DFC"/>
    <w:rsid w:val="00BD7146"/>
    <w:rsid w:val="00BD7229"/>
    <w:rsid w:val="00BD780A"/>
    <w:rsid w:val="00BD7B68"/>
    <w:rsid w:val="00BD7BFC"/>
    <w:rsid w:val="00BD7FE0"/>
    <w:rsid w:val="00BE0174"/>
    <w:rsid w:val="00BE078C"/>
    <w:rsid w:val="00BE08FA"/>
    <w:rsid w:val="00BE0A86"/>
    <w:rsid w:val="00BE0D2D"/>
    <w:rsid w:val="00BE12CF"/>
    <w:rsid w:val="00BE13E7"/>
    <w:rsid w:val="00BE1481"/>
    <w:rsid w:val="00BE16AA"/>
    <w:rsid w:val="00BE16EA"/>
    <w:rsid w:val="00BE17CF"/>
    <w:rsid w:val="00BE198D"/>
    <w:rsid w:val="00BE1AE5"/>
    <w:rsid w:val="00BE1EAE"/>
    <w:rsid w:val="00BE2113"/>
    <w:rsid w:val="00BE2124"/>
    <w:rsid w:val="00BE263D"/>
    <w:rsid w:val="00BE26BF"/>
    <w:rsid w:val="00BE2826"/>
    <w:rsid w:val="00BE2D37"/>
    <w:rsid w:val="00BE2DE2"/>
    <w:rsid w:val="00BE2EA8"/>
    <w:rsid w:val="00BE2EC0"/>
    <w:rsid w:val="00BE2FB7"/>
    <w:rsid w:val="00BE39AC"/>
    <w:rsid w:val="00BE3A56"/>
    <w:rsid w:val="00BE3C16"/>
    <w:rsid w:val="00BE3D4D"/>
    <w:rsid w:val="00BE3E72"/>
    <w:rsid w:val="00BE4026"/>
    <w:rsid w:val="00BE4293"/>
    <w:rsid w:val="00BE443D"/>
    <w:rsid w:val="00BE4587"/>
    <w:rsid w:val="00BE494B"/>
    <w:rsid w:val="00BE4B4A"/>
    <w:rsid w:val="00BE4B51"/>
    <w:rsid w:val="00BE4B54"/>
    <w:rsid w:val="00BE4B7F"/>
    <w:rsid w:val="00BE4D3C"/>
    <w:rsid w:val="00BE4E34"/>
    <w:rsid w:val="00BE4FED"/>
    <w:rsid w:val="00BE5315"/>
    <w:rsid w:val="00BE5830"/>
    <w:rsid w:val="00BE5D49"/>
    <w:rsid w:val="00BE5D8A"/>
    <w:rsid w:val="00BE5DA5"/>
    <w:rsid w:val="00BE5DB7"/>
    <w:rsid w:val="00BE5F3B"/>
    <w:rsid w:val="00BE612B"/>
    <w:rsid w:val="00BE6252"/>
    <w:rsid w:val="00BE66FE"/>
    <w:rsid w:val="00BE6B09"/>
    <w:rsid w:val="00BE6F48"/>
    <w:rsid w:val="00BE700F"/>
    <w:rsid w:val="00BE703E"/>
    <w:rsid w:val="00BE7164"/>
    <w:rsid w:val="00BE7280"/>
    <w:rsid w:val="00BE72C7"/>
    <w:rsid w:val="00BE75D8"/>
    <w:rsid w:val="00BE783F"/>
    <w:rsid w:val="00BF0564"/>
    <w:rsid w:val="00BF05B1"/>
    <w:rsid w:val="00BF07E6"/>
    <w:rsid w:val="00BF0BA2"/>
    <w:rsid w:val="00BF0C33"/>
    <w:rsid w:val="00BF0C7C"/>
    <w:rsid w:val="00BF0F42"/>
    <w:rsid w:val="00BF1031"/>
    <w:rsid w:val="00BF13B4"/>
    <w:rsid w:val="00BF140E"/>
    <w:rsid w:val="00BF16F5"/>
    <w:rsid w:val="00BF181E"/>
    <w:rsid w:val="00BF1B51"/>
    <w:rsid w:val="00BF1CDC"/>
    <w:rsid w:val="00BF1D1C"/>
    <w:rsid w:val="00BF1F10"/>
    <w:rsid w:val="00BF1FF5"/>
    <w:rsid w:val="00BF211B"/>
    <w:rsid w:val="00BF2171"/>
    <w:rsid w:val="00BF2186"/>
    <w:rsid w:val="00BF2418"/>
    <w:rsid w:val="00BF2672"/>
    <w:rsid w:val="00BF269A"/>
    <w:rsid w:val="00BF27D1"/>
    <w:rsid w:val="00BF2C81"/>
    <w:rsid w:val="00BF2D4F"/>
    <w:rsid w:val="00BF2F71"/>
    <w:rsid w:val="00BF30AC"/>
    <w:rsid w:val="00BF3357"/>
    <w:rsid w:val="00BF33AB"/>
    <w:rsid w:val="00BF3546"/>
    <w:rsid w:val="00BF362D"/>
    <w:rsid w:val="00BF3783"/>
    <w:rsid w:val="00BF3785"/>
    <w:rsid w:val="00BF3A0B"/>
    <w:rsid w:val="00BF3CF6"/>
    <w:rsid w:val="00BF3D2F"/>
    <w:rsid w:val="00BF3F1B"/>
    <w:rsid w:val="00BF453E"/>
    <w:rsid w:val="00BF4702"/>
    <w:rsid w:val="00BF4B3F"/>
    <w:rsid w:val="00BF4B99"/>
    <w:rsid w:val="00BF4C68"/>
    <w:rsid w:val="00BF4E2F"/>
    <w:rsid w:val="00BF519F"/>
    <w:rsid w:val="00BF529E"/>
    <w:rsid w:val="00BF56E6"/>
    <w:rsid w:val="00BF57FF"/>
    <w:rsid w:val="00BF580A"/>
    <w:rsid w:val="00BF6109"/>
    <w:rsid w:val="00BF617C"/>
    <w:rsid w:val="00BF6314"/>
    <w:rsid w:val="00BF6711"/>
    <w:rsid w:val="00BF69A7"/>
    <w:rsid w:val="00BF6AF2"/>
    <w:rsid w:val="00BF6B4E"/>
    <w:rsid w:val="00BF7308"/>
    <w:rsid w:val="00BF74AD"/>
    <w:rsid w:val="00BF76A3"/>
    <w:rsid w:val="00BF7904"/>
    <w:rsid w:val="00BF7A3E"/>
    <w:rsid w:val="00BF7FB8"/>
    <w:rsid w:val="00C00171"/>
    <w:rsid w:val="00C007D5"/>
    <w:rsid w:val="00C00AB8"/>
    <w:rsid w:val="00C00E99"/>
    <w:rsid w:val="00C01210"/>
    <w:rsid w:val="00C0125E"/>
    <w:rsid w:val="00C014D4"/>
    <w:rsid w:val="00C017E7"/>
    <w:rsid w:val="00C01A59"/>
    <w:rsid w:val="00C01B16"/>
    <w:rsid w:val="00C01B22"/>
    <w:rsid w:val="00C01C60"/>
    <w:rsid w:val="00C01C9F"/>
    <w:rsid w:val="00C0202B"/>
    <w:rsid w:val="00C0237D"/>
    <w:rsid w:val="00C0239E"/>
    <w:rsid w:val="00C024A5"/>
    <w:rsid w:val="00C025F9"/>
    <w:rsid w:val="00C02680"/>
    <w:rsid w:val="00C02B5E"/>
    <w:rsid w:val="00C02CFA"/>
    <w:rsid w:val="00C02D42"/>
    <w:rsid w:val="00C02E43"/>
    <w:rsid w:val="00C03263"/>
    <w:rsid w:val="00C034A5"/>
    <w:rsid w:val="00C03A0F"/>
    <w:rsid w:val="00C03D2D"/>
    <w:rsid w:val="00C0415A"/>
    <w:rsid w:val="00C04366"/>
    <w:rsid w:val="00C044D4"/>
    <w:rsid w:val="00C04A6F"/>
    <w:rsid w:val="00C04ABA"/>
    <w:rsid w:val="00C053E2"/>
    <w:rsid w:val="00C0550C"/>
    <w:rsid w:val="00C0554F"/>
    <w:rsid w:val="00C05582"/>
    <w:rsid w:val="00C057B6"/>
    <w:rsid w:val="00C05BB8"/>
    <w:rsid w:val="00C06017"/>
    <w:rsid w:val="00C06251"/>
    <w:rsid w:val="00C0628A"/>
    <w:rsid w:val="00C0629D"/>
    <w:rsid w:val="00C063DB"/>
    <w:rsid w:val="00C064AA"/>
    <w:rsid w:val="00C064C2"/>
    <w:rsid w:val="00C066E3"/>
    <w:rsid w:val="00C067AE"/>
    <w:rsid w:val="00C0693F"/>
    <w:rsid w:val="00C06BCB"/>
    <w:rsid w:val="00C06D86"/>
    <w:rsid w:val="00C06EF6"/>
    <w:rsid w:val="00C072F8"/>
    <w:rsid w:val="00C0741D"/>
    <w:rsid w:val="00C076A6"/>
    <w:rsid w:val="00C0773F"/>
    <w:rsid w:val="00C07A00"/>
    <w:rsid w:val="00C07D9F"/>
    <w:rsid w:val="00C101CA"/>
    <w:rsid w:val="00C101DF"/>
    <w:rsid w:val="00C1082B"/>
    <w:rsid w:val="00C1090C"/>
    <w:rsid w:val="00C10989"/>
    <w:rsid w:val="00C109AB"/>
    <w:rsid w:val="00C10D87"/>
    <w:rsid w:val="00C11415"/>
    <w:rsid w:val="00C11746"/>
    <w:rsid w:val="00C11977"/>
    <w:rsid w:val="00C119AE"/>
    <w:rsid w:val="00C11C29"/>
    <w:rsid w:val="00C12023"/>
    <w:rsid w:val="00C120E5"/>
    <w:rsid w:val="00C1226E"/>
    <w:rsid w:val="00C12387"/>
    <w:rsid w:val="00C1239B"/>
    <w:rsid w:val="00C126A6"/>
    <w:rsid w:val="00C12ABD"/>
    <w:rsid w:val="00C12B3D"/>
    <w:rsid w:val="00C12E9E"/>
    <w:rsid w:val="00C13005"/>
    <w:rsid w:val="00C13A09"/>
    <w:rsid w:val="00C13A1D"/>
    <w:rsid w:val="00C13B3F"/>
    <w:rsid w:val="00C140E9"/>
    <w:rsid w:val="00C14255"/>
    <w:rsid w:val="00C14321"/>
    <w:rsid w:val="00C1449F"/>
    <w:rsid w:val="00C1484C"/>
    <w:rsid w:val="00C14879"/>
    <w:rsid w:val="00C149EA"/>
    <w:rsid w:val="00C14AA2"/>
    <w:rsid w:val="00C14E3D"/>
    <w:rsid w:val="00C14ED6"/>
    <w:rsid w:val="00C157B6"/>
    <w:rsid w:val="00C15B95"/>
    <w:rsid w:val="00C15C04"/>
    <w:rsid w:val="00C15C1F"/>
    <w:rsid w:val="00C15C87"/>
    <w:rsid w:val="00C16151"/>
    <w:rsid w:val="00C163E6"/>
    <w:rsid w:val="00C16A2D"/>
    <w:rsid w:val="00C16B78"/>
    <w:rsid w:val="00C16BAB"/>
    <w:rsid w:val="00C16DAA"/>
    <w:rsid w:val="00C17062"/>
    <w:rsid w:val="00C171F6"/>
    <w:rsid w:val="00C17A53"/>
    <w:rsid w:val="00C17CC0"/>
    <w:rsid w:val="00C20121"/>
    <w:rsid w:val="00C2013B"/>
    <w:rsid w:val="00C20506"/>
    <w:rsid w:val="00C207F6"/>
    <w:rsid w:val="00C20B14"/>
    <w:rsid w:val="00C20B9E"/>
    <w:rsid w:val="00C20BD1"/>
    <w:rsid w:val="00C20CD8"/>
    <w:rsid w:val="00C2116F"/>
    <w:rsid w:val="00C215D7"/>
    <w:rsid w:val="00C2191F"/>
    <w:rsid w:val="00C219C1"/>
    <w:rsid w:val="00C21AB6"/>
    <w:rsid w:val="00C21B6D"/>
    <w:rsid w:val="00C21BA5"/>
    <w:rsid w:val="00C21CE8"/>
    <w:rsid w:val="00C21E55"/>
    <w:rsid w:val="00C221AC"/>
    <w:rsid w:val="00C223DA"/>
    <w:rsid w:val="00C2253D"/>
    <w:rsid w:val="00C2254C"/>
    <w:rsid w:val="00C2260C"/>
    <w:rsid w:val="00C22734"/>
    <w:rsid w:val="00C22949"/>
    <w:rsid w:val="00C22BE9"/>
    <w:rsid w:val="00C22CB1"/>
    <w:rsid w:val="00C22DCF"/>
    <w:rsid w:val="00C22F4D"/>
    <w:rsid w:val="00C2301E"/>
    <w:rsid w:val="00C2318C"/>
    <w:rsid w:val="00C23250"/>
    <w:rsid w:val="00C23514"/>
    <w:rsid w:val="00C23752"/>
    <w:rsid w:val="00C23AB0"/>
    <w:rsid w:val="00C23B98"/>
    <w:rsid w:val="00C23BE0"/>
    <w:rsid w:val="00C23C28"/>
    <w:rsid w:val="00C23E38"/>
    <w:rsid w:val="00C23F77"/>
    <w:rsid w:val="00C24093"/>
    <w:rsid w:val="00C2460E"/>
    <w:rsid w:val="00C247FC"/>
    <w:rsid w:val="00C24C89"/>
    <w:rsid w:val="00C24CED"/>
    <w:rsid w:val="00C25130"/>
    <w:rsid w:val="00C2528D"/>
    <w:rsid w:val="00C2528E"/>
    <w:rsid w:val="00C252D9"/>
    <w:rsid w:val="00C2549F"/>
    <w:rsid w:val="00C2553B"/>
    <w:rsid w:val="00C25590"/>
    <w:rsid w:val="00C25613"/>
    <w:rsid w:val="00C25777"/>
    <w:rsid w:val="00C257A3"/>
    <w:rsid w:val="00C257CD"/>
    <w:rsid w:val="00C257D5"/>
    <w:rsid w:val="00C2589F"/>
    <w:rsid w:val="00C25A51"/>
    <w:rsid w:val="00C25AAF"/>
    <w:rsid w:val="00C25EDC"/>
    <w:rsid w:val="00C25FD0"/>
    <w:rsid w:val="00C263E7"/>
    <w:rsid w:val="00C2642D"/>
    <w:rsid w:val="00C26ED7"/>
    <w:rsid w:val="00C27032"/>
    <w:rsid w:val="00C2707A"/>
    <w:rsid w:val="00C2730F"/>
    <w:rsid w:val="00C27B57"/>
    <w:rsid w:val="00C27FAE"/>
    <w:rsid w:val="00C3001D"/>
    <w:rsid w:val="00C300BC"/>
    <w:rsid w:val="00C301E4"/>
    <w:rsid w:val="00C302B2"/>
    <w:rsid w:val="00C30480"/>
    <w:rsid w:val="00C30569"/>
    <w:rsid w:val="00C305A3"/>
    <w:rsid w:val="00C30BBD"/>
    <w:rsid w:val="00C30CC4"/>
    <w:rsid w:val="00C310C0"/>
    <w:rsid w:val="00C315A0"/>
    <w:rsid w:val="00C316B0"/>
    <w:rsid w:val="00C316B2"/>
    <w:rsid w:val="00C31889"/>
    <w:rsid w:val="00C31A47"/>
    <w:rsid w:val="00C31B62"/>
    <w:rsid w:val="00C31D08"/>
    <w:rsid w:val="00C31D34"/>
    <w:rsid w:val="00C31DAA"/>
    <w:rsid w:val="00C32201"/>
    <w:rsid w:val="00C3235D"/>
    <w:rsid w:val="00C32452"/>
    <w:rsid w:val="00C32604"/>
    <w:rsid w:val="00C32766"/>
    <w:rsid w:val="00C32819"/>
    <w:rsid w:val="00C3292E"/>
    <w:rsid w:val="00C3299F"/>
    <w:rsid w:val="00C32F73"/>
    <w:rsid w:val="00C3320D"/>
    <w:rsid w:val="00C333B8"/>
    <w:rsid w:val="00C33488"/>
    <w:rsid w:val="00C33683"/>
    <w:rsid w:val="00C33887"/>
    <w:rsid w:val="00C33E3E"/>
    <w:rsid w:val="00C33E7C"/>
    <w:rsid w:val="00C340C0"/>
    <w:rsid w:val="00C3414D"/>
    <w:rsid w:val="00C3444D"/>
    <w:rsid w:val="00C34501"/>
    <w:rsid w:val="00C347E2"/>
    <w:rsid w:val="00C34905"/>
    <w:rsid w:val="00C34B2C"/>
    <w:rsid w:val="00C34B97"/>
    <w:rsid w:val="00C34BAB"/>
    <w:rsid w:val="00C34BF4"/>
    <w:rsid w:val="00C34CC6"/>
    <w:rsid w:val="00C3504F"/>
    <w:rsid w:val="00C350FD"/>
    <w:rsid w:val="00C35155"/>
    <w:rsid w:val="00C351F4"/>
    <w:rsid w:val="00C351F8"/>
    <w:rsid w:val="00C3598A"/>
    <w:rsid w:val="00C35C03"/>
    <w:rsid w:val="00C36173"/>
    <w:rsid w:val="00C362DF"/>
    <w:rsid w:val="00C36D42"/>
    <w:rsid w:val="00C36FD2"/>
    <w:rsid w:val="00C372E3"/>
    <w:rsid w:val="00C37470"/>
    <w:rsid w:val="00C375BF"/>
    <w:rsid w:val="00C37E2C"/>
    <w:rsid w:val="00C4024F"/>
    <w:rsid w:val="00C405FF"/>
    <w:rsid w:val="00C40689"/>
    <w:rsid w:val="00C40979"/>
    <w:rsid w:val="00C40A17"/>
    <w:rsid w:val="00C40C39"/>
    <w:rsid w:val="00C412DD"/>
    <w:rsid w:val="00C4154F"/>
    <w:rsid w:val="00C41576"/>
    <w:rsid w:val="00C4158F"/>
    <w:rsid w:val="00C416E9"/>
    <w:rsid w:val="00C41A6C"/>
    <w:rsid w:val="00C4203E"/>
    <w:rsid w:val="00C42381"/>
    <w:rsid w:val="00C42BD2"/>
    <w:rsid w:val="00C42C3E"/>
    <w:rsid w:val="00C430E2"/>
    <w:rsid w:val="00C43237"/>
    <w:rsid w:val="00C43262"/>
    <w:rsid w:val="00C432B3"/>
    <w:rsid w:val="00C4366A"/>
    <w:rsid w:val="00C43903"/>
    <w:rsid w:val="00C43CB3"/>
    <w:rsid w:val="00C4411A"/>
    <w:rsid w:val="00C4433F"/>
    <w:rsid w:val="00C44699"/>
    <w:rsid w:val="00C446AD"/>
    <w:rsid w:val="00C4487B"/>
    <w:rsid w:val="00C44DAA"/>
    <w:rsid w:val="00C4520F"/>
    <w:rsid w:val="00C4548B"/>
    <w:rsid w:val="00C45A48"/>
    <w:rsid w:val="00C45A7E"/>
    <w:rsid w:val="00C45D85"/>
    <w:rsid w:val="00C460FF"/>
    <w:rsid w:val="00C4634E"/>
    <w:rsid w:val="00C46712"/>
    <w:rsid w:val="00C4678D"/>
    <w:rsid w:val="00C467C9"/>
    <w:rsid w:val="00C46B24"/>
    <w:rsid w:val="00C46C11"/>
    <w:rsid w:val="00C46E4C"/>
    <w:rsid w:val="00C47118"/>
    <w:rsid w:val="00C47228"/>
    <w:rsid w:val="00C47347"/>
    <w:rsid w:val="00C473D8"/>
    <w:rsid w:val="00C47420"/>
    <w:rsid w:val="00C474CB"/>
    <w:rsid w:val="00C476E9"/>
    <w:rsid w:val="00C47865"/>
    <w:rsid w:val="00C47E86"/>
    <w:rsid w:val="00C47F27"/>
    <w:rsid w:val="00C503D1"/>
    <w:rsid w:val="00C50599"/>
    <w:rsid w:val="00C5081B"/>
    <w:rsid w:val="00C50853"/>
    <w:rsid w:val="00C50D7B"/>
    <w:rsid w:val="00C50E10"/>
    <w:rsid w:val="00C50F82"/>
    <w:rsid w:val="00C51303"/>
    <w:rsid w:val="00C516C6"/>
    <w:rsid w:val="00C5177C"/>
    <w:rsid w:val="00C51834"/>
    <w:rsid w:val="00C5196D"/>
    <w:rsid w:val="00C51B17"/>
    <w:rsid w:val="00C51C11"/>
    <w:rsid w:val="00C51F10"/>
    <w:rsid w:val="00C52050"/>
    <w:rsid w:val="00C52068"/>
    <w:rsid w:val="00C5228D"/>
    <w:rsid w:val="00C522E2"/>
    <w:rsid w:val="00C5241B"/>
    <w:rsid w:val="00C52461"/>
    <w:rsid w:val="00C52521"/>
    <w:rsid w:val="00C5252F"/>
    <w:rsid w:val="00C52734"/>
    <w:rsid w:val="00C52822"/>
    <w:rsid w:val="00C52BDC"/>
    <w:rsid w:val="00C52C2C"/>
    <w:rsid w:val="00C52DCF"/>
    <w:rsid w:val="00C52E96"/>
    <w:rsid w:val="00C52F8B"/>
    <w:rsid w:val="00C531F5"/>
    <w:rsid w:val="00C53317"/>
    <w:rsid w:val="00C535C4"/>
    <w:rsid w:val="00C53B24"/>
    <w:rsid w:val="00C53C5E"/>
    <w:rsid w:val="00C53E75"/>
    <w:rsid w:val="00C54056"/>
    <w:rsid w:val="00C541BD"/>
    <w:rsid w:val="00C54237"/>
    <w:rsid w:val="00C5447C"/>
    <w:rsid w:val="00C54481"/>
    <w:rsid w:val="00C54567"/>
    <w:rsid w:val="00C54698"/>
    <w:rsid w:val="00C546E4"/>
    <w:rsid w:val="00C548CB"/>
    <w:rsid w:val="00C54B11"/>
    <w:rsid w:val="00C54BDA"/>
    <w:rsid w:val="00C54FC9"/>
    <w:rsid w:val="00C5515E"/>
    <w:rsid w:val="00C55BA4"/>
    <w:rsid w:val="00C55E16"/>
    <w:rsid w:val="00C55FB1"/>
    <w:rsid w:val="00C55FD4"/>
    <w:rsid w:val="00C5624D"/>
    <w:rsid w:val="00C562B6"/>
    <w:rsid w:val="00C562C4"/>
    <w:rsid w:val="00C56534"/>
    <w:rsid w:val="00C567AD"/>
    <w:rsid w:val="00C56D2D"/>
    <w:rsid w:val="00C56FAC"/>
    <w:rsid w:val="00C5790D"/>
    <w:rsid w:val="00C57911"/>
    <w:rsid w:val="00C5791D"/>
    <w:rsid w:val="00C57BFE"/>
    <w:rsid w:val="00C57CB4"/>
    <w:rsid w:val="00C57CD6"/>
    <w:rsid w:val="00C57FDF"/>
    <w:rsid w:val="00C60123"/>
    <w:rsid w:val="00C60208"/>
    <w:rsid w:val="00C606D9"/>
    <w:rsid w:val="00C60B88"/>
    <w:rsid w:val="00C60FD2"/>
    <w:rsid w:val="00C611FB"/>
    <w:rsid w:val="00C6121F"/>
    <w:rsid w:val="00C614C5"/>
    <w:rsid w:val="00C6160D"/>
    <w:rsid w:val="00C61BAF"/>
    <w:rsid w:val="00C61FB4"/>
    <w:rsid w:val="00C62245"/>
    <w:rsid w:val="00C62D8D"/>
    <w:rsid w:val="00C62DDF"/>
    <w:rsid w:val="00C62FAD"/>
    <w:rsid w:val="00C6306D"/>
    <w:rsid w:val="00C63370"/>
    <w:rsid w:val="00C634B2"/>
    <w:rsid w:val="00C63A8A"/>
    <w:rsid w:val="00C63BE9"/>
    <w:rsid w:val="00C63C35"/>
    <w:rsid w:val="00C63E8C"/>
    <w:rsid w:val="00C63F1B"/>
    <w:rsid w:val="00C63F93"/>
    <w:rsid w:val="00C640AB"/>
    <w:rsid w:val="00C641BC"/>
    <w:rsid w:val="00C64494"/>
    <w:rsid w:val="00C644C6"/>
    <w:rsid w:val="00C644D3"/>
    <w:rsid w:val="00C64743"/>
    <w:rsid w:val="00C6481B"/>
    <w:rsid w:val="00C64893"/>
    <w:rsid w:val="00C649B2"/>
    <w:rsid w:val="00C649F8"/>
    <w:rsid w:val="00C64DA7"/>
    <w:rsid w:val="00C64DB6"/>
    <w:rsid w:val="00C652AF"/>
    <w:rsid w:val="00C653CA"/>
    <w:rsid w:val="00C65423"/>
    <w:rsid w:val="00C65426"/>
    <w:rsid w:val="00C65497"/>
    <w:rsid w:val="00C65679"/>
    <w:rsid w:val="00C65C19"/>
    <w:rsid w:val="00C65C8B"/>
    <w:rsid w:val="00C6618C"/>
    <w:rsid w:val="00C664AA"/>
    <w:rsid w:val="00C664E4"/>
    <w:rsid w:val="00C666C8"/>
    <w:rsid w:val="00C667A2"/>
    <w:rsid w:val="00C66B24"/>
    <w:rsid w:val="00C66B71"/>
    <w:rsid w:val="00C66C29"/>
    <w:rsid w:val="00C66D12"/>
    <w:rsid w:val="00C66E51"/>
    <w:rsid w:val="00C66F77"/>
    <w:rsid w:val="00C671AD"/>
    <w:rsid w:val="00C6747F"/>
    <w:rsid w:val="00C67892"/>
    <w:rsid w:val="00C67998"/>
    <w:rsid w:val="00C67AB1"/>
    <w:rsid w:val="00C67E7A"/>
    <w:rsid w:val="00C67EFF"/>
    <w:rsid w:val="00C67F3F"/>
    <w:rsid w:val="00C70418"/>
    <w:rsid w:val="00C70516"/>
    <w:rsid w:val="00C70607"/>
    <w:rsid w:val="00C70B12"/>
    <w:rsid w:val="00C70BCA"/>
    <w:rsid w:val="00C70C9F"/>
    <w:rsid w:val="00C70E47"/>
    <w:rsid w:val="00C710D7"/>
    <w:rsid w:val="00C7122C"/>
    <w:rsid w:val="00C7124C"/>
    <w:rsid w:val="00C7124E"/>
    <w:rsid w:val="00C7156A"/>
    <w:rsid w:val="00C7199B"/>
    <w:rsid w:val="00C71A5F"/>
    <w:rsid w:val="00C71A6B"/>
    <w:rsid w:val="00C71AD6"/>
    <w:rsid w:val="00C71E11"/>
    <w:rsid w:val="00C71EF3"/>
    <w:rsid w:val="00C71F86"/>
    <w:rsid w:val="00C723C2"/>
    <w:rsid w:val="00C7266E"/>
    <w:rsid w:val="00C7291D"/>
    <w:rsid w:val="00C72B6E"/>
    <w:rsid w:val="00C72BCC"/>
    <w:rsid w:val="00C72FEE"/>
    <w:rsid w:val="00C730A2"/>
    <w:rsid w:val="00C730E9"/>
    <w:rsid w:val="00C73128"/>
    <w:rsid w:val="00C73858"/>
    <w:rsid w:val="00C739F1"/>
    <w:rsid w:val="00C73EB5"/>
    <w:rsid w:val="00C74023"/>
    <w:rsid w:val="00C74166"/>
    <w:rsid w:val="00C74467"/>
    <w:rsid w:val="00C74A68"/>
    <w:rsid w:val="00C74F67"/>
    <w:rsid w:val="00C75305"/>
    <w:rsid w:val="00C754EF"/>
    <w:rsid w:val="00C754F5"/>
    <w:rsid w:val="00C755E3"/>
    <w:rsid w:val="00C756F6"/>
    <w:rsid w:val="00C75783"/>
    <w:rsid w:val="00C75ACF"/>
    <w:rsid w:val="00C75CE5"/>
    <w:rsid w:val="00C75EA5"/>
    <w:rsid w:val="00C765B0"/>
    <w:rsid w:val="00C766E4"/>
    <w:rsid w:val="00C768DA"/>
    <w:rsid w:val="00C76AC3"/>
    <w:rsid w:val="00C76F98"/>
    <w:rsid w:val="00C77011"/>
    <w:rsid w:val="00C7709F"/>
    <w:rsid w:val="00C770A8"/>
    <w:rsid w:val="00C772F5"/>
    <w:rsid w:val="00C77554"/>
    <w:rsid w:val="00C77567"/>
    <w:rsid w:val="00C77D74"/>
    <w:rsid w:val="00C77F0C"/>
    <w:rsid w:val="00C805D8"/>
    <w:rsid w:val="00C806F7"/>
    <w:rsid w:val="00C80743"/>
    <w:rsid w:val="00C80754"/>
    <w:rsid w:val="00C809F0"/>
    <w:rsid w:val="00C80AD6"/>
    <w:rsid w:val="00C80BBC"/>
    <w:rsid w:val="00C80C29"/>
    <w:rsid w:val="00C80D0B"/>
    <w:rsid w:val="00C80D50"/>
    <w:rsid w:val="00C810A0"/>
    <w:rsid w:val="00C8119F"/>
    <w:rsid w:val="00C814E8"/>
    <w:rsid w:val="00C8151A"/>
    <w:rsid w:val="00C815B8"/>
    <w:rsid w:val="00C8165C"/>
    <w:rsid w:val="00C81A8F"/>
    <w:rsid w:val="00C81AE9"/>
    <w:rsid w:val="00C81B84"/>
    <w:rsid w:val="00C81C6D"/>
    <w:rsid w:val="00C81E58"/>
    <w:rsid w:val="00C81FEF"/>
    <w:rsid w:val="00C824E6"/>
    <w:rsid w:val="00C8282C"/>
    <w:rsid w:val="00C828D1"/>
    <w:rsid w:val="00C82937"/>
    <w:rsid w:val="00C82A4A"/>
    <w:rsid w:val="00C82A66"/>
    <w:rsid w:val="00C82BB2"/>
    <w:rsid w:val="00C82BE1"/>
    <w:rsid w:val="00C82F18"/>
    <w:rsid w:val="00C82F92"/>
    <w:rsid w:val="00C833F4"/>
    <w:rsid w:val="00C836ED"/>
    <w:rsid w:val="00C837A8"/>
    <w:rsid w:val="00C8391C"/>
    <w:rsid w:val="00C83B50"/>
    <w:rsid w:val="00C83FF2"/>
    <w:rsid w:val="00C84640"/>
    <w:rsid w:val="00C84941"/>
    <w:rsid w:val="00C849BB"/>
    <w:rsid w:val="00C84E20"/>
    <w:rsid w:val="00C84F80"/>
    <w:rsid w:val="00C85366"/>
    <w:rsid w:val="00C8582A"/>
    <w:rsid w:val="00C858E0"/>
    <w:rsid w:val="00C85A86"/>
    <w:rsid w:val="00C85E16"/>
    <w:rsid w:val="00C85F6D"/>
    <w:rsid w:val="00C8608B"/>
    <w:rsid w:val="00C860F6"/>
    <w:rsid w:val="00C86126"/>
    <w:rsid w:val="00C86777"/>
    <w:rsid w:val="00C867EC"/>
    <w:rsid w:val="00C869A0"/>
    <w:rsid w:val="00C869F0"/>
    <w:rsid w:val="00C86A17"/>
    <w:rsid w:val="00C86B98"/>
    <w:rsid w:val="00C86F23"/>
    <w:rsid w:val="00C87199"/>
    <w:rsid w:val="00C87357"/>
    <w:rsid w:val="00C87451"/>
    <w:rsid w:val="00C8776E"/>
    <w:rsid w:val="00C87A2D"/>
    <w:rsid w:val="00C87C24"/>
    <w:rsid w:val="00C87CCA"/>
    <w:rsid w:val="00C87EA6"/>
    <w:rsid w:val="00C90211"/>
    <w:rsid w:val="00C906C5"/>
    <w:rsid w:val="00C90DC6"/>
    <w:rsid w:val="00C90EC4"/>
    <w:rsid w:val="00C91085"/>
    <w:rsid w:val="00C91264"/>
    <w:rsid w:val="00C9152B"/>
    <w:rsid w:val="00C915B4"/>
    <w:rsid w:val="00C91962"/>
    <w:rsid w:val="00C91D0F"/>
    <w:rsid w:val="00C920A7"/>
    <w:rsid w:val="00C92353"/>
    <w:rsid w:val="00C9241A"/>
    <w:rsid w:val="00C926B0"/>
    <w:rsid w:val="00C9270D"/>
    <w:rsid w:val="00C92F70"/>
    <w:rsid w:val="00C93093"/>
    <w:rsid w:val="00C93105"/>
    <w:rsid w:val="00C93249"/>
    <w:rsid w:val="00C9339C"/>
    <w:rsid w:val="00C938C6"/>
    <w:rsid w:val="00C93AC4"/>
    <w:rsid w:val="00C93C0C"/>
    <w:rsid w:val="00C93DB1"/>
    <w:rsid w:val="00C93F3C"/>
    <w:rsid w:val="00C9402C"/>
    <w:rsid w:val="00C940C5"/>
    <w:rsid w:val="00C94734"/>
    <w:rsid w:val="00C95047"/>
    <w:rsid w:val="00C95094"/>
    <w:rsid w:val="00C951A9"/>
    <w:rsid w:val="00C9559C"/>
    <w:rsid w:val="00C9564C"/>
    <w:rsid w:val="00C95DB4"/>
    <w:rsid w:val="00C960AA"/>
    <w:rsid w:val="00C960D4"/>
    <w:rsid w:val="00C96116"/>
    <w:rsid w:val="00C961E8"/>
    <w:rsid w:val="00C96A46"/>
    <w:rsid w:val="00C96D0A"/>
    <w:rsid w:val="00C96FE2"/>
    <w:rsid w:val="00C972D7"/>
    <w:rsid w:val="00C974BA"/>
    <w:rsid w:val="00C977B3"/>
    <w:rsid w:val="00C97A5B"/>
    <w:rsid w:val="00C97AD8"/>
    <w:rsid w:val="00CA0111"/>
    <w:rsid w:val="00CA0333"/>
    <w:rsid w:val="00CA04E9"/>
    <w:rsid w:val="00CA05C4"/>
    <w:rsid w:val="00CA0777"/>
    <w:rsid w:val="00CA084A"/>
    <w:rsid w:val="00CA08B6"/>
    <w:rsid w:val="00CA09BF"/>
    <w:rsid w:val="00CA0A64"/>
    <w:rsid w:val="00CA0ACA"/>
    <w:rsid w:val="00CA0E0A"/>
    <w:rsid w:val="00CA0FF2"/>
    <w:rsid w:val="00CA1625"/>
    <w:rsid w:val="00CA171B"/>
    <w:rsid w:val="00CA1E58"/>
    <w:rsid w:val="00CA1F85"/>
    <w:rsid w:val="00CA2327"/>
    <w:rsid w:val="00CA2408"/>
    <w:rsid w:val="00CA24A1"/>
    <w:rsid w:val="00CA2E5F"/>
    <w:rsid w:val="00CA2E75"/>
    <w:rsid w:val="00CA2F8C"/>
    <w:rsid w:val="00CA3173"/>
    <w:rsid w:val="00CA3235"/>
    <w:rsid w:val="00CA32D8"/>
    <w:rsid w:val="00CA33F1"/>
    <w:rsid w:val="00CA3AE0"/>
    <w:rsid w:val="00CA3BB5"/>
    <w:rsid w:val="00CA40ED"/>
    <w:rsid w:val="00CA430D"/>
    <w:rsid w:val="00CA4756"/>
    <w:rsid w:val="00CA4B46"/>
    <w:rsid w:val="00CA4C53"/>
    <w:rsid w:val="00CA4D6D"/>
    <w:rsid w:val="00CA512D"/>
    <w:rsid w:val="00CA51B3"/>
    <w:rsid w:val="00CA51D6"/>
    <w:rsid w:val="00CA5874"/>
    <w:rsid w:val="00CA5BA8"/>
    <w:rsid w:val="00CA60BA"/>
    <w:rsid w:val="00CA6262"/>
    <w:rsid w:val="00CA664A"/>
    <w:rsid w:val="00CA67A2"/>
    <w:rsid w:val="00CA6A69"/>
    <w:rsid w:val="00CA6A8F"/>
    <w:rsid w:val="00CA6B15"/>
    <w:rsid w:val="00CA6C8F"/>
    <w:rsid w:val="00CA6CC3"/>
    <w:rsid w:val="00CA6D9A"/>
    <w:rsid w:val="00CA6F5D"/>
    <w:rsid w:val="00CA6F73"/>
    <w:rsid w:val="00CA6F8F"/>
    <w:rsid w:val="00CA711B"/>
    <w:rsid w:val="00CA72E3"/>
    <w:rsid w:val="00CA759F"/>
    <w:rsid w:val="00CA767A"/>
    <w:rsid w:val="00CA77AD"/>
    <w:rsid w:val="00CA7AE7"/>
    <w:rsid w:val="00CA7EF7"/>
    <w:rsid w:val="00CA7F24"/>
    <w:rsid w:val="00CB01D9"/>
    <w:rsid w:val="00CB0312"/>
    <w:rsid w:val="00CB0329"/>
    <w:rsid w:val="00CB05CF"/>
    <w:rsid w:val="00CB068C"/>
    <w:rsid w:val="00CB0B4D"/>
    <w:rsid w:val="00CB0E96"/>
    <w:rsid w:val="00CB123A"/>
    <w:rsid w:val="00CB14FB"/>
    <w:rsid w:val="00CB1769"/>
    <w:rsid w:val="00CB1998"/>
    <w:rsid w:val="00CB19C5"/>
    <w:rsid w:val="00CB1DDB"/>
    <w:rsid w:val="00CB1F97"/>
    <w:rsid w:val="00CB2091"/>
    <w:rsid w:val="00CB2139"/>
    <w:rsid w:val="00CB23AB"/>
    <w:rsid w:val="00CB2531"/>
    <w:rsid w:val="00CB26BB"/>
    <w:rsid w:val="00CB28E0"/>
    <w:rsid w:val="00CB2CC4"/>
    <w:rsid w:val="00CB2EC0"/>
    <w:rsid w:val="00CB2F42"/>
    <w:rsid w:val="00CB31EB"/>
    <w:rsid w:val="00CB3396"/>
    <w:rsid w:val="00CB34D0"/>
    <w:rsid w:val="00CB3506"/>
    <w:rsid w:val="00CB36D1"/>
    <w:rsid w:val="00CB3863"/>
    <w:rsid w:val="00CB3892"/>
    <w:rsid w:val="00CB3909"/>
    <w:rsid w:val="00CB3C21"/>
    <w:rsid w:val="00CB3D3F"/>
    <w:rsid w:val="00CB3EC0"/>
    <w:rsid w:val="00CB41EF"/>
    <w:rsid w:val="00CB43B6"/>
    <w:rsid w:val="00CB4730"/>
    <w:rsid w:val="00CB4C64"/>
    <w:rsid w:val="00CB4DEF"/>
    <w:rsid w:val="00CB548E"/>
    <w:rsid w:val="00CB5520"/>
    <w:rsid w:val="00CB5750"/>
    <w:rsid w:val="00CB638E"/>
    <w:rsid w:val="00CB689A"/>
    <w:rsid w:val="00CB6B03"/>
    <w:rsid w:val="00CB6D19"/>
    <w:rsid w:val="00CB6F5E"/>
    <w:rsid w:val="00CB74B9"/>
    <w:rsid w:val="00CB74F3"/>
    <w:rsid w:val="00CB76E0"/>
    <w:rsid w:val="00CB7776"/>
    <w:rsid w:val="00CB7930"/>
    <w:rsid w:val="00CB7B1C"/>
    <w:rsid w:val="00CB7FAE"/>
    <w:rsid w:val="00CC0129"/>
    <w:rsid w:val="00CC01D4"/>
    <w:rsid w:val="00CC0557"/>
    <w:rsid w:val="00CC080F"/>
    <w:rsid w:val="00CC0993"/>
    <w:rsid w:val="00CC0A59"/>
    <w:rsid w:val="00CC0B60"/>
    <w:rsid w:val="00CC0B8E"/>
    <w:rsid w:val="00CC0C21"/>
    <w:rsid w:val="00CC0CB0"/>
    <w:rsid w:val="00CC0F59"/>
    <w:rsid w:val="00CC111D"/>
    <w:rsid w:val="00CC1600"/>
    <w:rsid w:val="00CC18A7"/>
    <w:rsid w:val="00CC1B1A"/>
    <w:rsid w:val="00CC1E07"/>
    <w:rsid w:val="00CC1E6F"/>
    <w:rsid w:val="00CC213B"/>
    <w:rsid w:val="00CC2383"/>
    <w:rsid w:val="00CC263C"/>
    <w:rsid w:val="00CC2853"/>
    <w:rsid w:val="00CC2A47"/>
    <w:rsid w:val="00CC2CB9"/>
    <w:rsid w:val="00CC2FE4"/>
    <w:rsid w:val="00CC30D0"/>
    <w:rsid w:val="00CC3BC2"/>
    <w:rsid w:val="00CC3BD0"/>
    <w:rsid w:val="00CC3D75"/>
    <w:rsid w:val="00CC3F1D"/>
    <w:rsid w:val="00CC43BD"/>
    <w:rsid w:val="00CC452A"/>
    <w:rsid w:val="00CC4714"/>
    <w:rsid w:val="00CC4748"/>
    <w:rsid w:val="00CC47CC"/>
    <w:rsid w:val="00CC4A18"/>
    <w:rsid w:val="00CC4A1C"/>
    <w:rsid w:val="00CC4AC7"/>
    <w:rsid w:val="00CC4BB7"/>
    <w:rsid w:val="00CC4CD9"/>
    <w:rsid w:val="00CC525D"/>
    <w:rsid w:val="00CC59B1"/>
    <w:rsid w:val="00CC5A83"/>
    <w:rsid w:val="00CC629C"/>
    <w:rsid w:val="00CC64E5"/>
    <w:rsid w:val="00CC6635"/>
    <w:rsid w:val="00CC6823"/>
    <w:rsid w:val="00CC6A71"/>
    <w:rsid w:val="00CC6DF1"/>
    <w:rsid w:val="00CC6FA1"/>
    <w:rsid w:val="00CC6FF3"/>
    <w:rsid w:val="00CC7149"/>
    <w:rsid w:val="00CC7184"/>
    <w:rsid w:val="00CC71DE"/>
    <w:rsid w:val="00CC7399"/>
    <w:rsid w:val="00CC75B2"/>
    <w:rsid w:val="00CC76B2"/>
    <w:rsid w:val="00CC77F2"/>
    <w:rsid w:val="00CD00CF"/>
    <w:rsid w:val="00CD02ED"/>
    <w:rsid w:val="00CD0371"/>
    <w:rsid w:val="00CD054D"/>
    <w:rsid w:val="00CD0C7D"/>
    <w:rsid w:val="00CD0D94"/>
    <w:rsid w:val="00CD0E9C"/>
    <w:rsid w:val="00CD0F2D"/>
    <w:rsid w:val="00CD10A8"/>
    <w:rsid w:val="00CD1433"/>
    <w:rsid w:val="00CD14AE"/>
    <w:rsid w:val="00CD18C7"/>
    <w:rsid w:val="00CD1B12"/>
    <w:rsid w:val="00CD1D4B"/>
    <w:rsid w:val="00CD1DAE"/>
    <w:rsid w:val="00CD218F"/>
    <w:rsid w:val="00CD22DC"/>
    <w:rsid w:val="00CD260A"/>
    <w:rsid w:val="00CD2760"/>
    <w:rsid w:val="00CD2A2A"/>
    <w:rsid w:val="00CD313D"/>
    <w:rsid w:val="00CD3256"/>
    <w:rsid w:val="00CD3301"/>
    <w:rsid w:val="00CD3325"/>
    <w:rsid w:val="00CD3718"/>
    <w:rsid w:val="00CD3929"/>
    <w:rsid w:val="00CD3969"/>
    <w:rsid w:val="00CD4004"/>
    <w:rsid w:val="00CD4048"/>
    <w:rsid w:val="00CD43C6"/>
    <w:rsid w:val="00CD4548"/>
    <w:rsid w:val="00CD4925"/>
    <w:rsid w:val="00CD4B66"/>
    <w:rsid w:val="00CD4BF6"/>
    <w:rsid w:val="00CD4D9F"/>
    <w:rsid w:val="00CD510C"/>
    <w:rsid w:val="00CD5112"/>
    <w:rsid w:val="00CD5244"/>
    <w:rsid w:val="00CD5253"/>
    <w:rsid w:val="00CD538B"/>
    <w:rsid w:val="00CD544F"/>
    <w:rsid w:val="00CD5861"/>
    <w:rsid w:val="00CD5A1D"/>
    <w:rsid w:val="00CD5A20"/>
    <w:rsid w:val="00CD5A71"/>
    <w:rsid w:val="00CD5C89"/>
    <w:rsid w:val="00CD5D9D"/>
    <w:rsid w:val="00CD5F40"/>
    <w:rsid w:val="00CD5FDC"/>
    <w:rsid w:val="00CD62E4"/>
    <w:rsid w:val="00CD6483"/>
    <w:rsid w:val="00CD6649"/>
    <w:rsid w:val="00CD6786"/>
    <w:rsid w:val="00CD6B29"/>
    <w:rsid w:val="00CD6B86"/>
    <w:rsid w:val="00CD7471"/>
    <w:rsid w:val="00CD78CB"/>
    <w:rsid w:val="00CD7D47"/>
    <w:rsid w:val="00CE07BF"/>
    <w:rsid w:val="00CE0A4A"/>
    <w:rsid w:val="00CE0C33"/>
    <w:rsid w:val="00CE0CF1"/>
    <w:rsid w:val="00CE0D58"/>
    <w:rsid w:val="00CE0DA9"/>
    <w:rsid w:val="00CE0F44"/>
    <w:rsid w:val="00CE1167"/>
    <w:rsid w:val="00CE142F"/>
    <w:rsid w:val="00CE17FB"/>
    <w:rsid w:val="00CE196F"/>
    <w:rsid w:val="00CE1E86"/>
    <w:rsid w:val="00CE230C"/>
    <w:rsid w:val="00CE296B"/>
    <w:rsid w:val="00CE2AA9"/>
    <w:rsid w:val="00CE2D73"/>
    <w:rsid w:val="00CE2D8D"/>
    <w:rsid w:val="00CE3011"/>
    <w:rsid w:val="00CE3034"/>
    <w:rsid w:val="00CE310A"/>
    <w:rsid w:val="00CE3255"/>
    <w:rsid w:val="00CE3474"/>
    <w:rsid w:val="00CE375D"/>
    <w:rsid w:val="00CE39F4"/>
    <w:rsid w:val="00CE3AD3"/>
    <w:rsid w:val="00CE3D07"/>
    <w:rsid w:val="00CE3F0A"/>
    <w:rsid w:val="00CE3F8C"/>
    <w:rsid w:val="00CE3FA8"/>
    <w:rsid w:val="00CE40C2"/>
    <w:rsid w:val="00CE4957"/>
    <w:rsid w:val="00CE49C7"/>
    <w:rsid w:val="00CE4ED8"/>
    <w:rsid w:val="00CE5012"/>
    <w:rsid w:val="00CE5856"/>
    <w:rsid w:val="00CE586D"/>
    <w:rsid w:val="00CE5872"/>
    <w:rsid w:val="00CE5946"/>
    <w:rsid w:val="00CE5D4A"/>
    <w:rsid w:val="00CE5D79"/>
    <w:rsid w:val="00CE5E7F"/>
    <w:rsid w:val="00CE5FA2"/>
    <w:rsid w:val="00CE64DF"/>
    <w:rsid w:val="00CE7042"/>
    <w:rsid w:val="00CE72BE"/>
    <w:rsid w:val="00CE73EA"/>
    <w:rsid w:val="00CE78CA"/>
    <w:rsid w:val="00CE7922"/>
    <w:rsid w:val="00CE7A4D"/>
    <w:rsid w:val="00CE7ABB"/>
    <w:rsid w:val="00CE7B0E"/>
    <w:rsid w:val="00CF06A1"/>
    <w:rsid w:val="00CF09CB"/>
    <w:rsid w:val="00CF0A7D"/>
    <w:rsid w:val="00CF0B04"/>
    <w:rsid w:val="00CF0E1B"/>
    <w:rsid w:val="00CF0EDF"/>
    <w:rsid w:val="00CF0FD8"/>
    <w:rsid w:val="00CF1BFA"/>
    <w:rsid w:val="00CF1CE4"/>
    <w:rsid w:val="00CF1DD3"/>
    <w:rsid w:val="00CF2164"/>
    <w:rsid w:val="00CF2427"/>
    <w:rsid w:val="00CF2492"/>
    <w:rsid w:val="00CF2D81"/>
    <w:rsid w:val="00CF2E1F"/>
    <w:rsid w:val="00CF3103"/>
    <w:rsid w:val="00CF348E"/>
    <w:rsid w:val="00CF37B1"/>
    <w:rsid w:val="00CF3DB8"/>
    <w:rsid w:val="00CF4159"/>
    <w:rsid w:val="00CF43CD"/>
    <w:rsid w:val="00CF49DB"/>
    <w:rsid w:val="00CF4AB8"/>
    <w:rsid w:val="00CF4B0C"/>
    <w:rsid w:val="00CF4B60"/>
    <w:rsid w:val="00CF4CFC"/>
    <w:rsid w:val="00CF4F30"/>
    <w:rsid w:val="00CF4F5C"/>
    <w:rsid w:val="00CF50EC"/>
    <w:rsid w:val="00CF532B"/>
    <w:rsid w:val="00CF5765"/>
    <w:rsid w:val="00CF58D2"/>
    <w:rsid w:val="00CF595C"/>
    <w:rsid w:val="00CF59B4"/>
    <w:rsid w:val="00CF5A29"/>
    <w:rsid w:val="00CF612D"/>
    <w:rsid w:val="00CF638D"/>
    <w:rsid w:val="00CF6FF8"/>
    <w:rsid w:val="00CF740C"/>
    <w:rsid w:val="00CF7BDA"/>
    <w:rsid w:val="00D0010C"/>
    <w:rsid w:val="00D00437"/>
    <w:rsid w:val="00D0044F"/>
    <w:rsid w:val="00D005D7"/>
    <w:rsid w:val="00D00A65"/>
    <w:rsid w:val="00D00F42"/>
    <w:rsid w:val="00D01359"/>
    <w:rsid w:val="00D013F5"/>
    <w:rsid w:val="00D01402"/>
    <w:rsid w:val="00D0175E"/>
    <w:rsid w:val="00D017A0"/>
    <w:rsid w:val="00D019AB"/>
    <w:rsid w:val="00D01B3A"/>
    <w:rsid w:val="00D01BB3"/>
    <w:rsid w:val="00D01F33"/>
    <w:rsid w:val="00D020E4"/>
    <w:rsid w:val="00D023E2"/>
    <w:rsid w:val="00D027A8"/>
    <w:rsid w:val="00D02DA5"/>
    <w:rsid w:val="00D02FED"/>
    <w:rsid w:val="00D0320D"/>
    <w:rsid w:val="00D03314"/>
    <w:rsid w:val="00D03615"/>
    <w:rsid w:val="00D037B7"/>
    <w:rsid w:val="00D03857"/>
    <w:rsid w:val="00D03889"/>
    <w:rsid w:val="00D0394F"/>
    <w:rsid w:val="00D03A8F"/>
    <w:rsid w:val="00D03C28"/>
    <w:rsid w:val="00D03D7E"/>
    <w:rsid w:val="00D03DA6"/>
    <w:rsid w:val="00D041A2"/>
    <w:rsid w:val="00D04220"/>
    <w:rsid w:val="00D046F3"/>
    <w:rsid w:val="00D047DC"/>
    <w:rsid w:val="00D048E4"/>
    <w:rsid w:val="00D04A5B"/>
    <w:rsid w:val="00D050AF"/>
    <w:rsid w:val="00D058DF"/>
    <w:rsid w:val="00D05C4C"/>
    <w:rsid w:val="00D06399"/>
    <w:rsid w:val="00D065E2"/>
    <w:rsid w:val="00D068DD"/>
    <w:rsid w:val="00D06970"/>
    <w:rsid w:val="00D06ADE"/>
    <w:rsid w:val="00D06B49"/>
    <w:rsid w:val="00D06F01"/>
    <w:rsid w:val="00D0723A"/>
    <w:rsid w:val="00D0725C"/>
    <w:rsid w:val="00D07348"/>
    <w:rsid w:val="00D07435"/>
    <w:rsid w:val="00D07607"/>
    <w:rsid w:val="00D07644"/>
    <w:rsid w:val="00D07686"/>
    <w:rsid w:val="00D077B8"/>
    <w:rsid w:val="00D078FB"/>
    <w:rsid w:val="00D0797C"/>
    <w:rsid w:val="00D07B11"/>
    <w:rsid w:val="00D103D6"/>
    <w:rsid w:val="00D10512"/>
    <w:rsid w:val="00D10664"/>
    <w:rsid w:val="00D10BDC"/>
    <w:rsid w:val="00D10F26"/>
    <w:rsid w:val="00D10FA2"/>
    <w:rsid w:val="00D11391"/>
    <w:rsid w:val="00D113DC"/>
    <w:rsid w:val="00D11AAD"/>
    <w:rsid w:val="00D11B3F"/>
    <w:rsid w:val="00D11E4D"/>
    <w:rsid w:val="00D1204B"/>
    <w:rsid w:val="00D1241B"/>
    <w:rsid w:val="00D1251D"/>
    <w:rsid w:val="00D127E8"/>
    <w:rsid w:val="00D12880"/>
    <w:rsid w:val="00D12AE6"/>
    <w:rsid w:val="00D12E56"/>
    <w:rsid w:val="00D12FBB"/>
    <w:rsid w:val="00D1318B"/>
    <w:rsid w:val="00D13238"/>
    <w:rsid w:val="00D1324D"/>
    <w:rsid w:val="00D13286"/>
    <w:rsid w:val="00D13643"/>
    <w:rsid w:val="00D139F7"/>
    <w:rsid w:val="00D13A24"/>
    <w:rsid w:val="00D141BC"/>
    <w:rsid w:val="00D1422E"/>
    <w:rsid w:val="00D14256"/>
    <w:rsid w:val="00D14334"/>
    <w:rsid w:val="00D1441F"/>
    <w:rsid w:val="00D14B1B"/>
    <w:rsid w:val="00D1532A"/>
    <w:rsid w:val="00D15474"/>
    <w:rsid w:val="00D155A6"/>
    <w:rsid w:val="00D156CB"/>
    <w:rsid w:val="00D15F2A"/>
    <w:rsid w:val="00D16032"/>
    <w:rsid w:val="00D1618D"/>
    <w:rsid w:val="00D16307"/>
    <w:rsid w:val="00D16426"/>
    <w:rsid w:val="00D16442"/>
    <w:rsid w:val="00D16BB7"/>
    <w:rsid w:val="00D16D80"/>
    <w:rsid w:val="00D17094"/>
    <w:rsid w:val="00D171FC"/>
    <w:rsid w:val="00D172EC"/>
    <w:rsid w:val="00D1795E"/>
    <w:rsid w:val="00D17C3F"/>
    <w:rsid w:val="00D20238"/>
    <w:rsid w:val="00D2081C"/>
    <w:rsid w:val="00D20920"/>
    <w:rsid w:val="00D20B77"/>
    <w:rsid w:val="00D20E0D"/>
    <w:rsid w:val="00D20E6A"/>
    <w:rsid w:val="00D20FD9"/>
    <w:rsid w:val="00D21110"/>
    <w:rsid w:val="00D213DC"/>
    <w:rsid w:val="00D21408"/>
    <w:rsid w:val="00D2150F"/>
    <w:rsid w:val="00D2166D"/>
    <w:rsid w:val="00D21D51"/>
    <w:rsid w:val="00D21F9E"/>
    <w:rsid w:val="00D22134"/>
    <w:rsid w:val="00D22784"/>
    <w:rsid w:val="00D22C89"/>
    <w:rsid w:val="00D22DC7"/>
    <w:rsid w:val="00D230F1"/>
    <w:rsid w:val="00D2313A"/>
    <w:rsid w:val="00D235C5"/>
    <w:rsid w:val="00D235F4"/>
    <w:rsid w:val="00D23A9C"/>
    <w:rsid w:val="00D23B73"/>
    <w:rsid w:val="00D23CB3"/>
    <w:rsid w:val="00D23D41"/>
    <w:rsid w:val="00D24228"/>
    <w:rsid w:val="00D24418"/>
    <w:rsid w:val="00D24770"/>
    <w:rsid w:val="00D2480F"/>
    <w:rsid w:val="00D25041"/>
    <w:rsid w:val="00D25196"/>
    <w:rsid w:val="00D251C0"/>
    <w:rsid w:val="00D2525F"/>
    <w:rsid w:val="00D25265"/>
    <w:rsid w:val="00D252E6"/>
    <w:rsid w:val="00D2563B"/>
    <w:rsid w:val="00D25920"/>
    <w:rsid w:val="00D25C52"/>
    <w:rsid w:val="00D25F3E"/>
    <w:rsid w:val="00D25FB1"/>
    <w:rsid w:val="00D26970"/>
    <w:rsid w:val="00D269CA"/>
    <w:rsid w:val="00D26CBE"/>
    <w:rsid w:val="00D26E37"/>
    <w:rsid w:val="00D2721A"/>
    <w:rsid w:val="00D27352"/>
    <w:rsid w:val="00D27377"/>
    <w:rsid w:val="00D274AB"/>
    <w:rsid w:val="00D278ED"/>
    <w:rsid w:val="00D27AC1"/>
    <w:rsid w:val="00D302D4"/>
    <w:rsid w:val="00D3046C"/>
    <w:rsid w:val="00D30526"/>
    <w:rsid w:val="00D305DB"/>
    <w:rsid w:val="00D30640"/>
    <w:rsid w:val="00D30985"/>
    <w:rsid w:val="00D30AF2"/>
    <w:rsid w:val="00D30C45"/>
    <w:rsid w:val="00D30CC3"/>
    <w:rsid w:val="00D30D9E"/>
    <w:rsid w:val="00D31181"/>
    <w:rsid w:val="00D319D9"/>
    <w:rsid w:val="00D31A39"/>
    <w:rsid w:val="00D31DD2"/>
    <w:rsid w:val="00D3205B"/>
    <w:rsid w:val="00D320D7"/>
    <w:rsid w:val="00D32329"/>
    <w:rsid w:val="00D3238A"/>
    <w:rsid w:val="00D32513"/>
    <w:rsid w:val="00D32573"/>
    <w:rsid w:val="00D32877"/>
    <w:rsid w:val="00D329C9"/>
    <w:rsid w:val="00D32C28"/>
    <w:rsid w:val="00D32C7D"/>
    <w:rsid w:val="00D32D8A"/>
    <w:rsid w:val="00D32E01"/>
    <w:rsid w:val="00D32E16"/>
    <w:rsid w:val="00D32E82"/>
    <w:rsid w:val="00D32FBD"/>
    <w:rsid w:val="00D336B4"/>
    <w:rsid w:val="00D336C9"/>
    <w:rsid w:val="00D3383F"/>
    <w:rsid w:val="00D33944"/>
    <w:rsid w:val="00D339D3"/>
    <w:rsid w:val="00D33BE0"/>
    <w:rsid w:val="00D34091"/>
    <w:rsid w:val="00D342AC"/>
    <w:rsid w:val="00D347AD"/>
    <w:rsid w:val="00D347E3"/>
    <w:rsid w:val="00D348D1"/>
    <w:rsid w:val="00D35575"/>
    <w:rsid w:val="00D35646"/>
    <w:rsid w:val="00D3571F"/>
    <w:rsid w:val="00D3586F"/>
    <w:rsid w:val="00D359C5"/>
    <w:rsid w:val="00D35B2A"/>
    <w:rsid w:val="00D35E2A"/>
    <w:rsid w:val="00D36079"/>
    <w:rsid w:val="00D360B2"/>
    <w:rsid w:val="00D360FD"/>
    <w:rsid w:val="00D3656E"/>
    <w:rsid w:val="00D3672D"/>
    <w:rsid w:val="00D36C24"/>
    <w:rsid w:val="00D374F6"/>
    <w:rsid w:val="00D377D7"/>
    <w:rsid w:val="00D378B9"/>
    <w:rsid w:val="00D37B77"/>
    <w:rsid w:val="00D37CF9"/>
    <w:rsid w:val="00D37F9E"/>
    <w:rsid w:val="00D4018A"/>
    <w:rsid w:val="00D4022E"/>
    <w:rsid w:val="00D40817"/>
    <w:rsid w:val="00D40A13"/>
    <w:rsid w:val="00D40AE6"/>
    <w:rsid w:val="00D40B4F"/>
    <w:rsid w:val="00D40DCD"/>
    <w:rsid w:val="00D40F8E"/>
    <w:rsid w:val="00D41006"/>
    <w:rsid w:val="00D4102B"/>
    <w:rsid w:val="00D41698"/>
    <w:rsid w:val="00D417B4"/>
    <w:rsid w:val="00D4183D"/>
    <w:rsid w:val="00D4187D"/>
    <w:rsid w:val="00D4191E"/>
    <w:rsid w:val="00D41AAB"/>
    <w:rsid w:val="00D41BDA"/>
    <w:rsid w:val="00D41D4E"/>
    <w:rsid w:val="00D41E30"/>
    <w:rsid w:val="00D42105"/>
    <w:rsid w:val="00D4224B"/>
    <w:rsid w:val="00D42666"/>
    <w:rsid w:val="00D4291D"/>
    <w:rsid w:val="00D4295F"/>
    <w:rsid w:val="00D42C6F"/>
    <w:rsid w:val="00D42E7F"/>
    <w:rsid w:val="00D42F77"/>
    <w:rsid w:val="00D43190"/>
    <w:rsid w:val="00D43A19"/>
    <w:rsid w:val="00D43B6A"/>
    <w:rsid w:val="00D43D48"/>
    <w:rsid w:val="00D43E84"/>
    <w:rsid w:val="00D440A4"/>
    <w:rsid w:val="00D4437C"/>
    <w:rsid w:val="00D44443"/>
    <w:rsid w:val="00D445FD"/>
    <w:rsid w:val="00D44760"/>
    <w:rsid w:val="00D44780"/>
    <w:rsid w:val="00D44866"/>
    <w:rsid w:val="00D454E7"/>
    <w:rsid w:val="00D4553C"/>
    <w:rsid w:val="00D4555F"/>
    <w:rsid w:val="00D4564B"/>
    <w:rsid w:val="00D45707"/>
    <w:rsid w:val="00D4574D"/>
    <w:rsid w:val="00D45759"/>
    <w:rsid w:val="00D45F22"/>
    <w:rsid w:val="00D461EA"/>
    <w:rsid w:val="00D46313"/>
    <w:rsid w:val="00D4673F"/>
    <w:rsid w:val="00D4680B"/>
    <w:rsid w:val="00D46C0C"/>
    <w:rsid w:val="00D46E76"/>
    <w:rsid w:val="00D47096"/>
    <w:rsid w:val="00D47190"/>
    <w:rsid w:val="00D47291"/>
    <w:rsid w:val="00D4736E"/>
    <w:rsid w:val="00D47DA9"/>
    <w:rsid w:val="00D47EE2"/>
    <w:rsid w:val="00D47F0A"/>
    <w:rsid w:val="00D47F98"/>
    <w:rsid w:val="00D5001C"/>
    <w:rsid w:val="00D50293"/>
    <w:rsid w:val="00D50707"/>
    <w:rsid w:val="00D50751"/>
    <w:rsid w:val="00D508A8"/>
    <w:rsid w:val="00D50BEF"/>
    <w:rsid w:val="00D50DA6"/>
    <w:rsid w:val="00D51046"/>
    <w:rsid w:val="00D51209"/>
    <w:rsid w:val="00D51263"/>
    <w:rsid w:val="00D512C6"/>
    <w:rsid w:val="00D515F5"/>
    <w:rsid w:val="00D517F7"/>
    <w:rsid w:val="00D518AF"/>
    <w:rsid w:val="00D519F2"/>
    <w:rsid w:val="00D51CB2"/>
    <w:rsid w:val="00D51F72"/>
    <w:rsid w:val="00D51FEB"/>
    <w:rsid w:val="00D52131"/>
    <w:rsid w:val="00D521DA"/>
    <w:rsid w:val="00D522A8"/>
    <w:rsid w:val="00D52C8C"/>
    <w:rsid w:val="00D52D3C"/>
    <w:rsid w:val="00D52D5B"/>
    <w:rsid w:val="00D52EDD"/>
    <w:rsid w:val="00D53528"/>
    <w:rsid w:val="00D535D8"/>
    <w:rsid w:val="00D53771"/>
    <w:rsid w:val="00D53805"/>
    <w:rsid w:val="00D53A35"/>
    <w:rsid w:val="00D53BE2"/>
    <w:rsid w:val="00D53CCE"/>
    <w:rsid w:val="00D53FDA"/>
    <w:rsid w:val="00D543B2"/>
    <w:rsid w:val="00D5467A"/>
    <w:rsid w:val="00D547CC"/>
    <w:rsid w:val="00D547E2"/>
    <w:rsid w:val="00D5498E"/>
    <w:rsid w:val="00D54AA7"/>
    <w:rsid w:val="00D54B2F"/>
    <w:rsid w:val="00D54B82"/>
    <w:rsid w:val="00D54B8B"/>
    <w:rsid w:val="00D54BBD"/>
    <w:rsid w:val="00D54E47"/>
    <w:rsid w:val="00D550B4"/>
    <w:rsid w:val="00D5527D"/>
    <w:rsid w:val="00D5528B"/>
    <w:rsid w:val="00D556C0"/>
    <w:rsid w:val="00D556F4"/>
    <w:rsid w:val="00D557C7"/>
    <w:rsid w:val="00D5587D"/>
    <w:rsid w:val="00D55B67"/>
    <w:rsid w:val="00D55B80"/>
    <w:rsid w:val="00D55D79"/>
    <w:rsid w:val="00D565F2"/>
    <w:rsid w:val="00D568E3"/>
    <w:rsid w:val="00D56BF1"/>
    <w:rsid w:val="00D571C2"/>
    <w:rsid w:val="00D5727B"/>
    <w:rsid w:val="00D573F9"/>
    <w:rsid w:val="00D5767B"/>
    <w:rsid w:val="00D57A1E"/>
    <w:rsid w:val="00D57C59"/>
    <w:rsid w:val="00D57C7A"/>
    <w:rsid w:val="00D57DF5"/>
    <w:rsid w:val="00D57DFC"/>
    <w:rsid w:val="00D603D2"/>
    <w:rsid w:val="00D6061E"/>
    <w:rsid w:val="00D6087D"/>
    <w:rsid w:val="00D60967"/>
    <w:rsid w:val="00D60C0C"/>
    <w:rsid w:val="00D60D22"/>
    <w:rsid w:val="00D611E5"/>
    <w:rsid w:val="00D6126A"/>
    <w:rsid w:val="00D61414"/>
    <w:rsid w:val="00D61A50"/>
    <w:rsid w:val="00D61DDB"/>
    <w:rsid w:val="00D61E64"/>
    <w:rsid w:val="00D61FFE"/>
    <w:rsid w:val="00D62757"/>
    <w:rsid w:val="00D62812"/>
    <w:rsid w:val="00D635F3"/>
    <w:rsid w:val="00D6362A"/>
    <w:rsid w:val="00D6398A"/>
    <w:rsid w:val="00D63B9A"/>
    <w:rsid w:val="00D63C89"/>
    <w:rsid w:val="00D63D03"/>
    <w:rsid w:val="00D63E2C"/>
    <w:rsid w:val="00D63F9C"/>
    <w:rsid w:val="00D644C4"/>
    <w:rsid w:val="00D647E1"/>
    <w:rsid w:val="00D6491D"/>
    <w:rsid w:val="00D649C3"/>
    <w:rsid w:val="00D64F30"/>
    <w:rsid w:val="00D65062"/>
    <w:rsid w:val="00D653A8"/>
    <w:rsid w:val="00D6590D"/>
    <w:rsid w:val="00D6591C"/>
    <w:rsid w:val="00D65B55"/>
    <w:rsid w:val="00D65C70"/>
    <w:rsid w:val="00D6605D"/>
    <w:rsid w:val="00D660CB"/>
    <w:rsid w:val="00D66127"/>
    <w:rsid w:val="00D66505"/>
    <w:rsid w:val="00D667AF"/>
    <w:rsid w:val="00D6684D"/>
    <w:rsid w:val="00D66904"/>
    <w:rsid w:val="00D670FD"/>
    <w:rsid w:val="00D67364"/>
    <w:rsid w:val="00D6748D"/>
    <w:rsid w:val="00D6751A"/>
    <w:rsid w:val="00D67C01"/>
    <w:rsid w:val="00D67CA7"/>
    <w:rsid w:val="00D67DCA"/>
    <w:rsid w:val="00D67EE2"/>
    <w:rsid w:val="00D70034"/>
    <w:rsid w:val="00D700D4"/>
    <w:rsid w:val="00D7015A"/>
    <w:rsid w:val="00D7029E"/>
    <w:rsid w:val="00D70521"/>
    <w:rsid w:val="00D706F2"/>
    <w:rsid w:val="00D70C60"/>
    <w:rsid w:val="00D70C78"/>
    <w:rsid w:val="00D70D96"/>
    <w:rsid w:val="00D70F11"/>
    <w:rsid w:val="00D70FA2"/>
    <w:rsid w:val="00D710D5"/>
    <w:rsid w:val="00D71168"/>
    <w:rsid w:val="00D71266"/>
    <w:rsid w:val="00D712CF"/>
    <w:rsid w:val="00D7136E"/>
    <w:rsid w:val="00D7140A"/>
    <w:rsid w:val="00D714F4"/>
    <w:rsid w:val="00D716A6"/>
    <w:rsid w:val="00D717B4"/>
    <w:rsid w:val="00D71BD4"/>
    <w:rsid w:val="00D720D7"/>
    <w:rsid w:val="00D727C4"/>
    <w:rsid w:val="00D727FF"/>
    <w:rsid w:val="00D72A07"/>
    <w:rsid w:val="00D72C86"/>
    <w:rsid w:val="00D72C8C"/>
    <w:rsid w:val="00D72E47"/>
    <w:rsid w:val="00D73072"/>
    <w:rsid w:val="00D7321A"/>
    <w:rsid w:val="00D734BF"/>
    <w:rsid w:val="00D7360B"/>
    <w:rsid w:val="00D73778"/>
    <w:rsid w:val="00D73D0A"/>
    <w:rsid w:val="00D741B9"/>
    <w:rsid w:val="00D74276"/>
    <w:rsid w:val="00D744B7"/>
    <w:rsid w:val="00D7459F"/>
    <w:rsid w:val="00D746D7"/>
    <w:rsid w:val="00D748CA"/>
    <w:rsid w:val="00D74AE9"/>
    <w:rsid w:val="00D74BBF"/>
    <w:rsid w:val="00D75456"/>
    <w:rsid w:val="00D755A7"/>
    <w:rsid w:val="00D75764"/>
    <w:rsid w:val="00D75790"/>
    <w:rsid w:val="00D7589E"/>
    <w:rsid w:val="00D7592D"/>
    <w:rsid w:val="00D75953"/>
    <w:rsid w:val="00D75A31"/>
    <w:rsid w:val="00D75D16"/>
    <w:rsid w:val="00D75E81"/>
    <w:rsid w:val="00D75E82"/>
    <w:rsid w:val="00D7611D"/>
    <w:rsid w:val="00D7614C"/>
    <w:rsid w:val="00D761A7"/>
    <w:rsid w:val="00D761B9"/>
    <w:rsid w:val="00D7648F"/>
    <w:rsid w:val="00D7663E"/>
    <w:rsid w:val="00D766BB"/>
    <w:rsid w:val="00D766D0"/>
    <w:rsid w:val="00D76711"/>
    <w:rsid w:val="00D76949"/>
    <w:rsid w:val="00D769B1"/>
    <w:rsid w:val="00D76C62"/>
    <w:rsid w:val="00D76D41"/>
    <w:rsid w:val="00D77057"/>
    <w:rsid w:val="00D77386"/>
    <w:rsid w:val="00D77393"/>
    <w:rsid w:val="00D77586"/>
    <w:rsid w:val="00D775BC"/>
    <w:rsid w:val="00D77680"/>
    <w:rsid w:val="00D779A2"/>
    <w:rsid w:val="00D77BE4"/>
    <w:rsid w:val="00D77D23"/>
    <w:rsid w:val="00D77E1C"/>
    <w:rsid w:val="00D8004F"/>
    <w:rsid w:val="00D80202"/>
    <w:rsid w:val="00D802CF"/>
    <w:rsid w:val="00D803A4"/>
    <w:rsid w:val="00D804D9"/>
    <w:rsid w:val="00D8058A"/>
    <w:rsid w:val="00D8063A"/>
    <w:rsid w:val="00D806EB"/>
    <w:rsid w:val="00D807EE"/>
    <w:rsid w:val="00D80838"/>
    <w:rsid w:val="00D8099B"/>
    <w:rsid w:val="00D80BB2"/>
    <w:rsid w:val="00D80D97"/>
    <w:rsid w:val="00D80F63"/>
    <w:rsid w:val="00D80FE7"/>
    <w:rsid w:val="00D810B2"/>
    <w:rsid w:val="00D81135"/>
    <w:rsid w:val="00D81A34"/>
    <w:rsid w:val="00D81AE5"/>
    <w:rsid w:val="00D81B62"/>
    <w:rsid w:val="00D81E5D"/>
    <w:rsid w:val="00D81F69"/>
    <w:rsid w:val="00D81F94"/>
    <w:rsid w:val="00D825A3"/>
    <w:rsid w:val="00D8271F"/>
    <w:rsid w:val="00D8296E"/>
    <w:rsid w:val="00D82CD4"/>
    <w:rsid w:val="00D82E8F"/>
    <w:rsid w:val="00D82F7E"/>
    <w:rsid w:val="00D83204"/>
    <w:rsid w:val="00D8382D"/>
    <w:rsid w:val="00D83C62"/>
    <w:rsid w:val="00D83CFF"/>
    <w:rsid w:val="00D844FA"/>
    <w:rsid w:val="00D846DF"/>
    <w:rsid w:val="00D84917"/>
    <w:rsid w:val="00D84983"/>
    <w:rsid w:val="00D84B02"/>
    <w:rsid w:val="00D84CC1"/>
    <w:rsid w:val="00D84D21"/>
    <w:rsid w:val="00D84FC2"/>
    <w:rsid w:val="00D85511"/>
    <w:rsid w:val="00D855B4"/>
    <w:rsid w:val="00D85730"/>
    <w:rsid w:val="00D859C9"/>
    <w:rsid w:val="00D85AF4"/>
    <w:rsid w:val="00D860F9"/>
    <w:rsid w:val="00D86278"/>
    <w:rsid w:val="00D86308"/>
    <w:rsid w:val="00D869B1"/>
    <w:rsid w:val="00D86B03"/>
    <w:rsid w:val="00D86C35"/>
    <w:rsid w:val="00D86C4A"/>
    <w:rsid w:val="00D87050"/>
    <w:rsid w:val="00D870C0"/>
    <w:rsid w:val="00D8758D"/>
    <w:rsid w:val="00D878AF"/>
    <w:rsid w:val="00D8796B"/>
    <w:rsid w:val="00D87BAB"/>
    <w:rsid w:val="00D87D46"/>
    <w:rsid w:val="00D9001E"/>
    <w:rsid w:val="00D90310"/>
    <w:rsid w:val="00D904CB"/>
    <w:rsid w:val="00D904FB"/>
    <w:rsid w:val="00D90700"/>
    <w:rsid w:val="00D90CE4"/>
    <w:rsid w:val="00D90D5A"/>
    <w:rsid w:val="00D90FDB"/>
    <w:rsid w:val="00D91250"/>
    <w:rsid w:val="00D912CD"/>
    <w:rsid w:val="00D91A1E"/>
    <w:rsid w:val="00D91B03"/>
    <w:rsid w:val="00D91B19"/>
    <w:rsid w:val="00D91B1E"/>
    <w:rsid w:val="00D91D39"/>
    <w:rsid w:val="00D91EE8"/>
    <w:rsid w:val="00D9206F"/>
    <w:rsid w:val="00D920A1"/>
    <w:rsid w:val="00D921CE"/>
    <w:rsid w:val="00D92A4C"/>
    <w:rsid w:val="00D92C2F"/>
    <w:rsid w:val="00D92DA0"/>
    <w:rsid w:val="00D93259"/>
    <w:rsid w:val="00D9334B"/>
    <w:rsid w:val="00D9335B"/>
    <w:rsid w:val="00D9343C"/>
    <w:rsid w:val="00D93B54"/>
    <w:rsid w:val="00D93B63"/>
    <w:rsid w:val="00D93D8B"/>
    <w:rsid w:val="00D93EEA"/>
    <w:rsid w:val="00D940BE"/>
    <w:rsid w:val="00D940E0"/>
    <w:rsid w:val="00D94433"/>
    <w:rsid w:val="00D94464"/>
    <w:rsid w:val="00D944A7"/>
    <w:rsid w:val="00D94595"/>
    <w:rsid w:val="00D94698"/>
    <w:rsid w:val="00D949F2"/>
    <w:rsid w:val="00D95004"/>
    <w:rsid w:val="00D9512C"/>
    <w:rsid w:val="00D95309"/>
    <w:rsid w:val="00D95311"/>
    <w:rsid w:val="00D95532"/>
    <w:rsid w:val="00D9555D"/>
    <w:rsid w:val="00D955B6"/>
    <w:rsid w:val="00D9571E"/>
    <w:rsid w:val="00D9589B"/>
    <w:rsid w:val="00D95BC7"/>
    <w:rsid w:val="00D95C0C"/>
    <w:rsid w:val="00D95D39"/>
    <w:rsid w:val="00D95E71"/>
    <w:rsid w:val="00D95F79"/>
    <w:rsid w:val="00D960EA"/>
    <w:rsid w:val="00D969CE"/>
    <w:rsid w:val="00D96A1D"/>
    <w:rsid w:val="00D96C45"/>
    <w:rsid w:val="00D96E0C"/>
    <w:rsid w:val="00D96F87"/>
    <w:rsid w:val="00D9701F"/>
    <w:rsid w:val="00D9704E"/>
    <w:rsid w:val="00D97263"/>
    <w:rsid w:val="00D973DE"/>
    <w:rsid w:val="00D97437"/>
    <w:rsid w:val="00D975B3"/>
    <w:rsid w:val="00D97A36"/>
    <w:rsid w:val="00D97A54"/>
    <w:rsid w:val="00D97CAF"/>
    <w:rsid w:val="00D97D48"/>
    <w:rsid w:val="00D97DBE"/>
    <w:rsid w:val="00DA0050"/>
    <w:rsid w:val="00DA02B5"/>
    <w:rsid w:val="00DA0323"/>
    <w:rsid w:val="00DA0362"/>
    <w:rsid w:val="00DA0367"/>
    <w:rsid w:val="00DA03E5"/>
    <w:rsid w:val="00DA057F"/>
    <w:rsid w:val="00DA08C5"/>
    <w:rsid w:val="00DA0953"/>
    <w:rsid w:val="00DA0A29"/>
    <w:rsid w:val="00DA0C3B"/>
    <w:rsid w:val="00DA0CB4"/>
    <w:rsid w:val="00DA10DE"/>
    <w:rsid w:val="00DA10E6"/>
    <w:rsid w:val="00DA1726"/>
    <w:rsid w:val="00DA1BE6"/>
    <w:rsid w:val="00DA1ECB"/>
    <w:rsid w:val="00DA21C9"/>
    <w:rsid w:val="00DA272D"/>
    <w:rsid w:val="00DA2C45"/>
    <w:rsid w:val="00DA2E2D"/>
    <w:rsid w:val="00DA2E4F"/>
    <w:rsid w:val="00DA33ED"/>
    <w:rsid w:val="00DA37ED"/>
    <w:rsid w:val="00DA3B03"/>
    <w:rsid w:val="00DA3F3E"/>
    <w:rsid w:val="00DA3F72"/>
    <w:rsid w:val="00DA4157"/>
    <w:rsid w:val="00DA4174"/>
    <w:rsid w:val="00DA48E1"/>
    <w:rsid w:val="00DA4944"/>
    <w:rsid w:val="00DA4984"/>
    <w:rsid w:val="00DA4A92"/>
    <w:rsid w:val="00DA4BC8"/>
    <w:rsid w:val="00DA4CA1"/>
    <w:rsid w:val="00DA5155"/>
    <w:rsid w:val="00DA5538"/>
    <w:rsid w:val="00DA5AF9"/>
    <w:rsid w:val="00DA5EBF"/>
    <w:rsid w:val="00DA616E"/>
    <w:rsid w:val="00DA62B8"/>
    <w:rsid w:val="00DA69FF"/>
    <w:rsid w:val="00DA6A93"/>
    <w:rsid w:val="00DA6EBE"/>
    <w:rsid w:val="00DA72E1"/>
    <w:rsid w:val="00DA73E6"/>
    <w:rsid w:val="00DA7A89"/>
    <w:rsid w:val="00DA7A9D"/>
    <w:rsid w:val="00DB0091"/>
    <w:rsid w:val="00DB0199"/>
    <w:rsid w:val="00DB02A0"/>
    <w:rsid w:val="00DB030E"/>
    <w:rsid w:val="00DB03E3"/>
    <w:rsid w:val="00DB046B"/>
    <w:rsid w:val="00DB0475"/>
    <w:rsid w:val="00DB0543"/>
    <w:rsid w:val="00DB07CB"/>
    <w:rsid w:val="00DB08F5"/>
    <w:rsid w:val="00DB0995"/>
    <w:rsid w:val="00DB0A59"/>
    <w:rsid w:val="00DB0DB7"/>
    <w:rsid w:val="00DB0DCB"/>
    <w:rsid w:val="00DB0F8F"/>
    <w:rsid w:val="00DB16A5"/>
    <w:rsid w:val="00DB190E"/>
    <w:rsid w:val="00DB1CB5"/>
    <w:rsid w:val="00DB1E5C"/>
    <w:rsid w:val="00DB21CF"/>
    <w:rsid w:val="00DB27AB"/>
    <w:rsid w:val="00DB34A0"/>
    <w:rsid w:val="00DB38EF"/>
    <w:rsid w:val="00DB3C6C"/>
    <w:rsid w:val="00DB3D68"/>
    <w:rsid w:val="00DB3E51"/>
    <w:rsid w:val="00DB3F88"/>
    <w:rsid w:val="00DB3FC4"/>
    <w:rsid w:val="00DB3FE0"/>
    <w:rsid w:val="00DB44AE"/>
    <w:rsid w:val="00DB457B"/>
    <w:rsid w:val="00DB45E0"/>
    <w:rsid w:val="00DB48E0"/>
    <w:rsid w:val="00DB4A0F"/>
    <w:rsid w:val="00DB4AF7"/>
    <w:rsid w:val="00DB4DF0"/>
    <w:rsid w:val="00DB4E25"/>
    <w:rsid w:val="00DB4E6B"/>
    <w:rsid w:val="00DB4FD0"/>
    <w:rsid w:val="00DB511D"/>
    <w:rsid w:val="00DB51A1"/>
    <w:rsid w:val="00DB521C"/>
    <w:rsid w:val="00DB5407"/>
    <w:rsid w:val="00DB543D"/>
    <w:rsid w:val="00DB546D"/>
    <w:rsid w:val="00DB5670"/>
    <w:rsid w:val="00DB567C"/>
    <w:rsid w:val="00DB56C7"/>
    <w:rsid w:val="00DB5A6F"/>
    <w:rsid w:val="00DB5C09"/>
    <w:rsid w:val="00DB5E5B"/>
    <w:rsid w:val="00DB6561"/>
    <w:rsid w:val="00DB6A97"/>
    <w:rsid w:val="00DB6C0C"/>
    <w:rsid w:val="00DB6C11"/>
    <w:rsid w:val="00DB6E02"/>
    <w:rsid w:val="00DB6F62"/>
    <w:rsid w:val="00DB77F0"/>
    <w:rsid w:val="00DB7B2D"/>
    <w:rsid w:val="00DB7BC2"/>
    <w:rsid w:val="00DB7EF9"/>
    <w:rsid w:val="00DC01A2"/>
    <w:rsid w:val="00DC0217"/>
    <w:rsid w:val="00DC0768"/>
    <w:rsid w:val="00DC09A4"/>
    <w:rsid w:val="00DC09EE"/>
    <w:rsid w:val="00DC0F18"/>
    <w:rsid w:val="00DC100D"/>
    <w:rsid w:val="00DC113C"/>
    <w:rsid w:val="00DC14F6"/>
    <w:rsid w:val="00DC1712"/>
    <w:rsid w:val="00DC1993"/>
    <w:rsid w:val="00DC1AC2"/>
    <w:rsid w:val="00DC1B2B"/>
    <w:rsid w:val="00DC1B36"/>
    <w:rsid w:val="00DC1B6D"/>
    <w:rsid w:val="00DC1C59"/>
    <w:rsid w:val="00DC1DCC"/>
    <w:rsid w:val="00DC1FA0"/>
    <w:rsid w:val="00DC2110"/>
    <w:rsid w:val="00DC22C0"/>
    <w:rsid w:val="00DC250E"/>
    <w:rsid w:val="00DC285D"/>
    <w:rsid w:val="00DC28FF"/>
    <w:rsid w:val="00DC292F"/>
    <w:rsid w:val="00DC325F"/>
    <w:rsid w:val="00DC3366"/>
    <w:rsid w:val="00DC3A86"/>
    <w:rsid w:val="00DC40EE"/>
    <w:rsid w:val="00DC4285"/>
    <w:rsid w:val="00DC4342"/>
    <w:rsid w:val="00DC441E"/>
    <w:rsid w:val="00DC456E"/>
    <w:rsid w:val="00DC4689"/>
    <w:rsid w:val="00DC4F29"/>
    <w:rsid w:val="00DC51C1"/>
    <w:rsid w:val="00DC52EE"/>
    <w:rsid w:val="00DC5513"/>
    <w:rsid w:val="00DC57C2"/>
    <w:rsid w:val="00DC5821"/>
    <w:rsid w:val="00DC5B15"/>
    <w:rsid w:val="00DC5B20"/>
    <w:rsid w:val="00DC5B4A"/>
    <w:rsid w:val="00DC5D88"/>
    <w:rsid w:val="00DC625D"/>
    <w:rsid w:val="00DC62CF"/>
    <w:rsid w:val="00DC6585"/>
    <w:rsid w:val="00DC65C0"/>
    <w:rsid w:val="00DC6706"/>
    <w:rsid w:val="00DC67DD"/>
    <w:rsid w:val="00DC6C8E"/>
    <w:rsid w:val="00DC6D76"/>
    <w:rsid w:val="00DC7302"/>
    <w:rsid w:val="00DC7B32"/>
    <w:rsid w:val="00DC7BDE"/>
    <w:rsid w:val="00DC7CA3"/>
    <w:rsid w:val="00DC7F64"/>
    <w:rsid w:val="00DD02EE"/>
    <w:rsid w:val="00DD03AB"/>
    <w:rsid w:val="00DD04E5"/>
    <w:rsid w:val="00DD0791"/>
    <w:rsid w:val="00DD0818"/>
    <w:rsid w:val="00DD0B03"/>
    <w:rsid w:val="00DD0BF7"/>
    <w:rsid w:val="00DD0CB2"/>
    <w:rsid w:val="00DD0D7E"/>
    <w:rsid w:val="00DD0E2C"/>
    <w:rsid w:val="00DD0FB8"/>
    <w:rsid w:val="00DD1114"/>
    <w:rsid w:val="00DD128A"/>
    <w:rsid w:val="00DD14A3"/>
    <w:rsid w:val="00DD14E4"/>
    <w:rsid w:val="00DD16DA"/>
    <w:rsid w:val="00DD1722"/>
    <w:rsid w:val="00DD1A54"/>
    <w:rsid w:val="00DD1C25"/>
    <w:rsid w:val="00DD1C27"/>
    <w:rsid w:val="00DD1D0A"/>
    <w:rsid w:val="00DD1E79"/>
    <w:rsid w:val="00DD1EE8"/>
    <w:rsid w:val="00DD1F64"/>
    <w:rsid w:val="00DD2057"/>
    <w:rsid w:val="00DD2516"/>
    <w:rsid w:val="00DD2908"/>
    <w:rsid w:val="00DD2A22"/>
    <w:rsid w:val="00DD2ACF"/>
    <w:rsid w:val="00DD2B6D"/>
    <w:rsid w:val="00DD2E68"/>
    <w:rsid w:val="00DD3048"/>
    <w:rsid w:val="00DD35A1"/>
    <w:rsid w:val="00DD3A04"/>
    <w:rsid w:val="00DD3A52"/>
    <w:rsid w:val="00DD3A66"/>
    <w:rsid w:val="00DD3F9C"/>
    <w:rsid w:val="00DD4057"/>
    <w:rsid w:val="00DD430A"/>
    <w:rsid w:val="00DD44FF"/>
    <w:rsid w:val="00DD4644"/>
    <w:rsid w:val="00DD46C2"/>
    <w:rsid w:val="00DD484C"/>
    <w:rsid w:val="00DD4977"/>
    <w:rsid w:val="00DD4AC5"/>
    <w:rsid w:val="00DD500C"/>
    <w:rsid w:val="00DD53AE"/>
    <w:rsid w:val="00DD598E"/>
    <w:rsid w:val="00DD59EF"/>
    <w:rsid w:val="00DD5CFE"/>
    <w:rsid w:val="00DD5F6C"/>
    <w:rsid w:val="00DD5FE5"/>
    <w:rsid w:val="00DD6113"/>
    <w:rsid w:val="00DD65A4"/>
    <w:rsid w:val="00DD6A43"/>
    <w:rsid w:val="00DD6C7D"/>
    <w:rsid w:val="00DD6DB7"/>
    <w:rsid w:val="00DD72EE"/>
    <w:rsid w:val="00DD7646"/>
    <w:rsid w:val="00DD7F40"/>
    <w:rsid w:val="00DE0080"/>
    <w:rsid w:val="00DE00D4"/>
    <w:rsid w:val="00DE01B4"/>
    <w:rsid w:val="00DE02AD"/>
    <w:rsid w:val="00DE0313"/>
    <w:rsid w:val="00DE06C9"/>
    <w:rsid w:val="00DE0840"/>
    <w:rsid w:val="00DE0D49"/>
    <w:rsid w:val="00DE0E4C"/>
    <w:rsid w:val="00DE147B"/>
    <w:rsid w:val="00DE15BA"/>
    <w:rsid w:val="00DE197F"/>
    <w:rsid w:val="00DE23BF"/>
    <w:rsid w:val="00DE25BC"/>
    <w:rsid w:val="00DE25CF"/>
    <w:rsid w:val="00DE26D3"/>
    <w:rsid w:val="00DE293B"/>
    <w:rsid w:val="00DE2A0A"/>
    <w:rsid w:val="00DE2B64"/>
    <w:rsid w:val="00DE2BD0"/>
    <w:rsid w:val="00DE2C9C"/>
    <w:rsid w:val="00DE30A6"/>
    <w:rsid w:val="00DE33A0"/>
    <w:rsid w:val="00DE36CD"/>
    <w:rsid w:val="00DE3719"/>
    <w:rsid w:val="00DE37EA"/>
    <w:rsid w:val="00DE3857"/>
    <w:rsid w:val="00DE3A7F"/>
    <w:rsid w:val="00DE3FB1"/>
    <w:rsid w:val="00DE4469"/>
    <w:rsid w:val="00DE467A"/>
    <w:rsid w:val="00DE4B62"/>
    <w:rsid w:val="00DE4E0C"/>
    <w:rsid w:val="00DE534D"/>
    <w:rsid w:val="00DE541B"/>
    <w:rsid w:val="00DE554C"/>
    <w:rsid w:val="00DE5697"/>
    <w:rsid w:val="00DE5A0F"/>
    <w:rsid w:val="00DE5AD2"/>
    <w:rsid w:val="00DE5BC9"/>
    <w:rsid w:val="00DE5D0C"/>
    <w:rsid w:val="00DE609B"/>
    <w:rsid w:val="00DE60E8"/>
    <w:rsid w:val="00DE60EA"/>
    <w:rsid w:val="00DE6356"/>
    <w:rsid w:val="00DE641A"/>
    <w:rsid w:val="00DE654B"/>
    <w:rsid w:val="00DE66E2"/>
    <w:rsid w:val="00DE6902"/>
    <w:rsid w:val="00DE6B8B"/>
    <w:rsid w:val="00DE6CA4"/>
    <w:rsid w:val="00DE6E4E"/>
    <w:rsid w:val="00DE6E8E"/>
    <w:rsid w:val="00DE6F21"/>
    <w:rsid w:val="00DE71E7"/>
    <w:rsid w:val="00DE728D"/>
    <w:rsid w:val="00DE7393"/>
    <w:rsid w:val="00DE7693"/>
    <w:rsid w:val="00DE77E3"/>
    <w:rsid w:val="00DE7CE0"/>
    <w:rsid w:val="00DE7D4A"/>
    <w:rsid w:val="00DE7F11"/>
    <w:rsid w:val="00DF06C5"/>
    <w:rsid w:val="00DF0816"/>
    <w:rsid w:val="00DF08B8"/>
    <w:rsid w:val="00DF0C20"/>
    <w:rsid w:val="00DF0C39"/>
    <w:rsid w:val="00DF1346"/>
    <w:rsid w:val="00DF1759"/>
    <w:rsid w:val="00DF1770"/>
    <w:rsid w:val="00DF1BE4"/>
    <w:rsid w:val="00DF1D7E"/>
    <w:rsid w:val="00DF1EB1"/>
    <w:rsid w:val="00DF20B2"/>
    <w:rsid w:val="00DF24A7"/>
    <w:rsid w:val="00DF2979"/>
    <w:rsid w:val="00DF2B83"/>
    <w:rsid w:val="00DF2BCA"/>
    <w:rsid w:val="00DF2F3A"/>
    <w:rsid w:val="00DF2F64"/>
    <w:rsid w:val="00DF2F94"/>
    <w:rsid w:val="00DF3022"/>
    <w:rsid w:val="00DF3479"/>
    <w:rsid w:val="00DF350E"/>
    <w:rsid w:val="00DF364D"/>
    <w:rsid w:val="00DF374D"/>
    <w:rsid w:val="00DF394A"/>
    <w:rsid w:val="00DF3C31"/>
    <w:rsid w:val="00DF3C6D"/>
    <w:rsid w:val="00DF3CC5"/>
    <w:rsid w:val="00DF3D15"/>
    <w:rsid w:val="00DF437D"/>
    <w:rsid w:val="00DF43E8"/>
    <w:rsid w:val="00DF4546"/>
    <w:rsid w:val="00DF4670"/>
    <w:rsid w:val="00DF4A3D"/>
    <w:rsid w:val="00DF50F3"/>
    <w:rsid w:val="00DF511B"/>
    <w:rsid w:val="00DF527D"/>
    <w:rsid w:val="00DF57CC"/>
    <w:rsid w:val="00DF58C7"/>
    <w:rsid w:val="00DF5982"/>
    <w:rsid w:val="00DF5A06"/>
    <w:rsid w:val="00DF5A9F"/>
    <w:rsid w:val="00DF5D3E"/>
    <w:rsid w:val="00DF5F8B"/>
    <w:rsid w:val="00DF6743"/>
    <w:rsid w:val="00DF67FE"/>
    <w:rsid w:val="00DF6980"/>
    <w:rsid w:val="00DF6B8B"/>
    <w:rsid w:val="00DF6B9D"/>
    <w:rsid w:val="00DF6BFC"/>
    <w:rsid w:val="00DF6FC6"/>
    <w:rsid w:val="00DF70D7"/>
    <w:rsid w:val="00DF7369"/>
    <w:rsid w:val="00DF754E"/>
    <w:rsid w:val="00DF7588"/>
    <w:rsid w:val="00DF78A2"/>
    <w:rsid w:val="00DF7957"/>
    <w:rsid w:val="00DF7B70"/>
    <w:rsid w:val="00DF7BA5"/>
    <w:rsid w:val="00DF7E42"/>
    <w:rsid w:val="00DF7FF4"/>
    <w:rsid w:val="00E000FC"/>
    <w:rsid w:val="00E00639"/>
    <w:rsid w:val="00E00B97"/>
    <w:rsid w:val="00E00D82"/>
    <w:rsid w:val="00E00E2F"/>
    <w:rsid w:val="00E00E4D"/>
    <w:rsid w:val="00E011AB"/>
    <w:rsid w:val="00E01783"/>
    <w:rsid w:val="00E017BF"/>
    <w:rsid w:val="00E01824"/>
    <w:rsid w:val="00E01981"/>
    <w:rsid w:val="00E01A0A"/>
    <w:rsid w:val="00E01A51"/>
    <w:rsid w:val="00E02552"/>
    <w:rsid w:val="00E02633"/>
    <w:rsid w:val="00E02645"/>
    <w:rsid w:val="00E0266E"/>
    <w:rsid w:val="00E02874"/>
    <w:rsid w:val="00E02A55"/>
    <w:rsid w:val="00E03076"/>
    <w:rsid w:val="00E03116"/>
    <w:rsid w:val="00E03158"/>
    <w:rsid w:val="00E031AE"/>
    <w:rsid w:val="00E03C4D"/>
    <w:rsid w:val="00E03C98"/>
    <w:rsid w:val="00E03F56"/>
    <w:rsid w:val="00E03F58"/>
    <w:rsid w:val="00E0437B"/>
    <w:rsid w:val="00E0441F"/>
    <w:rsid w:val="00E045E2"/>
    <w:rsid w:val="00E04639"/>
    <w:rsid w:val="00E046C8"/>
    <w:rsid w:val="00E04A57"/>
    <w:rsid w:val="00E04BBA"/>
    <w:rsid w:val="00E04C00"/>
    <w:rsid w:val="00E05106"/>
    <w:rsid w:val="00E0519E"/>
    <w:rsid w:val="00E0548A"/>
    <w:rsid w:val="00E05B5C"/>
    <w:rsid w:val="00E05C21"/>
    <w:rsid w:val="00E062CF"/>
    <w:rsid w:val="00E0633E"/>
    <w:rsid w:val="00E0662C"/>
    <w:rsid w:val="00E06889"/>
    <w:rsid w:val="00E06E18"/>
    <w:rsid w:val="00E06F4D"/>
    <w:rsid w:val="00E07131"/>
    <w:rsid w:val="00E07261"/>
    <w:rsid w:val="00E0731F"/>
    <w:rsid w:val="00E07715"/>
    <w:rsid w:val="00E077F2"/>
    <w:rsid w:val="00E10012"/>
    <w:rsid w:val="00E1067E"/>
    <w:rsid w:val="00E1083F"/>
    <w:rsid w:val="00E10872"/>
    <w:rsid w:val="00E10B14"/>
    <w:rsid w:val="00E10C1B"/>
    <w:rsid w:val="00E11033"/>
    <w:rsid w:val="00E110D7"/>
    <w:rsid w:val="00E11A66"/>
    <w:rsid w:val="00E11A87"/>
    <w:rsid w:val="00E11B26"/>
    <w:rsid w:val="00E11D6C"/>
    <w:rsid w:val="00E11FAB"/>
    <w:rsid w:val="00E1200F"/>
    <w:rsid w:val="00E123E9"/>
    <w:rsid w:val="00E12832"/>
    <w:rsid w:val="00E128DE"/>
    <w:rsid w:val="00E12A8C"/>
    <w:rsid w:val="00E12AA4"/>
    <w:rsid w:val="00E12B13"/>
    <w:rsid w:val="00E12B7F"/>
    <w:rsid w:val="00E12F0E"/>
    <w:rsid w:val="00E13454"/>
    <w:rsid w:val="00E134E9"/>
    <w:rsid w:val="00E136DA"/>
    <w:rsid w:val="00E13835"/>
    <w:rsid w:val="00E13B09"/>
    <w:rsid w:val="00E13B25"/>
    <w:rsid w:val="00E13B54"/>
    <w:rsid w:val="00E144AF"/>
    <w:rsid w:val="00E145D8"/>
    <w:rsid w:val="00E14684"/>
    <w:rsid w:val="00E146C4"/>
    <w:rsid w:val="00E146C6"/>
    <w:rsid w:val="00E149DC"/>
    <w:rsid w:val="00E14A49"/>
    <w:rsid w:val="00E14DD7"/>
    <w:rsid w:val="00E154C5"/>
    <w:rsid w:val="00E15553"/>
    <w:rsid w:val="00E15567"/>
    <w:rsid w:val="00E15721"/>
    <w:rsid w:val="00E15937"/>
    <w:rsid w:val="00E15B3D"/>
    <w:rsid w:val="00E15C90"/>
    <w:rsid w:val="00E161ED"/>
    <w:rsid w:val="00E1625C"/>
    <w:rsid w:val="00E16263"/>
    <w:rsid w:val="00E162E6"/>
    <w:rsid w:val="00E16479"/>
    <w:rsid w:val="00E167E9"/>
    <w:rsid w:val="00E16838"/>
    <w:rsid w:val="00E16A37"/>
    <w:rsid w:val="00E16EB1"/>
    <w:rsid w:val="00E1727A"/>
    <w:rsid w:val="00E17289"/>
    <w:rsid w:val="00E17441"/>
    <w:rsid w:val="00E17740"/>
    <w:rsid w:val="00E17A77"/>
    <w:rsid w:val="00E17D2B"/>
    <w:rsid w:val="00E2038E"/>
    <w:rsid w:val="00E2080D"/>
    <w:rsid w:val="00E20814"/>
    <w:rsid w:val="00E209F6"/>
    <w:rsid w:val="00E20C63"/>
    <w:rsid w:val="00E20CC5"/>
    <w:rsid w:val="00E2101D"/>
    <w:rsid w:val="00E21024"/>
    <w:rsid w:val="00E2127F"/>
    <w:rsid w:val="00E2131A"/>
    <w:rsid w:val="00E21411"/>
    <w:rsid w:val="00E2189D"/>
    <w:rsid w:val="00E22118"/>
    <w:rsid w:val="00E2245F"/>
    <w:rsid w:val="00E2296B"/>
    <w:rsid w:val="00E22EAD"/>
    <w:rsid w:val="00E23129"/>
    <w:rsid w:val="00E231CA"/>
    <w:rsid w:val="00E2344D"/>
    <w:rsid w:val="00E23B3F"/>
    <w:rsid w:val="00E23BA5"/>
    <w:rsid w:val="00E24120"/>
    <w:rsid w:val="00E2413B"/>
    <w:rsid w:val="00E2420F"/>
    <w:rsid w:val="00E24515"/>
    <w:rsid w:val="00E24FA8"/>
    <w:rsid w:val="00E25378"/>
    <w:rsid w:val="00E256E2"/>
    <w:rsid w:val="00E25A88"/>
    <w:rsid w:val="00E26430"/>
    <w:rsid w:val="00E26B6E"/>
    <w:rsid w:val="00E26BF5"/>
    <w:rsid w:val="00E26DCA"/>
    <w:rsid w:val="00E27632"/>
    <w:rsid w:val="00E27A5A"/>
    <w:rsid w:val="00E27AF7"/>
    <w:rsid w:val="00E27D67"/>
    <w:rsid w:val="00E27DFC"/>
    <w:rsid w:val="00E27E86"/>
    <w:rsid w:val="00E27FC5"/>
    <w:rsid w:val="00E3050B"/>
    <w:rsid w:val="00E3095E"/>
    <w:rsid w:val="00E30A3C"/>
    <w:rsid w:val="00E30C5A"/>
    <w:rsid w:val="00E30CA1"/>
    <w:rsid w:val="00E3115E"/>
    <w:rsid w:val="00E31274"/>
    <w:rsid w:val="00E3139B"/>
    <w:rsid w:val="00E315D9"/>
    <w:rsid w:val="00E3167C"/>
    <w:rsid w:val="00E317AA"/>
    <w:rsid w:val="00E318A3"/>
    <w:rsid w:val="00E31946"/>
    <w:rsid w:val="00E31BCE"/>
    <w:rsid w:val="00E31D06"/>
    <w:rsid w:val="00E31E07"/>
    <w:rsid w:val="00E31E40"/>
    <w:rsid w:val="00E31E8A"/>
    <w:rsid w:val="00E31F86"/>
    <w:rsid w:val="00E32090"/>
    <w:rsid w:val="00E32512"/>
    <w:rsid w:val="00E32536"/>
    <w:rsid w:val="00E32561"/>
    <w:rsid w:val="00E3262E"/>
    <w:rsid w:val="00E327D7"/>
    <w:rsid w:val="00E327E5"/>
    <w:rsid w:val="00E32932"/>
    <w:rsid w:val="00E3295A"/>
    <w:rsid w:val="00E32AA4"/>
    <w:rsid w:val="00E32B09"/>
    <w:rsid w:val="00E32B5C"/>
    <w:rsid w:val="00E32F69"/>
    <w:rsid w:val="00E32FE1"/>
    <w:rsid w:val="00E33306"/>
    <w:rsid w:val="00E3378C"/>
    <w:rsid w:val="00E33A61"/>
    <w:rsid w:val="00E33B7E"/>
    <w:rsid w:val="00E33D5A"/>
    <w:rsid w:val="00E33F10"/>
    <w:rsid w:val="00E34206"/>
    <w:rsid w:val="00E345A8"/>
    <w:rsid w:val="00E345DC"/>
    <w:rsid w:val="00E34658"/>
    <w:rsid w:val="00E34851"/>
    <w:rsid w:val="00E348FC"/>
    <w:rsid w:val="00E34E93"/>
    <w:rsid w:val="00E34EF2"/>
    <w:rsid w:val="00E3524F"/>
    <w:rsid w:val="00E352FC"/>
    <w:rsid w:val="00E352FD"/>
    <w:rsid w:val="00E35991"/>
    <w:rsid w:val="00E35C4C"/>
    <w:rsid w:val="00E35FCC"/>
    <w:rsid w:val="00E35FD3"/>
    <w:rsid w:val="00E362C5"/>
    <w:rsid w:val="00E36368"/>
    <w:rsid w:val="00E3641F"/>
    <w:rsid w:val="00E36668"/>
    <w:rsid w:val="00E36B18"/>
    <w:rsid w:val="00E36BB9"/>
    <w:rsid w:val="00E36D15"/>
    <w:rsid w:val="00E36E74"/>
    <w:rsid w:val="00E37197"/>
    <w:rsid w:val="00E37623"/>
    <w:rsid w:val="00E37900"/>
    <w:rsid w:val="00E37A75"/>
    <w:rsid w:val="00E37BBD"/>
    <w:rsid w:val="00E37E32"/>
    <w:rsid w:val="00E406D7"/>
    <w:rsid w:val="00E40DC4"/>
    <w:rsid w:val="00E4105F"/>
    <w:rsid w:val="00E41084"/>
    <w:rsid w:val="00E4125B"/>
    <w:rsid w:val="00E41376"/>
    <w:rsid w:val="00E41406"/>
    <w:rsid w:val="00E4156B"/>
    <w:rsid w:val="00E4198C"/>
    <w:rsid w:val="00E41BFA"/>
    <w:rsid w:val="00E41CB0"/>
    <w:rsid w:val="00E41D47"/>
    <w:rsid w:val="00E4213C"/>
    <w:rsid w:val="00E42806"/>
    <w:rsid w:val="00E42945"/>
    <w:rsid w:val="00E42976"/>
    <w:rsid w:val="00E42B05"/>
    <w:rsid w:val="00E42CBF"/>
    <w:rsid w:val="00E42EA8"/>
    <w:rsid w:val="00E43186"/>
    <w:rsid w:val="00E432A3"/>
    <w:rsid w:val="00E43522"/>
    <w:rsid w:val="00E435FE"/>
    <w:rsid w:val="00E438A9"/>
    <w:rsid w:val="00E43983"/>
    <w:rsid w:val="00E43A74"/>
    <w:rsid w:val="00E43A75"/>
    <w:rsid w:val="00E43F8F"/>
    <w:rsid w:val="00E441A3"/>
    <w:rsid w:val="00E4464D"/>
    <w:rsid w:val="00E44C72"/>
    <w:rsid w:val="00E44DF1"/>
    <w:rsid w:val="00E44FE0"/>
    <w:rsid w:val="00E453A8"/>
    <w:rsid w:val="00E45702"/>
    <w:rsid w:val="00E459AC"/>
    <w:rsid w:val="00E45C87"/>
    <w:rsid w:val="00E460D2"/>
    <w:rsid w:val="00E461EA"/>
    <w:rsid w:val="00E4638D"/>
    <w:rsid w:val="00E463ED"/>
    <w:rsid w:val="00E46949"/>
    <w:rsid w:val="00E46AE1"/>
    <w:rsid w:val="00E46C88"/>
    <w:rsid w:val="00E46FE7"/>
    <w:rsid w:val="00E46FF4"/>
    <w:rsid w:val="00E47227"/>
    <w:rsid w:val="00E472C8"/>
    <w:rsid w:val="00E4734F"/>
    <w:rsid w:val="00E474B6"/>
    <w:rsid w:val="00E47659"/>
    <w:rsid w:val="00E4779D"/>
    <w:rsid w:val="00E50133"/>
    <w:rsid w:val="00E5024A"/>
    <w:rsid w:val="00E5025D"/>
    <w:rsid w:val="00E502E0"/>
    <w:rsid w:val="00E508C6"/>
    <w:rsid w:val="00E50971"/>
    <w:rsid w:val="00E509F9"/>
    <w:rsid w:val="00E50BF1"/>
    <w:rsid w:val="00E510F2"/>
    <w:rsid w:val="00E5114B"/>
    <w:rsid w:val="00E512E3"/>
    <w:rsid w:val="00E514D0"/>
    <w:rsid w:val="00E517D6"/>
    <w:rsid w:val="00E519D5"/>
    <w:rsid w:val="00E51D7D"/>
    <w:rsid w:val="00E52026"/>
    <w:rsid w:val="00E52471"/>
    <w:rsid w:val="00E528CD"/>
    <w:rsid w:val="00E52900"/>
    <w:rsid w:val="00E52BCA"/>
    <w:rsid w:val="00E52E0E"/>
    <w:rsid w:val="00E52E4B"/>
    <w:rsid w:val="00E52F49"/>
    <w:rsid w:val="00E534C7"/>
    <w:rsid w:val="00E53956"/>
    <w:rsid w:val="00E539BF"/>
    <w:rsid w:val="00E53C15"/>
    <w:rsid w:val="00E53F8B"/>
    <w:rsid w:val="00E53FD3"/>
    <w:rsid w:val="00E53FDB"/>
    <w:rsid w:val="00E541FC"/>
    <w:rsid w:val="00E544F8"/>
    <w:rsid w:val="00E5468B"/>
    <w:rsid w:val="00E5482C"/>
    <w:rsid w:val="00E54932"/>
    <w:rsid w:val="00E54B97"/>
    <w:rsid w:val="00E54D43"/>
    <w:rsid w:val="00E54E6D"/>
    <w:rsid w:val="00E55396"/>
    <w:rsid w:val="00E5546A"/>
    <w:rsid w:val="00E5546E"/>
    <w:rsid w:val="00E554D0"/>
    <w:rsid w:val="00E55828"/>
    <w:rsid w:val="00E55987"/>
    <w:rsid w:val="00E55AAE"/>
    <w:rsid w:val="00E55E14"/>
    <w:rsid w:val="00E55F4D"/>
    <w:rsid w:val="00E560A4"/>
    <w:rsid w:val="00E5637F"/>
    <w:rsid w:val="00E565DF"/>
    <w:rsid w:val="00E566B5"/>
    <w:rsid w:val="00E56808"/>
    <w:rsid w:val="00E56A6A"/>
    <w:rsid w:val="00E56F10"/>
    <w:rsid w:val="00E56FAA"/>
    <w:rsid w:val="00E57102"/>
    <w:rsid w:val="00E575E6"/>
    <w:rsid w:val="00E5763B"/>
    <w:rsid w:val="00E5796E"/>
    <w:rsid w:val="00E57D55"/>
    <w:rsid w:val="00E57ECF"/>
    <w:rsid w:val="00E606FA"/>
    <w:rsid w:val="00E60C5B"/>
    <w:rsid w:val="00E60CB9"/>
    <w:rsid w:val="00E60EF5"/>
    <w:rsid w:val="00E60FDB"/>
    <w:rsid w:val="00E612A1"/>
    <w:rsid w:val="00E612FE"/>
    <w:rsid w:val="00E615E8"/>
    <w:rsid w:val="00E6177D"/>
    <w:rsid w:val="00E61799"/>
    <w:rsid w:val="00E617CC"/>
    <w:rsid w:val="00E61997"/>
    <w:rsid w:val="00E619EB"/>
    <w:rsid w:val="00E61C02"/>
    <w:rsid w:val="00E61D51"/>
    <w:rsid w:val="00E61E30"/>
    <w:rsid w:val="00E61F6E"/>
    <w:rsid w:val="00E620A8"/>
    <w:rsid w:val="00E6230C"/>
    <w:rsid w:val="00E62548"/>
    <w:rsid w:val="00E62911"/>
    <w:rsid w:val="00E62971"/>
    <w:rsid w:val="00E62B7F"/>
    <w:rsid w:val="00E62CC0"/>
    <w:rsid w:val="00E62CD8"/>
    <w:rsid w:val="00E63039"/>
    <w:rsid w:val="00E631B5"/>
    <w:rsid w:val="00E634C9"/>
    <w:rsid w:val="00E635A5"/>
    <w:rsid w:val="00E6399D"/>
    <w:rsid w:val="00E63BDE"/>
    <w:rsid w:val="00E63C3F"/>
    <w:rsid w:val="00E63F9D"/>
    <w:rsid w:val="00E64153"/>
    <w:rsid w:val="00E641AE"/>
    <w:rsid w:val="00E64280"/>
    <w:rsid w:val="00E642FD"/>
    <w:rsid w:val="00E64371"/>
    <w:rsid w:val="00E64675"/>
    <w:rsid w:val="00E64749"/>
    <w:rsid w:val="00E64880"/>
    <w:rsid w:val="00E64B9D"/>
    <w:rsid w:val="00E64BB5"/>
    <w:rsid w:val="00E64C33"/>
    <w:rsid w:val="00E64DBD"/>
    <w:rsid w:val="00E650FA"/>
    <w:rsid w:val="00E653EF"/>
    <w:rsid w:val="00E65419"/>
    <w:rsid w:val="00E656E8"/>
    <w:rsid w:val="00E6579D"/>
    <w:rsid w:val="00E65FF5"/>
    <w:rsid w:val="00E66420"/>
    <w:rsid w:val="00E669FB"/>
    <w:rsid w:val="00E66F00"/>
    <w:rsid w:val="00E66F0C"/>
    <w:rsid w:val="00E66FBE"/>
    <w:rsid w:val="00E67D00"/>
    <w:rsid w:val="00E70350"/>
    <w:rsid w:val="00E7049B"/>
    <w:rsid w:val="00E70CDF"/>
    <w:rsid w:val="00E7182D"/>
    <w:rsid w:val="00E7189A"/>
    <w:rsid w:val="00E719ED"/>
    <w:rsid w:val="00E71BC5"/>
    <w:rsid w:val="00E71ED8"/>
    <w:rsid w:val="00E7220A"/>
    <w:rsid w:val="00E724F3"/>
    <w:rsid w:val="00E72590"/>
    <w:rsid w:val="00E7263C"/>
    <w:rsid w:val="00E726CA"/>
    <w:rsid w:val="00E728E6"/>
    <w:rsid w:val="00E72B35"/>
    <w:rsid w:val="00E72B5E"/>
    <w:rsid w:val="00E72B90"/>
    <w:rsid w:val="00E731A3"/>
    <w:rsid w:val="00E73230"/>
    <w:rsid w:val="00E732D8"/>
    <w:rsid w:val="00E73A24"/>
    <w:rsid w:val="00E73A8E"/>
    <w:rsid w:val="00E73F17"/>
    <w:rsid w:val="00E73F8A"/>
    <w:rsid w:val="00E742A1"/>
    <w:rsid w:val="00E745E4"/>
    <w:rsid w:val="00E7465D"/>
    <w:rsid w:val="00E74757"/>
    <w:rsid w:val="00E74854"/>
    <w:rsid w:val="00E7496E"/>
    <w:rsid w:val="00E74A9C"/>
    <w:rsid w:val="00E75528"/>
    <w:rsid w:val="00E75691"/>
    <w:rsid w:val="00E75A91"/>
    <w:rsid w:val="00E75F18"/>
    <w:rsid w:val="00E760AF"/>
    <w:rsid w:val="00E76276"/>
    <w:rsid w:val="00E767BC"/>
    <w:rsid w:val="00E7680B"/>
    <w:rsid w:val="00E76A08"/>
    <w:rsid w:val="00E76F31"/>
    <w:rsid w:val="00E77168"/>
    <w:rsid w:val="00E77209"/>
    <w:rsid w:val="00E77377"/>
    <w:rsid w:val="00E775ED"/>
    <w:rsid w:val="00E77613"/>
    <w:rsid w:val="00E77F4D"/>
    <w:rsid w:val="00E807E8"/>
    <w:rsid w:val="00E8099C"/>
    <w:rsid w:val="00E80AC8"/>
    <w:rsid w:val="00E80CA8"/>
    <w:rsid w:val="00E8103D"/>
    <w:rsid w:val="00E81061"/>
    <w:rsid w:val="00E81098"/>
    <w:rsid w:val="00E8116C"/>
    <w:rsid w:val="00E81387"/>
    <w:rsid w:val="00E817E7"/>
    <w:rsid w:val="00E81BD2"/>
    <w:rsid w:val="00E81CE1"/>
    <w:rsid w:val="00E81CE5"/>
    <w:rsid w:val="00E81D55"/>
    <w:rsid w:val="00E81F81"/>
    <w:rsid w:val="00E820F5"/>
    <w:rsid w:val="00E82270"/>
    <w:rsid w:val="00E823E8"/>
    <w:rsid w:val="00E82584"/>
    <w:rsid w:val="00E82586"/>
    <w:rsid w:val="00E825A7"/>
    <w:rsid w:val="00E825B2"/>
    <w:rsid w:val="00E828E6"/>
    <w:rsid w:val="00E82B51"/>
    <w:rsid w:val="00E830C2"/>
    <w:rsid w:val="00E836E0"/>
    <w:rsid w:val="00E8371A"/>
    <w:rsid w:val="00E8472A"/>
    <w:rsid w:val="00E84837"/>
    <w:rsid w:val="00E849F6"/>
    <w:rsid w:val="00E84A0F"/>
    <w:rsid w:val="00E84D1B"/>
    <w:rsid w:val="00E84E08"/>
    <w:rsid w:val="00E84E11"/>
    <w:rsid w:val="00E84F87"/>
    <w:rsid w:val="00E851AB"/>
    <w:rsid w:val="00E854C4"/>
    <w:rsid w:val="00E85E3D"/>
    <w:rsid w:val="00E86128"/>
    <w:rsid w:val="00E86167"/>
    <w:rsid w:val="00E8621F"/>
    <w:rsid w:val="00E86791"/>
    <w:rsid w:val="00E86932"/>
    <w:rsid w:val="00E8693E"/>
    <w:rsid w:val="00E86A1F"/>
    <w:rsid w:val="00E86A55"/>
    <w:rsid w:val="00E8712B"/>
    <w:rsid w:val="00E875DE"/>
    <w:rsid w:val="00E87821"/>
    <w:rsid w:val="00E87888"/>
    <w:rsid w:val="00E87A53"/>
    <w:rsid w:val="00E87CDB"/>
    <w:rsid w:val="00E90561"/>
    <w:rsid w:val="00E907FC"/>
    <w:rsid w:val="00E908B4"/>
    <w:rsid w:val="00E90910"/>
    <w:rsid w:val="00E90EA5"/>
    <w:rsid w:val="00E911E8"/>
    <w:rsid w:val="00E91425"/>
    <w:rsid w:val="00E91641"/>
    <w:rsid w:val="00E91657"/>
    <w:rsid w:val="00E916BC"/>
    <w:rsid w:val="00E9192E"/>
    <w:rsid w:val="00E91AD6"/>
    <w:rsid w:val="00E91BC1"/>
    <w:rsid w:val="00E9261D"/>
    <w:rsid w:val="00E92879"/>
    <w:rsid w:val="00E928C4"/>
    <w:rsid w:val="00E92D6B"/>
    <w:rsid w:val="00E92E8F"/>
    <w:rsid w:val="00E93914"/>
    <w:rsid w:val="00E94340"/>
    <w:rsid w:val="00E9439C"/>
    <w:rsid w:val="00E94526"/>
    <w:rsid w:val="00E94A94"/>
    <w:rsid w:val="00E94D34"/>
    <w:rsid w:val="00E94F4C"/>
    <w:rsid w:val="00E9516F"/>
    <w:rsid w:val="00E951AB"/>
    <w:rsid w:val="00E95318"/>
    <w:rsid w:val="00E95363"/>
    <w:rsid w:val="00E953F4"/>
    <w:rsid w:val="00E955FE"/>
    <w:rsid w:val="00E95649"/>
    <w:rsid w:val="00E95752"/>
    <w:rsid w:val="00E95799"/>
    <w:rsid w:val="00E95B0D"/>
    <w:rsid w:val="00E95B5A"/>
    <w:rsid w:val="00E95BC1"/>
    <w:rsid w:val="00E95D86"/>
    <w:rsid w:val="00E95DAE"/>
    <w:rsid w:val="00E95DC7"/>
    <w:rsid w:val="00E9648E"/>
    <w:rsid w:val="00E96501"/>
    <w:rsid w:val="00E96649"/>
    <w:rsid w:val="00E96A01"/>
    <w:rsid w:val="00E96ADF"/>
    <w:rsid w:val="00E96B59"/>
    <w:rsid w:val="00E96B61"/>
    <w:rsid w:val="00E96DA5"/>
    <w:rsid w:val="00E96E8F"/>
    <w:rsid w:val="00E96EBE"/>
    <w:rsid w:val="00E9760D"/>
    <w:rsid w:val="00E97CED"/>
    <w:rsid w:val="00E97F02"/>
    <w:rsid w:val="00EA030D"/>
    <w:rsid w:val="00EA05F6"/>
    <w:rsid w:val="00EA071E"/>
    <w:rsid w:val="00EA083D"/>
    <w:rsid w:val="00EA0A7E"/>
    <w:rsid w:val="00EA141F"/>
    <w:rsid w:val="00EA15C3"/>
    <w:rsid w:val="00EA17C0"/>
    <w:rsid w:val="00EA186A"/>
    <w:rsid w:val="00EA1B9B"/>
    <w:rsid w:val="00EA1BB2"/>
    <w:rsid w:val="00EA1CDD"/>
    <w:rsid w:val="00EA1E5D"/>
    <w:rsid w:val="00EA1E82"/>
    <w:rsid w:val="00EA2082"/>
    <w:rsid w:val="00EA214D"/>
    <w:rsid w:val="00EA2243"/>
    <w:rsid w:val="00EA2300"/>
    <w:rsid w:val="00EA2620"/>
    <w:rsid w:val="00EA2680"/>
    <w:rsid w:val="00EA277F"/>
    <w:rsid w:val="00EA2A34"/>
    <w:rsid w:val="00EA2DBE"/>
    <w:rsid w:val="00EA330E"/>
    <w:rsid w:val="00EA34A2"/>
    <w:rsid w:val="00EA3CA4"/>
    <w:rsid w:val="00EA44E0"/>
    <w:rsid w:val="00EA472E"/>
    <w:rsid w:val="00EA4878"/>
    <w:rsid w:val="00EA4880"/>
    <w:rsid w:val="00EA48CF"/>
    <w:rsid w:val="00EA4A7D"/>
    <w:rsid w:val="00EA4C9C"/>
    <w:rsid w:val="00EA4D5F"/>
    <w:rsid w:val="00EA4F0B"/>
    <w:rsid w:val="00EA5290"/>
    <w:rsid w:val="00EA5355"/>
    <w:rsid w:val="00EA56DD"/>
    <w:rsid w:val="00EA5D65"/>
    <w:rsid w:val="00EA5E36"/>
    <w:rsid w:val="00EA5FE5"/>
    <w:rsid w:val="00EA6211"/>
    <w:rsid w:val="00EA637F"/>
    <w:rsid w:val="00EA638B"/>
    <w:rsid w:val="00EA6AC2"/>
    <w:rsid w:val="00EA6CEA"/>
    <w:rsid w:val="00EA6FE8"/>
    <w:rsid w:val="00EA7238"/>
    <w:rsid w:val="00EA73AC"/>
    <w:rsid w:val="00EA7819"/>
    <w:rsid w:val="00EB01BD"/>
    <w:rsid w:val="00EB02E7"/>
    <w:rsid w:val="00EB037F"/>
    <w:rsid w:val="00EB091C"/>
    <w:rsid w:val="00EB0F90"/>
    <w:rsid w:val="00EB105D"/>
    <w:rsid w:val="00EB1157"/>
    <w:rsid w:val="00EB12F2"/>
    <w:rsid w:val="00EB1483"/>
    <w:rsid w:val="00EB16D3"/>
    <w:rsid w:val="00EB16DE"/>
    <w:rsid w:val="00EB1792"/>
    <w:rsid w:val="00EB186C"/>
    <w:rsid w:val="00EB18B4"/>
    <w:rsid w:val="00EB199A"/>
    <w:rsid w:val="00EB1AFD"/>
    <w:rsid w:val="00EB1EE0"/>
    <w:rsid w:val="00EB2045"/>
    <w:rsid w:val="00EB2075"/>
    <w:rsid w:val="00EB2095"/>
    <w:rsid w:val="00EB239C"/>
    <w:rsid w:val="00EB25C2"/>
    <w:rsid w:val="00EB2AE5"/>
    <w:rsid w:val="00EB2CB1"/>
    <w:rsid w:val="00EB3372"/>
    <w:rsid w:val="00EB349F"/>
    <w:rsid w:val="00EB366C"/>
    <w:rsid w:val="00EB39EB"/>
    <w:rsid w:val="00EB3ACA"/>
    <w:rsid w:val="00EB3C98"/>
    <w:rsid w:val="00EB3D3C"/>
    <w:rsid w:val="00EB3EE1"/>
    <w:rsid w:val="00EB3F8D"/>
    <w:rsid w:val="00EB4595"/>
    <w:rsid w:val="00EB464B"/>
    <w:rsid w:val="00EB474F"/>
    <w:rsid w:val="00EB4A34"/>
    <w:rsid w:val="00EB4B0D"/>
    <w:rsid w:val="00EB4E90"/>
    <w:rsid w:val="00EB5008"/>
    <w:rsid w:val="00EB5314"/>
    <w:rsid w:val="00EB5349"/>
    <w:rsid w:val="00EB5374"/>
    <w:rsid w:val="00EB5764"/>
    <w:rsid w:val="00EB5AB1"/>
    <w:rsid w:val="00EB5C6B"/>
    <w:rsid w:val="00EB6183"/>
    <w:rsid w:val="00EB647F"/>
    <w:rsid w:val="00EB6BB1"/>
    <w:rsid w:val="00EB6E11"/>
    <w:rsid w:val="00EB6F95"/>
    <w:rsid w:val="00EB70B5"/>
    <w:rsid w:val="00EB7496"/>
    <w:rsid w:val="00EB7500"/>
    <w:rsid w:val="00EB78DB"/>
    <w:rsid w:val="00EB7B73"/>
    <w:rsid w:val="00EB7B7C"/>
    <w:rsid w:val="00EC0022"/>
    <w:rsid w:val="00EC0335"/>
    <w:rsid w:val="00EC0532"/>
    <w:rsid w:val="00EC06D3"/>
    <w:rsid w:val="00EC092C"/>
    <w:rsid w:val="00EC0AD7"/>
    <w:rsid w:val="00EC0D15"/>
    <w:rsid w:val="00EC113D"/>
    <w:rsid w:val="00EC13B2"/>
    <w:rsid w:val="00EC16F1"/>
    <w:rsid w:val="00EC197F"/>
    <w:rsid w:val="00EC19C7"/>
    <w:rsid w:val="00EC1A90"/>
    <w:rsid w:val="00EC1CD5"/>
    <w:rsid w:val="00EC20CB"/>
    <w:rsid w:val="00EC2112"/>
    <w:rsid w:val="00EC24AC"/>
    <w:rsid w:val="00EC2AAF"/>
    <w:rsid w:val="00EC2AF8"/>
    <w:rsid w:val="00EC2B6E"/>
    <w:rsid w:val="00EC2B9B"/>
    <w:rsid w:val="00EC2BA0"/>
    <w:rsid w:val="00EC2BC2"/>
    <w:rsid w:val="00EC3114"/>
    <w:rsid w:val="00EC3240"/>
    <w:rsid w:val="00EC354F"/>
    <w:rsid w:val="00EC3700"/>
    <w:rsid w:val="00EC3836"/>
    <w:rsid w:val="00EC3994"/>
    <w:rsid w:val="00EC3AC1"/>
    <w:rsid w:val="00EC403D"/>
    <w:rsid w:val="00EC43E8"/>
    <w:rsid w:val="00EC4617"/>
    <w:rsid w:val="00EC486B"/>
    <w:rsid w:val="00EC4920"/>
    <w:rsid w:val="00EC4F21"/>
    <w:rsid w:val="00EC4FF8"/>
    <w:rsid w:val="00EC5131"/>
    <w:rsid w:val="00EC52E8"/>
    <w:rsid w:val="00EC5485"/>
    <w:rsid w:val="00EC55FF"/>
    <w:rsid w:val="00EC5938"/>
    <w:rsid w:val="00EC5C7C"/>
    <w:rsid w:val="00EC5E1B"/>
    <w:rsid w:val="00EC6158"/>
    <w:rsid w:val="00EC63A2"/>
    <w:rsid w:val="00EC6447"/>
    <w:rsid w:val="00EC646C"/>
    <w:rsid w:val="00EC66C6"/>
    <w:rsid w:val="00EC6A66"/>
    <w:rsid w:val="00EC6E04"/>
    <w:rsid w:val="00EC7250"/>
    <w:rsid w:val="00EC73F5"/>
    <w:rsid w:val="00EC7713"/>
    <w:rsid w:val="00EC7779"/>
    <w:rsid w:val="00EC7AEA"/>
    <w:rsid w:val="00EC7B02"/>
    <w:rsid w:val="00EC7C6C"/>
    <w:rsid w:val="00EC7D27"/>
    <w:rsid w:val="00ED05CA"/>
    <w:rsid w:val="00ED0B68"/>
    <w:rsid w:val="00ED0BA0"/>
    <w:rsid w:val="00ED0C38"/>
    <w:rsid w:val="00ED108E"/>
    <w:rsid w:val="00ED13CF"/>
    <w:rsid w:val="00ED13E7"/>
    <w:rsid w:val="00ED1636"/>
    <w:rsid w:val="00ED1994"/>
    <w:rsid w:val="00ED1BCF"/>
    <w:rsid w:val="00ED1D70"/>
    <w:rsid w:val="00ED1DA2"/>
    <w:rsid w:val="00ED2221"/>
    <w:rsid w:val="00ED2B62"/>
    <w:rsid w:val="00ED2C1E"/>
    <w:rsid w:val="00ED2D2E"/>
    <w:rsid w:val="00ED2DF0"/>
    <w:rsid w:val="00ED31CC"/>
    <w:rsid w:val="00ED3246"/>
    <w:rsid w:val="00ED36C5"/>
    <w:rsid w:val="00ED3B0F"/>
    <w:rsid w:val="00ED3E4C"/>
    <w:rsid w:val="00ED4625"/>
    <w:rsid w:val="00ED4760"/>
    <w:rsid w:val="00ED48D2"/>
    <w:rsid w:val="00ED4C09"/>
    <w:rsid w:val="00ED540D"/>
    <w:rsid w:val="00ED5702"/>
    <w:rsid w:val="00ED5717"/>
    <w:rsid w:val="00ED59DD"/>
    <w:rsid w:val="00ED5B68"/>
    <w:rsid w:val="00ED5C9D"/>
    <w:rsid w:val="00ED5E8F"/>
    <w:rsid w:val="00ED611F"/>
    <w:rsid w:val="00ED649B"/>
    <w:rsid w:val="00ED6868"/>
    <w:rsid w:val="00ED6A67"/>
    <w:rsid w:val="00ED6C3B"/>
    <w:rsid w:val="00ED6C90"/>
    <w:rsid w:val="00ED6D75"/>
    <w:rsid w:val="00ED6FD3"/>
    <w:rsid w:val="00ED70D6"/>
    <w:rsid w:val="00ED7517"/>
    <w:rsid w:val="00ED799B"/>
    <w:rsid w:val="00ED79DB"/>
    <w:rsid w:val="00ED7AD3"/>
    <w:rsid w:val="00ED7B5A"/>
    <w:rsid w:val="00ED7BE8"/>
    <w:rsid w:val="00EE0015"/>
    <w:rsid w:val="00EE0E9E"/>
    <w:rsid w:val="00EE0EE6"/>
    <w:rsid w:val="00EE0F06"/>
    <w:rsid w:val="00EE0F07"/>
    <w:rsid w:val="00EE109C"/>
    <w:rsid w:val="00EE12A4"/>
    <w:rsid w:val="00EE134F"/>
    <w:rsid w:val="00EE15EB"/>
    <w:rsid w:val="00EE1932"/>
    <w:rsid w:val="00EE1A5E"/>
    <w:rsid w:val="00EE1B7B"/>
    <w:rsid w:val="00EE23A3"/>
    <w:rsid w:val="00EE27C9"/>
    <w:rsid w:val="00EE2AC9"/>
    <w:rsid w:val="00EE2CAB"/>
    <w:rsid w:val="00EE2CFE"/>
    <w:rsid w:val="00EE2EE2"/>
    <w:rsid w:val="00EE2F1A"/>
    <w:rsid w:val="00EE2FC9"/>
    <w:rsid w:val="00EE30D0"/>
    <w:rsid w:val="00EE3117"/>
    <w:rsid w:val="00EE3186"/>
    <w:rsid w:val="00EE31DE"/>
    <w:rsid w:val="00EE31E2"/>
    <w:rsid w:val="00EE3513"/>
    <w:rsid w:val="00EE3529"/>
    <w:rsid w:val="00EE37E1"/>
    <w:rsid w:val="00EE3D03"/>
    <w:rsid w:val="00EE4271"/>
    <w:rsid w:val="00EE43EE"/>
    <w:rsid w:val="00EE4476"/>
    <w:rsid w:val="00EE4602"/>
    <w:rsid w:val="00EE474C"/>
    <w:rsid w:val="00EE483F"/>
    <w:rsid w:val="00EE49EE"/>
    <w:rsid w:val="00EE4F98"/>
    <w:rsid w:val="00EE4FDB"/>
    <w:rsid w:val="00EE55AF"/>
    <w:rsid w:val="00EE55E3"/>
    <w:rsid w:val="00EE5B56"/>
    <w:rsid w:val="00EE5C40"/>
    <w:rsid w:val="00EE5D11"/>
    <w:rsid w:val="00EE5F3A"/>
    <w:rsid w:val="00EE5F68"/>
    <w:rsid w:val="00EE5FBA"/>
    <w:rsid w:val="00EE5FBC"/>
    <w:rsid w:val="00EE6294"/>
    <w:rsid w:val="00EE643B"/>
    <w:rsid w:val="00EE645B"/>
    <w:rsid w:val="00EE67CF"/>
    <w:rsid w:val="00EE69C2"/>
    <w:rsid w:val="00EE6BE9"/>
    <w:rsid w:val="00EE6F52"/>
    <w:rsid w:val="00EE6FBE"/>
    <w:rsid w:val="00EE7887"/>
    <w:rsid w:val="00EE78E8"/>
    <w:rsid w:val="00EE7AEB"/>
    <w:rsid w:val="00EE7B41"/>
    <w:rsid w:val="00EE7E43"/>
    <w:rsid w:val="00EE7F92"/>
    <w:rsid w:val="00EF00C4"/>
    <w:rsid w:val="00EF02C7"/>
    <w:rsid w:val="00EF044D"/>
    <w:rsid w:val="00EF04E2"/>
    <w:rsid w:val="00EF0501"/>
    <w:rsid w:val="00EF07C7"/>
    <w:rsid w:val="00EF07DB"/>
    <w:rsid w:val="00EF094E"/>
    <w:rsid w:val="00EF0A54"/>
    <w:rsid w:val="00EF0CDE"/>
    <w:rsid w:val="00EF0D37"/>
    <w:rsid w:val="00EF0E18"/>
    <w:rsid w:val="00EF0FE3"/>
    <w:rsid w:val="00EF0FED"/>
    <w:rsid w:val="00EF14D5"/>
    <w:rsid w:val="00EF1562"/>
    <w:rsid w:val="00EF1777"/>
    <w:rsid w:val="00EF1C99"/>
    <w:rsid w:val="00EF1D21"/>
    <w:rsid w:val="00EF1D9A"/>
    <w:rsid w:val="00EF1DFC"/>
    <w:rsid w:val="00EF2017"/>
    <w:rsid w:val="00EF2056"/>
    <w:rsid w:val="00EF22A3"/>
    <w:rsid w:val="00EF22DC"/>
    <w:rsid w:val="00EF2524"/>
    <w:rsid w:val="00EF2997"/>
    <w:rsid w:val="00EF2BFA"/>
    <w:rsid w:val="00EF2C0D"/>
    <w:rsid w:val="00EF2C4A"/>
    <w:rsid w:val="00EF2DFB"/>
    <w:rsid w:val="00EF2E06"/>
    <w:rsid w:val="00EF313D"/>
    <w:rsid w:val="00EF32DF"/>
    <w:rsid w:val="00EF3430"/>
    <w:rsid w:val="00EF370B"/>
    <w:rsid w:val="00EF3B08"/>
    <w:rsid w:val="00EF3DD7"/>
    <w:rsid w:val="00EF3E4D"/>
    <w:rsid w:val="00EF402A"/>
    <w:rsid w:val="00EF4102"/>
    <w:rsid w:val="00EF4275"/>
    <w:rsid w:val="00EF456F"/>
    <w:rsid w:val="00EF4595"/>
    <w:rsid w:val="00EF4606"/>
    <w:rsid w:val="00EF4719"/>
    <w:rsid w:val="00EF4735"/>
    <w:rsid w:val="00EF48E6"/>
    <w:rsid w:val="00EF4B91"/>
    <w:rsid w:val="00EF4CA8"/>
    <w:rsid w:val="00EF4D67"/>
    <w:rsid w:val="00EF4F0F"/>
    <w:rsid w:val="00EF4F39"/>
    <w:rsid w:val="00EF4FFA"/>
    <w:rsid w:val="00EF52B2"/>
    <w:rsid w:val="00EF53AC"/>
    <w:rsid w:val="00EF549A"/>
    <w:rsid w:val="00EF5EBD"/>
    <w:rsid w:val="00EF65E9"/>
    <w:rsid w:val="00EF6636"/>
    <w:rsid w:val="00EF6650"/>
    <w:rsid w:val="00EF6666"/>
    <w:rsid w:val="00EF6C96"/>
    <w:rsid w:val="00EF6F3D"/>
    <w:rsid w:val="00EF7006"/>
    <w:rsid w:val="00EF71C3"/>
    <w:rsid w:val="00EF7206"/>
    <w:rsid w:val="00EF7303"/>
    <w:rsid w:val="00EF770B"/>
    <w:rsid w:val="00EF7B31"/>
    <w:rsid w:val="00EF7B67"/>
    <w:rsid w:val="00F00B7C"/>
    <w:rsid w:val="00F00C71"/>
    <w:rsid w:val="00F00C99"/>
    <w:rsid w:val="00F00CE5"/>
    <w:rsid w:val="00F00E13"/>
    <w:rsid w:val="00F0116A"/>
    <w:rsid w:val="00F019DD"/>
    <w:rsid w:val="00F01C03"/>
    <w:rsid w:val="00F02109"/>
    <w:rsid w:val="00F023ED"/>
    <w:rsid w:val="00F0241C"/>
    <w:rsid w:val="00F028C9"/>
    <w:rsid w:val="00F02A00"/>
    <w:rsid w:val="00F02D6D"/>
    <w:rsid w:val="00F0315D"/>
    <w:rsid w:val="00F03253"/>
    <w:rsid w:val="00F03718"/>
    <w:rsid w:val="00F03A94"/>
    <w:rsid w:val="00F03AEC"/>
    <w:rsid w:val="00F03D8A"/>
    <w:rsid w:val="00F04086"/>
    <w:rsid w:val="00F040B0"/>
    <w:rsid w:val="00F040F1"/>
    <w:rsid w:val="00F04C7C"/>
    <w:rsid w:val="00F04DF4"/>
    <w:rsid w:val="00F050CE"/>
    <w:rsid w:val="00F05104"/>
    <w:rsid w:val="00F056C4"/>
    <w:rsid w:val="00F05784"/>
    <w:rsid w:val="00F05894"/>
    <w:rsid w:val="00F058D4"/>
    <w:rsid w:val="00F05EE5"/>
    <w:rsid w:val="00F06750"/>
    <w:rsid w:val="00F06910"/>
    <w:rsid w:val="00F0691C"/>
    <w:rsid w:val="00F069AD"/>
    <w:rsid w:val="00F06B63"/>
    <w:rsid w:val="00F06DCB"/>
    <w:rsid w:val="00F06FA9"/>
    <w:rsid w:val="00F07032"/>
    <w:rsid w:val="00F072CA"/>
    <w:rsid w:val="00F0733F"/>
    <w:rsid w:val="00F07575"/>
    <w:rsid w:val="00F101AE"/>
    <w:rsid w:val="00F1085B"/>
    <w:rsid w:val="00F10D42"/>
    <w:rsid w:val="00F10D61"/>
    <w:rsid w:val="00F10FE1"/>
    <w:rsid w:val="00F1120B"/>
    <w:rsid w:val="00F114B7"/>
    <w:rsid w:val="00F114E7"/>
    <w:rsid w:val="00F119CE"/>
    <w:rsid w:val="00F11D11"/>
    <w:rsid w:val="00F11DDA"/>
    <w:rsid w:val="00F1204D"/>
    <w:rsid w:val="00F12146"/>
    <w:rsid w:val="00F128FD"/>
    <w:rsid w:val="00F12A7E"/>
    <w:rsid w:val="00F12BE3"/>
    <w:rsid w:val="00F12DDF"/>
    <w:rsid w:val="00F13044"/>
    <w:rsid w:val="00F131B4"/>
    <w:rsid w:val="00F1320E"/>
    <w:rsid w:val="00F13316"/>
    <w:rsid w:val="00F1395C"/>
    <w:rsid w:val="00F13DB6"/>
    <w:rsid w:val="00F13F41"/>
    <w:rsid w:val="00F13FE8"/>
    <w:rsid w:val="00F146E9"/>
    <w:rsid w:val="00F1477F"/>
    <w:rsid w:val="00F14AE5"/>
    <w:rsid w:val="00F14DB7"/>
    <w:rsid w:val="00F15028"/>
    <w:rsid w:val="00F150C5"/>
    <w:rsid w:val="00F15170"/>
    <w:rsid w:val="00F15295"/>
    <w:rsid w:val="00F15542"/>
    <w:rsid w:val="00F155DA"/>
    <w:rsid w:val="00F15813"/>
    <w:rsid w:val="00F15981"/>
    <w:rsid w:val="00F15A02"/>
    <w:rsid w:val="00F15C62"/>
    <w:rsid w:val="00F15FC7"/>
    <w:rsid w:val="00F1653F"/>
    <w:rsid w:val="00F1689E"/>
    <w:rsid w:val="00F16BF7"/>
    <w:rsid w:val="00F16BFA"/>
    <w:rsid w:val="00F174ED"/>
    <w:rsid w:val="00F175EC"/>
    <w:rsid w:val="00F17E9A"/>
    <w:rsid w:val="00F17ED6"/>
    <w:rsid w:val="00F17F25"/>
    <w:rsid w:val="00F202C6"/>
    <w:rsid w:val="00F2061A"/>
    <w:rsid w:val="00F207B8"/>
    <w:rsid w:val="00F209B8"/>
    <w:rsid w:val="00F20B9D"/>
    <w:rsid w:val="00F21125"/>
    <w:rsid w:val="00F2130E"/>
    <w:rsid w:val="00F214E6"/>
    <w:rsid w:val="00F2168E"/>
    <w:rsid w:val="00F216B6"/>
    <w:rsid w:val="00F218B6"/>
    <w:rsid w:val="00F219B2"/>
    <w:rsid w:val="00F21BA6"/>
    <w:rsid w:val="00F21CFC"/>
    <w:rsid w:val="00F22169"/>
    <w:rsid w:val="00F2219D"/>
    <w:rsid w:val="00F2243E"/>
    <w:rsid w:val="00F228E3"/>
    <w:rsid w:val="00F22FAE"/>
    <w:rsid w:val="00F230B2"/>
    <w:rsid w:val="00F2314C"/>
    <w:rsid w:val="00F23270"/>
    <w:rsid w:val="00F233E4"/>
    <w:rsid w:val="00F236DE"/>
    <w:rsid w:val="00F2401A"/>
    <w:rsid w:val="00F24074"/>
    <w:rsid w:val="00F244D6"/>
    <w:rsid w:val="00F245E8"/>
    <w:rsid w:val="00F245EB"/>
    <w:rsid w:val="00F24718"/>
    <w:rsid w:val="00F247F4"/>
    <w:rsid w:val="00F24A64"/>
    <w:rsid w:val="00F24B9E"/>
    <w:rsid w:val="00F24C66"/>
    <w:rsid w:val="00F24E5A"/>
    <w:rsid w:val="00F2518D"/>
    <w:rsid w:val="00F252E1"/>
    <w:rsid w:val="00F2551C"/>
    <w:rsid w:val="00F25525"/>
    <w:rsid w:val="00F2575C"/>
    <w:rsid w:val="00F25963"/>
    <w:rsid w:val="00F25E52"/>
    <w:rsid w:val="00F25F53"/>
    <w:rsid w:val="00F262D8"/>
    <w:rsid w:val="00F263B8"/>
    <w:rsid w:val="00F263E0"/>
    <w:rsid w:val="00F26487"/>
    <w:rsid w:val="00F2672D"/>
    <w:rsid w:val="00F267BE"/>
    <w:rsid w:val="00F268A1"/>
    <w:rsid w:val="00F26BFF"/>
    <w:rsid w:val="00F2736D"/>
    <w:rsid w:val="00F273BF"/>
    <w:rsid w:val="00F27480"/>
    <w:rsid w:val="00F27602"/>
    <w:rsid w:val="00F27765"/>
    <w:rsid w:val="00F27B07"/>
    <w:rsid w:val="00F27E3C"/>
    <w:rsid w:val="00F27F23"/>
    <w:rsid w:val="00F27FA7"/>
    <w:rsid w:val="00F3026A"/>
    <w:rsid w:val="00F3091A"/>
    <w:rsid w:val="00F30B66"/>
    <w:rsid w:val="00F30D29"/>
    <w:rsid w:val="00F31150"/>
    <w:rsid w:val="00F316E8"/>
    <w:rsid w:val="00F31972"/>
    <w:rsid w:val="00F319B5"/>
    <w:rsid w:val="00F31A87"/>
    <w:rsid w:val="00F31B10"/>
    <w:rsid w:val="00F31ED9"/>
    <w:rsid w:val="00F31F66"/>
    <w:rsid w:val="00F32035"/>
    <w:rsid w:val="00F3213B"/>
    <w:rsid w:val="00F32248"/>
    <w:rsid w:val="00F325D8"/>
    <w:rsid w:val="00F32822"/>
    <w:rsid w:val="00F330FE"/>
    <w:rsid w:val="00F33121"/>
    <w:rsid w:val="00F3351D"/>
    <w:rsid w:val="00F335A5"/>
    <w:rsid w:val="00F3377A"/>
    <w:rsid w:val="00F33C92"/>
    <w:rsid w:val="00F342CA"/>
    <w:rsid w:val="00F34473"/>
    <w:rsid w:val="00F344BB"/>
    <w:rsid w:val="00F3464F"/>
    <w:rsid w:val="00F34708"/>
    <w:rsid w:val="00F34EF2"/>
    <w:rsid w:val="00F34FC9"/>
    <w:rsid w:val="00F35312"/>
    <w:rsid w:val="00F35327"/>
    <w:rsid w:val="00F35641"/>
    <w:rsid w:val="00F357B5"/>
    <w:rsid w:val="00F359ED"/>
    <w:rsid w:val="00F360C3"/>
    <w:rsid w:val="00F362D6"/>
    <w:rsid w:val="00F3649A"/>
    <w:rsid w:val="00F364ED"/>
    <w:rsid w:val="00F36511"/>
    <w:rsid w:val="00F366BD"/>
    <w:rsid w:val="00F3670E"/>
    <w:rsid w:val="00F368BE"/>
    <w:rsid w:val="00F369F8"/>
    <w:rsid w:val="00F36CCB"/>
    <w:rsid w:val="00F36E1F"/>
    <w:rsid w:val="00F37114"/>
    <w:rsid w:val="00F37136"/>
    <w:rsid w:val="00F37176"/>
    <w:rsid w:val="00F3728F"/>
    <w:rsid w:val="00F37635"/>
    <w:rsid w:val="00F37811"/>
    <w:rsid w:val="00F37930"/>
    <w:rsid w:val="00F37987"/>
    <w:rsid w:val="00F401E2"/>
    <w:rsid w:val="00F405B7"/>
    <w:rsid w:val="00F40729"/>
    <w:rsid w:val="00F40C8B"/>
    <w:rsid w:val="00F40EB2"/>
    <w:rsid w:val="00F410B9"/>
    <w:rsid w:val="00F41182"/>
    <w:rsid w:val="00F41980"/>
    <w:rsid w:val="00F41A2F"/>
    <w:rsid w:val="00F41AC6"/>
    <w:rsid w:val="00F4232E"/>
    <w:rsid w:val="00F42524"/>
    <w:rsid w:val="00F4282F"/>
    <w:rsid w:val="00F429D0"/>
    <w:rsid w:val="00F42A58"/>
    <w:rsid w:val="00F42D23"/>
    <w:rsid w:val="00F42E01"/>
    <w:rsid w:val="00F430C9"/>
    <w:rsid w:val="00F43171"/>
    <w:rsid w:val="00F432E2"/>
    <w:rsid w:val="00F433FD"/>
    <w:rsid w:val="00F436BB"/>
    <w:rsid w:val="00F43742"/>
    <w:rsid w:val="00F43898"/>
    <w:rsid w:val="00F43C85"/>
    <w:rsid w:val="00F43E37"/>
    <w:rsid w:val="00F44010"/>
    <w:rsid w:val="00F4407C"/>
    <w:rsid w:val="00F4412E"/>
    <w:rsid w:val="00F441F4"/>
    <w:rsid w:val="00F44205"/>
    <w:rsid w:val="00F4454E"/>
    <w:rsid w:val="00F446FB"/>
    <w:rsid w:val="00F44800"/>
    <w:rsid w:val="00F448B2"/>
    <w:rsid w:val="00F44973"/>
    <w:rsid w:val="00F44D81"/>
    <w:rsid w:val="00F45076"/>
    <w:rsid w:val="00F450E6"/>
    <w:rsid w:val="00F45319"/>
    <w:rsid w:val="00F4543B"/>
    <w:rsid w:val="00F456FC"/>
    <w:rsid w:val="00F45923"/>
    <w:rsid w:val="00F45979"/>
    <w:rsid w:val="00F45A61"/>
    <w:rsid w:val="00F45B38"/>
    <w:rsid w:val="00F4611F"/>
    <w:rsid w:val="00F4614D"/>
    <w:rsid w:val="00F465A3"/>
    <w:rsid w:val="00F46680"/>
    <w:rsid w:val="00F467DF"/>
    <w:rsid w:val="00F46AA9"/>
    <w:rsid w:val="00F46ACA"/>
    <w:rsid w:val="00F46C71"/>
    <w:rsid w:val="00F46E2C"/>
    <w:rsid w:val="00F46EC8"/>
    <w:rsid w:val="00F472B4"/>
    <w:rsid w:val="00F47471"/>
    <w:rsid w:val="00F47543"/>
    <w:rsid w:val="00F50132"/>
    <w:rsid w:val="00F502D9"/>
    <w:rsid w:val="00F506A8"/>
    <w:rsid w:val="00F506E4"/>
    <w:rsid w:val="00F5076A"/>
    <w:rsid w:val="00F507DA"/>
    <w:rsid w:val="00F50813"/>
    <w:rsid w:val="00F508DD"/>
    <w:rsid w:val="00F50F73"/>
    <w:rsid w:val="00F50F94"/>
    <w:rsid w:val="00F50FA7"/>
    <w:rsid w:val="00F51115"/>
    <w:rsid w:val="00F51B10"/>
    <w:rsid w:val="00F51EBC"/>
    <w:rsid w:val="00F51FEC"/>
    <w:rsid w:val="00F52404"/>
    <w:rsid w:val="00F5259D"/>
    <w:rsid w:val="00F525D8"/>
    <w:rsid w:val="00F52627"/>
    <w:rsid w:val="00F52DA7"/>
    <w:rsid w:val="00F52F66"/>
    <w:rsid w:val="00F5311D"/>
    <w:rsid w:val="00F53611"/>
    <w:rsid w:val="00F537C8"/>
    <w:rsid w:val="00F538DD"/>
    <w:rsid w:val="00F53B3D"/>
    <w:rsid w:val="00F53D57"/>
    <w:rsid w:val="00F540ED"/>
    <w:rsid w:val="00F541D0"/>
    <w:rsid w:val="00F54792"/>
    <w:rsid w:val="00F5484D"/>
    <w:rsid w:val="00F5484E"/>
    <w:rsid w:val="00F54B84"/>
    <w:rsid w:val="00F550C0"/>
    <w:rsid w:val="00F5521F"/>
    <w:rsid w:val="00F552F1"/>
    <w:rsid w:val="00F5546F"/>
    <w:rsid w:val="00F554D4"/>
    <w:rsid w:val="00F5556A"/>
    <w:rsid w:val="00F558E2"/>
    <w:rsid w:val="00F55ABF"/>
    <w:rsid w:val="00F55C7B"/>
    <w:rsid w:val="00F55FB7"/>
    <w:rsid w:val="00F56287"/>
    <w:rsid w:val="00F56394"/>
    <w:rsid w:val="00F566BE"/>
    <w:rsid w:val="00F56819"/>
    <w:rsid w:val="00F56876"/>
    <w:rsid w:val="00F56B08"/>
    <w:rsid w:val="00F56D23"/>
    <w:rsid w:val="00F56F8C"/>
    <w:rsid w:val="00F575E2"/>
    <w:rsid w:val="00F57949"/>
    <w:rsid w:val="00F57AD5"/>
    <w:rsid w:val="00F57CF6"/>
    <w:rsid w:val="00F605EF"/>
    <w:rsid w:val="00F60786"/>
    <w:rsid w:val="00F60A44"/>
    <w:rsid w:val="00F60ACC"/>
    <w:rsid w:val="00F60CA0"/>
    <w:rsid w:val="00F60F99"/>
    <w:rsid w:val="00F60FBA"/>
    <w:rsid w:val="00F61135"/>
    <w:rsid w:val="00F611EE"/>
    <w:rsid w:val="00F612B9"/>
    <w:rsid w:val="00F6140D"/>
    <w:rsid w:val="00F620F7"/>
    <w:rsid w:val="00F622E2"/>
    <w:rsid w:val="00F624AD"/>
    <w:rsid w:val="00F624B1"/>
    <w:rsid w:val="00F628B5"/>
    <w:rsid w:val="00F62984"/>
    <w:rsid w:val="00F62C50"/>
    <w:rsid w:val="00F62DDD"/>
    <w:rsid w:val="00F62F43"/>
    <w:rsid w:val="00F63103"/>
    <w:rsid w:val="00F6312A"/>
    <w:rsid w:val="00F631CC"/>
    <w:rsid w:val="00F63312"/>
    <w:rsid w:val="00F63416"/>
    <w:rsid w:val="00F6370B"/>
    <w:rsid w:val="00F63798"/>
    <w:rsid w:val="00F63801"/>
    <w:rsid w:val="00F63C33"/>
    <w:rsid w:val="00F63C3F"/>
    <w:rsid w:val="00F63C6C"/>
    <w:rsid w:val="00F63C9A"/>
    <w:rsid w:val="00F63EE6"/>
    <w:rsid w:val="00F63F15"/>
    <w:rsid w:val="00F64712"/>
    <w:rsid w:val="00F64729"/>
    <w:rsid w:val="00F64B37"/>
    <w:rsid w:val="00F64BC0"/>
    <w:rsid w:val="00F65291"/>
    <w:rsid w:val="00F654F3"/>
    <w:rsid w:val="00F655F6"/>
    <w:rsid w:val="00F658DF"/>
    <w:rsid w:val="00F65954"/>
    <w:rsid w:val="00F65B13"/>
    <w:rsid w:val="00F65E66"/>
    <w:rsid w:val="00F65FA4"/>
    <w:rsid w:val="00F661CC"/>
    <w:rsid w:val="00F664E0"/>
    <w:rsid w:val="00F66500"/>
    <w:rsid w:val="00F66596"/>
    <w:rsid w:val="00F665D5"/>
    <w:rsid w:val="00F66A8D"/>
    <w:rsid w:val="00F66CFB"/>
    <w:rsid w:val="00F66F24"/>
    <w:rsid w:val="00F66F62"/>
    <w:rsid w:val="00F66FE1"/>
    <w:rsid w:val="00F67480"/>
    <w:rsid w:val="00F67C5E"/>
    <w:rsid w:val="00F67F7E"/>
    <w:rsid w:val="00F70029"/>
    <w:rsid w:val="00F700CF"/>
    <w:rsid w:val="00F701C3"/>
    <w:rsid w:val="00F70519"/>
    <w:rsid w:val="00F705C0"/>
    <w:rsid w:val="00F708E3"/>
    <w:rsid w:val="00F70A97"/>
    <w:rsid w:val="00F70DF0"/>
    <w:rsid w:val="00F711BB"/>
    <w:rsid w:val="00F712B1"/>
    <w:rsid w:val="00F71612"/>
    <w:rsid w:val="00F71721"/>
    <w:rsid w:val="00F71CB4"/>
    <w:rsid w:val="00F72271"/>
    <w:rsid w:val="00F7235F"/>
    <w:rsid w:val="00F723E8"/>
    <w:rsid w:val="00F7245C"/>
    <w:rsid w:val="00F725C3"/>
    <w:rsid w:val="00F72A16"/>
    <w:rsid w:val="00F72A31"/>
    <w:rsid w:val="00F72AFA"/>
    <w:rsid w:val="00F72D81"/>
    <w:rsid w:val="00F72D97"/>
    <w:rsid w:val="00F73102"/>
    <w:rsid w:val="00F73233"/>
    <w:rsid w:val="00F73277"/>
    <w:rsid w:val="00F73561"/>
    <w:rsid w:val="00F73A04"/>
    <w:rsid w:val="00F73A4F"/>
    <w:rsid w:val="00F73A98"/>
    <w:rsid w:val="00F73B9E"/>
    <w:rsid w:val="00F73BC2"/>
    <w:rsid w:val="00F746DC"/>
    <w:rsid w:val="00F747A3"/>
    <w:rsid w:val="00F74A2D"/>
    <w:rsid w:val="00F74D40"/>
    <w:rsid w:val="00F74D6B"/>
    <w:rsid w:val="00F74D8B"/>
    <w:rsid w:val="00F752DB"/>
    <w:rsid w:val="00F752F8"/>
    <w:rsid w:val="00F7565C"/>
    <w:rsid w:val="00F75964"/>
    <w:rsid w:val="00F75E91"/>
    <w:rsid w:val="00F75F61"/>
    <w:rsid w:val="00F761AB"/>
    <w:rsid w:val="00F761EC"/>
    <w:rsid w:val="00F76413"/>
    <w:rsid w:val="00F764C4"/>
    <w:rsid w:val="00F76508"/>
    <w:rsid w:val="00F7651B"/>
    <w:rsid w:val="00F769D8"/>
    <w:rsid w:val="00F76D6D"/>
    <w:rsid w:val="00F76D99"/>
    <w:rsid w:val="00F771AE"/>
    <w:rsid w:val="00F775F2"/>
    <w:rsid w:val="00F77C07"/>
    <w:rsid w:val="00F77E17"/>
    <w:rsid w:val="00F80A27"/>
    <w:rsid w:val="00F80D56"/>
    <w:rsid w:val="00F80D5D"/>
    <w:rsid w:val="00F80FBD"/>
    <w:rsid w:val="00F812DC"/>
    <w:rsid w:val="00F81898"/>
    <w:rsid w:val="00F81CA0"/>
    <w:rsid w:val="00F81CC8"/>
    <w:rsid w:val="00F81D0E"/>
    <w:rsid w:val="00F81D2C"/>
    <w:rsid w:val="00F8269F"/>
    <w:rsid w:val="00F8281F"/>
    <w:rsid w:val="00F82DBC"/>
    <w:rsid w:val="00F8300F"/>
    <w:rsid w:val="00F83331"/>
    <w:rsid w:val="00F833B9"/>
    <w:rsid w:val="00F8340B"/>
    <w:rsid w:val="00F834D0"/>
    <w:rsid w:val="00F8351F"/>
    <w:rsid w:val="00F836C5"/>
    <w:rsid w:val="00F83B7B"/>
    <w:rsid w:val="00F83E8E"/>
    <w:rsid w:val="00F83F7E"/>
    <w:rsid w:val="00F84493"/>
    <w:rsid w:val="00F84506"/>
    <w:rsid w:val="00F84570"/>
    <w:rsid w:val="00F84618"/>
    <w:rsid w:val="00F854B2"/>
    <w:rsid w:val="00F855EA"/>
    <w:rsid w:val="00F8573E"/>
    <w:rsid w:val="00F859FB"/>
    <w:rsid w:val="00F85C32"/>
    <w:rsid w:val="00F85EE0"/>
    <w:rsid w:val="00F85F3F"/>
    <w:rsid w:val="00F85FDD"/>
    <w:rsid w:val="00F86081"/>
    <w:rsid w:val="00F86147"/>
    <w:rsid w:val="00F86390"/>
    <w:rsid w:val="00F86499"/>
    <w:rsid w:val="00F86FB5"/>
    <w:rsid w:val="00F8729B"/>
    <w:rsid w:val="00F87470"/>
    <w:rsid w:val="00F87AE1"/>
    <w:rsid w:val="00F87C41"/>
    <w:rsid w:val="00F87F7C"/>
    <w:rsid w:val="00F87F8B"/>
    <w:rsid w:val="00F901CE"/>
    <w:rsid w:val="00F90675"/>
    <w:rsid w:val="00F90835"/>
    <w:rsid w:val="00F90857"/>
    <w:rsid w:val="00F90AD3"/>
    <w:rsid w:val="00F90BEF"/>
    <w:rsid w:val="00F90C40"/>
    <w:rsid w:val="00F90EC3"/>
    <w:rsid w:val="00F91143"/>
    <w:rsid w:val="00F91237"/>
    <w:rsid w:val="00F916CE"/>
    <w:rsid w:val="00F917E2"/>
    <w:rsid w:val="00F9188B"/>
    <w:rsid w:val="00F91C60"/>
    <w:rsid w:val="00F91DEF"/>
    <w:rsid w:val="00F920E1"/>
    <w:rsid w:val="00F925A9"/>
    <w:rsid w:val="00F925EA"/>
    <w:rsid w:val="00F926BE"/>
    <w:rsid w:val="00F92934"/>
    <w:rsid w:val="00F92C7E"/>
    <w:rsid w:val="00F92E31"/>
    <w:rsid w:val="00F9333B"/>
    <w:rsid w:val="00F933A8"/>
    <w:rsid w:val="00F939AB"/>
    <w:rsid w:val="00F93D9C"/>
    <w:rsid w:val="00F944DA"/>
    <w:rsid w:val="00F9457D"/>
    <w:rsid w:val="00F9485B"/>
    <w:rsid w:val="00F948B6"/>
    <w:rsid w:val="00F94A19"/>
    <w:rsid w:val="00F94AC2"/>
    <w:rsid w:val="00F94D03"/>
    <w:rsid w:val="00F94E16"/>
    <w:rsid w:val="00F951A9"/>
    <w:rsid w:val="00F95479"/>
    <w:rsid w:val="00F95A21"/>
    <w:rsid w:val="00F95CC3"/>
    <w:rsid w:val="00F95DBD"/>
    <w:rsid w:val="00F95E39"/>
    <w:rsid w:val="00F9618E"/>
    <w:rsid w:val="00F961BB"/>
    <w:rsid w:val="00F961E3"/>
    <w:rsid w:val="00F9661D"/>
    <w:rsid w:val="00F96825"/>
    <w:rsid w:val="00F96924"/>
    <w:rsid w:val="00F96F52"/>
    <w:rsid w:val="00F97078"/>
    <w:rsid w:val="00F9730C"/>
    <w:rsid w:val="00F9748E"/>
    <w:rsid w:val="00F97620"/>
    <w:rsid w:val="00F978CE"/>
    <w:rsid w:val="00F97D2A"/>
    <w:rsid w:val="00FA0095"/>
    <w:rsid w:val="00FA0304"/>
    <w:rsid w:val="00FA03D8"/>
    <w:rsid w:val="00FA07E3"/>
    <w:rsid w:val="00FA0993"/>
    <w:rsid w:val="00FA0A8E"/>
    <w:rsid w:val="00FA0C2F"/>
    <w:rsid w:val="00FA0DCE"/>
    <w:rsid w:val="00FA1176"/>
    <w:rsid w:val="00FA14C7"/>
    <w:rsid w:val="00FA15A3"/>
    <w:rsid w:val="00FA18C3"/>
    <w:rsid w:val="00FA1D37"/>
    <w:rsid w:val="00FA1E75"/>
    <w:rsid w:val="00FA20C3"/>
    <w:rsid w:val="00FA2108"/>
    <w:rsid w:val="00FA210A"/>
    <w:rsid w:val="00FA2231"/>
    <w:rsid w:val="00FA26F1"/>
    <w:rsid w:val="00FA2BBC"/>
    <w:rsid w:val="00FA2D62"/>
    <w:rsid w:val="00FA2DF8"/>
    <w:rsid w:val="00FA2E48"/>
    <w:rsid w:val="00FA2EB4"/>
    <w:rsid w:val="00FA2F49"/>
    <w:rsid w:val="00FA3257"/>
    <w:rsid w:val="00FA34EC"/>
    <w:rsid w:val="00FA357D"/>
    <w:rsid w:val="00FA3628"/>
    <w:rsid w:val="00FA37B0"/>
    <w:rsid w:val="00FA3905"/>
    <w:rsid w:val="00FA4085"/>
    <w:rsid w:val="00FA4797"/>
    <w:rsid w:val="00FA496B"/>
    <w:rsid w:val="00FA4DAF"/>
    <w:rsid w:val="00FA4EA3"/>
    <w:rsid w:val="00FA4F99"/>
    <w:rsid w:val="00FA5027"/>
    <w:rsid w:val="00FA5058"/>
    <w:rsid w:val="00FA51E9"/>
    <w:rsid w:val="00FA568A"/>
    <w:rsid w:val="00FA569C"/>
    <w:rsid w:val="00FA5715"/>
    <w:rsid w:val="00FA58AC"/>
    <w:rsid w:val="00FA5F07"/>
    <w:rsid w:val="00FA64DA"/>
    <w:rsid w:val="00FA6706"/>
    <w:rsid w:val="00FA6797"/>
    <w:rsid w:val="00FA6800"/>
    <w:rsid w:val="00FA682F"/>
    <w:rsid w:val="00FA6D1B"/>
    <w:rsid w:val="00FA6E4E"/>
    <w:rsid w:val="00FA6EDB"/>
    <w:rsid w:val="00FA72D1"/>
    <w:rsid w:val="00FA7505"/>
    <w:rsid w:val="00FA75BB"/>
    <w:rsid w:val="00FB00BE"/>
    <w:rsid w:val="00FB02F2"/>
    <w:rsid w:val="00FB03BB"/>
    <w:rsid w:val="00FB0409"/>
    <w:rsid w:val="00FB079B"/>
    <w:rsid w:val="00FB098A"/>
    <w:rsid w:val="00FB0BE3"/>
    <w:rsid w:val="00FB10B8"/>
    <w:rsid w:val="00FB1287"/>
    <w:rsid w:val="00FB12C3"/>
    <w:rsid w:val="00FB12F4"/>
    <w:rsid w:val="00FB15DA"/>
    <w:rsid w:val="00FB1635"/>
    <w:rsid w:val="00FB2067"/>
    <w:rsid w:val="00FB20AB"/>
    <w:rsid w:val="00FB2182"/>
    <w:rsid w:val="00FB2223"/>
    <w:rsid w:val="00FB2925"/>
    <w:rsid w:val="00FB2D20"/>
    <w:rsid w:val="00FB2F88"/>
    <w:rsid w:val="00FB313E"/>
    <w:rsid w:val="00FB3273"/>
    <w:rsid w:val="00FB3B35"/>
    <w:rsid w:val="00FB3B53"/>
    <w:rsid w:val="00FB3C9E"/>
    <w:rsid w:val="00FB40A1"/>
    <w:rsid w:val="00FB42D2"/>
    <w:rsid w:val="00FB4550"/>
    <w:rsid w:val="00FB4A9C"/>
    <w:rsid w:val="00FB4B0B"/>
    <w:rsid w:val="00FB4B68"/>
    <w:rsid w:val="00FB50DB"/>
    <w:rsid w:val="00FB52A1"/>
    <w:rsid w:val="00FB5A1E"/>
    <w:rsid w:val="00FB5AFB"/>
    <w:rsid w:val="00FB5C62"/>
    <w:rsid w:val="00FB6124"/>
    <w:rsid w:val="00FB62B7"/>
    <w:rsid w:val="00FB6306"/>
    <w:rsid w:val="00FB6F36"/>
    <w:rsid w:val="00FB7380"/>
    <w:rsid w:val="00FB7819"/>
    <w:rsid w:val="00FB7866"/>
    <w:rsid w:val="00FB7A14"/>
    <w:rsid w:val="00FB7CEB"/>
    <w:rsid w:val="00FB7D9E"/>
    <w:rsid w:val="00FB7E5C"/>
    <w:rsid w:val="00FB7F86"/>
    <w:rsid w:val="00FC0004"/>
    <w:rsid w:val="00FC0710"/>
    <w:rsid w:val="00FC09F5"/>
    <w:rsid w:val="00FC0CD2"/>
    <w:rsid w:val="00FC0EBD"/>
    <w:rsid w:val="00FC10D6"/>
    <w:rsid w:val="00FC120E"/>
    <w:rsid w:val="00FC12AD"/>
    <w:rsid w:val="00FC190E"/>
    <w:rsid w:val="00FC1954"/>
    <w:rsid w:val="00FC19F3"/>
    <w:rsid w:val="00FC1B51"/>
    <w:rsid w:val="00FC1E95"/>
    <w:rsid w:val="00FC22AA"/>
    <w:rsid w:val="00FC23CD"/>
    <w:rsid w:val="00FC24A4"/>
    <w:rsid w:val="00FC2866"/>
    <w:rsid w:val="00FC28B4"/>
    <w:rsid w:val="00FC2912"/>
    <w:rsid w:val="00FC2AC7"/>
    <w:rsid w:val="00FC2BED"/>
    <w:rsid w:val="00FC2C1D"/>
    <w:rsid w:val="00FC2C41"/>
    <w:rsid w:val="00FC2DD3"/>
    <w:rsid w:val="00FC323C"/>
    <w:rsid w:val="00FC33BD"/>
    <w:rsid w:val="00FC3629"/>
    <w:rsid w:val="00FC368E"/>
    <w:rsid w:val="00FC36EB"/>
    <w:rsid w:val="00FC39E8"/>
    <w:rsid w:val="00FC3BEB"/>
    <w:rsid w:val="00FC3DE3"/>
    <w:rsid w:val="00FC427A"/>
    <w:rsid w:val="00FC4398"/>
    <w:rsid w:val="00FC44EA"/>
    <w:rsid w:val="00FC464B"/>
    <w:rsid w:val="00FC4691"/>
    <w:rsid w:val="00FC47CB"/>
    <w:rsid w:val="00FC504A"/>
    <w:rsid w:val="00FC5181"/>
    <w:rsid w:val="00FC537A"/>
    <w:rsid w:val="00FC5728"/>
    <w:rsid w:val="00FC582A"/>
    <w:rsid w:val="00FC5A5F"/>
    <w:rsid w:val="00FC5C4E"/>
    <w:rsid w:val="00FC6531"/>
    <w:rsid w:val="00FC66A3"/>
    <w:rsid w:val="00FC67B1"/>
    <w:rsid w:val="00FC6AEA"/>
    <w:rsid w:val="00FC6B6F"/>
    <w:rsid w:val="00FC71F3"/>
    <w:rsid w:val="00FC7247"/>
    <w:rsid w:val="00FC772A"/>
    <w:rsid w:val="00FC78EB"/>
    <w:rsid w:val="00FC7928"/>
    <w:rsid w:val="00FC7978"/>
    <w:rsid w:val="00FC7B9B"/>
    <w:rsid w:val="00FD001D"/>
    <w:rsid w:val="00FD03BF"/>
    <w:rsid w:val="00FD0801"/>
    <w:rsid w:val="00FD0D38"/>
    <w:rsid w:val="00FD0FF4"/>
    <w:rsid w:val="00FD10A8"/>
    <w:rsid w:val="00FD1333"/>
    <w:rsid w:val="00FD13B9"/>
    <w:rsid w:val="00FD18AC"/>
    <w:rsid w:val="00FD1B50"/>
    <w:rsid w:val="00FD1D9E"/>
    <w:rsid w:val="00FD1F7B"/>
    <w:rsid w:val="00FD21BA"/>
    <w:rsid w:val="00FD21C8"/>
    <w:rsid w:val="00FD23B7"/>
    <w:rsid w:val="00FD2434"/>
    <w:rsid w:val="00FD245A"/>
    <w:rsid w:val="00FD277E"/>
    <w:rsid w:val="00FD2AB1"/>
    <w:rsid w:val="00FD2C56"/>
    <w:rsid w:val="00FD2E7F"/>
    <w:rsid w:val="00FD2F65"/>
    <w:rsid w:val="00FD32BD"/>
    <w:rsid w:val="00FD3A4D"/>
    <w:rsid w:val="00FD3B1A"/>
    <w:rsid w:val="00FD3C70"/>
    <w:rsid w:val="00FD3E8E"/>
    <w:rsid w:val="00FD4389"/>
    <w:rsid w:val="00FD4561"/>
    <w:rsid w:val="00FD462F"/>
    <w:rsid w:val="00FD467C"/>
    <w:rsid w:val="00FD498A"/>
    <w:rsid w:val="00FD4BF5"/>
    <w:rsid w:val="00FD4F72"/>
    <w:rsid w:val="00FD524F"/>
    <w:rsid w:val="00FD5400"/>
    <w:rsid w:val="00FD571B"/>
    <w:rsid w:val="00FD5D88"/>
    <w:rsid w:val="00FD6309"/>
    <w:rsid w:val="00FD63E8"/>
    <w:rsid w:val="00FD6702"/>
    <w:rsid w:val="00FD6747"/>
    <w:rsid w:val="00FD674A"/>
    <w:rsid w:val="00FD7047"/>
    <w:rsid w:val="00FD723B"/>
    <w:rsid w:val="00FD72DF"/>
    <w:rsid w:val="00FD744E"/>
    <w:rsid w:val="00FD75F8"/>
    <w:rsid w:val="00FD7634"/>
    <w:rsid w:val="00FD7D39"/>
    <w:rsid w:val="00FE067D"/>
    <w:rsid w:val="00FE0B2D"/>
    <w:rsid w:val="00FE0DD2"/>
    <w:rsid w:val="00FE0E21"/>
    <w:rsid w:val="00FE0F81"/>
    <w:rsid w:val="00FE0FB4"/>
    <w:rsid w:val="00FE1174"/>
    <w:rsid w:val="00FE13A0"/>
    <w:rsid w:val="00FE152F"/>
    <w:rsid w:val="00FE17A9"/>
    <w:rsid w:val="00FE17CB"/>
    <w:rsid w:val="00FE1BC8"/>
    <w:rsid w:val="00FE20CD"/>
    <w:rsid w:val="00FE21E3"/>
    <w:rsid w:val="00FE2271"/>
    <w:rsid w:val="00FE26EA"/>
    <w:rsid w:val="00FE27FE"/>
    <w:rsid w:val="00FE2ADC"/>
    <w:rsid w:val="00FE2B24"/>
    <w:rsid w:val="00FE3050"/>
    <w:rsid w:val="00FE318A"/>
    <w:rsid w:val="00FE33C9"/>
    <w:rsid w:val="00FE3D25"/>
    <w:rsid w:val="00FE3DC6"/>
    <w:rsid w:val="00FE40CC"/>
    <w:rsid w:val="00FE420E"/>
    <w:rsid w:val="00FE422D"/>
    <w:rsid w:val="00FE4267"/>
    <w:rsid w:val="00FE42C3"/>
    <w:rsid w:val="00FE4830"/>
    <w:rsid w:val="00FE4AF2"/>
    <w:rsid w:val="00FE4B01"/>
    <w:rsid w:val="00FE4E46"/>
    <w:rsid w:val="00FE51C9"/>
    <w:rsid w:val="00FE51F0"/>
    <w:rsid w:val="00FE5244"/>
    <w:rsid w:val="00FE5344"/>
    <w:rsid w:val="00FE5421"/>
    <w:rsid w:val="00FE568A"/>
    <w:rsid w:val="00FE56DF"/>
    <w:rsid w:val="00FE5E18"/>
    <w:rsid w:val="00FE6102"/>
    <w:rsid w:val="00FE652D"/>
    <w:rsid w:val="00FE6D96"/>
    <w:rsid w:val="00FE70D8"/>
    <w:rsid w:val="00FE71F1"/>
    <w:rsid w:val="00FE786B"/>
    <w:rsid w:val="00FE79DB"/>
    <w:rsid w:val="00FE7CE0"/>
    <w:rsid w:val="00FE7D8C"/>
    <w:rsid w:val="00FE7E97"/>
    <w:rsid w:val="00FE7FC7"/>
    <w:rsid w:val="00FF044E"/>
    <w:rsid w:val="00FF070A"/>
    <w:rsid w:val="00FF0846"/>
    <w:rsid w:val="00FF0897"/>
    <w:rsid w:val="00FF0BBF"/>
    <w:rsid w:val="00FF0CFB"/>
    <w:rsid w:val="00FF0F18"/>
    <w:rsid w:val="00FF1203"/>
    <w:rsid w:val="00FF1302"/>
    <w:rsid w:val="00FF132A"/>
    <w:rsid w:val="00FF15B8"/>
    <w:rsid w:val="00FF1986"/>
    <w:rsid w:val="00FF1B53"/>
    <w:rsid w:val="00FF1EDF"/>
    <w:rsid w:val="00FF2190"/>
    <w:rsid w:val="00FF21B7"/>
    <w:rsid w:val="00FF2414"/>
    <w:rsid w:val="00FF2562"/>
    <w:rsid w:val="00FF27BC"/>
    <w:rsid w:val="00FF2953"/>
    <w:rsid w:val="00FF2C4B"/>
    <w:rsid w:val="00FF2C8D"/>
    <w:rsid w:val="00FF2C9B"/>
    <w:rsid w:val="00FF2D2F"/>
    <w:rsid w:val="00FF3102"/>
    <w:rsid w:val="00FF34FE"/>
    <w:rsid w:val="00FF3574"/>
    <w:rsid w:val="00FF358E"/>
    <w:rsid w:val="00FF3719"/>
    <w:rsid w:val="00FF3CEC"/>
    <w:rsid w:val="00FF408E"/>
    <w:rsid w:val="00FF40BE"/>
    <w:rsid w:val="00FF4110"/>
    <w:rsid w:val="00FF4134"/>
    <w:rsid w:val="00FF425D"/>
    <w:rsid w:val="00FF42C7"/>
    <w:rsid w:val="00FF43D0"/>
    <w:rsid w:val="00FF466C"/>
    <w:rsid w:val="00FF489B"/>
    <w:rsid w:val="00FF493B"/>
    <w:rsid w:val="00FF49D1"/>
    <w:rsid w:val="00FF4B03"/>
    <w:rsid w:val="00FF4B28"/>
    <w:rsid w:val="00FF51B2"/>
    <w:rsid w:val="00FF52DB"/>
    <w:rsid w:val="00FF56B4"/>
    <w:rsid w:val="00FF57D7"/>
    <w:rsid w:val="00FF57D9"/>
    <w:rsid w:val="00FF57DF"/>
    <w:rsid w:val="00FF595F"/>
    <w:rsid w:val="00FF5AD1"/>
    <w:rsid w:val="00FF5D14"/>
    <w:rsid w:val="00FF5DFB"/>
    <w:rsid w:val="00FF5F05"/>
    <w:rsid w:val="00FF5FC1"/>
    <w:rsid w:val="00FF6280"/>
    <w:rsid w:val="00FF62E5"/>
    <w:rsid w:val="00FF662E"/>
    <w:rsid w:val="00FF666F"/>
    <w:rsid w:val="00FF6756"/>
    <w:rsid w:val="00FF699D"/>
    <w:rsid w:val="00FF6D72"/>
    <w:rsid w:val="00FF7013"/>
    <w:rsid w:val="00FF7340"/>
    <w:rsid w:val="00FF7506"/>
    <w:rsid w:val="00FF78F3"/>
    <w:rsid w:val="00FF7DC3"/>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15B90"/>
  <w15:docId w15:val="{0D9D363C-54DE-4B82-8359-16A5E32D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62F"/>
    <w:pPr>
      <w:jc w:val="both"/>
    </w:pPr>
    <w:rPr>
      <w:rFonts w:ascii="Calibri" w:hAnsi="Calibri"/>
      <w:sz w:val="22"/>
      <w:szCs w:val="24"/>
      <w:lang w:eastAsia="en-US"/>
    </w:rPr>
  </w:style>
  <w:style w:type="paragraph" w:styleId="Heading1">
    <w:name w:val="heading 1"/>
    <w:basedOn w:val="Normal"/>
    <w:next w:val="Normal"/>
    <w:link w:val="Heading1Char"/>
    <w:uiPriority w:val="9"/>
    <w:qFormat/>
    <w:rsid w:val="00F00CE5"/>
    <w:pPr>
      <w:keepNext/>
      <w:spacing w:after="240"/>
      <w:jc w:val="left"/>
      <w:outlineLvl w:val="0"/>
    </w:pPr>
    <w:rPr>
      <w:rFonts w:cs="Arial"/>
      <w:b/>
      <w:bCs/>
      <w:kern w:val="32"/>
      <w:sz w:val="36"/>
      <w:szCs w:val="32"/>
      <w:lang w:eastAsia="en-CA"/>
    </w:rPr>
  </w:style>
  <w:style w:type="paragraph" w:styleId="Heading2">
    <w:name w:val="heading 2"/>
    <w:aliases w:val="Intro"/>
    <w:basedOn w:val="Normal"/>
    <w:next w:val="Normal"/>
    <w:link w:val="Heading2Char"/>
    <w:qFormat/>
    <w:rsid w:val="00F00CE5"/>
    <w:pPr>
      <w:keepNext/>
      <w:spacing w:before="120" w:after="120"/>
      <w:jc w:val="left"/>
      <w:outlineLvl w:val="1"/>
    </w:pPr>
    <w:rPr>
      <w:rFonts w:cs="Arial"/>
      <w:b/>
      <w:bCs/>
      <w:iCs/>
      <w:color w:val="595959" w:themeColor="text1" w:themeTint="A6"/>
      <w:sz w:val="28"/>
      <w:szCs w:val="28"/>
    </w:rPr>
  </w:style>
  <w:style w:type="paragraph" w:styleId="Heading3">
    <w:name w:val="heading 3"/>
    <w:aliases w:val="Programming,a,b,c"/>
    <w:basedOn w:val="Subtitle"/>
    <w:next w:val="Normal"/>
    <w:link w:val="Heading3Char"/>
    <w:autoRedefine/>
    <w:qFormat/>
    <w:rsid w:val="001F452A"/>
    <w:pPr>
      <w:jc w:val="both"/>
      <w:outlineLvl w:val="2"/>
    </w:pPr>
  </w:style>
  <w:style w:type="paragraph" w:styleId="Heading4">
    <w:name w:val="heading 4"/>
    <w:basedOn w:val="Normal"/>
    <w:next w:val="Normal"/>
    <w:link w:val="Heading4Char"/>
    <w:unhideWhenUsed/>
    <w:qFormat/>
    <w:rsid w:val="00576CC2"/>
    <w:pPr>
      <w:keepNext/>
      <w:keepLines/>
      <w:spacing w:before="120" w:after="120"/>
      <w:outlineLvl w:val="3"/>
    </w:pPr>
    <w:rPr>
      <w:rFonts w:eastAsiaTheme="majorEastAsia" w:cstheme="majorBidi"/>
      <w:b/>
      <w:iCs/>
      <w:color w:val="CE2029"/>
      <w:sz w:val="24"/>
    </w:rPr>
  </w:style>
  <w:style w:type="paragraph" w:styleId="Heading5">
    <w:name w:val="heading 5"/>
    <w:basedOn w:val="Normal"/>
    <w:next w:val="Normal"/>
    <w:link w:val="Heading5Char"/>
    <w:qFormat/>
    <w:rsid w:val="008C4B71"/>
    <w:pPr>
      <w:numPr>
        <w:ilvl w:val="4"/>
        <w:numId w:val="3"/>
      </w:numPr>
      <w:overflowPunct w:val="0"/>
      <w:autoSpaceDE w:val="0"/>
      <w:autoSpaceDN w:val="0"/>
      <w:adjustRightInd w:val="0"/>
      <w:jc w:val="left"/>
      <w:textAlignment w:val="baseline"/>
      <w:outlineLvl w:val="4"/>
    </w:pPr>
    <w:rPr>
      <w:rFonts w:cs="Arial"/>
      <w:i/>
      <w:iCs/>
      <w:sz w:val="24"/>
    </w:rPr>
  </w:style>
  <w:style w:type="paragraph" w:styleId="Heading6">
    <w:name w:val="heading 6"/>
    <w:basedOn w:val="Normal"/>
    <w:next w:val="Normal"/>
    <w:link w:val="Heading6Char"/>
    <w:qFormat/>
    <w:rsid w:val="008C4B71"/>
    <w:pPr>
      <w:numPr>
        <w:ilvl w:val="5"/>
        <w:numId w:val="4"/>
      </w:numPr>
      <w:overflowPunct w:val="0"/>
      <w:autoSpaceDE w:val="0"/>
      <w:autoSpaceDN w:val="0"/>
      <w:adjustRightInd w:val="0"/>
      <w:spacing w:before="240" w:after="60"/>
      <w:ind w:left="2880"/>
      <w:jc w:val="left"/>
      <w:textAlignment w:val="baseline"/>
      <w:outlineLvl w:val="5"/>
    </w:pPr>
    <w:rPr>
      <w:rFonts w:cs="Arial"/>
      <w:i/>
      <w:iCs/>
      <w:szCs w:val="22"/>
    </w:rPr>
  </w:style>
  <w:style w:type="paragraph" w:styleId="Heading7">
    <w:name w:val="heading 7"/>
    <w:basedOn w:val="Normal"/>
    <w:next w:val="Normal"/>
    <w:link w:val="Heading7Char"/>
    <w:qFormat/>
    <w:rsid w:val="008C4B71"/>
    <w:pPr>
      <w:numPr>
        <w:ilvl w:val="6"/>
        <w:numId w:val="5"/>
      </w:numPr>
      <w:overflowPunct w:val="0"/>
      <w:autoSpaceDE w:val="0"/>
      <w:autoSpaceDN w:val="0"/>
      <w:adjustRightInd w:val="0"/>
      <w:spacing w:before="240" w:after="60"/>
      <w:ind w:left="2880"/>
      <w:jc w:val="left"/>
      <w:textAlignment w:val="baseline"/>
      <w:outlineLvl w:val="6"/>
    </w:pPr>
    <w:rPr>
      <w:rFonts w:cs="Arial"/>
      <w:sz w:val="20"/>
      <w:szCs w:val="20"/>
    </w:rPr>
  </w:style>
  <w:style w:type="paragraph" w:styleId="Heading8">
    <w:name w:val="heading 8"/>
    <w:basedOn w:val="Normal"/>
    <w:next w:val="Normal"/>
    <w:link w:val="Heading8Char"/>
    <w:qFormat/>
    <w:rsid w:val="008C4B71"/>
    <w:pPr>
      <w:numPr>
        <w:ilvl w:val="7"/>
        <w:numId w:val="6"/>
      </w:numPr>
      <w:overflowPunct w:val="0"/>
      <w:autoSpaceDE w:val="0"/>
      <w:autoSpaceDN w:val="0"/>
      <w:adjustRightInd w:val="0"/>
      <w:spacing w:before="240"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7"/>
      </w:numPr>
      <w:overflowPunct w:val="0"/>
      <w:autoSpaceDE w:val="0"/>
      <w:autoSpaceDN w:val="0"/>
      <w:adjustRightInd w:val="0"/>
      <w:spacing w:before="240"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09CA"/>
    <w:pPr>
      <w:tabs>
        <w:tab w:val="center" w:pos="4320"/>
        <w:tab w:val="right" w:pos="8640"/>
      </w:tabs>
      <w:spacing w:before="120" w:after="120"/>
    </w:pPr>
    <w:rPr>
      <w:b/>
      <w:i/>
    </w:r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9768A7"/>
    <w:pPr>
      <w:tabs>
        <w:tab w:val="right" w:leader="dot" w:pos="8774"/>
      </w:tabs>
      <w:spacing w:before="240" w:after="240"/>
      <w:outlineLvl w:val="1"/>
    </w:pPr>
    <w:rPr>
      <w:b/>
      <w:noProof/>
      <w:sz w:val="24"/>
    </w:rPr>
  </w:style>
  <w:style w:type="character" w:styleId="Hyperlink">
    <w:name w:val="Hyperlink"/>
    <w:uiPriority w:val="99"/>
    <w:rsid w:val="00576CC2"/>
    <w:rPr>
      <w:color w:val="C00000"/>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9768A7"/>
    <w:pPr>
      <w:ind w:left="200"/>
    </w:pPr>
    <w:rPr>
      <w:sz w:val="24"/>
    </w:r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891F91"/>
    <w:pPr>
      <w:spacing w:after="120"/>
      <w:jc w:val="right"/>
      <w:outlineLvl w:val="0"/>
    </w:pPr>
    <w:rPr>
      <w:b/>
      <w:bCs/>
      <w:color w:val="595959" w:themeColor="text1" w:themeTint="A6"/>
      <w:kern w:val="28"/>
      <w:sz w:val="20"/>
      <w:szCs w:val="32"/>
    </w:rPr>
  </w:style>
  <w:style w:type="character" w:customStyle="1" w:styleId="TitleChar">
    <w:name w:val="Title Char"/>
    <w:link w:val="Title"/>
    <w:uiPriority w:val="10"/>
    <w:rsid w:val="00891F91"/>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uiPriority w:val="11"/>
    <w:qFormat/>
    <w:rsid w:val="00712270"/>
    <w:pPr>
      <w:spacing w:before="120" w:after="120"/>
      <w:jc w:val="left"/>
      <w:outlineLvl w:val="1"/>
    </w:pPr>
    <w:rPr>
      <w:b/>
      <w:i/>
      <w:color w:val="595959" w:themeColor="text1" w:themeTint="A6"/>
      <w:sz w:val="24"/>
    </w:rPr>
  </w:style>
  <w:style w:type="character" w:customStyle="1" w:styleId="SubtitleChar">
    <w:name w:val="Subtitle Char"/>
    <w:aliases w:val="Headline Char,subsection Char"/>
    <w:link w:val="Subtitle"/>
    <w:uiPriority w:val="11"/>
    <w:rsid w:val="00712270"/>
    <w:rPr>
      <w:rFonts w:ascii="Calibri" w:hAnsi="Calibri"/>
      <w:b/>
      <w:i/>
      <w:color w:val="595959" w:themeColor="text1" w:themeTint="A6"/>
      <w:sz w:val="24"/>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Figure format,L,Dot pt"/>
    <w:basedOn w:val="Normal"/>
    <w:link w:val="ListParagraphChar"/>
    <w:uiPriority w:val="99"/>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unhideWhenUsed/>
    <w:rsid w:val="00EF1DFC"/>
    <w:rPr>
      <w:b/>
      <w:bCs/>
    </w:rPr>
  </w:style>
  <w:style w:type="character" w:customStyle="1" w:styleId="CommentSubjectChar">
    <w:name w:val="Comment Subject Char"/>
    <w:basedOn w:val="CommentTextChar"/>
    <w:link w:val="CommentSubject"/>
    <w:uiPriority w:val="99"/>
    <w:rsid w:val="00EF1DFC"/>
    <w:rPr>
      <w:rFonts w:ascii="Arial" w:hAnsi="Arial"/>
      <w:b/>
      <w:bCs/>
      <w:lang w:eastAsia="en-US"/>
    </w:rPr>
  </w:style>
  <w:style w:type="paragraph" w:styleId="BodyText">
    <w:name w:val="Body Text"/>
    <w:aliases w:val="Body Text x"/>
    <w:basedOn w:val="Normal"/>
    <w:link w:val="BodyTextChar"/>
    <w:rsid w:val="00D32FBD"/>
    <w:pPr>
      <w:spacing w:after="120"/>
    </w:pPr>
  </w:style>
  <w:style w:type="character" w:customStyle="1" w:styleId="BodyTextChar">
    <w:name w:val="Body Text Char"/>
    <w:aliases w:val="Body Text x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eastAsia="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aliases w:val="Question title"/>
    <w:link w:val="NoSpacingChar"/>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nhideWhenUsed/>
    <w:qFormat/>
    <w:rsid w:val="009E07C4"/>
    <w:pPr>
      <w:keepNext/>
      <w:jc w:val="left"/>
    </w:pPr>
    <w:rPr>
      <w:rFonts w:cs="Arial"/>
      <w:b/>
      <w:bCs/>
      <w:color w:val="808080" w:themeColor="background1" w:themeShade="80"/>
      <w:sz w:val="20"/>
      <w:szCs w:val="22"/>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576CC2"/>
    <w:rPr>
      <w:rFonts w:ascii="Calibri" w:eastAsiaTheme="majorEastAsia" w:hAnsi="Calibri" w:cstheme="majorBidi"/>
      <w:b/>
      <w:iCs/>
      <w:color w:val="CE2029"/>
      <w:sz w:val="24"/>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7D12A5"/>
    <w:rPr>
      <w:sz w:val="20"/>
      <w:szCs w:val="20"/>
    </w:rPr>
  </w:style>
  <w:style w:type="character" w:customStyle="1" w:styleId="EndnoteTextChar">
    <w:name w:val="Endnote Text Char"/>
    <w:basedOn w:val="DefaultParagraphFont"/>
    <w:link w:val="EndnoteText"/>
    <w:uiPriority w:val="99"/>
    <w:semiHidden/>
    <w:rsid w:val="007D12A5"/>
    <w:rPr>
      <w:rFonts w:ascii="Arial" w:hAnsi="Arial"/>
      <w:lang w:eastAsia="en-US"/>
    </w:rPr>
  </w:style>
  <w:style w:type="character" w:styleId="EndnoteReference">
    <w:name w:val="endnote reference"/>
    <w:basedOn w:val="DefaultParagraphFont"/>
    <w:uiPriority w:val="99"/>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asciiTheme="minorHAnsi" w:hAnsiTheme="minorHAnsi"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uiPriority w:val="9"/>
    <w:rsid w:val="00F00CE5"/>
    <w:rPr>
      <w:rFonts w:ascii="Calibri" w:hAnsi="Calibri" w:cs="Arial"/>
      <w:b/>
      <w:bCs/>
      <w:kern w:val="32"/>
      <w:sz w:val="36"/>
      <w:szCs w:val="32"/>
    </w:rPr>
  </w:style>
  <w:style w:type="character" w:customStyle="1" w:styleId="Heading2Char">
    <w:name w:val="Heading 2 Char"/>
    <w:aliases w:val="Intro Char"/>
    <w:basedOn w:val="DefaultParagraphFont"/>
    <w:link w:val="Heading2"/>
    <w:rsid w:val="00F00CE5"/>
    <w:rPr>
      <w:rFonts w:ascii="Calibri" w:hAnsi="Calibri" w:cs="Arial"/>
      <w:b/>
      <w:bCs/>
      <w:iCs/>
      <w:color w:val="595959" w:themeColor="text1" w:themeTint="A6"/>
      <w:sz w:val="28"/>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unhideWhenUsed/>
    <w:rsid w:val="00450845"/>
    <w:pPr>
      <w:spacing w:after="120"/>
      <w:ind w:left="283"/>
    </w:pPr>
    <w:rPr>
      <w:sz w:val="16"/>
      <w:szCs w:val="16"/>
    </w:rPr>
  </w:style>
  <w:style w:type="character" w:customStyle="1" w:styleId="BodyTextIndent3Char">
    <w:name w:val="Body Text Indent 3 Char"/>
    <w:basedOn w:val="DefaultParagraphFont"/>
    <w:link w:val="BodyTextIndent3"/>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99"/>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rsid w:val="008C4B71"/>
    <w:rPr>
      <w:rFonts w:ascii="Calibri" w:hAnsi="Calibri" w:cs="Arial"/>
      <w:i/>
      <w:iCs/>
      <w:sz w:val="24"/>
      <w:szCs w:val="24"/>
      <w:lang w:eastAsia="en-US"/>
    </w:rPr>
  </w:style>
  <w:style w:type="character" w:customStyle="1" w:styleId="Heading6Char">
    <w:name w:val="Heading 6 Char"/>
    <w:basedOn w:val="DefaultParagraphFont"/>
    <w:link w:val="Heading6"/>
    <w:rsid w:val="008C4B71"/>
    <w:rPr>
      <w:rFonts w:ascii="Calibri" w:hAnsi="Calibri" w:cs="Arial"/>
      <w:i/>
      <w:iCs/>
      <w:sz w:val="22"/>
      <w:szCs w:val="22"/>
      <w:lang w:eastAsia="en-US"/>
    </w:rPr>
  </w:style>
  <w:style w:type="character" w:customStyle="1" w:styleId="Heading7Char">
    <w:name w:val="Heading 7 Char"/>
    <w:basedOn w:val="DefaultParagraphFont"/>
    <w:link w:val="Heading7"/>
    <w:rsid w:val="008C4B71"/>
    <w:rPr>
      <w:rFonts w:ascii="Calibri" w:hAnsi="Calibri" w:cs="Arial"/>
      <w:lang w:eastAsia="en-US"/>
    </w:rPr>
  </w:style>
  <w:style w:type="character" w:customStyle="1" w:styleId="Heading8Char">
    <w:name w:val="Heading 8 Char"/>
    <w:basedOn w:val="DefaultParagraphFont"/>
    <w:link w:val="Heading8"/>
    <w:rsid w:val="008C4B71"/>
    <w:rPr>
      <w:rFonts w:ascii="Calibri" w:hAnsi="Calibri" w:cs="Arial"/>
      <w:i/>
      <w:iCs/>
      <w:lang w:eastAsia="en-US"/>
    </w:rPr>
  </w:style>
  <w:style w:type="character" w:customStyle="1" w:styleId="Heading9Char">
    <w:name w:val="Heading 9 Char"/>
    <w:basedOn w:val="DefaultParagraphFont"/>
    <w:link w:val="Heading9"/>
    <w:rsid w:val="008C4B71"/>
    <w:rPr>
      <w:rFonts w:ascii="Calibri" w:hAnsi="Calibri" w:cs="Arial"/>
      <w:i/>
      <w:iCs/>
      <w:sz w:val="18"/>
      <w:szCs w:val="18"/>
      <w:lang w:eastAsia="en-US"/>
    </w:rPr>
  </w:style>
  <w:style w:type="character" w:customStyle="1" w:styleId="Heading3Char">
    <w:name w:val="Heading 3 Char"/>
    <w:aliases w:val="Programming Char,a Char,b Char,c Char"/>
    <w:basedOn w:val="DefaultParagraphFont"/>
    <w:link w:val="Heading3"/>
    <w:rsid w:val="001F452A"/>
    <w:rPr>
      <w:rFonts w:ascii="Arial" w:hAnsi="Arial"/>
      <w:b/>
      <w:i/>
      <w:color w:val="595959" w:themeColor="text1" w:themeTint="A6"/>
      <w:sz w:val="22"/>
      <w:szCs w:val="24"/>
      <w:lang w:eastAsia="en-US"/>
    </w:rPr>
  </w:style>
  <w:style w:type="paragraph" w:customStyle="1" w:styleId="Chapterbodytext">
    <w:name w:val="Chapter body text"/>
    <w:basedOn w:val="Normal"/>
    <w:link w:val="ChapterbodytextChar1"/>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10"/>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before="0"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uiPriority w:val="39"/>
    <w:rsid w:val="008C4B71"/>
    <w:pPr>
      <w:ind w:left="720"/>
      <w:jc w:val="left"/>
    </w:pPr>
    <w:rPr>
      <w:rFonts w:ascii="Times New Roman" w:hAnsi="Times New Roman"/>
      <w:sz w:val="24"/>
    </w:rPr>
  </w:style>
  <w:style w:type="paragraph" w:styleId="TOC5">
    <w:name w:val="toc 5"/>
    <w:basedOn w:val="Normal"/>
    <w:next w:val="Normal"/>
    <w:autoRedefine/>
    <w:uiPriority w:val="39"/>
    <w:rsid w:val="008C4B71"/>
    <w:pPr>
      <w:ind w:left="960"/>
      <w:jc w:val="left"/>
    </w:pPr>
    <w:rPr>
      <w:rFonts w:ascii="Times New Roman" w:hAnsi="Times New Roman"/>
      <w:sz w:val="24"/>
    </w:rPr>
  </w:style>
  <w:style w:type="paragraph" w:styleId="TOC6">
    <w:name w:val="toc 6"/>
    <w:basedOn w:val="Normal"/>
    <w:next w:val="Normal"/>
    <w:autoRedefine/>
    <w:uiPriority w:val="39"/>
    <w:rsid w:val="008C4B71"/>
    <w:pPr>
      <w:ind w:left="1200"/>
      <w:jc w:val="left"/>
    </w:pPr>
    <w:rPr>
      <w:rFonts w:ascii="Times New Roman" w:hAnsi="Times New Roman"/>
      <w:sz w:val="24"/>
    </w:rPr>
  </w:style>
  <w:style w:type="paragraph" w:styleId="TOC7">
    <w:name w:val="toc 7"/>
    <w:basedOn w:val="Normal"/>
    <w:next w:val="Normal"/>
    <w:autoRedefine/>
    <w:uiPriority w:val="39"/>
    <w:rsid w:val="008C4B71"/>
    <w:pPr>
      <w:ind w:left="1440"/>
      <w:jc w:val="left"/>
    </w:pPr>
    <w:rPr>
      <w:rFonts w:ascii="Times New Roman" w:hAnsi="Times New Roman"/>
      <w:sz w:val="24"/>
    </w:rPr>
  </w:style>
  <w:style w:type="paragraph" w:styleId="TOC8">
    <w:name w:val="toc 8"/>
    <w:basedOn w:val="Normal"/>
    <w:next w:val="Normal"/>
    <w:autoRedefine/>
    <w:uiPriority w:val="39"/>
    <w:rsid w:val="008C4B71"/>
    <w:pPr>
      <w:ind w:left="1680"/>
      <w:jc w:val="left"/>
    </w:pPr>
    <w:rPr>
      <w:rFonts w:ascii="Times New Roman" w:hAnsi="Times New Roman"/>
      <w:sz w:val="24"/>
    </w:rPr>
  </w:style>
  <w:style w:type="paragraph" w:styleId="TOC9">
    <w:name w:val="toc 9"/>
    <w:basedOn w:val="Normal"/>
    <w:next w:val="Normal"/>
    <w:autoRedefine/>
    <w:uiPriority w:val="39"/>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9"/>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8"/>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11"/>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12"/>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13"/>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4"/>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5"/>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0D790A"/>
    <w:pPr>
      <w:keepNext/>
      <w:overflowPunct w:val="0"/>
      <w:autoSpaceDE w:val="0"/>
      <w:autoSpaceDN w:val="0"/>
      <w:adjustRightInd w:val="0"/>
      <w:textAlignment w:val="baseline"/>
    </w:pPr>
    <w:rPr>
      <w:rFonts w:ascii="Arial" w:hAnsi="Arial" w:cs="Arial"/>
      <w:bCs/>
      <w:sz w:val="22"/>
      <w:szCs w:val="24"/>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0D790A"/>
    <w:rPr>
      <w:rFonts w:ascii="Arial" w:hAnsi="Arial" w:cs="Arial"/>
      <w:bCs/>
      <w:sz w:val="22"/>
      <w:szCs w:val="24"/>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eastAsia="Times New Roman" w:cs="Arial"/>
      <w:b w:val="0"/>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table" w:customStyle="1" w:styleId="PlainTable21">
    <w:name w:val="Plain Table 21"/>
    <w:basedOn w:val="TableNormal"/>
    <w:uiPriority w:val="42"/>
    <w:rsid w:val="00DC62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AF696B"/>
  </w:style>
  <w:style w:type="table" w:customStyle="1" w:styleId="TableGrid1">
    <w:name w:val="Table Grid1"/>
    <w:basedOn w:val="TableNormal"/>
    <w:next w:val="TableGrid"/>
    <w:rsid w:val="00AF696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gn-tp-md">
    <w:name w:val="mrgn-tp-md"/>
    <w:basedOn w:val="Normal"/>
    <w:rsid w:val="00AF696B"/>
    <w:pPr>
      <w:spacing w:before="100" w:beforeAutospacing="1" w:after="100" w:afterAutospacing="1"/>
      <w:jc w:val="left"/>
    </w:pPr>
    <w:rPr>
      <w:rFonts w:ascii="Times New Roman" w:hAnsi="Times New Roman"/>
      <w:sz w:val="24"/>
      <w:lang w:eastAsia="en-CA"/>
    </w:rPr>
  </w:style>
  <w:style w:type="character" w:customStyle="1" w:styleId="smallertext">
    <w:name w:val="smallertext"/>
    <w:basedOn w:val="DefaultParagraphFont"/>
    <w:rsid w:val="00FD1D9E"/>
  </w:style>
  <w:style w:type="numbering" w:customStyle="1" w:styleId="NoList2">
    <w:name w:val="No List2"/>
    <w:next w:val="NoList"/>
    <w:uiPriority w:val="99"/>
    <w:semiHidden/>
    <w:unhideWhenUsed/>
    <w:rsid w:val="00D32D8A"/>
  </w:style>
  <w:style w:type="table" w:customStyle="1" w:styleId="TableGrid2">
    <w:name w:val="Table Grid2"/>
    <w:basedOn w:val="TableNormal"/>
    <w:next w:val="TableGrid"/>
    <w:rsid w:val="00D32D8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ponseoptions">
    <w:name w:val="Response options"/>
    <w:basedOn w:val="NoList"/>
    <w:uiPriority w:val="99"/>
    <w:rsid w:val="00236ABF"/>
    <w:pPr>
      <w:numPr>
        <w:numId w:val="17"/>
      </w:numPr>
    </w:pPr>
  </w:style>
  <w:style w:type="paragraph" w:customStyle="1" w:styleId="Response-options">
    <w:name w:val="Response-options"/>
    <w:basedOn w:val="ListParagraph"/>
    <w:qFormat/>
    <w:rsid w:val="00236ABF"/>
    <w:pPr>
      <w:numPr>
        <w:numId w:val="16"/>
      </w:numPr>
    </w:pPr>
    <w:rPr>
      <w:rFonts w:eastAsiaTheme="minorHAnsi" w:cstheme="minorBidi"/>
      <w:szCs w:val="22"/>
    </w:rPr>
  </w:style>
  <w:style w:type="character" w:customStyle="1" w:styleId="UnresolvedMention1">
    <w:name w:val="Unresolved Mention1"/>
    <w:basedOn w:val="DefaultParagraphFont"/>
    <w:uiPriority w:val="99"/>
    <w:semiHidden/>
    <w:unhideWhenUsed/>
    <w:rsid w:val="00236ABF"/>
    <w:rPr>
      <w:color w:val="605E5C"/>
      <w:shd w:val="clear" w:color="auto" w:fill="E1DFDD"/>
    </w:rPr>
  </w:style>
  <w:style w:type="paragraph" w:customStyle="1" w:styleId="Questiontext">
    <w:name w:val="Question text"/>
    <w:rsid w:val="00236ABF"/>
    <w:pPr>
      <w:spacing w:after="120"/>
    </w:pPr>
    <w:rPr>
      <w:rFonts w:hAnsi="Arial Unicode MS"/>
      <w:lang w:val="en-US" w:eastAsia="en-US"/>
    </w:rPr>
  </w:style>
  <w:style w:type="character" w:customStyle="1" w:styleId="Answertextfont">
    <w:name w:val="Answer text font"/>
    <w:rsid w:val="00236ABF"/>
    <w:rPr>
      <w:sz w:val="20"/>
      <w:szCs w:val="20"/>
    </w:rPr>
  </w:style>
  <w:style w:type="numbering" w:customStyle="1" w:styleId="Singlepunch">
    <w:name w:val="Single punch"/>
    <w:rsid w:val="00236ABF"/>
    <w:pPr>
      <w:numPr>
        <w:numId w:val="18"/>
      </w:numPr>
    </w:pPr>
  </w:style>
  <w:style w:type="paragraph" w:styleId="DocumentMap">
    <w:name w:val="Document Map"/>
    <w:basedOn w:val="Normal"/>
    <w:link w:val="DocumentMapChar"/>
    <w:rsid w:val="00236ABF"/>
    <w:pPr>
      <w:shd w:val="clear" w:color="auto" w:fill="000080"/>
      <w:jc w:val="left"/>
    </w:pPr>
    <w:rPr>
      <w:rFonts w:ascii="Times New Roman" w:hAnsi="Arial Unicode MS"/>
      <w:sz w:val="20"/>
      <w:szCs w:val="20"/>
      <w:lang w:val="en-US"/>
    </w:rPr>
  </w:style>
  <w:style w:type="character" w:customStyle="1" w:styleId="DocumentMapChar">
    <w:name w:val="Document Map Char"/>
    <w:basedOn w:val="DefaultParagraphFont"/>
    <w:link w:val="DocumentMap"/>
    <w:rsid w:val="00236ABF"/>
    <w:rPr>
      <w:rFonts w:hAnsi="Arial Unicode MS"/>
      <w:shd w:val="clear" w:color="auto" w:fill="000080"/>
      <w:lang w:val="en-US" w:eastAsia="en-US"/>
    </w:rPr>
  </w:style>
  <w:style w:type="paragraph" w:customStyle="1" w:styleId="question0">
    <w:name w:val="question"/>
    <w:basedOn w:val="Normal"/>
    <w:uiPriority w:val="99"/>
    <w:rsid w:val="00236ABF"/>
    <w:pPr>
      <w:autoSpaceDE w:val="0"/>
      <w:autoSpaceDN w:val="0"/>
      <w:ind w:left="360" w:hanging="360"/>
    </w:pPr>
    <w:rPr>
      <w:rFonts w:eastAsiaTheme="minorHAnsi"/>
      <w:b/>
      <w:bCs/>
      <w:color w:val="000000"/>
      <w:sz w:val="20"/>
      <w:szCs w:val="20"/>
      <w:lang w:eastAsia="en-CA"/>
    </w:rPr>
  </w:style>
  <w:style w:type="character" w:styleId="IntenseReference">
    <w:name w:val="Intense Reference"/>
    <w:basedOn w:val="DefaultParagraphFont"/>
    <w:uiPriority w:val="32"/>
    <w:qFormat/>
    <w:rsid w:val="00993B1B"/>
    <w:rPr>
      <w:b/>
      <w:bCs/>
      <w:smallCaps/>
      <w:color w:val="4F81BD" w:themeColor="accent1"/>
      <w:spacing w:val="5"/>
    </w:rPr>
  </w:style>
  <w:style w:type="paragraph" w:styleId="IntenseQuote">
    <w:name w:val="Intense Quote"/>
    <w:basedOn w:val="Normal"/>
    <w:next w:val="Normal"/>
    <w:link w:val="IntenseQuoteChar"/>
    <w:uiPriority w:val="30"/>
    <w:qFormat/>
    <w:rsid w:val="00993B1B"/>
    <w:pPr>
      <w:pBdr>
        <w:top w:val="single" w:sz="4" w:space="10" w:color="4F81BD" w:themeColor="accent1"/>
        <w:bottom w:val="single" w:sz="4" w:space="10" w:color="4F81BD" w:themeColor="accent1"/>
      </w:pBdr>
      <w:spacing w:before="360" w:after="360"/>
      <w:ind w:left="864" w:right="864"/>
      <w:jc w:val="center"/>
    </w:pPr>
    <w:rPr>
      <w:rFonts w:eastAsia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993B1B"/>
    <w:rPr>
      <w:rFonts w:ascii="Calibri" w:eastAsiaTheme="minorHAnsi" w:hAnsi="Calibri" w:cstheme="minorBidi"/>
      <w:i/>
      <w:iCs/>
      <w:color w:val="4F81BD" w:themeColor="accent1"/>
      <w:sz w:val="22"/>
      <w:szCs w:val="22"/>
      <w:lang w:eastAsia="en-US"/>
    </w:rPr>
  </w:style>
  <w:style w:type="character" w:customStyle="1" w:styleId="sectionlabel">
    <w:name w:val="sectionlabel"/>
    <w:basedOn w:val="DefaultParagraphFont"/>
    <w:rsid w:val="00993B1B"/>
  </w:style>
  <w:style w:type="character" w:customStyle="1" w:styleId="lawlabel">
    <w:name w:val="lawlabel"/>
    <w:basedOn w:val="DefaultParagraphFont"/>
    <w:rsid w:val="00993B1B"/>
  </w:style>
  <w:style w:type="paragraph" w:customStyle="1" w:styleId="paragraph">
    <w:name w:val="paragraph"/>
    <w:basedOn w:val="Normal"/>
    <w:rsid w:val="00993B1B"/>
    <w:pPr>
      <w:spacing w:before="100" w:beforeAutospacing="1" w:after="100" w:afterAutospacing="1"/>
      <w:jc w:val="left"/>
    </w:pPr>
    <w:rPr>
      <w:rFonts w:ascii="Times New Roman" w:hAnsi="Times New Roman"/>
      <w:sz w:val="24"/>
      <w:lang w:eastAsia="en-CA"/>
    </w:rPr>
  </w:style>
  <w:style w:type="paragraph" w:customStyle="1" w:styleId="marginalnote">
    <w:name w:val="marginalnote"/>
    <w:basedOn w:val="Normal"/>
    <w:rsid w:val="00993B1B"/>
    <w:pPr>
      <w:spacing w:before="100" w:beforeAutospacing="1" w:after="100" w:afterAutospacing="1"/>
      <w:jc w:val="left"/>
    </w:pPr>
    <w:rPr>
      <w:rFonts w:ascii="Times New Roman" w:hAnsi="Times New Roman"/>
      <w:sz w:val="24"/>
      <w:lang w:eastAsia="en-CA"/>
    </w:rPr>
  </w:style>
  <w:style w:type="character" w:customStyle="1" w:styleId="wb-invisible">
    <w:name w:val="wb-invisible"/>
    <w:basedOn w:val="DefaultParagraphFont"/>
    <w:rsid w:val="00993B1B"/>
  </w:style>
  <w:style w:type="table" w:styleId="GridTable4-Accent1">
    <w:name w:val="Grid Table 4 Accent 1"/>
    <w:basedOn w:val="TableNormal"/>
    <w:uiPriority w:val="49"/>
    <w:rsid w:val="00C47F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template">
    <w:name w:val="Body text_template"/>
    <w:basedOn w:val="Normal"/>
    <w:rsid w:val="00B00247"/>
    <w:pPr>
      <w:tabs>
        <w:tab w:val="right" w:pos="8160"/>
      </w:tabs>
      <w:spacing w:after="120" w:line="280" w:lineRule="exact"/>
      <w:contextualSpacing/>
      <w:jc w:val="left"/>
    </w:pPr>
    <w:rPr>
      <w:rFonts w:ascii="Georgia" w:hAnsi="Georgia"/>
      <w:sz w:val="20"/>
      <w:szCs w:val="20"/>
    </w:rPr>
  </w:style>
  <w:style w:type="table" w:customStyle="1" w:styleId="ColorfulList1">
    <w:name w:val="Colorful List1"/>
    <w:basedOn w:val="TableNormal"/>
    <w:uiPriority w:val="72"/>
    <w:rsid w:val="00B0024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List-Accent3">
    <w:name w:val="Light List Accent 3"/>
    <w:basedOn w:val="TableNormal"/>
    <w:uiPriority w:val="61"/>
    <w:rsid w:val="00B0024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Grid-Accent3">
    <w:name w:val="Colorful Grid Accent 3"/>
    <w:basedOn w:val="TableNormal"/>
    <w:uiPriority w:val="73"/>
    <w:rsid w:val="00B0024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BlueprintBullet">
    <w:name w:val="Blueprint Bullet"/>
    <w:basedOn w:val="Normal"/>
    <w:rsid w:val="00B00247"/>
    <w:pPr>
      <w:numPr>
        <w:numId w:val="19"/>
      </w:numPr>
      <w:spacing w:before="60" w:after="60"/>
      <w:contextualSpacing/>
      <w:jc w:val="left"/>
    </w:pPr>
    <w:rPr>
      <w:szCs w:val="20"/>
      <w:lang w:val="en-US"/>
    </w:rPr>
  </w:style>
  <w:style w:type="character" w:customStyle="1" w:styleId="bodytext1">
    <w:name w:val="bodytext1"/>
    <w:basedOn w:val="DefaultParagraphFont"/>
    <w:rsid w:val="00B00247"/>
    <w:rPr>
      <w:rFonts w:ascii="Arial" w:hAnsi="Arial" w:cs="Arial" w:hint="default"/>
      <w:i w:val="0"/>
      <w:iCs w:val="0"/>
      <w:color w:val="333333"/>
      <w:spacing w:val="274"/>
      <w:sz w:val="21"/>
      <w:szCs w:val="21"/>
    </w:rPr>
  </w:style>
  <w:style w:type="paragraph" w:customStyle="1" w:styleId="ReturnAddress">
    <w:name w:val="Return Address"/>
    <w:basedOn w:val="Normal"/>
    <w:rsid w:val="00B00247"/>
    <w:pPr>
      <w:keepLines/>
      <w:framePr w:w="2160" w:h="1200" w:wrap="notBeside" w:vAnchor="page" w:hAnchor="page" w:x="9241" w:y="673" w:anchorLock="1"/>
      <w:spacing w:after="120" w:line="220" w:lineRule="atLeast"/>
      <w:contextualSpacing/>
      <w:jc w:val="left"/>
    </w:pPr>
    <w:rPr>
      <w:sz w:val="16"/>
      <w:szCs w:val="20"/>
      <w:lang w:val="en-US"/>
    </w:rPr>
  </w:style>
  <w:style w:type="paragraph" w:styleId="BodyTextIndent2">
    <w:name w:val="Body Text Indent 2"/>
    <w:basedOn w:val="Normal"/>
    <w:link w:val="BodyTextIndent2Char"/>
    <w:rsid w:val="00B00247"/>
    <w:pPr>
      <w:spacing w:before="240" w:after="120"/>
      <w:ind w:left="360"/>
      <w:contextualSpacing/>
      <w:jc w:val="left"/>
    </w:pPr>
    <w:rPr>
      <w:szCs w:val="20"/>
      <w:lang w:val="en-US"/>
    </w:rPr>
  </w:style>
  <w:style w:type="character" w:customStyle="1" w:styleId="BodyTextIndent2Char">
    <w:name w:val="Body Text Indent 2 Char"/>
    <w:basedOn w:val="DefaultParagraphFont"/>
    <w:link w:val="BodyTextIndent2"/>
    <w:rsid w:val="00B00247"/>
    <w:rPr>
      <w:rFonts w:ascii="Calibri" w:hAnsi="Calibri"/>
      <w:sz w:val="22"/>
      <w:lang w:val="en-US" w:eastAsia="en-US"/>
    </w:rPr>
  </w:style>
  <w:style w:type="paragraph" w:styleId="BodyText3">
    <w:name w:val="Body Text 3"/>
    <w:basedOn w:val="Normal"/>
    <w:link w:val="BodyText3Char"/>
    <w:rsid w:val="00B00247"/>
    <w:pPr>
      <w:spacing w:before="240" w:after="120"/>
      <w:contextualSpacing/>
      <w:jc w:val="left"/>
    </w:pPr>
    <w:rPr>
      <w:color w:val="FF0000"/>
      <w:szCs w:val="20"/>
      <w:lang w:val="en-US"/>
    </w:rPr>
  </w:style>
  <w:style w:type="character" w:customStyle="1" w:styleId="BodyText3Char">
    <w:name w:val="Body Text 3 Char"/>
    <w:basedOn w:val="DefaultParagraphFont"/>
    <w:link w:val="BodyText3"/>
    <w:rsid w:val="00B00247"/>
    <w:rPr>
      <w:rFonts w:ascii="Calibri" w:hAnsi="Calibri"/>
      <w:color w:val="FF0000"/>
      <w:sz w:val="22"/>
      <w:lang w:val="en-US" w:eastAsia="en-US"/>
    </w:rPr>
  </w:style>
  <w:style w:type="paragraph" w:customStyle="1" w:styleId="SubtitleCover">
    <w:name w:val="Subtitle Cover"/>
    <w:basedOn w:val="TitleCover"/>
    <w:next w:val="BodyText"/>
    <w:rsid w:val="00B00247"/>
    <w:pPr>
      <w:spacing w:before="1520"/>
      <w:ind w:right="1680"/>
    </w:pPr>
    <w:rPr>
      <w:rFonts w:ascii="Times New Roman" w:hAnsi="Times New Roman"/>
      <w:b w:val="0"/>
      <w:i/>
      <w:spacing w:val="-20"/>
      <w:sz w:val="40"/>
    </w:rPr>
  </w:style>
  <w:style w:type="paragraph" w:customStyle="1" w:styleId="TitleCover">
    <w:name w:val="Title Cover"/>
    <w:basedOn w:val="Normal"/>
    <w:next w:val="SubtitleCover"/>
    <w:rsid w:val="00B00247"/>
    <w:pPr>
      <w:keepNext/>
      <w:keepLines/>
      <w:spacing w:before="1800" w:after="120" w:line="240" w:lineRule="atLeast"/>
      <w:ind w:left="1080"/>
      <w:contextualSpacing/>
      <w:jc w:val="left"/>
    </w:pPr>
    <w:rPr>
      <w:b/>
      <w:spacing w:val="-48"/>
      <w:kern w:val="28"/>
      <w:sz w:val="72"/>
      <w:szCs w:val="20"/>
      <w:lang w:val="en-US"/>
    </w:rPr>
  </w:style>
  <w:style w:type="paragraph" w:customStyle="1" w:styleId="CompanyName">
    <w:name w:val="Company Name"/>
    <w:basedOn w:val="Normal"/>
    <w:rsid w:val="00B00247"/>
    <w:pPr>
      <w:keepNext/>
      <w:keepLines/>
      <w:spacing w:after="120" w:line="220" w:lineRule="atLeast"/>
      <w:ind w:left="1080"/>
      <w:contextualSpacing/>
      <w:jc w:val="left"/>
    </w:pPr>
    <w:rPr>
      <w:spacing w:val="-30"/>
      <w:kern w:val="28"/>
      <w:sz w:val="60"/>
      <w:szCs w:val="20"/>
      <w:lang w:val="en-US"/>
    </w:rPr>
  </w:style>
  <w:style w:type="paragraph" w:customStyle="1" w:styleId="subheadtop">
    <w:name w:val="subheadtop"/>
    <w:basedOn w:val="Normal"/>
    <w:rsid w:val="00B00247"/>
    <w:pPr>
      <w:pBdr>
        <w:bottom w:val="single" w:sz="6" w:space="0" w:color="666666"/>
      </w:pBdr>
      <w:spacing w:after="137"/>
      <w:contextualSpacing/>
      <w:jc w:val="left"/>
    </w:pPr>
    <w:rPr>
      <w:rFonts w:cs="Arial"/>
      <w:b/>
      <w:bCs/>
      <w:color w:val="2C4D93"/>
      <w:sz w:val="20"/>
      <w:szCs w:val="20"/>
      <w:lang w:val="en-US"/>
    </w:rPr>
  </w:style>
  <w:style w:type="character" w:customStyle="1" w:styleId="credit1">
    <w:name w:val="credit1"/>
    <w:basedOn w:val="DefaultParagraphFont"/>
    <w:rsid w:val="00B00247"/>
    <w:rPr>
      <w:b w:val="0"/>
      <w:bCs w:val="0"/>
      <w:sz w:val="16"/>
      <w:szCs w:val="16"/>
    </w:rPr>
  </w:style>
  <w:style w:type="paragraph" w:customStyle="1" w:styleId="subhead">
    <w:name w:val="subhead"/>
    <w:basedOn w:val="Normal"/>
    <w:rsid w:val="00B00247"/>
    <w:pPr>
      <w:pBdr>
        <w:bottom w:val="single" w:sz="6" w:space="0" w:color="666666"/>
      </w:pBdr>
      <w:spacing w:before="274" w:after="137"/>
      <w:contextualSpacing/>
      <w:jc w:val="left"/>
    </w:pPr>
    <w:rPr>
      <w:rFonts w:cs="Arial"/>
      <w:b/>
      <w:bCs/>
      <w:color w:val="2C4D93"/>
      <w:sz w:val="20"/>
      <w:szCs w:val="20"/>
      <w:lang w:val="en-US"/>
    </w:rPr>
  </w:style>
  <w:style w:type="paragraph" w:customStyle="1" w:styleId="bodytext0">
    <w:name w:val="bodytext"/>
    <w:basedOn w:val="Normal"/>
    <w:rsid w:val="00B00247"/>
    <w:pPr>
      <w:spacing w:before="100" w:beforeAutospacing="1" w:after="100" w:afterAutospacing="1" w:line="274" w:lineRule="atLeast"/>
      <w:contextualSpacing/>
      <w:jc w:val="left"/>
    </w:pPr>
    <w:rPr>
      <w:rFonts w:cs="Arial"/>
      <w:color w:val="333333"/>
      <w:sz w:val="21"/>
      <w:szCs w:val="21"/>
      <w:lang w:val="en-US"/>
    </w:rPr>
  </w:style>
  <w:style w:type="paragraph" w:customStyle="1" w:styleId="small">
    <w:name w:val="small"/>
    <w:basedOn w:val="Normal"/>
    <w:rsid w:val="00B00247"/>
    <w:pPr>
      <w:spacing w:before="100" w:beforeAutospacing="1" w:after="100" w:afterAutospacing="1"/>
      <w:contextualSpacing/>
      <w:jc w:val="left"/>
    </w:pPr>
    <w:rPr>
      <w:rFonts w:ascii="Verdana" w:hAnsi="Verdana"/>
      <w:sz w:val="16"/>
      <w:szCs w:val="16"/>
      <w:lang w:eastAsia="en-CA"/>
    </w:rPr>
  </w:style>
  <w:style w:type="paragraph" w:customStyle="1" w:styleId="Courierarticles">
    <w:name w:val="Courier articles"/>
    <w:basedOn w:val="Normal"/>
    <w:rsid w:val="00B00247"/>
    <w:pPr>
      <w:spacing w:after="120"/>
      <w:ind w:right="-90"/>
      <w:contextualSpacing/>
    </w:pPr>
    <w:rPr>
      <w:color w:val="000000"/>
      <w:sz w:val="20"/>
      <w:szCs w:val="20"/>
      <w:lang w:val="en-US"/>
    </w:rPr>
  </w:style>
  <w:style w:type="paragraph" w:styleId="ListBullet2">
    <w:name w:val="List Bullet 2"/>
    <w:basedOn w:val="Normal"/>
    <w:uiPriority w:val="99"/>
    <w:unhideWhenUsed/>
    <w:rsid w:val="00B00247"/>
    <w:pPr>
      <w:numPr>
        <w:numId w:val="20"/>
      </w:numPr>
      <w:spacing w:after="120"/>
      <w:contextualSpacing/>
      <w:jc w:val="left"/>
    </w:pPr>
    <w:rPr>
      <w:rFonts w:eastAsia="Calibri"/>
      <w:szCs w:val="22"/>
      <w:lang w:val="en-US"/>
    </w:rPr>
  </w:style>
  <w:style w:type="paragraph" w:styleId="ListBullet">
    <w:name w:val="List Bullet"/>
    <w:basedOn w:val="Normal"/>
    <w:uiPriority w:val="99"/>
    <w:unhideWhenUsed/>
    <w:rsid w:val="00B00247"/>
    <w:pPr>
      <w:numPr>
        <w:numId w:val="21"/>
      </w:numPr>
      <w:spacing w:after="120"/>
      <w:contextualSpacing/>
      <w:jc w:val="left"/>
    </w:pPr>
    <w:rPr>
      <w:szCs w:val="20"/>
      <w:lang w:val="en-US"/>
    </w:rPr>
  </w:style>
  <w:style w:type="paragraph" w:customStyle="1" w:styleId="xmsonormal">
    <w:name w:val="x_msonormal"/>
    <w:basedOn w:val="Normal"/>
    <w:rsid w:val="00B00247"/>
    <w:pPr>
      <w:spacing w:before="100" w:beforeAutospacing="1" w:after="100" w:afterAutospacing="1"/>
      <w:contextualSpacing/>
      <w:jc w:val="left"/>
    </w:pPr>
    <w:rPr>
      <w:rFonts w:ascii="Times New Roman" w:hAnsi="Times New Roman"/>
      <w:lang w:val="en-US"/>
    </w:rPr>
  </w:style>
  <w:style w:type="paragraph" w:customStyle="1" w:styleId="15spacing">
    <w:name w:val="1.5 spacing"/>
    <w:basedOn w:val="Normal"/>
    <w:autoRedefine/>
    <w:rsid w:val="00B00247"/>
    <w:pPr>
      <w:contextualSpacing/>
    </w:pPr>
    <w:rPr>
      <w:rFonts w:eastAsia="Times"/>
      <w:szCs w:val="20"/>
      <w:lang w:val="en-GB"/>
    </w:rPr>
  </w:style>
  <w:style w:type="paragraph" w:customStyle="1" w:styleId="IntroArrow">
    <w:name w:val="Intro Arrow"/>
    <w:basedOn w:val="Normal"/>
    <w:rsid w:val="00B00247"/>
    <w:pPr>
      <w:numPr>
        <w:numId w:val="24"/>
      </w:numPr>
      <w:spacing w:before="240" w:line="360" w:lineRule="auto"/>
      <w:contextualSpacing/>
    </w:pPr>
    <w:rPr>
      <w:rFonts w:ascii="Times New Roman" w:hAnsi="Times New Roman"/>
      <w:szCs w:val="20"/>
      <w:lang w:val="en-GB"/>
    </w:rPr>
  </w:style>
  <w:style w:type="paragraph" w:customStyle="1" w:styleId="IntroBullet">
    <w:name w:val="Intro  Bullet"/>
    <w:basedOn w:val="Normal"/>
    <w:rsid w:val="00B00247"/>
    <w:pPr>
      <w:numPr>
        <w:numId w:val="23"/>
      </w:numPr>
      <w:spacing w:before="240" w:line="360" w:lineRule="auto"/>
      <w:contextualSpacing/>
    </w:pPr>
    <w:rPr>
      <w:rFonts w:ascii="Times New Roman" w:hAnsi="Times New Roman"/>
      <w:szCs w:val="20"/>
      <w:lang w:val="en-GB"/>
    </w:rPr>
  </w:style>
  <w:style w:type="paragraph" w:customStyle="1" w:styleId="Indentarrow">
    <w:name w:val="Indent arrow"/>
    <w:basedOn w:val="Normal"/>
    <w:rsid w:val="00B00247"/>
    <w:pPr>
      <w:numPr>
        <w:numId w:val="22"/>
      </w:numPr>
      <w:contextualSpacing/>
      <w:jc w:val="left"/>
    </w:pPr>
    <w:rPr>
      <w:rFonts w:ascii="Times New Roman" w:eastAsia="Times" w:hAnsi="Times New Roman"/>
      <w:szCs w:val="20"/>
      <w:lang w:val="en-US"/>
    </w:rPr>
  </w:style>
  <w:style w:type="paragraph" w:customStyle="1" w:styleId="Indent">
    <w:name w:val="Indent"/>
    <w:basedOn w:val="Normal"/>
    <w:rsid w:val="00B00247"/>
    <w:pPr>
      <w:spacing w:line="360" w:lineRule="auto"/>
      <w:ind w:left="720"/>
      <w:contextualSpacing/>
    </w:pPr>
    <w:rPr>
      <w:rFonts w:ascii="Times New Roman" w:eastAsia="Times" w:hAnsi="Times New Roman"/>
      <w:szCs w:val="20"/>
      <w:lang w:val="en-GB"/>
    </w:rPr>
  </w:style>
  <w:style w:type="paragraph" w:customStyle="1" w:styleId="Indentbullet">
    <w:name w:val="Indent bullet"/>
    <w:basedOn w:val="Normal"/>
    <w:rsid w:val="00B00247"/>
    <w:pPr>
      <w:numPr>
        <w:numId w:val="25"/>
      </w:numPr>
      <w:spacing w:line="360" w:lineRule="auto"/>
      <w:contextualSpacing/>
    </w:pPr>
    <w:rPr>
      <w:rFonts w:ascii="Times New Roman" w:eastAsia="Times" w:hAnsi="Times New Roman"/>
      <w:szCs w:val="20"/>
      <w:lang w:val="en-GB"/>
    </w:rPr>
  </w:style>
  <w:style w:type="paragraph" w:customStyle="1" w:styleId="INDENT-AINTRO">
    <w:name w:val="INDENT - A (INTRO)"/>
    <w:basedOn w:val="Normal"/>
    <w:rsid w:val="00B00247"/>
    <w:pPr>
      <w:spacing w:line="360" w:lineRule="atLeast"/>
      <w:ind w:left="1260" w:hanging="540"/>
      <w:contextualSpacing/>
    </w:pPr>
    <w:rPr>
      <w:rFonts w:ascii="Palatino" w:hAnsi="Palatino"/>
      <w:szCs w:val="20"/>
      <w:lang w:val="en-US"/>
    </w:rPr>
  </w:style>
  <w:style w:type="paragraph" w:customStyle="1" w:styleId="IndentBullet0">
    <w:name w:val="Indent  Bullet"/>
    <w:basedOn w:val="Normal"/>
    <w:rsid w:val="00B00247"/>
    <w:pPr>
      <w:spacing w:before="200" w:line="360" w:lineRule="auto"/>
      <w:ind w:left="1440" w:hanging="360"/>
      <w:contextualSpacing/>
    </w:pPr>
    <w:rPr>
      <w:rFonts w:ascii="Times New Roman" w:eastAsia="Times" w:hAnsi="Times New Roman"/>
      <w:szCs w:val="20"/>
      <w:lang w:val="en-GB"/>
    </w:rPr>
  </w:style>
  <w:style w:type="paragraph" w:customStyle="1" w:styleId="IndentArrow0">
    <w:name w:val="Indent Arrow"/>
    <w:basedOn w:val="Normal"/>
    <w:rsid w:val="00B00247"/>
    <w:pPr>
      <w:spacing w:before="240" w:line="360" w:lineRule="auto"/>
      <w:ind w:left="2160" w:hanging="360"/>
      <w:contextualSpacing/>
    </w:pPr>
    <w:rPr>
      <w:rFonts w:ascii="Times New Roman" w:eastAsia="Times" w:hAnsi="Times New Roman"/>
      <w:szCs w:val="20"/>
      <w:lang w:val="en-GB"/>
    </w:rPr>
  </w:style>
  <w:style w:type="paragraph" w:customStyle="1" w:styleId="body">
    <w:name w:val="body"/>
    <w:basedOn w:val="Normal"/>
    <w:rsid w:val="00B00247"/>
    <w:pPr>
      <w:spacing w:before="80" w:line="280" w:lineRule="exact"/>
      <w:contextualSpacing/>
      <w:jc w:val="left"/>
    </w:pPr>
    <w:rPr>
      <w:rFonts w:ascii="Meridien Roman" w:eastAsia="Times" w:hAnsi="Meridien Roman"/>
      <w:szCs w:val="20"/>
      <w:lang w:val="en-US"/>
    </w:rPr>
  </w:style>
  <w:style w:type="character" w:customStyle="1" w:styleId="NoSpacingChar">
    <w:name w:val="No Spacing Char"/>
    <w:aliases w:val="Question title Char"/>
    <w:basedOn w:val="DefaultParagraphFont"/>
    <w:link w:val="NoSpacing"/>
    <w:uiPriority w:val="1"/>
    <w:rsid w:val="00B00247"/>
    <w:rPr>
      <w:rFonts w:ascii="Calibri" w:eastAsia="Calibri" w:hAnsi="Calibri"/>
      <w:sz w:val="22"/>
      <w:szCs w:val="22"/>
      <w:lang w:eastAsia="en-US"/>
    </w:rPr>
  </w:style>
  <w:style w:type="paragraph" w:customStyle="1" w:styleId="Bullets">
    <w:name w:val="Bullets"/>
    <w:basedOn w:val="Normal"/>
    <w:rsid w:val="00B00247"/>
    <w:pPr>
      <w:numPr>
        <w:numId w:val="26"/>
      </w:numPr>
      <w:overflowPunct w:val="0"/>
      <w:autoSpaceDE w:val="0"/>
      <w:autoSpaceDN w:val="0"/>
      <w:adjustRightInd w:val="0"/>
      <w:contextualSpacing/>
      <w:jc w:val="left"/>
      <w:textAlignment w:val="baseline"/>
    </w:pPr>
    <w:rPr>
      <w:rFonts w:ascii="Times New Roman" w:hAnsi="Times New Roman"/>
      <w:szCs w:val="20"/>
    </w:rPr>
  </w:style>
  <w:style w:type="table" w:customStyle="1" w:styleId="TableGrid14">
    <w:name w:val="Table Grid14"/>
    <w:basedOn w:val="TableNormal"/>
    <w:next w:val="TableGrid"/>
    <w:uiPriority w:val="59"/>
    <w:rsid w:val="00B002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rsid w:val="00B00247"/>
    <w:rPr>
      <w:rFonts w:ascii="Arial" w:hAnsi="Arial" w:cs="Arial"/>
      <w:b/>
      <w:bCs/>
      <w:sz w:val="20"/>
      <w:szCs w:val="22"/>
      <w:u w:val="single"/>
      <w:lang w:val="en-CA"/>
    </w:rPr>
  </w:style>
  <w:style w:type="paragraph" w:customStyle="1" w:styleId="Style2">
    <w:name w:val="Style2"/>
    <w:basedOn w:val="Normal"/>
    <w:rsid w:val="00B00247"/>
    <w:pPr>
      <w:numPr>
        <w:numId w:val="27"/>
      </w:numPr>
      <w:autoSpaceDE w:val="0"/>
      <w:autoSpaceDN w:val="0"/>
      <w:adjustRightInd w:val="0"/>
      <w:contextualSpacing/>
    </w:pPr>
    <w:rPr>
      <w:rFonts w:cs="Arial"/>
      <w:b/>
      <w:bCs/>
      <w:color w:val="000000"/>
      <w:sz w:val="20"/>
      <w:szCs w:val="18"/>
      <w:lang w:val="fr-CA"/>
    </w:rPr>
  </w:style>
  <w:style w:type="character" w:customStyle="1" w:styleId="bold">
    <w:name w:val="bold"/>
    <w:basedOn w:val="DefaultParagraphFont"/>
    <w:rsid w:val="00B00247"/>
  </w:style>
  <w:style w:type="paragraph" w:customStyle="1" w:styleId="CarCarCharCharCarCarCharChar">
    <w:name w:val="Car Car Char Char Car Car Char Char"/>
    <w:basedOn w:val="Normal"/>
    <w:rsid w:val="00B00247"/>
    <w:pPr>
      <w:spacing w:after="160" w:line="240" w:lineRule="exact"/>
      <w:contextualSpacing/>
      <w:jc w:val="left"/>
    </w:pPr>
    <w:rPr>
      <w:rFonts w:ascii="Tahoma" w:eastAsia="MS Mincho" w:hAnsi="Tahoma" w:cs="Tahoma"/>
      <w:sz w:val="20"/>
      <w:szCs w:val="20"/>
      <w:lang w:val="en-US"/>
    </w:rPr>
  </w:style>
  <w:style w:type="character" w:customStyle="1" w:styleId="recordname">
    <w:name w:val="recordname"/>
    <w:rsid w:val="00B00247"/>
    <w:rPr>
      <w:rFonts w:ascii="Arial" w:hAnsi="Arial" w:cs="Arial" w:hint="default"/>
      <w:b w:val="0"/>
      <w:bCs w:val="0"/>
      <w:sz w:val="37"/>
      <w:szCs w:val="37"/>
    </w:rPr>
  </w:style>
  <w:style w:type="paragraph" w:customStyle="1" w:styleId="Style3">
    <w:name w:val="Style3"/>
    <w:basedOn w:val="ListNumber"/>
    <w:rsid w:val="00B00247"/>
    <w:rPr>
      <w:rFonts w:ascii="Times New Roman" w:hAnsi="Times New Roman"/>
    </w:rPr>
  </w:style>
  <w:style w:type="character" w:customStyle="1" w:styleId="ListNumberChar">
    <w:name w:val="List Number Char"/>
    <w:link w:val="ListNumber"/>
    <w:rsid w:val="00B00247"/>
    <w:rPr>
      <w:rFonts w:ascii="Calibri" w:hAnsi="Calibri"/>
    </w:rPr>
  </w:style>
  <w:style w:type="paragraph" w:styleId="ListNumber">
    <w:name w:val="List Number"/>
    <w:basedOn w:val="Normal"/>
    <w:link w:val="ListNumberChar"/>
    <w:rsid w:val="00B00247"/>
    <w:pPr>
      <w:numPr>
        <w:numId w:val="28"/>
      </w:numPr>
      <w:contextualSpacing/>
    </w:pPr>
    <w:rPr>
      <w:sz w:val="20"/>
      <w:szCs w:val="20"/>
      <w:lang w:eastAsia="en-CA"/>
    </w:rPr>
  </w:style>
  <w:style w:type="paragraph" w:customStyle="1" w:styleId="QuestionNumbering">
    <w:name w:val="Question Numbering"/>
    <w:next w:val="BodyText"/>
    <w:link w:val="QuestionNumberingChar"/>
    <w:rsid w:val="00B00247"/>
    <w:pPr>
      <w:numPr>
        <w:numId w:val="29"/>
      </w:numPr>
      <w:spacing w:before="120" w:after="120"/>
    </w:pPr>
    <w:rPr>
      <w:rFonts w:ascii="Arial" w:hAnsi="Arial"/>
      <w:sz w:val="24"/>
    </w:rPr>
  </w:style>
  <w:style w:type="paragraph" w:customStyle="1" w:styleId="StyleQuestionNumberingTimesNewRomanBold">
    <w:name w:val="Style Question Numbering + Times New Roman Bold"/>
    <w:basedOn w:val="QuestionNumbering"/>
    <w:link w:val="StyleQuestionNumberingTimesNewRomanBoldChar"/>
    <w:rsid w:val="00B00247"/>
    <w:rPr>
      <w:rFonts w:ascii="Times New Roman" w:hAnsi="Times New Roman"/>
      <w:b/>
      <w:bCs/>
    </w:rPr>
  </w:style>
  <w:style w:type="character" w:customStyle="1" w:styleId="QuestionNumberingChar">
    <w:name w:val="Question Numbering Char"/>
    <w:link w:val="QuestionNumbering"/>
    <w:rsid w:val="00B00247"/>
    <w:rPr>
      <w:rFonts w:ascii="Arial" w:hAnsi="Arial"/>
      <w:sz w:val="24"/>
    </w:rPr>
  </w:style>
  <w:style w:type="character" w:customStyle="1" w:styleId="StyleQuestionNumberingTimesNewRomanBoldChar">
    <w:name w:val="Style Question Numbering + Times New Roman Bold Char"/>
    <w:link w:val="StyleQuestionNumberingTimesNewRomanBold"/>
    <w:rsid w:val="00B00247"/>
    <w:rPr>
      <w:b/>
      <w:bCs/>
      <w:sz w:val="24"/>
    </w:rPr>
  </w:style>
  <w:style w:type="paragraph" w:customStyle="1" w:styleId="Style4">
    <w:name w:val="Style4"/>
    <w:basedOn w:val="QuestionNumbering"/>
    <w:link w:val="Style4Char"/>
    <w:rsid w:val="00B00247"/>
    <w:rPr>
      <w:rFonts w:ascii="Times New Roman" w:hAnsi="Times New Roman"/>
      <w:b/>
    </w:rPr>
  </w:style>
  <w:style w:type="character" w:customStyle="1" w:styleId="Style4Char">
    <w:name w:val="Style4 Char"/>
    <w:link w:val="Style4"/>
    <w:rsid w:val="00B00247"/>
    <w:rPr>
      <w:b/>
      <w:sz w:val="24"/>
    </w:rPr>
  </w:style>
  <w:style w:type="paragraph" w:customStyle="1" w:styleId="Condition">
    <w:name w:val="Condition"/>
    <w:autoRedefine/>
    <w:rsid w:val="00B00247"/>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lang w:val="en-US" w:eastAsia="en-US"/>
    </w:rPr>
  </w:style>
  <w:style w:type="character" w:customStyle="1" w:styleId="UnresolvedMention2">
    <w:name w:val="Unresolved Mention2"/>
    <w:basedOn w:val="DefaultParagraphFont"/>
    <w:uiPriority w:val="99"/>
    <w:semiHidden/>
    <w:unhideWhenUsed/>
    <w:rsid w:val="00AF5283"/>
    <w:rPr>
      <w:color w:val="605E5C"/>
      <w:shd w:val="clear" w:color="auto" w:fill="E1DFDD"/>
    </w:rPr>
  </w:style>
  <w:style w:type="character" w:customStyle="1" w:styleId="StyleHyperlink9ptDarkRed">
    <w:name w:val="Style Hyperlink + 9 pt Dark Red"/>
    <w:basedOn w:val="Hyperlink"/>
    <w:rsid w:val="009E07C4"/>
    <w:rPr>
      <w:rFonts w:ascii="Calibri" w:hAnsi="Calibri"/>
      <w:color w:val="C00000"/>
      <w:sz w:val="18"/>
      <w:u w:val="single"/>
    </w:rPr>
  </w:style>
  <w:style w:type="paragraph" w:customStyle="1" w:styleId="T12">
    <w:name w:val="T12"/>
    <w:basedOn w:val="Normal"/>
    <w:rsid w:val="00ED31CC"/>
    <w:pPr>
      <w:widowControl w:val="0"/>
      <w:overflowPunct w:val="0"/>
      <w:autoSpaceDE w:val="0"/>
      <w:autoSpaceDN w:val="0"/>
      <w:adjustRightInd w:val="0"/>
      <w:textAlignment w:val="baseline"/>
    </w:pPr>
    <w:rPr>
      <w:rFonts w:ascii="Times New Roman" w:hAnsi="Times New Roman"/>
      <w:sz w:val="24"/>
      <w:szCs w:val="20"/>
      <w:lang w:val="en-US"/>
    </w:rPr>
  </w:style>
  <w:style w:type="character" w:customStyle="1" w:styleId="ChapterbodytextChar1">
    <w:name w:val="Chapter body text Char1"/>
    <w:link w:val="Chapterbodytext"/>
    <w:locked/>
    <w:rsid w:val="00927D8A"/>
    <w:rPr>
      <w:rFonts w:ascii="Arial Narrow" w:hAnsi="Arial Narrow" w:cs="Arial Narrow"/>
      <w:sz w:val="22"/>
      <w:szCs w:val="22"/>
      <w:lang w:eastAsia="en-US"/>
    </w:rPr>
  </w:style>
  <w:style w:type="character" w:customStyle="1" w:styleId="WW8Num6z5">
    <w:name w:val="WW8Num6z5"/>
    <w:rsid w:val="00927D8A"/>
    <w:rPr>
      <w:rFonts w:ascii="Wingdings" w:hAnsi="Wingdings"/>
    </w:rPr>
  </w:style>
  <w:style w:type="character" w:customStyle="1" w:styleId="UnresolvedMention3">
    <w:name w:val="Unresolved Mention3"/>
    <w:basedOn w:val="DefaultParagraphFont"/>
    <w:uiPriority w:val="99"/>
    <w:semiHidden/>
    <w:unhideWhenUsed/>
    <w:rsid w:val="00927D8A"/>
    <w:rPr>
      <w:color w:val="605E5C"/>
      <w:shd w:val="clear" w:color="auto" w:fill="E1DFDD"/>
    </w:rPr>
  </w:style>
  <w:style w:type="character" w:styleId="UnresolvedMention">
    <w:name w:val="Unresolved Mention"/>
    <w:basedOn w:val="DefaultParagraphFont"/>
    <w:uiPriority w:val="99"/>
    <w:semiHidden/>
    <w:unhideWhenUsed/>
    <w:rsid w:val="00927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9624">
      <w:bodyDiv w:val="1"/>
      <w:marLeft w:val="0"/>
      <w:marRight w:val="0"/>
      <w:marTop w:val="0"/>
      <w:marBottom w:val="0"/>
      <w:divBdr>
        <w:top w:val="none" w:sz="0" w:space="0" w:color="auto"/>
        <w:left w:val="none" w:sz="0" w:space="0" w:color="auto"/>
        <w:bottom w:val="none" w:sz="0" w:space="0" w:color="auto"/>
        <w:right w:val="none" w:sz="0" w:space="0" w:color="auto"/>
      </w:divBdr>
    </w:div>
    <w:div w:id="31538278">
      <w:bodyDiv w:val="1"/>
      <w:marLeft w:val="0"/>
      <w:marRight w:val="0"/>
      <w:marTop w:val="0"/>
      <w:marBottom w:val="0"/>
      <w:divBdr>
        <w:top w:val="none" w:sz="0" w:space="0" w:color="auto"/>
        <w:left w:val="none" w:sz="0" w:space="0" w:color="auto"/>
        <w:bottom w:val="none" w:sz="0" w:space="0" w:color="auto"/>
        <w:right w:val="none" w:sz="0" w:space="0" w:color="auto"/>
      </w:divBdr>
    </w:div>
    <w:div w:id="44649271">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47804934">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5053326">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84688858">
      <w:bodyDiv w:val="1"/>
      <w:marLeft w:val="0"/>
      <w:marRight w:val="0"/>
      <w:marTop w:val="0"/>
      <w:marBottom w:val="0"/>
      <w:divBdr>
        <w:top w:val="none" w:sz="0" w:space="0" w:color="auto"/>
        <w:left w:val="none" w:sz="0" w:space="0" w:color="auto"/>
        <w:bottom w:val="none" w:sz="0" w:space="0" w:color="auto"/>
        <w:right w:val="none" w:sz="0" w:space="0" w:color="auto"/>
      </w:divBdr>
    </w:div>
    <w:div w:id="85393633">
      <w:bodyDiv w:val="1"/>
      <w:marLeft w:val="0"/>
      <w:marRight w:val="0"/>
      <w:marTop w:val="0"/>
      <w:marBottom w:val="0"/>
      <w:divBdr>
        <w:top w:val="none" w:sz="0" w:space="0" w:color="auto"/>
        <w:left w:val="none" w:sz="0" w:space="0" w:color="auto"/>
        <w:bottom w:val="none" w:sz="0" w:space="0" w:color="auto"/>
        <w:right w:val="none" w:sz="0" w:space="0" w:color="auto"/>
      </w:divBdr>
    </w:div>
    <w:div w:id="85855057">
      <w:bodyDiv w:val="1"/>
      <w:marLeft w:val="0"/>
      <w:marRight w:val="0"/>
      <w:marTop w:val="0"/>
      <w:marBottom w:val="0"/>
      <w:divBdr>
        <w:top w:val="none" w:sz="0" w:space="0" w:color="auto"/>
        <w:left w:val="none" w:sz="0" w:space="0" w:color="auto"/>
        <w:bottom w:val="none" w:sz="0" w:space="0" w:color="auto"/>
        <w:right w:val="none" w:sz="0" w:space="0" w:color="auto"/>
      </w:divBdr>
    </w:div>
    <w:div w:id="91122407">
      <w:bodyDiv w:val="1"/>
      <w:marLeft w:val="0"/>
      <w:marRight w:val="0"/>
      <w:marTop w:val="0"/>
      <w:marBottom w:val="0"/>
      <w:divBdr>
        <w:top w:val="none" w:sz="0" w:space="0" w:color="auto"/>
        <w:left w:val="none" w:sz="0" w:space="0" w:color="auto"/>
        <w:bottom w:val="none" w:sz="0" w:space="0" w:color="auto"/>
        <w:right w:val="none" w:sz="0" w:space="0" w:color="auto"/>
      </w:divBdr>
    </w:div>
    <w:div w:id="92749412">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05275834">
      <w:bodyDiv w:val="1"/>
      <w:marLeft w:val="0"/>
      <w:marRight w:val="0"/>
      <w:marTop w:val="0"/>
      <w:marBottom w:val="0"/>
      <w:divBdr>
        <w:top w:val="none" w:sz="0" w:space="0" w:color="auto"/>
        <w:left w:val="none" w:sz="0" w:space="0" w:color="auto"/>
        <w:bottom w:val="none" w:sz="0" w:space="0" w:color="auto"/>
        <w:right w:val="none" w:sz="0" w:space="0" w:color="auto"/>
      </w:divBdr>
    </w:div>
    <w:div w:id="105656586">
      <w:bodyDiv w:val="1"/>
      <w:marLeft w:val="0"/>
      <w:marRight w:val="0"/>
      <w:marTop w:val="0"/>
      <w:marBottom w:val="0"/>
      <w:divBdr>
        <w:top w:val="none" w:sz="0" w:space="0" w:color="auto"/>
        <w:left w:val="none" w:sz="0" w:space="0" w:color="auto"/>
        <w:bottom w:val="none" w:sz="0" w:space="0" w:color="auto"/>
        <w:right w:val="none" w:sz="0" w:space="0" w:color="auto"/>
      </w:divBdr>
    </w:div>
    <w:div w:id="108857105">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2135594">
      <w:bodyDiv w:val="1"/>
      <w:marLeft w:val="0"/>
      <w:marRight w:val="0"/>
      <w:marTop w:val="0"/>
      <w:marBottom w:val="0"/>
      <w:divBdr>
        <w:top w:val="none" w:sz="0" w:space="0" w:color="auto"/>
        <w:left w:val="none" w:sz="0" w:space="0" w:color="auto"/>
        <w:bottom w:val="none" w:sz="0" w:space="0" w:color="auto"/>
        <w:right w:val="none" w:sz="0" w:space="0" w:color="auto"/>
      </w:divBdr>
    </w:div>
    <w:div w:id="116071523">
      <w:bodyDiv w:val="1"/>
      <w:marLeft w:val="0"/>
      <w:marRight w:val="0"/>
      <w:marTop w:val="0"/>
      <w:marBottom w:val="0"/>
      <w:divBdr>
        <w:top w:val="none" w:sz="0" w:space="0" w:color="auto"/>
        <w:left w:val="none" w:sz="0" w:space="0" w:color="auto"/>
        <w:bottom w:val="none" w:sz="0" w:space="0" w:color="auto"/>
        <w:right w:val="none" w:sz="0" w:space="0" w:color="auto"/>
      </w:divBdr>
    </w:div>
    <w:div w:id="116796062">
      <w:bodyDiv w:val="1"/>
      <w:marLeft w:val="0"/>
      <w:marRight w:val="0"/>
      <w:marTop w:val="0"/>
      <w:marBottom w:val="0"/>
      <w:divBdr>
        <w:top w:val="none" w:sz="0" w:space="0" w:color="auto"/>
        <w:left w:val="none" w:sz="0" w:space="0" w:color="auto"/>
        <w:bottom w:val="none" w:sz="0" w:space="0" w:color="auto"/>
        <w:right w:val="none" w:sz="0" w:space="0" w:color="auto"/>
      </w:divBdr>
    </w:div>
    <w:div w:id="119760779">
      <w:bodyDiv w:val="1"/>
      <w:marLeft w:val="0"/>
      <w:marRight w:val="0"/>
      <w:marTop w:val="0"/>
      <w:marBottom w:val="0"/>
      <w:divBdr>
        <w:top w:val="none" w:sz="0" w:space="0" w:color="auto"/>
        <w:left w:val="none" w:sz="0" w:space="0" w:color="auto"/>
        <w:bottom w:val="none" w:sz="0" w:space="0" w:color="auto"/>
        <w:right w:val="none" w:sz="0" w:space="0" w:color="auto"/>
      </w:divBdr>
    </w:div>
    <w:div w:id="119958129">
      <w:bodyDiv w:val="1"/>
      <w:marLeft w:val="0"/>
      <w:marRight w:val="0"/>
      <w:marTop w:val="0"/>
      <w:marBottom w:val="0"/>
      <w:divBdr>
        <w:top w:val="none" w:sz="0" w:space="0" w:color="auto"/>
        <w:left w:val="none" w:sz="0" w:space="0" w:color="auto"/>
        <w:bottom w:val="none" w:sz="0" w:space="0" w:color="auto"/>
        <w:right w:val="none" w:sz="0" w:space="0" w:color="auto"/>
      </w:divBdr>
    </w:div>
    <w:div w:id="121074217">
      <w:bodyDiv w:val="1"/>
      <w:marLeft w:val="0"/>
      <w:marRight w:val="0"/>
      <w:marTop w:val="0"/>
      <w:marBottom w:val="0"/>
      <w:divBdr>
        <w:top w:val="none" w:sz="0" w:space="0" w:color="auto"/>
        <w:left w:val="none" w:sz="0" w:space="0" w:color="auto"/>
        <w:bottom w:val="none" w:sz="0" w:space="0" w:color="auto"/>
        <w:right w:val="none" w:sz="0" w:space="0" w:color="auto"/>
      </w:divBdr>
    </w:div>
    <w:div w:id="121268487">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23079938">
      <w:bodyDiv w:val="1"/>
      <w:marLeft w:val="0"/>
      <w:marRight w:val="0"/>
      <w:marTop w:val="0"/>
      <w:marBottom w:val="0"/>
      <w:divBdr>
        <w:top w:val="none" w:sz="0" w:space="0" w:color="auto"/>
        <w:left w:val="none" w:sz="0" w:space="0" w:color="auto"/>
        <w:bottom w:val="none" w:sz="0" w:space="0" w:color="auto"/>
        <w:right w:val="none" w:sz="0" w:space="0" w:color="auto"/>
      </w:divBdr>
    </w:div>
    <w:div w:id="128860128">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43620297">
      <w:bodyDiv w:val="1"/>
      <w:marLeft w:val="0"/>
      <w:marRight w:val="0"/>
      <w:marTop w:val="0"/>
      <w:marBottom w:val="0"/>
      <w:divBdr>
        <w:top w:val="none" w:sz="0" w:space="0" w:color="auto"/>
        <w:left w:val="none" w:sz="0" w:space="0" w:color="auto"/>
        <w:bottom w:val="none" w:sz="0" w:space="0" w:color="auto"/>
        <w:right w:val="none" w:sz="0" w:space="0" w:color="auto"/>
      </w:divBdr>
    </w:div>
    <w:div w:id="147212111">
      <w:bodyDiv w:val="1"/>
      <w:marLeft w:val="0"/>
      <w:marRight w:val="0"/>
      <w:marTop w:val="0"/>
      <w:marBottom w:val="0"/>
      <w:divBdr>
        <w:top w:val="none" w:sz="0" w:space="0" w:color="auto"/>
        <w:left w:val="none" w:sz="0" w:space="0" w:color="auto"/>
        <w:bottom w:val="none" w:sz="0" w:space="0" w:color="auto"/>
        <w:right w:val="none" w:sz="0" w:space="0" w:color="auto"/>
      </w:divBdr>
    </w:div>
    <w:div w:id="152912798">
      <w:bodyDiv w:val="1"/>
      <w:marLeft w:val="0"/>
      <w:marRight w:val="0"/>
      <w:marTop w:val="0"/>
      <w:marBottom w:val="0"/>
      <w:divBdr>
        <w:top w:val="none" w:sz="0" w:space="0" w:color="auto"/>
        <w:left w:val="none" w:sz="0" w:space="0" w:color="auto"/>
        <w:bottom w:val="none" w:sz="0" w:space="0" w:color="auto"/>
        <w:right w:val="none" w:sz="0" w:space="0" w:color="auto"/>
      </w:divBdr>
    </w:div>
    <w:div w:id="154608860">
      <w:bodyDiv w:val="1"/>
      <w:marLeft w:val="0"/>
      <w:marRight w:val="0"/>
      <w:marTop w:val="0"/>
      <w:marBottom w:val="0"/>
      <w:divBdr>
        <w:top w:val="none" w:sz="0" w:space="0" w:color="auto"/>
        <w:left w:val="none" w:sz="0" w:space="0" w:color="auto"/>
        <w:bottom w:val="none" w:sz="0" w:space="0" w:color="auto"/>
        <w:right w:val="none" w:sz="0" w:space="0" w:color="auto"/>
      </w:divBdr>
    </w:div>
    <w:div w:id="163207400">
      <w:bodyDiv w:val="1"/>
      <w:marLeft w:val="0"/>
      <w:marRight w:val="0"/>
      <w:marTop w:val="0"/>
      <w:marBottom w:val="0"/>
      <w:divBdr>
        <w:top w:val="none" w:sz="0" w:space="0" w:color="auto"/>
        <w:left w:val="none" w:sz="0" w:space="0" w:color="auto"/>
        <w:bottom w:val="none" w:sz="0" w:space="0" w:color="auto"/>
        <w:right w:val="none" w:sz="0" w:space="0" w:color="auto"/>
      </w:divBdr>
    </w:div>
    <w:div w:id="164328007">
      <w:bodyDiv w:val="1"/>
      <w:marLeft w:val="0"/>
      <w:marRight w:val="0"/>
      <w:marTop w:val="0"/>
      <w:marBottom w:val="0"/>
      <w:divBdr>
        <w:top w:val="none" w:sz="0" w:space="0" w:color="auto"/>
        <w:left w:val="none" w:sz="0" w:space="0" w:color="auto"/>
        <w:bottom w:val="none" w:sz="0" w:space="0" w:color="auto"/>
        <w:right w:val="none" w:sz="0" w:space="0" w:color="auto"/>
      </w:divBdr>
    </w:div>
    <w:div w:id="164831924">
      <w:bodyDiv w:val="1"/>
      <w:marLeft w:val="0"/>
      <w:marRight w:val="0"/>
      <w:marTop w:val="0"/>
      <w:marBottom w:val="0"/>
      <w:divBdr>
        <w:top w:val="none" w:sz="0" w:space="0" w:color="auto"/>
        <w:left w:val="none" w:sz="0" w:space="0" w:color="auto"/>
        <w:bottom w:val="none" w:sz="0" w:space="0" w:color="auto"/>
        <w:right w:val="none" w:sz="0" w:space="0" w:color="auto"/>
      </w:divBdr>
    </w:div>
    <w:div w:id="182330399">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194737589">
      <w:bodyDiv w:val="1"/>
      <w:marLeft w:val="0"/>
      <w:marRight w:val="0"/>
      <w:marTop w:val="0"/>
      <w:marBottom w:val="0"/>
      <w:divBdr>
        <w:top w:val="none" w:sz="0" w:space="0" w:color="auto"/>
        <w:left w:val="none" w:sz="0" w:space="0" w:color="auto"/>
        <w:bottom w:val="none" w:sz="0" w:space="0" w:color="auto"/>
        <w:right w:val="none" w:sz="0" w:space="0" w:color="auto"/>
      </w:divBdr>
    </w:div>
    <w:div w:id="196477717">
      <w:bodyDiv w:val="1"/>
      <w:marLeft w:val="0"/>
      <w:marRight w:val="0"/>
      <w:marTop w:val="0"/>
      <w:marBottom w:val="0"/>
      <w:divBdr>
        <w:top w:val="none" w:sz="0" w:space="0" w:color="auto"/>
        <w:left w:val="none" w:sz="0" w:space="0" w:color="auto"/>
        <w:bottom w:val="none" w:sz="0" w:space="0" w:color="auto"/>
        <w:right w:val="none" w:sz="0" w:space="0" w:color="auto"/>
      </w:divBdr>
    </w:div>
    <w:div w:id="196966022">
      <w:bodyDiv w:val="1"/>
      <w:marLeft w:val="0"/>
      <w:marRight w:val="0"/>
      <w:marTop w:val="0"/>
      <w:marBottom w:val="0"/>
      <w:divBdr>
        <w:top w:val="none" w:sz="0" w:space="0" w:color="auto"/>
        <w:left w:val="none" w:sz="0" w:space="0" w:color="auto"/>
        <w:bottom w:val="none" w:sz="0" w:space="0" w:color="auto"/>
        <w:right w:val="none" w:sz="0" w:space="0" w:color="auto"/>
      </w:divBdr>
    </w:div>
    <w:div w:id="201284088">
      <w:bodyDiv w:val="1"/>
      <w:marLeft w:val="0"/>
      <w:marRight w:val="0"/>
      <w:marTop w:val="0"/>
      <w:marBottom w:val="0"/>
      <w:divBdr>
        <w:top w:val="none" w:sz="0" w:space="0" w:color="auto"/>
        <w:left w:val="none" w:sz="0" w:space="0" w:color="auto"/>
        <w:bottom w:val="none" w:sz="0" w:space="0" w:color="auto"/>
        <w:right w:val="none" w:sz="0" w:space="0" w:color="auto"/>
      </w:divBdr>
    </w:div>
    <w:div w:id="202407690">
      <w:bodyDiv w:val="1"/>
      <w:marLeft w:val="0"/>
      <w:marRight w:val="0"/>
      <w:marTop w:val="0"/>
      <w:marBottom w:val="0"/>
      <w:divBdr>
        <w:top w:val="none" w:sz="0" w:space="0" w:color="auto"/>
        <w:left w:val="none" w:sz="0" w:space="0" w:color="auto"/>
        <w:bottom w:val="none" w:sz="0" w:space="0" w:color="auto"/>
        <w:right w:val="none" w:sz="0" w:space="0" w:color="auto"/>
      </w:divBdr>
    </w:div>
    <w:div w:id="206837189">
      <w:bodyDiv w:val="1"/>
      <w:marLeft w:val="0"/>
      <w:marRight w:val="0"/>
      <w:marTop w:val="0"/>
      <w:marBottom w:val="0"/>
      <w:divBdr>
        <w:top w:val="none" w:sz="0" w:space="0" w:color="auto"/>
        <w:left w:val="none" w:sz="0" w:space="0" w:color="auto"/>
        <w:bottom w:val="none" w:sz="0" w:space="0" w:color="auto"/>
        <w:right w:val="none" w:sz="0" w:space="0" w:color="auto"/>
      </w:divBdr>
    </w:div>
    <w:div w:id="209344939">
      <w:bodyDiv w:val="1"/>
      <w:marLeft w:val="0"/>
      <w:marRight w:val="0"/>
      <w:marTop w:val="0"/>
      <w:marBottom w:val="0"/>
      <w:divBdr>
        <w:top w:val="none" w:sz="0" w:space="0" w:color="auto"/>
        <w:left w:val="none" w:sz="0" w:space="0" w:color="auto"/>
        <w:bottom w:val="none" w:sz="0" w:space="0" w:color="auto"/>
        <w:right w:val="none" w:sz="0" w:space="0" w:color="auto"/>
      </w:divBdr>
    </w:div>
    <w:div w:id="213123322">
      <w:bodyDiv w:val="1"/>
      <w:marLeft w:val="0"/>
      <w:marRight w:val="0"/>
      <w:marTop w:val="0"/>
      <w:marBottom w:val="0"/>
      <w:divBdr>
        <w:top w:val="none" w:sz="0" w:space="0" w:color="auto"/>
        <w:left w:val="none" w:sz="0" w:space="0" w:color="auto"/>
        <w:bottom w:val="none" w:sz="0" w:space="0" w:color="auto"/>
        <w:right w:val="none" w:sz="0" w:space="0" w:color="auto"/>
      </w:divBdr>
    </w:div>
    <w:div w:id="214240631">
      <w:bodyDiv w:val="1"/>
      <w:marLeft w:val="0"/>
      <w:marRight w:val="0"/>
      <w:marTop w:val="0"/>
      <w:marBottom w:val="0"/>
      <w:divBdr>
        <w:top w:val="none" w:sz="0" w:space="0" w:color="auto"/>
        <w:left w:val="none" w:sz="0" w:space="0" w:color="auto"/>
        <w:bottom w:val="none" w:sz="0" w:space="0" w:color="auto"/>
        <w:right w:val="none" w:sz="0" w:space="0" w:color="auto"/>
      </w:divBdr>
    </w:div>
    <w:div w:id="216555517">
      <w:bodyDiv w:val="1"/>
      <w:marLeft w:val="0"/>
      <w:marRight w:val="0"/>
      <w:marTop w:val="0"/>
      <w:marBottom w:val="0"/>
      <w:divBdr>
        <w:top w:val="none" w:sz="0" w:space="0" w:color="auto"/>
        <w:left w:val="none" w:sz="0" w:space="0" w:color="auto"/>
        <w:bottom w:val="none" w:sz="0" w:space="0" w:color="auto"/>
        <w:right w:val="none" w:sz="0" w:space="0" w:color="auto"/>
      </w:divBdr>
    </w:div>
    <w:div w:id="216749382">
      <w:bodyDiv w:val="1"/>
      <w:marLeft w:val="0"/>
      <w:marRight w:val="0"/>
      <w:marTop w:val="0"/>
      <w:marBottom w:val="0"/>
      <w:divBdr>
        <w:top w:val="none" w:sz="0" w:space="0" w:color="auto"/>
        <w:left w:val="none" w:sz="0" w:space="0" w:color="auto"/>
        <w:bottom w:val="none" w:sz="0" w:space="0" w:color="auto"/>
        <w:right w:val="none" w:sz="0" w:space="0" w:color="auto"/>
      </w:divBdr>
    </w:div>
    <w:div w:id="217254309">
      <w:bodyDiv w:val="1"/>
      <w:marLeft w:val="0"/>
      <w:marRight w:val="0"/>
      <w:marTop w:val="0"/>
      <w:marBottom w:val="0"/>
      <w:divBdr>
        <w:top w:val="none" w:sz="0" w:space="0" w:color="auto"/>
        <w:left w:val="none" w:sz="0" w:space="0" w:color="auto"/>
        <w:bottom w:val="none" w:sz="0" w:space="0" w:color="auto"/>
        <w:right w:val="none" w:sz="0" w:space="0" w:color="auto"/>
      </w:divBdr>
    </w:div>
    <w:div w:id="217324404">
      <w:bodyDiv w:val="1"/>
      <w:marLeft w:val="0"/>
      <w:marRight w:val="0"/>
      <w:marTop w:val="0"/>
      <w:marBottom w:val="0"/>
      <w:divBdr>
        <w:top w:val="none" w:sz="0" w:space="0" w:color="auto"/>
        <w:left w:val="none" w:sz="0" w:space="0" w:color="auto"/>
        <w:bottom w:val="none" w:sz="0" w:space="0" w:color="auto"/>
        <w:right w:val="none" w:sz="0" w:space="0" w:color="auto"/>
      </w:divBdr>
    </w:div>
    <w:div w:id="219021893">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22645289">
      <w:bodyDiv w:val="1"/>
      <w:marLeft w:val="0"/>
      <w:marRight w:val="0"/>
      <w:marTop w:val="0"/>
      <w:marBottom w:val="0"/>
      <w:divBdr>
        <w:top w:val="none" w:sz="0" w:space="0" w:color="auto"/>
        <w:left w:val="none" w:sz="0" w:space="0" w:color="auto"/>
        <w:bottom w:val="none" w:sz="0" w:space="0" w:color="auto"/>
        <w:right w:val="none" w:sz="0" w:space="0" w:color="auto"/>
      </w:divBdr>
    </w:div>
    <w:div w:id="226569870">
      <w:bodyDiv w:val="1"/>
      <w:marLeft w:val="0"/>
      <w:marRight w:val="0"/>
      <w:marTop w:val="0"/>
      <w:marBottom w:val="0"/>
      <w:divBdr>
        <w:top w:val="none" w:sz="0" w:space="0" w:color="auto"/>
        <w:left w:val="none" w:sz="0" w:space="0" w:color="auto"/>
        <w:bottom w:val="none" w:sz="0" w:space="0" w:color="auto"/>
        <w:right w:val="none" w:sz="0" w:space="0" w:color="auto"/>
      </w:divBdr>
    </w:div>
    <w:div w:id="227615879">
      <w:bodyDiv w:val="1"/>
      <w:marLeft w:val="0"/>
      <w:marRight w:val="0"/>
      <w:marTop w:val="0"/>
      <w:marBottom w:val="0"/>
      <w:divBdr>
        <w:top w:val="none" w:sz="0" w:space="0" w:color="auto"/>
        <w:left w:val="none" w:sz="0" w:space="0" w:color="auto"/>
        <w:bottom w:val="none" w:sz="0" w:space="0" w:color="auto"/>
        <w:right w:val="none" w:sz="0" w:space="0" w:color="auto"/>
      </w:divBdr>
    </w:div>
    <w:div w:id="228078967">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1739462">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238563496">
      <w:bodyDiv w:val="1"/>
      <w:marLeft w:val="0"/>
      <w:marRight w:val="0"/>
      <w:marTop w:val="0"/>
      <w:marBottom w:val="0"/>
      <w:divBdr>
        <w:top w:val="none" w:sz="0" w:space="0" w:color="auto"/>
        <w:left w:val="none" w:sz="0" w:space="0" w:color="auto"/>
        <w:bottom w:val="none" w:sz="0" w:space="0" w:color="auto"/>
        <w:right w:val="none" w:sz="0" w:space="0" w:color="auto"/>
      </w:divBdr>
    </w:div>
    <w:div w:id="249196485">
      <w:bodyDiv w:val="1"/>
      <w:marLeft w:val="0"/>
      <w:marRight w:val="0"/>
      <w:marTop w:val="0"/>
      <w:marBottom w:val="0"/>
      <w:divBdr>
        <w:top w:val="none" w:sz="0" w:space="0" w:color="auto"/>
        <w:left w:val="none" w:sz="0" w:space="0" w:color="auto"/>
        <w:bottom w:val="none" w:sz="0" w:space="0" w:color="auto"/>
        <w:right w:val="none" w:sz="0" w:space="0" w:color="auto"/>
      </w:divBdr>
    </w:div>
    <w:div w:id="253783562">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2416474">
      <w:bodyDiv w:val="1"/>
      <w:marLeft w:val="0"/>
      <w:marRight w:val="0"/>
      <w:marTop w:val="0"/>
      <w:marBottom w:val="0"/>
      <w:divBdr>
        <w:top w:val="none" w:sz="0" w:space="0" w:color="auto"/>
        <w:left w:val="none" w:sz="0" w:space="0" w:color="auto"/>
        <w:bottom w:val="none" w:sz="0" w:space="0" w:color="auto"/>
        <w:right w:val="none" w:sz="0" w:space="0" w:color="auto"/>
      </w:divBdr>
    </w:div>
    <w:div w:id="26280996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9706794">
      <w:bodyDiv w:val="1"/>
      <w:marLeft w:val="0"/>
      <w:marRight w:val="0"/>
      <w:marTop w:val="0"/>
      <w:marBottom w:val="0"/>
      <w:divBdr>
        <w:top w:val="none" w:sz="0" w:space="0" w:color="auto"/>
        <w:left w:val="none" w:sz="0" w:space="0" w:color="auto"/>
        <w:bottom w:val="none" w:sz="0" w:space="0" w:color="auto"/>
        <w:right w:val="none" w:sz="0" w:space="0" w:color="auto"/>
      </w:divBdr>
    </w:div>
    <w:div w:id="274019695">
      <w:bodyDiv w:val="1"/>
      <w:marLeft w:val="0"/>
      <w:marRight w:val="0"/>
      <w:marTop w:val="0"/>
      <w:marBottom w:val="0"/>
      <w:divBdr>
        <w:top w:val="none" w:sz="0" w:space="0" w:color="auto"/>
        <w:left w:val="none" w:sz="0" w:space="0" w:color="auto"/>
        <w:bottom w:val="none" w:sz="0" w:space="0" w:color="auto"/>
        <w:right w:val="none" w:sz="0" w:space="0" w:color="auto"/>
      </w:divBdr>
    </w:div>
    <w:div w:id="275649058">
      <w:bodyDiv w:val="1"/>
      <w:marLeft w:val="0"/>
      <w:marRight w:val="0"/>
      <w:marTop w:val="0"/>
      <w:marBottom w:val="0"/>
      <w:divBdr>
        <w:top w:val="none" w:sz="0" w:space="0" w:color="auto"/>
        <w:left w:val="none" w:sz="0" w:space="0" w:color="auto"/>
        <w:bottom w:val="none" w:sz="0" w:space="0" w:color="auto"/>
        <w:right w:val="none" w:sz="0" w:space="0" w:color="auto"/>
      </w:divBdr>
    </w:div>
    <w:div w:id="276183675">
      <w:bodyDiv w:val="1"/>
      <w:marLeft w:val="0"/>
      <w:marRight w:val="0"/>
      <w:marTop w:val="0"/>
      <w:marBottom w:val="0"/>
      <w:divBdr>
        <w:top w:val="none" w:sz="0" w:space="0" w:color="auto"/>
        <w:left w:val="none" w:sz="0" w:space="0" w:color="auto"/>
        <w:bottom w:val="none" w:sz="0" w:space="0" w:color="auto"/>
        <w:right w:val="none" w:sz="0" w:space="0" w:color="auto"/>
      </w:divBdr>
    </w:div>
    <w:div w:id="276957336">
      <w:bodyDiv w:val="1"/>
      <w:marLeft w:val="0"/>
      <w:marRight w:val="0"/>
      <w:marTop w:val="0"/>
      <w:marBottom w:val="0"/>
      <w:divBdr>
        <w:top w:val="none" w:sz="0" w:space="0" w:color="auto"/>
        <w:left w:val="none" w:sz="0" w:space="0" w:color="auto"/>
        <w:bottom w:val="none" w:sz="0" w:space="0" w:color="auto"/>
        <w:right w:val="none" w:sz="0" w:space="0" w:color="auto"/>
      </w:divBdr>
    </w:div>
    <w:div w:id="277181172">
      <w:bodyDiv w:val="1"/>
      <w:marLeft w:val="0"/>
      <w:marRight w:val="0"/>
      <w:marTop w:val="0"/>
      <w:marBottom w:val="0"/>
      <w:divBdr>
        <w:top w:val="none" w:sz="0" w:space="0" w:color="auto"/>
        <w:left w:val="none" w:sz="0" w:space="0" w:color="auto"/>
        <w:bottom w:val="none" w:sz="0" w:space="0" w:color="auto"/>
        <w:right w:val="none" w:sz="0" w:space="0" w:color="auto"/>
      </w:divBdr>
    </w:div>
    <w:div w:id="280963892">
      <w:bodyDiv w:val="1"/>
      <w:marLeft w:val="0"/>
      <w:marRight w:val="0"/>
      <w:marTop w:val="0"/>
      <w:marBottom w:val="0"/>
      <w:divBdr>
        <w:top w:val="none" w:sz="0" w:space="0" w:color="auto"/>
        <w:left w:val="none" w:sz="0" w:space="0" w:color="auto"/>
        <w:bottom w:val="none" w:sz="0" w:space="0" w:color="auto"/>
        <w:right w:val="none" w:sz="0" w:space="0" w:color="auto"/>
      </w:divBdr>
    </w:div>
    <w:div w:id="283390491">
      <w:bodyDiv w:val="1"/>
      <w:marLeft w:val="0"/>
      <w:marRight w:val="0"/>
      <w:marTop w:val="0"/>
      <w:marBottom w:val="0"/>
      <w:divBdr>
        <w:top w:val="none" w:sz="0" w:space="0" w:color="auto"/>
        <w:left w:val="none" w:sz="0" w:space="0" w:color="auto"/>
        <w:bottom w:val="none" w:sz="0" w:space="0" w:color="auto"/>
        <w:right w:val="none" w:sz="0" w:space="0" w:color="auto"/>
      </w:divBdr>
    </w:div>
    <w:div w:id="289477048">
      <w:bodyDiv w:val="1"/>
      <w:marLeft w:val="0"/>
      <w:marRight w:val="0"/>
      <w:marTop w:val="0"/>
      <w:marBottom w:val="0"/>
      <w:divBdr>
        <w:top w:val="none" w:sz="0" w:space="0" w:color="auto"/>
        <w:left w:val="none" w:sz="0" w:space="0" w:color="auto"/>
        <w:bottom w:val="none" w:sz="0" w:space="0" w:color="auto"/>
        <w:right w:val="none" w:sz="0" w:space="0" w:color="auto"/>
      </w:divBdr>
    </w:div>
    <w:div w:id="291448312">
      <w:bodyDiv w:val="1"/>
      <w:marLeft w:val="0"/>
      <w:marRight w:val="0"/>
      <w:marTop w:val="0"/>
      <w:marBottom w:val="0"/>
      <w:divBdr>
        <w:top w:val="none" w:sz="0" w:space="0" w:color="auto"/>
        <w:left w:val="none" w:sz="0" w:space="0" w:color="auto"/>
        <w:bottom w:val="none" w:sz="0" w:space="0" w:color="auto"/>
        <w:right w:val="none" w:sz="0" w:space="0" w:color="auto"/>
      </w:divBdr>
    </w:div>
    <w:div w:id="292903409">
      <w:bodyDiv w:val="1"/>
      <w:marLeft w:val="0"/>
      <w:marRight w:val="0"/>
      <w:marTop w:val="0"/>
      <w:marBottom w:val="0"/>
      <w:divBdr>
        <w:top w:val="none" w:sz="0" w:space="0" w:color="auto"/>
        <w:left w:val="none" w:sz="0" w:space="0" w:color="auto"/>
        <w:bottom w:val="none" w:sz="0" w:space="0" w:color="auto"/>
        <w:right w:val="none" w:sz="0" w:space="0" w:color="auto"/>
      </w:divBdr>
    </w:div>
    <w:div w:id="293677035">
      <w:bodyDiv w:val="1"/>
      <w:marLeft w:val="0"/>
      <w:marRight w:val="0"/>
      <w:marTop w:val="0"/>
      <w:marBottom w:val="0"/>
      <w:divBdr>
        <w:top w:val="none" w:sz="0" w:space="0" w:color="auto"/>
        <w:left w:val="none" w:sz="0" w:space="0" w:color="auto"/>
        <w:bottom w:val="none" w:sz="0" w:space="0" w:color="auto"/>
        <w:right w:val="none" w:sz="0" w:space="0" w:color="auto"/>
      </w:divBdr>
    </w:div>
    <w:div w:id="302975053">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20041665">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1589005">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33192217">
      <w:bodyDiv w:val="1"/>
      <w:marLeft w:val="0"/>
      <w:marRight w:val="0"/>
      <w:marTop w:val="0"/>
      <w:marBottom w:val="0"/>
      <w:divBdr>
        <w:top w:val="none" w:sz="0" w:space="0" w:color="auto"/>
        <w:left w:val="none" w:sz="0" w:space="0" w:color="auto"/>
        <w:bottom w:val="none" w:sz="0" w:space="0" w:color="auto"/>
        <w:right w:val="none" w:sz="0" w:space="0" w:color="auto"/>
      </w:divBdr>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36003683">
      <w:bodyDiv w:val="1"/>
      <w:marLeft w:val="0"/>
      <w:marRight w:val="0"/>
      <w:marTop w:val="0"/>
      <w:marBottom w:val="0"/>
      <w:divBdr>
        <w:top w:val="none" w:sz="0" w:space="0" w:color="auto"/>
        <w:left w:val="none" w:sz="0" w:space="0" w:color="auto"/>
        <w:bottom w:val="none" w:sz="0" w:space="0" w:color="auto"/>
        <w:right w:val="none" w:sz="0" w:space="0" w:color="auto"/>
      </w:divBdr>
    </w:div>
    <w:div w:id="341006862">
      <w:bodyDiv w:val="1"/>
      <w:marLeft w:val="0"/>
      <w:marRight w:val="0"/>
      <w:marTop w:val="0"/>
      <w:marBottom w:val="0"/>
      <w:divBdr>
        <w:top w:val="none" w:sz="0" w:space="0" w:color="auto"/>
        <w:left w:val="none" w:sz="0" w:space="0" w:color="auto"/>
        <w:bottom w:val="none" w:sz="0" w:space="0" w:color="auto"/>
        <w:right w:val="none" w:sz="0" w:space="0" w:color="auto"/>
      </w:divBdr>
    </w:div>
    <w:div w:id="344523452">
      <w:bodyDiv w:val="1"/>
      <w:marLeft w:val="0"/>
      <w:marRight w:val="0"/>
      <w:marTop w:val="0"/>
      <w:marBottom w:val="0"/>
      <w:divBdr>
        <w:top w:val="none" w:sz="0" w:space="0" w:color="auto"/>
        <w:left w:val="none" w:sz="0" w:space="0" w:color="auto"/>
        <w:bottom w:val="none" w:sz="0" w:space="0" w:color="auto"/>
        <w:right w:val="none" w:sz="0" w:space="0" w:color="auto"/>
      </w:divBdr>
    </w:div>
    <w:div w:id="345525926">
      <w:bodyDiv w:val="1"/>
      <w:marLeft w:val="0"/>
      <w:marRight w:val="0"/>
      <w:marTop w:val="0"/>
      <w:marBottom w:val="0"/>
      <w:divBdr>
        <w:top w:val="none" w:sz="0" w:space="0" w:color="auto"/>
        <w:left w:val="none" w:sz="0" w:space="0" w:color="auto"/>
        <w:bottom w:val="none" w:sz="0" w:space="0" w:color="auto"/>
        <w:right w:val="none" w:sz="0" w:space="0" w:color="auto"/>
      </w:divBdr>
    </w:div>
    <w:div w:id="348023306">
      <w:bodyDiv w:val="1"/>
      <w:marLeft w:val="0"/>
      <w:marRight w:val="0"/>
      <w:marTop w:val="0"/>
      <w:marBottom w:val="0"/>
      <w:divBdr>
        <w:top w:val="none" w:sz="0" w:space="0" w:color="auto"/>
        <w:left w:val="none" w:sz="0" w:space="0" w:color="auto"/>
        <w:bottom w:val="none" w:sz="0" w:space="0" w:color="auto"/>
        <w:right w:val="none" w:sz="0" w:space="0" w:color="auto"/>
      </w:divBdr>
    </w:div>
    <w:div w:id="348216788">
      <w:bodyDiv w:val="1"/>
      <w:marLeft w:val="0"/>
      <w:marRight w:val="0"/>
      <w:marTop w:val="0"/>
      <w:marBottom w:val="0"/>
      <w:divBdr>
        <w:top w:val="none" w:sz="0" w:space="0" w:color="auto"/>
        <w:left w:val="none" w:sz="0" w:space="0" w:color="auto"/>
        <w:bottom w:val="none" w:sz="0" w:space="0" w:color="auto"/>
        <w:right w:val="none" w:sz="0" w:space="0" w:color="auto"/>
      </w:divBdr>
    </w:div>
    <w:div w:id="354624823">
      <w:bodyDiv w:val="1"/>
      <w:marLeft w:val="0"/>
      <w:marRight w:val="0"/>
      <w:marTop w:val="0"/>
      <w:marBottom w:val="0"/>
      <w:divBdr>
        <w:top w:val="none" w:sz="0" w:space="0" w:color="auto"/>
        <w:left w:val="none" w:sz="0" w:space="0" w:color="auto"/>
        <w:bottom w:val="none" w:sz="0" w:space="0" w:color="auto"/>
        <w:right w:val="none" w:sz="0" w:space="0" w:color="auto"/>
      </w:divBdr>
    </w:div>
    <w:div w:id="360277900">
      <w:bodyDiv w:val="1"/>
      <w:marLeft w:val="0"/>
      <w:marRight w:val="0"/>
      <w:marTop w:val="0"/>
      <w:marBottom w:val="0"/>
      <w:divBdr>
        <w:top w:val="none" w:sz="0" w:space="0" w:color="auto"/>
        <w:left w:val="none" w:sz="0" w:space="0" w:color="auto"/>
        <w:bottom w:val="none" w:sz="0" w:space="0" w:color="auto"/>
        <w:right w:val="none" w:sz="0" w:space="0" w:color="auto"/>
      </w:divBdr>
    </w:div>
    <w:div w:id="363025203">
      <w:bodyDiv w:val="1"/>
      <w:marLeft w:val="0"/>
      <w:marRight w:val="0"/>
      <w:marTop w:val="0"/>
      <w:marBottom w:val="0"/>
      <w:divBdr>
        <w:top w:val="none" w:sz="0" w:space="0" w:color="auto"/>
        <w:left w:val="none" w:sz="0" w:space="0" w:color="auto"/>
        <w:bottom w:val="none" w:sz="0" w:space="0" w:color="auto"/>
        <w:right w:val="none" w:sz="0" w:space="0" w:color="auto"/>
      </w:divBdr>
    </w:div>
    <w:div w:id="364406890">
      <w:bodyDiv w:val="1"/>
      <w:marLeft w:val="0"/>
      <w:marRight w:val="0"/>
      <w:marTop w:val="0"/>
      <w:marBottom w:val="0"/>
      <w:divBdr>
        <w:top w:val="none" w:sz="0" w:space="0" w:color="auto"/>
        <w:left w:val="none" w:sz="0" w:space="0" w:color="auto"/>
        <w:bottom w:val="none" w:sz="0" w:space="0" w:color="auto"/>
        <w:right w:val="none" w:sz="0" w:space="0" w:color="auto"/>
      </w:divBdr>
    </w:div>
    <w:div w:id="369301766">
      <w:bodyDiv w:val="1"/>
      <w:marLeft w:val="0"/>
      <w:marRight w:val="0"/>
      <w:marTop w:val="0"/>
      <w:marBottom w:val="0"/>
      <w:divBdr>
        <w:top w:val="none" w:sz="0" w:space="0" w:color="auto"/>
        <w:left w:val="none" w:sz="0" w:space="0" w:color="auto"/>
        <w:bottom w:val="none" w:sz="0" w:space="0" w:color="auto"/>
        <w:right w:val="none" w:sz="0" w:space="0" w:color="auto"/>
      </w:divBdr>
    </w:div>
    <w:div w:id="371004422">
      <w:bodyDiv w:val="1"/>
      <w:marLeft w:val="0"/>
      <w:marRight w:val="0"/>
      <w:marTop w:val="0"/>
      <w:marBottom w:val="0"/>
      <w:divBdr>
        <w:top w:val="none" w:sz="0" w:space="0" w:color="auto"/>
        <w:left w:val="none" w:sz="0" w:space="0" w:color="auto"/>
        <w:bottom w:val="none" w:sz="0" w:space="0" w:color="auto"/>
        <w:right w:val="none" w:sz="0" w:space="0" w:color="auto"/>
      </w:divBdr>
    </w:div>
    <w:div w:id="374158816">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392851949">
      <w:bodyDiv w:val="1"/>
      <w:marLeft w:val="0"/>
      <w:marRight w:val="0"/>
      <w:marTop w:val="0"/>
      <w:marBottom w:val="0"/>
      <w:divBdr>
        <w:top w:val="none" w:sz="0" w:space="0" w:color="auto"/>
        <w:left w:val="none" w:sz="0" w:space="0" w:color="auto"/>
        <w:bottom w:val="none" w:sz="0" w:space="0" w:color="auto"/>
        <w:right w:val="none" w:sz="0" w:space="0" w:color="auto"/>
      </w:divBdr>
    </w:div>
    <w:div w:id="394475352">
      <w:bodyDiv w:val="1"/>
      <w:marLeft w:val="0"/>
      <w:marRight w:val="0"/>
      <w:marTop w:val="0"/>
      <w:marBottom w:val="0"/>
      <w:divBdr>
        <w:top w:val="none" w:sz="0" w:space="0" w:color="auto"/>
        <w:left w:val="none" w:sz="0" w:space="0" w:color="auto"/>
        <w:bottom w:val="none" w:sz="0" w:space="0" w:color="auto"/>
        <w:right w:val="none" w:sz="0" w:space="0" w:color="auto"/>
      </w:divBdr>
    </w:div>
    <w:div w:id="398283203">
      <w:bodyDiv w:val="1"/>
      <w:marLeft w:val="0"/>
      <w:marRight w:val="0"/>
      <w:marTop w:val="0"/>
      <w:marBottom w:val="0"/>
      <w:divBdr>
        <w:top w:val="none" w:sz="0" w:space="0" w:color="auto"/>
        <w:left w:val="none" w:sz="0" w:space="0" w:color="auto"/>
        <w:bottom w:val="none" w:sz="0" w:space="0" w:color="auto"/>
        <w:right w:val="none" w:sz="0" w:space="0" w:color="auto"/>
      </w:divBdr>
    </w:div>
    <w:div w:id="399789125">
      <w:bodyDiv w:val="1"/>
      <w:marLeft w:val="0"/>
      <w:marRight w:val="0"/>
      <w:marTop w:val="0"/>
      <w:marBottom w:val="0"/>
      <w:divBdr>
        <w:top w:val="none" w:sz="0" w:space="0" w:color="auto"/>
        <w:left w:val="none" w:sz="0" w:space="0" w:color="auto"/>
        <w:bottom w:val="none" w:sz="0" w:space="0" w:color="auto"/>
        <w:right w:val="none" w:sz="0" w:space="0" w:color="auto"/>
      </w:divBdr>
    </w:div>
    <w:div w:id="412052307">
      <w:bodyDiv w:val="1"/>
      <w:marLeft w:val="0"/>
      <w:marRight w:val="0"/>
      <w:marTop w:val="0"/>
      <w:marBottom w:val="0"/>
      <w:divBdr>
        <w:top w:val="none" w:sz="0" w:space="0" w:color="auto"/>
        <w:left w:val="none" w:sz="0" w:space="0" w:color="auto"/>
        <w:bottom w:val="none" w:sz="0" w:space="0" w:color="auto"/>
        <w:right w:val="none" w:sz="0" w:space="0" w:color="auto"/>
      </w:divBdr>
    </w:div>
    <w:div w:id="416752349">
      <w:bodyDiv w:val="1"/>
      <w:marLeft w:val="0"/>
      <w:marRight w:val="0"/>
      <w:marTop w:val="0"/>
      <w:marBottom w:val="0"/>
      <w:divBdr>
        <w:top w:val="none" w:sz="0" w:space="0" w:color="auto"/>
        <w:left w:val="none" w:sz="0" w:space="0" w:color="auto"/>
        <w:bottom w:val="none" w:sz="0" w:space="0" w:color="auto"/>
        <w:right w:val="none" w:sz="0" w:space="0" w:color="auto"/>
      </w:divBdr>
    </w:div>
    <w:div w:id="435754355">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2530560">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65707001">
      <w:bodyDiv w:val="1"/>
      <w:marLeft w:val="0"/>
      <w:marRight w:val="0"/>
      <w:marTop w:val="0"/>
      <w:marBottom w:val="0"/>
      <w:divBdr>
        <w:top w:val="none" w:sz="0" w:space="0" w:color="auto"/>
        <w:left w:val="none" w:sz="0" w:space="0" w:color="auto"/>
        <w:bottom w:val="none" w:sz="0" w:space="0" w:color="auto"/>
        <w:right w:val="none" w:sz="0" w:space="0" w:color="auto"/>
      </w:divBdr>
    </w:div>
    <w:div w:id="466824719">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478348155">
      <w:bodyDiv w:val="1"/>
      <w:marLeft w:val="0"/>
      <w:marRight w:val="0"/>
      <w:marTop w:val="0"/>
      <w:marBottom w:val="0"/>
      <w:divBdr>
        <w:top w:val="none" w:sz="0" w:space="0" w:color="auto"/>
        <w:left w:val="none" w:sz="0" w:space="0" w:color="auto"/>
        <w:bottom w:val="none" w:sz="0" w:space="0" w:color="auto"/>
        <w:right w:val="none" w:sz="0" w:space="0" w:color="auto"/>
      </w:divBdr>
    </w:div>
    <w:div w:id="495345659">
      <w:bodyDiv w:val="1"/>
      <w:marLeft w:val="0"/>
      <w:marRight w:val="0"/>
      <w:marTop w:val="0"/>
      <w:marBottom w:val="0"/>
      <w:divBdr>
        <w:top w:val="none" w:sz="0" w:space="0" w:color="auto"/>
        <w:left w:val="none" w:sz="0" w:space="0" w:color="auto"/>
        <w:bottom w:val="none" w:sz="0" w:space="0" w:color="auto"/>
        <w:right w:val="none" w:sz="0" w:space="0" w:color="auto"/>
      </w:divBdr>
    </w:div>
    <w:div w:id="496458343">
      <w:bodyDiv w:val="1"/>
      <w:marLeft w:val="0"/>
      <w:marRight w:val="0"/>
      <w:marTop w:val="0"/>
      <w:marBottom w:val="0"/>
      <w:divBdr>
        <w:top w:val="none" w:sz="0" w:space="0" w:color="auto"/>
        <w:left w:val="none" w:sz="0" w:space="0" w:color="auto"/>
        <w:bottom w:val="none" w:sz="0" w:space="0" w:color="auto"/>
        <w:right w:val="none" w:sz="0" w:space="0" w:color="auto"/>
      </w:divBdr>
    </w:div>
    <w:div w:id="500583990">
      <w:bodyDiv w:val="1"/>
      <w:marLeft w:val="0"/>
      <w:marRight w:val="0"/>
      <w:marTop w:val="0"/>
      <w:marBottom w:val="0"/>
      <w:divBdr>
        <w:top w:val="none" w:sz="0" w:space="0" w:color="auto"/>
        <w:left w:val="none" w:sz="0" w:space="0" w:color="auto"/>
        <w:bottom w:val="none" w:sz="0" w:space="0" w:color="auto"/>
        <w:right w:val="none" w:sz="0" w:space="0" w:color="auto"/>
      </w:divBdr>
    </w:div>
    <w:div w:id="500973400">
      <w:bodyDiv w:val="1"/>
      <w:marLeft w:val="0"/>
      <w:marRight w:val="0"/>
      <w:marTop w:val="0"/>
      <w:marBottom w:val="0"/>
      <w:divBdr>
        <w:top w:val="none" w:sz="0" w:space="0" w:color="auto"/>
        <w:left w:val="none" w:sz="0" w:space="0" w:color="auto"/>
        <w:bottom w:val="none" w:sz="0" w:space="0" w:color="auto"/>
        <w:right w:val="none" w:sz="0" w:space="0" w:color="auto"/>
      </w:divBdr>
    </w:div>
    <w:div w:id="504171652">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3571253">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14655640">
      <w:bodyDiv w:val="1"/>
      <w:marLeft w:val="0"/>
      <w:marRight w:val="0"/>
      <w:marTop w:val="0"/>
      <w:marBottom w:val="0"/>
      <w:divBdr>
        <w:top w:val="none" w:sz="0" w:space="0" w:color="auto"/>
        <w:left w:val="none" w:sz="0" w:space="0" w:color="auto"/>
        <w:bottom w:val="none" w:sz="0" w:space="0" w:color="auto"/>
        <w:right w:val="none" w:sz="0" w:space="0" w:color="auto"/>
      </w:divBdr>
    </w:div>
    <w:div w:id="530074391">
      <w:bodyDiv w:val="1"/>
      <w:marLeft w:val="0"/>
      <w:marRight w:val="0"/>
      <w:marTop w:val="0"/>
      <w:marBottom w:val="0"/>
      <w:divBdr>
        <w:top w:val="none" w:sz="0" w:space="0" w:color="auto"/>
        <w:left w:val="none" w:sz="0" w:space="0" w:color="auto"/>
        <w:bottom w:val="none" w:sz="0" w:space="0" w:color="auto"/>
        <w:right w:val="none" w:sz="0" w:space="0" w:color="auto"/>
      </w:divBdr>
    </w:div>
    <w:div w:id="535119821">
      <w:bodyDiv w:val="1"/>
      <w:marLeft w:val="0"/>
      <w:marRight w:val="0"/>
      <w:marTop w:val="0"/>
      <w:marBottom w:val="0"/>
      <w:divBdr>
        <w:top w:val="none" w:sz="0" w:space="0" w:color="auto"/>
        <w:left w:val="none" w:sz="0" w:space="0" w:color="auto"/>
        <w:bottom w:val="none" w:sz="0" w:space="0" w:color="auto"/>
        <w:right w:val="none" w:sz="0" w:space="0" w:color="auto"/>
      </w:divBdr>
    </w:div>
    <w:div w:id="536161910">
      <w:bodyDiv w:val="1"/>
      <w:marLeft w:val="0"/>
      <w:marRight w:val="0"/>
      <w:marTop w:val="0"/>
      <w:marBottom w:val="0"/>
      <w:divBdr>
        <w:top w:val="none" w:sz="0" w:space="0" w:color="auto"/>
        <w:left w:val="none" w:sz="0" w:space="0" w:color="auto"/>
        <w:bottom w:val="none" w:sz="0" w:space="0" w:color="auto"/>
        <w:right w:val="none" w:sz="0" w:space="0" w:color="auto"/>
      </w:divBdr>
    </w:div>
    <w:div w:id="540017324">
      <w:bodyDiv w:val="1"/>
      <w:marLeft w:val="0"/>
      <w:marRight w:val="0"/>
      <w:marTop w:val="0"/>
      <w:marBottom w:val="0"/>
      <w:divBdr>
        <w:top w:val="none" w:sz="0" w:space="0" w:color="auto"/>
        <w:left w:val="none" w:sz="0" w:space="0" w:color="auto"/>
        <w:bottom w:val="none" w:sz="0" w:space="0" w:color="auto"/>
        <w:right w:val="none" w:sz="0" w:space="0" w:color="auto"/>
      </w:divBdr>
    </w:div>
    <w:div w:id="540476797">
      <w:bodyDiv w:val="1"/>
      <w:marLeft w:val="0"/>
      <w:marRight w:val="0"/>
      <w:marTop w:val="0"/>
      <w:marBottom w:val="0"/>
      <w:divBdr>
        <w:top w:val="none" w:sz="0" w:space="0" w:color="auto"/>
        <w:left w:val="none" w:sz="0" w:space="0" w:color="auto"/>
        <w:bottom w:val="none" w:sz="0" w:space="0" w:color="auto"/>
        <w:right w:val="none" w:sz="0" w:space="0" w:color="auto"/>
      </w:divBdr>
    </w:div>
    <w:div w:id="540895514">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47650785">
      <w:bodyDiv w:val="1"/>
      <w:marLeft w:val="0"/>
      <w:marRight w:val="0"/>
      <w:marTop w:val="0"/>
      <w:marBottom w:val="0"/>
      <w:divBdr>
        <w:top w:val="none" w:sz="0" w:space="0" w:color="auto"/>
        <w:left w:val="none" w:sz="0" w:space="0" w:color="auto"/>
        <w:bottom w:val="none" w:sz="0" w:space="0" w:color="auto"/>
        <w:right w:val="none" w:sz="0" w:space="0" w:color="auto"/>
      </w:divBdr>
    </w:div>
    <w:div w:id="552736599">
      <w:bodyDiv w:val="1"/>
      <w:marLeft w:val="0"/>
      <w:marRight w:val="0"/>
      <w:marTop w:val="0"/>
      <w:marBottom w:val="0"/>
      <w:divBdr>
        <w:top w:val="none" w:sz="0" w:space="0" w:color="auto"/>
        <w:left w:val="none" w:sz="0" w:space="0" w:color="auto"/>
        <w:bottom w:val="none" w:sz="0" w:space="0" w:color="auto"/>
        <w:right w:val="none" w:sz="0" w:space="0" w:color="auto"/>
      </w:divBdr>
    </w:div>
    <w:div w:id="553547494">
      <w:bodyDiv w:val="1"/>
      <w:marLeft w:val="0"/>
      <w:marRight w:val="0"/>
      <w:marTop w:val="0"/>
      <w:marBottom w:val="0"/>
      <w:divBdr>
        <w:top w:val="none" w:sz="0" w:space="0" w:color="auto"/>
        <w:left w:val="none" w:sz="0" w:space="0" w:color="auto"/>
        <w:bottom w:val="none" w:sz="0" w:space="0" w:color="auto"/>
        <w:right w:val="none" w:sz="0" w:space="0" w:color="auto"/>
      </w:divBdr>
    </w:div>
    <w:div w:id="554590041">
      <w:bodyDiv w:val="1"/>
      <w:marLeft w:val="0"/>
      <w:marRight w:val="0"/>
      <w:marTop w:val="0"/>
      <w:marBottom w:val="0"/>
      <w:divBdr>
        <w:top w:val="none" w:sz="0" w:space="0" w:color="auto"/>
        <w:left w:val="none" w:sz="0" w:space="0" w:color="auto"/>
        <w:bottom w:val="none" w:sz="0" w:space="0" w:color="auto"/>
        <w:right w:val="none" w:sz="0" w:space="0" w:color="auto"/>
      </w:divBdr>
    </w:div>
    <w:div w:id="556088674">
      <w:bodyDiv w:val="1"/>
      <w:marLeft w:val="0"/>
      <w:marRight w:val="0"/>
      <w:marTop w:val="0"/>
      <w:marBottom w:val="0"/>
      <w:divBdr>
        <w:top w:val="none" w:sz="0" w:space="0" w:color="auto"/>
        <w:left w:val="none" w:sz="0" w:space="0" w:color="auto"/>
        <w:bottom w:val="none" w:sz="0" w:space="0" w:color="auto"/>
        <w:right w:val="none" w:sz="0" w:space="0" w:color="auto"/>
      </w:divBdr>
    </w:div>
    <w:div w:id="559440154">
      <w:bodyDiv w:val="1"/>
      <w:marLeft w:val="0"/>
      <w:marRight w:val="0"/>
      <w:marTop w:val="0"/>
      <w:marBottom w:val="0"/>
      <w:divBdr>
        <w:top w:val="none" w:sz="0" w:space="0" w:color="auto"/>
        <w:left w:val="none" w:sz="0" w:space="0" w:color="auto"/>
        <w:bottom w:val="none" w:sz="0" w:space="0" w:color="auto"/>
        <w:right w:val="none" w:sz="0" w:space="0" w:color="auto"/>
      </w:divBdr>
    </w:div>
    <w:div w:id="560218534">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83067">
      <w:bodyDiv w:val="1"/>
      <w:marLeft w:val="0"/>
      <w:marRight w:val="0"/>
      <w:marTop w:val="0"/>
      <w:marBottom w:val="0"/>
      <w:divBdr>
        <w:top w:val="none" w:sz="0" w:space="0" w:color="auto"/>
        <w:left w:val="none" w:sz="0" w:space="0" w:color="auto"/>
        <w:bottom w:val="none" w:sz="0" w:space="0" w:color="auto"/>
        <w:right w:val="none" w:sz="0" w:space="0" w:color="auto"/>
      </w:divBdr>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73315926">
      <w:bodyDiv w:val="1"/>
      <w:marLeft w:val="0"/>
      <w:marRight w:val="0"/>
      <w:marTop w:val="0"/>
      <w:marBottom w:val="0"/>
      <w:divBdr>
        <w:top w:val="none" w:sz="0" w:space="0" w:color="auto"/>
        <w:left w:val="none" w:sz="0" w:space="0" w:color="auto"/>
        <w:bottom w:val="none" w:sz="0" w:space="0" w:color="auto"/>
        <w:right w:val="none" w:sz="0" w:space="0" w:color="auto"/>
      </w:divBdr>
    </w:div>
    <w:div w:id="577175579">
      <w:bodyDiv w:val="1"/>
      <w:marLeft w:val="0"/>
      <w:marRight w:val="0"/>
      <w:marTop w:val="0"/>
      <w:marBottom w:val="0"/>
      <w:divBdr>
        <w:top w:val="none" w:sz="0" w:space="0" w:color="auto"/>
        <w:left w:val="none" w:sz="0" w:space="0" w:color="auto"/>
        <w:bottom w:val="none" w:sz="0" w:space="0" w:color="auto"/>
        <w:right w:val="none" w:sz="0" w:space="0" w:color="auto"/>
      </w:divBdr>
    </w:div>
    <w:div w:id="585117346">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2591268">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14483005">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2812522">
      <w:bodyDiv w:val="1"/>
      <w:marLeft w:val="0"/>
      <w:marRight w:val="0"/>
      <w:marTop w:val="0"/>
      <w:marBottom w:val="0"/>
      <w:divBdr>
        <w:top w:val="none" w:sz="0" w:space="0" w:color="auto"/>
        <w:left w:val="none" w:sz="0" w:space="0" w:color="auto"/>
        <w:bottom w:val="none" w:sz="0" w:space="0" w:color="auto"/>
        <w:right w:val="none" w:sz="0" w:space="0" w:color="auto"/>
      </w:divBdr>
    </w:div>
    <w:div w:id="622855935">
      <w:bodyDiv w:val="1"/>
      <w:marLeft w:val="0"/>
      <w:marRight w:val="0"/>
      <w:marTop w:val="0"/>
      <w:marBottom w:val="0"/>
      <w:divBdr>
        <w:top w:val="none" w:sz="0" w:space="0" w:color="auto"/>
        <w:left w:val="none" w:sz="0" w:space="0" w:color="auto"/>
        <w:bottom w:val="none" w:sz="0" w:space="0" w:color="auto"/>
        <w:right w:val="none" w:sz="0" w:space="0" w:color="auto"/>
      </w:divBdr>
    </w:div>
    <w:div w:id="623850501">
      <w:bodyDiv w:val="1"/>
      <w:marLeft w:val="0"/>
      <w:marRight w:val="0"/>
      <w:marTop w:val="0"/>
      <w:marBottom w:val="0"/>
      <w:divBdr>
        <w:top w:val="none" w:sz="0" w:space="0" w:color="auto"/>
        <w:left w:val="none" w:sz="0" w:space="0" w:color="auto"/>
        <w:bottom w:val="none" w:sz="0" w:space="0" w:color="auto"/>
        <w:right w:val="none" w:sz="0" w:space="0" w:color="auto"/>
      </w:divBdr>
    </w:div>
    <w:div w:id="624696799">
      <w:bodyDiv w:val="1"/>
      <w:marLeft w:val="0"/>
      <w:marRight w:val="0"/>
      <w:marTop w:val="0"/>
      <w:marBottom w:val="0"/>
      <w:divBdr>
        <w:top w:val="none" w:sz="0" w:space="0" w:color="auto"/>
        <w:left w:val="none" w:sz="0" w:space="0" w:color="auto"/>
        <w:bottom w:val="none" w:sz="0" w:space="0" w:color="auto"/>
        <w:right w:val="none" w:sz="0" w:space="0" w:color="auto"/>
      </w:divBdr>
    </w:div>
    <w:div w:id="628172664">
      <w:bodyDiv w:val="1"/>
      <w:marLeft w:val="0"/>
      <w:marRight w:val="0"/>
      <w:marTop w:val="0"/>
      <w:marBottom w:val="0"/>
      <w:divBdr>
        <w:top w:val="none" w:sz="0" w:space="0" w:color="auto"/>
        <w:left w:val="none" w:sz="0" w:space="0" w:color="auto"/>
        <w:bottom w:val="none" w:sz="0" w:space="0" w:color="auto"/>
        <w:right w:val="none" w:sz="0" w:space="0" w:color="auto"/>
      </w:divBdr>
    </w:div>
    <w:div w:id="628781223">
      <w:bodyDiv w:val="1"/>
      <w:marLeft w:val="0"/>
      <w:marRight w:val="0"/>
      <w:marTop w:val="0"/>
      <w:marBottom w:val="0"/>
      <w:divBdr>
        <w:top w:val="none" w:sz="0" w:space="0" w:color="auto"/>
        <w:left w:val="none" w:sz="0" w:space="0" w:color="auto"/>
        <w:bottom w:val="none" w:sz="0" w:space="0" w:color="auto"/>
        <w:right w:val="none" w:sz="0" w:space="0" w:color="auto"/>
      </w:divBdr>
    </w:div>
    <w:div w:id="646740794">
      <w:bodyDiv w:val="1"/>
      <w:marLeft w:val="0"/>
      <w:marRight w:val="0"/>
      <w:marTop w:val="0"/>
      <w:marBottom w:val="0"/>
      <w:divBdr>
        <w:top w:val="none" w:sz="0" w:space="0" w:color="auto"/>
        <w:left w:val="none" w:sz="0" w:space="0" w:color="auto"/>
        <w:bottom w:val="none" w:sz="0" w:space="0" w:color="auto"/>
        <w:right w:val="none" w:sz="0" w:space="0" w:color="auto"/>
      </w:divBdr>
    </w:div>
    <w:div w:id="649096872">
      <w:bodyDiv w:val="1"/>
      <w:marLeft w:val="0"/>
      <w:marRight w:val="0"/>
      <w:marTop w:val="0"/>
      <w:marBottom w:val="0"/>
      <w:divBdr>
        <w:top w:val="none" w:sz="0" w:space="0" w:color="auto"/>
        <w:left w:val="none" w:sz="0" w:space="0" w:color="auto"/>
        <w:bottom w:val="none" w:sz="0" w:space="0" w:color="auto"/>
        <w:right w:val="none" w:sz="0" w:space="0" w:color="auto"/>
      </w:divBdr>
    </w:div>
    <w:div w:id="651787610">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62860219">
      <w:bodyDiv w:val="1"/>
      <w:marLeft w:val="0"/>
      <w:marRight w:val="0"/>
      <w:marTop w:val="0"/>
      <w:marBottom w:val="0"/>
      <w:divBdr>
        <w:top w:val="none" w:sz="0" w:space="0" w:color="auto"/>
        <w:left w:val="none" w:sz="0" w:space="0" w:color="auto"/>
        <w:bottom w:val="none" w:sz="0" w:space="0" w:color="auto"/>
        <w:right w:val="none" w:sz="0" w:space="0" w:color="auto"/>
      </w:divBdr>
    </w:div>
    <w:div w:id="665132816">
      <w:bodyDiv w:val="1"/>
      <w:marLeft w:val="0"/>
      <w:marRight w:val="0"/>
      <w:marTop w:val="0"/>
      <w:marBottom w:val="0"/>
      <w:divBdr>
        <w:top w:val="none" w:sz="0" w:space="0" w:color="auto"/>
        <w:left w:val="none" w:sz="0" w:space="0" w:color="auto"/>
        <w:bottom w:val="none" w:sz="0" w:space="0" w:color="auto"/>
        <w:right w:val="none" w:sz="0" w:space="0" w:color="auto"/>
      </w:divBdr>
    </w:div>
    <w:div w:id="667825469">
      <w:bodyDiv w:val="1"/>
      <w:marLeft w:val="0"/>
      <w:marRight w:val="0"/>
      <w:marTop w:val="0"/>
      <w:marBottom w:val="0"/>
      <w:divBdr>
        <w:top w:val="none" w:sz="0" w:space="0" w:color="auto"/>
        <w:left w:val="none" w:sz="0" w:space="0" w:color="auto"/>
        <w:bottom w:val="none" w:sz="0" w:space="0" w:color="auto"/>
        <w:right w:val="none" w:sz="0" w:space="0" w:color="auto"/>
      </w:divBdr>
    </w:div>
    <w:div w:id="678770657">
      <w:bodyDiv w:val="1"/>
      <w:marLeft w:val="0"/>
      <w:marRight w:val="0"/>
      <w:marTop w:val="0"/>
      <w:marBottom w:val="0"/>
      <w:divBdr>
        <w:top w:val="none" w:sz="0" w:space="0" w:color="auto"/>
        <w:left w:val="none" w:sz="0" w:space="0" w:color="auto"/>
        <w:bottom w:val="none" w:sz="0" w:space="0" w:color="auto"/>
        <w:right w:val="none" w:sz="0" w:space="0" w:color="auto"/>
      </w:divBdr>
    </w:div>
    <w:div w:id="684094102">
      <w:bodyDiv w:val="1"/>
      <w:marLeft w:val="0"/>
      <w:marRight w:val="0"/>
      <w:marTop w:val="0"/>
      <w:marBottom w:val="0"/>
      <w:divBdr>
        <w:top w:val="none" w:sz="0" w:space="0" w:color="auto"/>
        <w:left w:val="none" w:sz="0" w:space="0" w:color="auto"/>
        <w:bottom w:val="none" w:sz="0" w:space="0" w:color="auto"/>
        <w:right w:val="none" w:sz="0" w:space="0" w:color="auto"/>
      </w:divBdr>
    </w:div>
    <w:div w:id="685135566">
      <w:bodyDiv w:val="1"/>
      <w:marLeft w:val="0"/>
      <w:marRight w:val="0"/>
      <w:marTop w:val="0"/>
      <w:marBottom w:val="0"/>
      <w:divBdr>
        <w:top w:val="none" w:sz="0" w:space="0" w:color="auto"/>
        <w:left w:val="none" w:sz="0" w:space="0" w:color="auto"/>
        <w:bottom w:val="none" w:sz="0" w:space="0" w:color="auto"/>
        <w:right w:val="none" w:sz="0" w:space="0" w:color="auto"/>
      </w:divBdr>
    </w:div>
    <w:div w:id="696081570">
      <w:bodyDiv w:val="1"/>
      <w:marLeft w:val="0"/>
      <w:marRight w:val="0"/>
      <w:marTop w:val="0"/>
      <w:marBottom w:val="0"/>
      <w:divBdr>
        <w:top w:val="none" w:sz="0" w:space="0" w:color="auto"/>
        <w:left w:val="none" w:sz="0" w:space="0" w:color="auto"/>
        <w:bottom w:val="none" w:sz="0" w:space="0" w:color="auto"/>
        <w:right w:val="none" w:sz="0" w:space="0" w:color="auto"/>
      </w:divBdr>
    </w:div>
    <w:div w:id="69646782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1398151">
      <w:bodyDiv w:val="1"/>
      <w:marLeft w:val="0"/>
      <w:marRight w:val="0"/>
      <w:marTop w:val="0"/>
      <w:marBottom w:val="0"/>
      <w:divBdr>
        <w:top w:val="none" w:sz="0" w:space="0" w:color="auto"/>
        <w:left w:val="none" w:sz="0" w:space="0" w:color="auto"/>
        <w:bottom w:val="none" w:sz="0" w:space="0" w:color="auto"/>
        <w:right w:val="none" w:sz="0" w:space="0" w:color="auto"/>
      </w:divBdr>
    </w:div>
    <w:div w:id="704132875">
      <w:bodyDiv w:val="1"/>
      <w:marLeft w:val="0"/>
      <w:marRight w:val="0"/>
      <w:marTop w:val="0"/>
      <w:marBottom w:val="0"/>
      <w:divBdr>
        <w:top w:val="none" w:sz="0" w:space="0" w:color="auto"/>
        <w:left w:val="none" w:sz="0" w:space="0" w:color="auto"/>
        <w:bottom w:val="none" w:sz="0" w:space="0" w:color="auto"/>
        <w:right w:val="none" w:sz="0" w:space="0" w:color="auto"/>
      </w:divBdr>
    </w:div>
    <w:div w:id="705639113">
      <w:bodyDiv w:val="1"/>
      <w:marLeft w:val="0"/>
      <w:marRight w:val="0"/>
      <w:marTop w:val="0"/>
      <w:marBottom w:val="0"/>
      <w:divBdr>
        <w:top w:val="none" w:sz="0" w:space="0" w:color="auto"/>
        <w:left w:val="none" w:sz="0" w:space="0" w:color="auto"/>
        <w:bottom w:val="none" w:sz="0" w:space="0" w:color="auto"/>
        <w:right w:val="none" w:sz="0" w:space="0" w:color="auto"/>
      </w:divBdr>
    </w:div>
    <w:div w:id="706569555">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1513908">
      <w:bodyDiv w:val="1"/>
      <w:marLeft w:val="0"/>
      <w:marRight w:val="0"/>
      <w:marTop w:val="0"/>
      <w:marBottom w:val="0"/>
      <w:divBdr>
        <w:top w:val="none" w:sz="0" w:space="0" w:color="auto"/>
        <w:left w:val="none" w:sz="0" w:space="0" w:color="auto"/>
        <w:bottom w:val="none" w:sz="0" w:space="0" w:color="auto"/>
        <w:right w:val="none" w:sz="0" w:space="0" w:color="auto"/>
      </w:divBdr>
    </w:div>
    <w:div w:id="72295022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29426336">
      <w:bodyDiv w:val="1"/>
      <w:marLeft w:val="0"/>
      <w:marRight w:val="0"/>
      <w:marTop w:val="0"/>
      <w:marBottom w:val="0"/>
      <w:divBdr>
        <w:top w:val="none" w:sz="0" w:space="0" w:color="auto"/>
        <w:left w:val="none" w:sz="0" w:space="0" w:color="auto"/>
        <w:bottom w:val="none" w:sz="0" w:space="0" w:color="auto"/>
        <w:right w:val="none" w:sz="0" w:space="0" w:color="auto"/>
      </w:divBdr>
    </w:div>
    <w:div w:id="735012314">
      <w:bodyDiv w:val="1"/>
      <w:marLeft w:val="0"/>
      <w:marRight w:val="0"/>
      <w:marTop w:val="0"/>
      <w:marBottom w:val="0"/>
      <w:divBdr>
        <w:top w:val="none" w:sz="0" w:space="0" w:color="auto"/>
        <w:left w:val="none" w:sz="0" w:space="0" w:color="auto"/>
        <w:bottom w:val="none" w:sz="0" w:space="0" w:color="auto"/>
        <w:right w:val="none" w:sz="0" w:space="0" w:color="auto"/>
      </w:divBdr>
    </w:div>
    <w:div w:id="743142684">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2438131">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56512783">
      <w:bodyDiv w:val="1"/>
      <w:marLeft w:val="0"/>
      <w:marRight w:val="0"/>
      <w:marTop w:val="0"/>
      <w:marBottom w:val="0"/>
      <w:divBdr>
        <w:top w:val="none" w:sz="0" w:space="0" w:color="auto"/>
        <w:left w:val="none" w:sz="0" w:space="0" w:color="auto"/>
        <w:bottom w:val="none" w:sz="0" w:space="0" w:color="auto"/>
        <w:right w:val="none" w:sz="0" w:space="0" w:color="auto"/>
      </w:divBdr>
    </w:div>
    <w:div w:id="758330271">
      <w:bodyDiv w:val="1"/>
      <w:marLeft w:val="0"/>
      <w:marRight w:val="0"/>
      <w:marTop w:val="0"/>
      <w:marBottom w:val="0"/>
      <w:divBdr>
        <w:top w:val="none" w:sz="0" w:space="0" w:color="auto"/>
        <w:left w:val="none" w:sz="0" w:space="0" w:color="auto"/>
        <w:bottom w:val="none" w:sz="0" w:space="0" w:color="auto"/>
        <w:right w:val="none" w:sz="0" w:space="0" w:color="auto"/>
      </w:divBdr>
    </w:div>
    <w:div w:id="760444420">
      <w:bodyDiv w:val="1"/>
      <w:marLeft w:val="0"/>
      <w:marRight w:val="0"/>
      <w:marTop w:val="0"/>
      <w:marBottom w:val="0"/>
      <w:divBdr>
        <w:top w:val="none" w:sz="0" w:space="0" w:color="auto"/>
        <w:left w:val="none" w:sz="0" w:space="0" w:color="auto"/>
        <w:bottom w:val="none" w:sz="0" w:space="0" w:color="auto"/>
        <w:right w:val="none" w:sz="0" w:space="0" w:color="auto"/>
      </w:divBdr>
    </w:div>
    <w:div w:id="761728542">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64807731">
      <w:bodyDiv w:val="1"/>
      <w:marLeft w:val="0"/>
      <w:marRight w:val="0"/>
      <w:marTop w:val="0"/>
      <w:marBottom w:val="0"/>
      <w:divBdr>
        <w:top w:val="none" w:sz="0" w:space="0" w:color="auto"/>
        <w:left w:val="none" w:sz="0" w:space="0" w:color="auto"/>
        <w:bottom w:val="none" w:sz="0" w:space="0" w:color="auto"/>
        <w:right w:val="none" w:sz="0" w:space="0" w:color="auto"/>
      </w:divBdr>
    </w:div>
    <w:div w:id="768545364">
      <w:bodyDiv w:val="1"/>
      <w:marLeft w:val="0"/>
      <w:marRight w:val="0"/>
      <w:marTop w:val="0"/>
      <w:marBottom w:val="0"/>
      <w:divBdr>
        <w:top w:val="none" w:sz="0" w:space="0" w:color="auto"/>
        <w:left w:val="none" w:sz="0" w:space="0" w:color="auto"/>
        <w:bottom w:val="none" w:sz="0" w:space="0" w:color="auto"/>
        <w:right w:val="none" w:sz="0" w:space="0" w:color="auto"/>
      </w:divBdr>
    </w:div>
    <w:div w:id="769814252">
      <w:bodyDiv w:val="1"/>
      <w:marLeft w:val="0"/>
      <w:marRight w:val="0"/>
      <w:marTop w:val="0"/>
      <w:marBottom w:val="0"/>
      <w:divBdr>
        <w:top w:val="none" w:sz="0" w:space="0" w:color="auto"/>
        <w:left w:val="none" w:sz="0" w:space="0" w:color="auto"/>
        <w:bottom w:val="none" w:sz="0" w:space="0" w:color="auto"/>
        <w:right w:val="none" w:sz="0" w:space="0" w:color="auto"/>
      </w:divBdr>
    </w:div>
    <w:div w:id="770902278">
      <w:bodyDiv w:val="1"/>
      <w:marLeft w:val="0"/>
      <w:marRight w:val="0"/>
      <w:marTop w:val="0"/>
      <w:marBottom w:val="0"/>
      <w:divBdr>
        <w:top w:val="none" w:sz="0" w:space="0" w:color="auto"/>
        <w:left w:val="none" w:sz="0" w:space="0" w:color="auto"/>
        <w:bottom w:val="none" w:sz="0" w:space="0" w:color="auto"/>
        <w:right w:val="none" w:sz="0" w:space="0" w:color="auto"/>
      </w:divBdr>
    </w:div>
    <w:div w:id="776406415">
      <w:bodyDiv w:val="1"/>
      <w:marLeft w:val="0"/>
      <w:marRight w:val="0"/>
      <w:marTop w:val="0"/>
      <w:marBottom w:val="0"/>
      <w:divBdr>
        <w:top w:val="none" w:sz="0" w:space="0" w:color="auto"/>
        <w:left w:val="none" w:sz="0" w:space="0" w:color="auto"/>
        <w:bottom w:val="none" w:sz="0" w:space="0" w:color="auto"/>
        <w:right w:val="none" w:sz="0" w:space="0" w:color="auto"/>
      </w:divBdr>
    </w:div>
    <w:div w:id="778568957">
      <w:bodyDiv w:val="1"/>
      <w:marLeft w:val="0"/>
      <w:marRight w:val="0"/>
      <w:marTop w:val="0"/>
      <w:marBottom w:val="0"/>
      <w:divBdr>
        <w:top w:val="none" w:sz="0" w:space="0" w:color="auto"/>
        <w:left w:val="none" w:sz="0" w:space="0" w:color="auto"/>
        <w:bottom w:val="none" w:sz="0" w:space="0" w:color="auto"/>
        <w:right w:val="none" w:sz="0" w:space="0" w:color="auto"/>
      </w:divBdr>
    </w:div>
    <w:div w:id="779178677">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87234462">
      <w:bodyDiv w:val="1"/>
      <w:marLeft w:val="0"/>
      <w:marRight w:val="0"/>
      <w:marTop w:val="0"/>
      <w:marBottom w:val="0"/>
      <w:divBdr>
        <w:top w:val="none" w:sz="0" w:space="0" w:color="auto"/>
        <w:left w:val="none" w:sz="0" w:space="0" w:color="auto"/>
        <w:bottom w:val="none" w:sz="0" w:space="0" w:color="auto"/>
        <w:right w:val="none" w:sz="0" w:space="0" w:color="auto"/>
      </w:divBdr>
    </w:div>
    <w:div w:id="788092024">
      <w:bodyDiv w:val="1"/>
      <w:marLeft w:val="0"/>
      <w:marRight w:val="0"/>
      <w:marTop w:val="0"/>
      <w:marBottom w:val="0"/>
      <w:divBdr>
        <w:top w:val="none" w:sz="0" w:space="0" w:color="auto"/>
        <w:left w:val="none" w:sz="0" w:space="0" w:color="auto"/>
        <w:bottom w:val="none" w:sz="0" w:space="0" w:color="auto"/>
        <w:right w:val="none" w:sz="0" w:space="0" w:color="auto"/>
      </w:divBdr>
    </w:div>
    <w:div w:id="788549649">
      <w:bodyDiv w:val="1"/>
      <w:marLeft w:val="0"/>
      <w:marRight w:val="0"/>
      <w:marTop w:val="0"/>
      <w:marBottom w:val="0"/>
      <w:divBdr>
        <w:top w:val="none" w:sz="0" w:space="0" w:color="auto"/>
        <w:left w:val="none" w:sz="0" w:space="0" w:color="auto"/>
        <w:bottom w:val="none" w:sz="0" w:space="0" w:color="auto"/>
        <w:right w:val="none" w:sz="0" w:space="0" w:color="auto"/>
      </w:divBdr>
    </w:div>
    <w:div w:id="789130637">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3445944">
      <w:bodyDiv w:val="1"/>
      <w:marLeft w:val="0"/>
      <w:marRight w:val="0"/>
      <w:marTop w:val="0"/>
      <w:marBottom w:val="0"/>
      <w:divBdr>
        <w:top w:val="none" w:sz="0" w:space="0" w:color="auto"/>
        <w:left w:val="none" w:sz="0" w:space="0" w:color="auto"/>
        <w:bottom w:val="none" w:sz="0" w:space="0" w:color="auto"/>
        <w:right w:val="none" w:sz="0" w:space="0" w:color="auto"/>
      </w:divBdr>
    </w:div>
    <w:div w:id="798034455">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1659735">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06967746">
      <w:bodyDiv w:val="1"/>
      <w:marLeft w:val="0"/>
      <w:marRight w:val="0"/>
      <w:marTop w:val="0"/>
      <w:marBottom w:val="0"/>
      <w:divBdr>
        <w:top w:val="none" w:sz="0" w:space="0" w:color="auto"/>
        <w:left w:val="none" w:sz="0" w:space="0" w:color="auto"/>
        <w:bottom w:val="none" w:sz="0" w:space="0" w:color="auto"/>
        <w:right w:val="none" w:sz="0" w:space="0" w:color="auto"/>
      </w:divBdr>
    </w:div>
    <w:div w:id="817578492">
      <w:bodyDiv w:val="1"/>
      <w:marLeft w:val="0"/>
      <w:marRight w:val="0"/>
      <w:marTop w:val="0"/>
      <w:marBottom w:val="0"/>
      <w:divBdr>
        <w:top w:val="none" w:sz="0" w:space="0" w:color="auto"/>
        <w:left w:val="none" w:sz="0" w:space="0" w:color="auto"/>
        <w:bottom w:val="none" w:sz="0" w:space="0" w:color="auto"/>
        <w:right w:val="none" w:sz="0" w:space="0" w:color="auto"/>
      </w:divBdr>
    </w:div>
    <w:div w:id="822114711">
      <w:bodyDiv w:val="1"/>
      <w:marLeft w:val="0"/>
      <w:marRight w:val="0"/>
      <w:marTop w:val="0"/>
      <w:marBottom w:val="0"/>
      <w:divBdr>
        <w:top w:val="none" w:sz="0" w:space="0" w:color="auto"/>
        <w:left w:val="none" w:sz="0" w:space="0" w:color="auto"/>
        <w:bottom w:val="none" w:sz="0" w:space="0" w:color="auto"/>
        <w:right w:val="none" w:sz="0" w:space="0" w:color="auto"/>
      </w:divBdr>
    </w:div>
    <w:div w:id="828132804">
      <w:bodyDiv w:val="1"/>
      <w:marLeft w:val="0"/>
      <w:marRight w:val="0"/>
      <w:marTop w:val="0"/>
      <w:marBottom w:val="0"/>
      <w:divBdr>
        <w:top w:val="none" w:sz="0" w:space="0" w:color="auto"/>
        <w:left w:val="none" w:sz="0" w:space="0" w:color="auto"/>
        <w:bottom w:val="none" w:sz="0" w:space="0" w:color="auto"/>
        <w:right w:val="none" w:sz="0" w:space="0" w:color="auto"/>
      </w:divBdr>
    </w:div>
    <w:div w:id="831219552">
      <w:bodyDiv w:val="1"/>
      <w:marLeft w:val="0"/>
      <w:marRight w:val="0"/>
      <w:marTop w:val="0"/>
      <w:marBottom w:val="0"/>
      <w:divBdr>
        <w:top w:val="none" w:sz="0" w:space="0" w:color="auto"/>
        <w:left w:val="none" w:sz="0" w:space="0" w:color="auto"/>
        <w:bottom w:val="none" w:sz="0" w:space="0" w:color="auto"/>
        <w:right w:val="none" w:sz="0" w:space="0" w:color="auto"/>
      </w:divBdr>
    </w:div>
    <w:div w:id="847066589">
      <w:bodyDiv w:val="1"/>
      <w:marLeft w:val="0"/>
      <w:marRight w:val="0"/>
      <w:marTop w:val="0"/>
      <w:marBottom w:val="0"/>
      <w:divBdr>
        <w:top w:val="none" w:sz="0" w:space="0" w:color="auto"/>
        <w:left w:val="none" w:sz="0" w:space="0" w:color="auto"/>
        <w:bottom w:val="none" w:sz="0" w:space="0" w:color="auto"/>
        <w:right w:val="none" w:sz="0" w:space="0" w:color="auto"/>
      </w:divBdr>
    </w:div>
    <w:div w:id="850335716">
      <w:bodyDiv w:val="1"/>
      <w:marLeft w:val="0"/>
      <w:marRight w:val="0"/>
      <w:marTop w:val="0"/>
      <w:marBottom w:val="0"/>
      <w:divBdr>
        <w:top w:val="none" w:sz="0" w:space="0" w:color="auto"/>
        <w:left w:val="none" w:sz="0" w:space="0" w:color="auto"/>
        <w:bottom w:val="none" w:sz="0" w:space="0" w:color="auto"/>
        <w:right w:val="none" w:sz="0" w:space="0" w:color="auto"/>
      </w:divBdr>
    </w:div>
    <w:div w:id="856042908">
      <w:bodyDiv w:val="1"/>
      <w:marLeft w:val="0"/>
      <w:marRight w:val="0"/>
      <w:marTop w:val="0"/>
      <w:marBottom w:val="0"/>
      <w:divBdr>
        <w:top w:val="none" w:sz="0" w:space="0" w:color="auto"/>
        <w:left w:val="none" w:sz="0" w:space="0" w:color="auto"/>
        <w:bottom w:val="none" w:sz="0" w:space="0" w:color="auto"/>
        <w:right w:val="none" w:sz="0" w:space="0" w:color="auto"/>
      </w:divBdr>
    </w:div>
    <w:div w:id="860240345">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6210623">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72038061">
      <w:bodyDiv w:val="1"/>
      <w:marLeft w:val="0"/>
      <w:marRight w:val="0"/>
      <w:marTop w:val="0"/>
      <w:marBottom w:val="0"/>
      <w:divBdr>
        <w:top w:val="none" w:sz="0" w:space="0" w:color="auto"/>
        <w:left w:val="none" w:sz="0" w:space="0" w:color="auto"/>
        <w:bottom w:val="none" w:sz="0" w:space="0" w:color="auto"/>
        <w:right w:val="none" w:sz="0" w:space="0" w:color="auto"/>
      </w:divBdr>
    </w:div>
    <w:div w:id="872153395">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1018148">
      <w:bodyDiv w:val="1"/>
      <w:marLeft w:val="0"/>
      <w:marRight w:val="0"/>
      <w:marTop w:val="0"/>
      <w:marBottom w:val="0"/>
      <w:divBdr>
        <w:top w:val="none" w:sz="0" w:space="0" w:color="auto"/>
        <w:left w:val="none" w:sz="0" w:space="0" w:color="auto"/>
        <w:bottom w:val="none" w:sz="0" w:space="0" w:color="auto"/>
        <w:right w:val="none" w:sz="0" w:space="0" w:color="auto"/>
      </w:divBdr>
    </w:div>
    <w:div w:id="88402105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898637397">
      <w:bodyDiv w:val="1"/>
      <w:marLeft w:val="0"/>
      <w:marRight w:val="0"/>
      <w:marTop w:val="0"/>
      <w:marBottom w:val="0"/>
      <w:divBdr>
        <w:top w:val="none" w:sz="0" w:space="0" w:color="auto"/>
        <w:left w:val="none" w:sz="0" w:space="0" w:color="auto"/>
        <w:bottom w:val="none" w:sz="0" w:space="0" w:color="auto"/>
        <w:right w:val="none" w:sz="0" w:space="0" w:color="auto"/>
      </w:divBdr>
    </w:div>
    <w:div w:id="901477877">
      <w:bodyDiv w:val="1"/>
      <w:marLeft w:val="0"/>
      <w:marRight w:val="0"/>
      <w:marTop w:val="0"/>
      <w:marBottom w:val="0"/>
      <w:divBdr>
        <w:top w:val="none" w:sz="0" w:space="0" w:color="auto"/>
        <w:left w:val="none" w:sz="0" w:space="0" w:color="auto"/>
        <w:bottom w:val="none" w:sz="0" w:space="0" w:color="auto"/>
        <w:right w:val="none" w:sz="0" w:space="0" w:color="auto"/>
      </w:divBdr>
    </w:div>
    <w:div w:id="902956522">
      <w:bodyDiv w:val="1"/>
      <w:marLeft w:val="0"/>
      <w:marRight w:val="0"/>
      <w:marTop w:val="0"/>
      <w:marBottom w:val="0"/>
      <w:divBdr>
        <w:top w:val="none" w:sz="0" w:space="0" w:color="auto"/>
        <w:left w:val="none" w:sz="0" w:space="0" w:color="auto"/>
        <w:bottom w:val="none" w:sz="0" w:space="0" w:color="auto"/>
        <w:right w:val="none" w:sz="0" w:space="0" w:color="auto"/>
      </w:divBdr>
    </w:div>
    <w:div w:id="903755471">
      <w:bodyDiv w:val="1"/>
      <w:marLeft w:val="0"/>
      <w:marRight w:val="0"/>
      <w:marTop w:val="0"/>
      <w:marBottom w:val="0"/>
      <w:divBdr>
        <w:top w:val="none" w:sz="0" w:space="0" w:color="auto"/>
        <w:left w:val="none" w:sz="0" w:space="0" w:color="auto"/>
        <w:bottom w:val="none" w:sz="0" w:space="0" w:color="auto"/>
        <w:right w:val="none" w:sz="0" w:space="0" w:color="auto"/>
      </w:divBdr>
    </w:div>
    <w:div w:id="904072207">
      <w:bodyDiv w:val="1"/>
      <w:marLeft w:val="0"/>
      <w:marRight w:val="0"/>
      <w:marTop w:val="0"/>
      <w:marBottom w:val="0"/>
      <w:divBdr>
        <w:top w:val="none" w:sz="0" w:space="0" w:color="auto"/>
        <w:left w:val="none" w:sz="0" w:space="0" w:color="auto"/>
        <w:bottom w:val="none" w:sz="0" w:space="0" w:color="auto"/>
        <w:right w:val="none" w:sz="0" w:space="0" w:color="auto"/>
      </w:divBdr>
    </w:div>
    <w:div w:id="908930106">
      <w:bodyDiv w:val="1"/>
      <w:marLeft w:val="0"/>
      <w:marRight w:val="0"/>
      <w:marTop w:val="0"/>
      <w:marBottom w:val="0"/>
      <w:divBdr>
        <w:top w:val="none" w:sz="0" w:space="0" w:color="auto"/>
        <w:left w:val="none" w:sz="0" w:space="0" w:color="auto"/>
        <w:bottom w:val="none" w:sz="0" w:space="0" w:color="auto"/>
        <w:right w:val="none" w:sz="0" w:space="0" w:color="auto"/>
      </w:divBdr>
    </w:div>
    <w:div w:id="910775564">
      <w:bodyDiv w:val="1"/>
      <w:marLeft w:val="0"/>
      <w:marRight w:val="0"/>
      <w:marTop w:val="0"/>
      <w:marBottom w:val="0"/>
      <w:divBdr>
        <w:top w:val="none" w:sz="0" w:space="0" w:color="auto"/>
        <w:left w:val="none" w:sz="0" w:space="0" w:color="auto"/>
        <w:bottom w:val="none" w:sz="0" w:space="0" w:color="auto"/>
        <w:right w:val="none" w:sz="0" w:space="0" w:color="auto"/>
      </w:divBdr>
    </w:div>
    <w:div w:id="919144328">
      <w:bodyDiv w:val="1"/>
      <w:marLeft w:val="0"/>
      <w:marRight w:val="0"/>
      <w:marTop w:val="0"/>
      <w:marBottom w:val="0"/>
      <w:divBdr>
        <w:top w:val="none" w:sz="0" w:space="0" w:color="auto"/>
        <w:left w:val="none" w:sz="0" w:space="0" w:color="auto"/>
        <w:bottom w:val="none" w:sz="0" w:space="0" w:color="auto"/>
        <w:right w:val="none" w:sz="0" w:space="0" w:color="auto"/>
      </w:divBdr>
    </w:div>
    <w:div w:id="920143887">
      <w:bodyDiv w:val="1"/>
      <w:marLeft w:val="0"/>
      <w:marRight w:val="0"/>
      <w:marTop w:val="0"/>
      <w:marBottom w:val="0"/>
      <w:divBdr>
        <w:top w:val="none" w:sz="0" w:space="0" w:color="auto"/>
        <w:left w:val="none" w:sz="0" w:space="0" w:color="auto"/>
        <w:bottom w:val="none" w:sz="0" w:space="0" w:color="auto"/>
        <w:right w:val="none" w:sz="0" w:space="0" w:color="auto"/>
      </w:divBdr>
    </w:div>
    <w:div w:id="925302855">
      <w:bodyDiv w:val="1"/>
      <w:marLeft w:val="0"/>
      <w:marRight w:val="0"/>
      <w:marTop w:val="0"/>
      <w:marBottom w:val="0"/>
      <w:divBdr>
        <w:top w:val="none" w:sz="0" w:space="0" w:color="auto"/>
        <w:left w:val="none" w:sz="0" w:space="0" w:color="auto"/>
        <w:bottom w:val="none" w:sz="0" w:space="0" w:color="auto"/>
        <w:right w:val="none" w:sz="0" w:space="0" w:color="auto"/>
      </w:divBdr>
    </w:div>
    <w:div w:id="932857798">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0916466">
      <w:bodyDiv w:val="1"/>
      <w:marLeft w:val="0"/>
      <w:marRight w:val="0"/>
      <w:marTop w:val="0"/>
      <w:marBottom w:val="0"/>
      <w:divBdr>
        <w:top w:val="none" w:sz="0" w:space="0" w:color="auto"/>
        <w:left w:val="none" w:sz="0" w:space="0" w:color="auto"/>
        <w:bottom w:val="none" w:sz="0" w:space="0" w:color="auto"/>
        <w:right w:val="none" w:sz="0" w:space="0" w:color="auto"/>
      </w:divBdr>
    </w:div>
    <w:div w:id="947278991">
      <w:bodyDiv w:val="1"/>
      <w:marLeft w:val="0"/>
      <w:marRight w:val="0"/>
      <w:marTop w:val="0"/>
      <w:marBottom w:val="0"/>
      <w:divBdr>
        <w:top w:val="none" w:sz="0" w:space="0" w:color="auto"/>
        <w:left w:val="none" w:sz="0" w:space="0" w:color="auto"/>
        <w:bottom w:val="none" w:sz="0" w:space="0" w:color="auto"/>
        <w:right w:val="none" w:sz="0" w:space="0" w:color="auto"/>
      </w:divBdr>
    </w:div>
    <w:div w:id="951669149">
      <w:bodyDiv w:val="1"/>
      <w:marLeft w:val="0"/>
      <w:marRight w:val="0"/>
      <w:marTop w:val="0"/>
      <w:marBottom w:val="0"/>
      <w:divBdr>
        <w:top w:val="none" w:sz="0" w:space="0" w:color="auto"/>
        <w:left w:val="none" w:sz="0" w:space="0" w:color="auto"/>
        <w:bottom w:val="none" w:sz="0" w:space="0" w:color="auto"/>
        <w:right w:val="none" w:sz="0" w:space="0" w:color="auto"/>
      </w:divBdr>
    </w:div>
    <w:div w:id="954287383">
      <w:bodyDiv w:val="1"/>
      <w:marLeft w:val="0"/>
      <w:marRight w:val="0"/>
      <w:marTop w:val="0"/>
      <w:marBottom w:val="0"/>
      <w:divBdr>
        <w:top w:val="none" w:sz="0" w:space="0" w:color="auto"/>
        <w:left w:val="none" w:sz="0" w:space="0" w:color="auto"/>
        <w:bottom w:val="none" w:sz="0" w:space="0" w:color="auto"/>
        <w:right w:val="none" w:sz="0" w:space="0" w:color="auto"/>
      </w:divBdr>
    </w:div>
    <w:div w:id="956327206">
      <w:bodyDiv w:val="1"/>
      <w:marLeft w:val="0"/>
      <w:marRight w:val="0"/>
      <w:marTop w:val="0"/>
      <w:marBottom w:val="0"/>
      <w:divBdr>
        <w:top w:val="none" w:sz="0" w:space="0" w:color="auto"/>
        <w:left w:val="none" w:sz="0" w:space="0" w:color="auto"/>
        <w:bottom w:val="none" w:sz="0" w:space="0" w:color="auto"/>
        <w:right w:val="none" w:sz="0" w:space="0" w:color="auto"/>
      </w:divBdr>
    </w:div>
    <w:div w:id="956908860">
      <w:bodyDiv w:val="1"/>
      <w:marLeft w:val="0"/>
      <w:marRight w:val="0"/>
      <w:marTop w:val="0"/>
      <w:marBottom w:val="0"/>
      <w:divBdr>
        <w:top w:val="none" w:sz="0" w:space="0" w:color="auto"/>
        <w:left w:val="none" w:sz="0" w:space="0" w:color="auto"/>
        <w:bottom w:val="none" w:sz="0" w:space="0" w:color="auto"/>
        <w:right w:val="none" w:sz="0" w:space="0" w:color="auto"/>
      </w:divBdr>
    </w:div>
    <w:div w:id="957225280">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62274680">
      <w:bodyDiv w:val="1"/>
      <w:marLeft w:val="0"/>
      <w:marRight w:val="0"/>
      <w:marTop w:val="0"/>
      <w:marBottom w:val="0"/>
      <w:divBdr>
        <w:top w:val="none" w:sz="0" w:space="0" w:color="auto"/>
        <w:left w:val="none" w:sz="0" w:space="0" w:color="auto"/>
        <w:bottom w:val="none" w:sz="0" w:space="0" w:color="auto"/>
        <w:right w:val="none" w:sz="0" w:space="0" w:color="auto"/>
      </w:divBdr>
    </w:div>
    <w:div w:id="964891349">
      <w:bodyDiv w:val="1"/>
      <w:marLeft w:val="0"/>
      <w:marRight w:val="0"/>
      <w:marTop w:val="0"/>
      <w:marBottom w:val="0"/>
      <w:divBdr>
        <w:top w:val="none" w:sz="0" w:space="0" w:color="auto"/>
        <w:left w:val="none" w:sz="0" w:space="0" w:color="auto"/>
        <w:bottom w:val="none" w:sz="0" w:space="0" w:color="auto"/>
        <w:right w:val="none" w:sz="0" w:space="0" w:color="auto"/>
      </w:divBdr>
    </w:div>
    <w:div w:id="972832090">
      <w:bodyDiv w:val="1"/>
      <w:marLeft w:val="0"/>
      <w:marRight w:val="0"/>
      <w:marTop w:val="0"/>
      <w:marBottom w:val="0"/>
      <w:divBdr>
        <w:top w:val="none" w:sz="0" w:space="0" w:color="auto"/>
        <w:left w:val="none" w:sz="0" w:space="0" w:color="auto"/>
        <w:bottom w:val="none" w:sz="0" w:space="0" w:color="auto"/>
        <w:right w:val="none" w:sz="0" w:space="0" w:color="auto"/>
      </w:divBdr>
    </w:div>
    <w:div w:id="976102800">
      <w:bodyDiv w:val="1"/>
      <w:marLeft w:val="0"/>
      <w:marRight w:val="0"/>
      <w:marTop w:val="0"/>
      <w:marBottom w:val="0"/>
      <w:divBdr>
        <w:top w:val="none" w:sz="0" w:space="0" w:color="auto"/>
        <w:left w:val="none" w:sz="0" w:space="0" w:color="auto"/>
        <w:bottom w:val="none" w:sz="0" w:space="0" w:color="auto"/>
        <w:right w:val="none" w:sz="0" w:space="0" w:color="auto"/>
      </w:divBdr>
    </w:div>
    <w:div w:id="979922040">
      <w:bodyDiv w:val="1"/>
      <w:marLeft w:val="0"/>
      <w:marRight w:val="0"/>
      <w:marTop w:val="0"/>
      <w:marBottom w:val="0"/>
      <w:divBdr>
        <w:top w:val="none" w:sz="0" w:space="0" w:color="auto"/>
        <w:left w:val="none" w:sz="0" w:space="0" w:color="auto"/>
        <w:bottom w:val="none" w:sz="0" w:space="0" w:color="auto"/>
        <w:right w:val="none" w:sz="0" w:space="0" w:color="auto"/>
      </w:divBdr>
    </w:div>
    <w:div w:id="979966188">
      <w:bodyDiv w:val="1"/>
      <w:marLeft w:val="0"/>
      <w:marRight w:val="0"/>
      <w:marTop w:val="0"/>
      <w:marBottom w:val="0"/>
      <w:divBdr>
        <w:top w:val="none" w:sz="0" w:space="0" w:color="auto"/>
        <w:left w:val="none" w:sz="0" w:space="0" w:color="auto"/>
        <w:bottom w:val="none" w:sz="0" w:space="0" w:color="auto"/>
        <w:right w:val="none" w:sz="0" w:space="0" w:color="auto"/>
      </w:divBdr>
      <w:divsChild>
        <w:div w:id="1278753112">
          <w:marLeft w:val="374"/>
          <w:marRight w:val="0"/>
          <w:marTop w:val="86"/>
          <w:marBottom w:val="0"/>
          <w:divBdr>
            <w:top w:val="none" w:sz="0" w:space="0" w:color="auto"/>
            <w:left w:val="none" w:sz="0" w:space="0" w:color="auto"/>
            <w:bottom w:val="none" w:sz="0" w:space="0" w:color="auto"/>
            <w:right w:val="none" w:sz="0" w:space="0" w:color="auto"/>
          </w:divBdr>
        </w:div>
        <w:div w:id="191917886">
          <w:marLeft w:val="374"/>
          <w:marRight w:val="0"/>
          <w:marTop w:val="86"/>
          <w:marBottom w:val="0"/>
          <w:divBdr>
            <w:top w:val="none" w:sz="0" w:space="0" w:color="auto"/>
            <w:left w:val="none" w:sz="0" w:space="0" w:color="auto"/>
            <w:bottom w:val="none" w:sz="0" w:space="0" w:color="auto"/>
            <w:right w:val="none" w:sz="0" w:space="0" w:color="auto"/>
          </w:divBdr>
        </w:div>
      </w:divsChild>
    </w:div>
    <w:div w:id="988053394">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00348867">
      <w:bodyDiv w:val="1"/>
      <w:marLeft w:val="0"/>
      <w:marRight w:val="0"/>
      <w:marTop w:val="0"/>
      <w:marBottom w:val="0"/>
      <w:divBdr>
        <w:top w:val="none" w:sz="0" w:space="0" w:color="auto"/>
        <w:left w:val="none" w:sz="0" w:space="0" w:color="auto"/>
        <w:bottom w:val="none" w:sz="0" w:space="0" w:color="auto"/>
        <w:right w:val="none" w:sz="0" w:space="0" w:color="auto"/>
      </w:divBdr>
    </w:div>
    <w:div w:id="1004362978">
      <w:bodyDiv w:val="1"/>
      <w:marLeft w:val="0"/>
      <w:marRight w:val="0"/>
      <w:marTop w:val="0"/>
      <w:marBottom w:val="0"/>
      <w:divBdr>
        <w:top w:val="none" w:sz="0" w:space="0" w:color="auto"/>
        <w:left w:val="none" w:sz="0" w:space="0" w:color="auto"/>
        <w:bottom w:val="none" w:sz="0" w:space="0" w:color="auto"/>
        <w:right w:val="none" w:sz="0" w:space="0" w:color="auto"/>
      </w:divBdr>
    </w:div>
    <w:div w:id="1005010972">
      <w:bodyDiv w:val="1"/>
      <w:marLeft w:val="0"/>
      <w:marRight w:val="0"/>
      <w:marTop w:val="0"/>
      <w:marBottom w:val="0"/>
      <w:divBdr>
        <w:top w:val="none" w:sz="0" w:space="0" w:color="auto"/>
        <w:left w:val="none" w:sz="0" w:space="0" w:color="auto"/>
        <w:bottom w:val="none" w:sz="0" w:space="0" w:color="auto"/>
        <w:right w:val="none" w:sz="0" w:space="0" w:color="auto"/>
      </w:divBdr>
    </w:div>
    <w:div w:id="1007102256">
      <w:bodyDiv w:val="1"/>
      <w:marLeft w:val="0"/>
      <w:marRight w:val="0"/>
      <w:marTop w:val="0"/>
      <w:marBottom w:val="0"/>
      <w:divBdr>
        <w:top w:val="none" w:sz="0" w:space="0" w:color="auto"/>
        <w:left w:val="none" w:sz="0" w:space="0" w:color="auto"/>
        <w:bottom w:val="none" w:sz="0" w:space="0" w:color="auto"/>
        <w:right w:val="none" w:sz="0" w:space="0" w:color="auto"/>
      </w:divBdr>
    </w:div>
    <w:div w:id="1014921678">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16418072">
      <w:bodyDiv w:val="1"/>
      <w:marLeft w:val="0"/>
      <w:marRight w:val="0"/>
      <w:marTop w:val="0"/>
      <w:marBottom w:val="0"/>
      <w:divBdr>
        <w:top w:val="none" w:sz="0" w:space="0" w:color="auto"/>
        <w:left w:val="none" w:sz="0" w:space="0" w:color="auto"/>
        <w:bottom w:val="none" w:sz="0" w:space="0" w:color="auto"/>
        <w:right w:val="none" w:sz="0" w:space="0" w:color="auto"/>
      </w:divBdr>
    </w:div>
    <w:div w:id="1017542063">
      <w:bodyDiv w:val="1"/>
      <w:marLeft w:val="0"/>
      <w:marRight w:val="0"/>
      <w:marTop w:val="0"/>
      <w:marBottom w:val="0"/>
      <w:divBdr>
        <w:top w:val="none" w:sz="0" w:space="0" w:color="auto"/>
        <w:left w:val="none" w:sz="0" w:space="0" w:color="auto"/>
        <w:bottom w:val="none" w:sz="0" w:space="0" w:color="auto"/>
        <w:right w:val="none" w:sz="0" w:space="0" w:color="auto"/>
      </w:divBdr>
    </w:div>
    <w:div w:id="1022055389">
      <w:bodyDiv w:val="1"/>
      <w:marLeft w:val="0"/>
      <w:marRight w:val="0"/>
      <w:marTop w:val="0"/>
      <w:marBottom w:val="0"/>
      <w:divBdr>
        <w:top w:val="none" w:sz="0" w:space="0" w:color="auto"/>
        <w:left w:val="none" w:sz="0" w:space="0" w:color="auto"/>
        <w:bottom w:val="none" w:sz="0" w:space="0" w:color="auto"/>
        <w:right w:val="none" w:sz="0" w:space="0" w:color="auto"/>
      </w:divBdr>
    </w:div>
    <w:div w:id="1027364788">
      <w:bodyDiv w:val="1"/>
      <w:marLeft w:val="0"/>
      <w:marRight w:val="0"/>
      <w:marTop w:val="0"/>
      <w:marBottom w:val="0"/>
      <w:divBdr>
        <w:top w:val="none" w:sz="0" w:space="0" w:color="auto"/>
        <w:left w:val="none" w:sz="0" w:space="0" w:color="auto"/>
        <w:bottom w:val="none" w:sz="0" w:space="0" w:color="auto"/>
        <w:right w:val="none" w:sz="0" w:space="0" w:color="auto"/>
      </w:divBdr>
    </w:div>
    <w:div w:id="1031420008">
      <w:bodyDiv w:val="1"/>
      <w:marLeft w:val="0"/>
      <w:marRight w:val="0"/>
      <w:marTop w:val="0"/>
      <w:marBottom w:val="0"/>
      <w:divBdr>
        <w:top w:val="none" w:sz="0" w:space="0" w:color="auto"/>
        <w:left w:val="none" w:sz="0" w:space="0" w:color="auto"/>
        <w:bottom w:val="none" w:sz="0" w:space="0" w:color="auto"/>
        <w:right w:val="none" w:sz="0" w:space="0" w:color="auto"/>
      </w:divBdr>
    </w:div>
    <w:div w:id="1035692414">
      <w:bodyDiv w:val="1"/>
      <w:marLeft w:val="0"/>
      <w:marRight w:val="0"/>
      <w:marTop w:val="0"/>
      <w:marBottom w:val="0"/>
      <w:divBdr>
        <w:top w:val="none" w:sz="0" w:space="0" w:color="auto"/>
        <w:left w:val="none" w:sz="0" w:space="0" w:color="auto"/>
        <w:bottom w:val="none" w:sz="0" w:space="0" w:color="auto"/>
        <w:right w:val="none" w:sz="0" w:space="0" w:color="auto"/>
      </w:divBdr>
    </w:div>
    <w:div w:id="1036077635">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4258277">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46180605">
      <w:bodyDiv w:val="1"/>
      <w:marLeft w:val="0"/>
      <w:marRight w:val="0"/>
      <w:marTop w:val="0"/>
      <w:marBottom w:val="0"/>
      <w:divBdr>
        <w:top w:val="none" w:sz="0" w:space="0" w:color="auto"/>
        <w:left w:val="none" w:sz="0" w:space="0" w:color="auto"/>
        <w:bottom w:val="none" w:sz="0" w:space="0" w:color="auto"/>
        <w:right w:val="none" w:sz="0" w:space="0" w:color="auto"/>
      </w:divBdr>
    </w:div>
    <w:div w:id="1046682801">
      <w:bodyDiv w:val="1"/>
      <w:marLeft w:val="0"/>
      <w:marRight w:val="0"/>
      <w:marTop w:val="0"/>
      <w:marBottom w:val="0"/>
      <w:divBdr>
        <w:top w:val="none" w:sz="0" w:space="0" w:color="auto"/>
        <w:left w:val="none" w:sz="0" w:space="0" w:color="auto"/>
        <w:bottom w:val="none" w:sz="0" w:space="0" w:color="auto"/>
        <w:right w:val="none" w:sz="0" w:space="0" w:color="auto"/>
      </w:divBdr>
    </w:div>
    <w:div w:id="1051618126">
      <w:bodyDiv w:val="1"/>
      <w:marLeft w:val="0"/>
      <w:marRight w:val="0"/>
      <w:marTop w:val="0"/>
      <w:marBottom w:val="0"/>
      <w:divBdr>
        <w:top w:val="none" w:sz="0" w:space="0" w:color="auto"/>
        <w:left w:val="none" w:sz="0" w:space="0" w:color="auto"/>
        <w:bottom w:val="none" w:sz="0" w:space="0" w:color="auto"/>
        <w:right w:val="none" w:sz="0" w:space="0" w:color="auto"/>
      </w:divBdr>
    </w:div>
    <w:div w:id="1053892833">
      <w:bodyDiv w:val="1"/>
      <w:marLeft w:val="0"/>
      <w:marRight w:val="0"/>
      <w:marTop w:val="0"/>
      <w:marBottom w:val="0"/>
      <w:divBdr>
        <w:top w:val="none" w:sz="0" w:space="0" w:color="auto"/>
        <w:left w:val="none" w:sz="0" w:space="0" w:color="auto"/>
        <w:bottom w:val="none" w:sz="0" w:space="0" w:color="auto"/>
        <w:right w:val="none" w:sz="0" w:space="0" w:color="auto"/>
      </w:divBdr>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2758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56120948">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6144994">
      <w:bodyDiv w:val="1"/>
      <w:marLeft w:val="0"/>
      <w:marRight w:val="0"/>
      <w:marTop w:val="0"/>
      <w:marBottom w:val="0"/>
      <w:divBdr>
        <w:top w:val="none" w:sz="0" w:space="0" w:color="auto"/>
        <w:left w:val="none" w:sz="0" w:space="0" w:color="auto"/>
        <w:bottom w:val="none" w:sz="0" w:space="0" w:color="auto"/>
        <w:right w:val="none" w:sz="0" w:space="0" w:color="auto"/>
      </w:divBdr>
    </w:div>
    <w:div w:id="1066683456">
      <w:bodyDiv w:val="1"/>
      <w:marLeft w:val="0"/>
      <w:marRight w:val="0"/>
      <w:marTop w:val="0"/>
      <w:marBottom w:val="0"/>
      <w:divBdr>
        <w:top w:val="none" w:sz="0" w:space="0" w:color="auto"/>
        <w:left w:val="none" w:sz="0" w:space="0" w:color="auto"/>
        <w:bottom w:val="none" w:sz="0" w:space="0" w:color="auto"/>
        <w:right w:val="none" w:sz="0" w:space="0" w:color="auto"/>
      </w:divBdr>
    </w:div>
    <w:div w:id="1068575778">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71853864">
      <w:bodyDiv w:val="1"/>
      <w:marLeft w:val="0"/>
      <w:marRight w:val="0"/>
      <w:marTop w:val="0"/>
      <w:marBottom w:val="0"/>
      <w:divBdr>
        <w:top w:val="none" w:sz="0" w:space="0" w:color="auto"/>
        <w:left w:val="none" w:sz="0" w:space="0" w:color="auto"/>
        <w:bottom w:val="none" w:sz="0" w:space="0" w:color="auto"/>
        <w:right w:val="none" w:sz="0" w:space="0" w:color="auto"/>
      </w:divBdr>
    </w:div>
    <w:div w:id="1081484469">
      <w:bodyDiv w:val="1"/>
      <w:marLeft w:val="0"/>
      <w:marRight w:val="0"/>
      <w:marTop w:val="0"/>
      <w:marBottom w:val="0"/>
      <w:divBdr>
        <w:top w:val="none" w:sz="0" w:space="0" w:color="auto"/>
        <w:left w:val="none" w:sz="0" w:space="0" w:color="auto"/>
        <w:bottom w:val="none" w:sz="0" w:space="0" w:color="auto"/>
        <w:right w:val="none" w:sz="0" w:space="0" w:color="auto"/>
      </w:divBdr>
      <w:divsChild>
        <w:div w:id="1495029040">
          <w:marLeft w:val="0"/>
          <w:marRight w:val="0"/>
          <w:marTop w:val="0"/>
          <w:marBottom w:val="0"/>
          <w:divBdr>
            <w:top w:val="none" w:sz="0" w:space="0" w:color="auto"/>
            <w:left w:val="none" w:sz="0" w:space="0" w:color="auto"/>
            <w:bottom w:val="none" w:sz="0" w:space="0" w:color="auto"/>
            <w:right w:val="none" w:sz="0" w:space="0" w:color="auto"/>
          </w:divBdr>
          <w:divsChild>
            <w:div w:id="1940483239">
              <w:marLeft w:val="0"/>
              <w:marRight w:val="0"/>
              <w:marTop w:val="0"/>
              <w:marBottom w:val="0"/>
              <w:divBdr>
                <w:top w:val="none" w:sz="0" w:space="0" w:color="auto"/>
                <w:left w:val="none" w:sz="0" w:space="0" w:color="auto"/>
                <w:bottom w:val="none" w:sz="0" w:space="0" w:color="auto"/>
                <w:right w:val="none" w:sz="0" w:space="0" w:color="auto"/>
              </w:divBdr>
              <w:divsChild>
                <w:div w:id="4763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5670">
      <w:bodyDiv w:val="1"/>
      <w:marLeft w:val="0"/>
      <w:marRight w:val="0"/>
      <w:marTop w:val="0"/>
      <w:marBottom w:val="0"/>
      <w:divBdr>
        <w:top w:val="none" w:sz="0" w:space="0" w:color="auto"/>
        <w:left w:val="none" w:sz="0" w:space="0" w:color="auto"/>
        <w:bottom w:val="none" w:sz="0" w:space="0" w:color="auto"/>
        <w:right w:val="none" w:sz="0" w:space="0" w:color="auto"/>
      </w:divBdr>
    </w:div>
    <w:div w:id="1082412350">
      <w:bodyDiv w:val="1"/>
      <w:marLeft w:val="0"/>
      <w:marRight w:val="0"/>
      <w:marTop w:val="0"/>
      <w:marBottom w:val="0"/>
      <w:divBdr>
        <w:top w:val="none" w:sz="0" w:space="0" w:color="auto"/>
        <w:left w:val="none" w:sz="0" w:space="0" w:color="auto"/>
        <w:bottom w:val="none" w:sz="0" w:space="0" w:color="auto"/>
        <w:right w:val="none" w:sz="0" w:space="0" w:color="auto"/>
      </w:divBdr>
    </w:div>
    <w:div w:id="1085423200">
      <w:bodyDiv w:val="1"/>
      <w:marLeft w:val="0"/>
      <w:marRight w:val="0"/>
      <w:marTop w:val="0"/>
      <w:marBottom w:val="0"/>
      <w:divBdr>
        <w:top w:val="none" w:sz="0" w:space="0" w:color="auto"/>
        <w:left w:val="none" w:sz="0" w:space="0" w:color="auto"/>
        <w:bottom w:val="none" w:sz="0" w:space="0" w:color="auto"/>
        <w:right w:val="none" w:sz="0" w:space="0" w:color="auto"/>
      </w:divBdr>
    </w:div>
    <w:div w:id="1093208842">
      <w:bodyDiv w:val="1"/>
      <w:marLeft w:val="0"/>
      <w:marRight w:val="0"/>
      <w:marTop w:val="0"/>
      <w:marBottom w:val="0"/>
      <w:divBdr>
        <w:top w:val="none" w:sz="0" w:space="0" w:color="auto"/>
        <w:left w:val="none" w:sz="0" w:space="0" w:color="auto"/>
        <w:bottom w:val="none" w:sz="0" w:space="0" w:color="auto"/>
        <w:right w:val="none" w:sz="0" w:space="0" w:color="auto"/>
      </w:divBdr>
    </w:div>
    <w:div w:id="1114522262">
      <w:bodyDiv w:val="1"/>
      <w:marLeft w:val="0"/>
      <w:marRight w:val="0"/>
      <w:marTop w:val="0"/>
      <w:marBottom w:val="0"/>
      <w:divBdr>
        <w:top w:val="none" w:sz="0" w:space="0" w:color="auto"/>
        <w:left w:val="none" w:sz="0" w:space="0" w:color="auto"/>
        <w:bottom w:val="none" w:sz="0" w:space="0" w:color="auto"/>
        <w:right w:val="none" w:sz="0" w:space="0" w:color="auto"/>
      </w:divBdr>
    </w:div>
    <w:div w:id="1115099141">
      <w:bodyDiv w:val="1"/>
      <w:marLeft w:val="0"/>
      <w:marRight w:val="0"/>
      <w:marTop w:val="0"/>
      <w:marBottom w:val="0"/>
      <w:divBdr>
        <w:top w:val="none" w:sz="0" w:space="0" w:color="auto"/>
        <w:left w:val="none" w:sz="0" w:space="0" w:color="auto"/>
        <w:bottom w:val="none" w:sz="0" w:space="0" w:color="auto"/>
        <w:right w:val="none" w:sz="0" w:space="0" w:color="auto"/>
      </w:divBdr>
    </w:div>
    <w:div w:id="1119834374">
      <w:bodyDiv w:val="1"/>
      <w:marLeft w:val="0"/>
      <w:marRight w:val="0"/>
      <w:marTop w:val="0"/>
      <w:marBottom w:val="0"/>
      <w:divBdr>
        <w:top w:val="none" w:sz="0" w:space="0" w:color="auto"/>
        <w:left w:val="none" w:sz="0" w:space="0" w:color="auto"/>
        <w:bottom w:val="none" w:sz="0" w:space="0" w:color="auto"/>
        <w:right w:val="none" w:sz="0" w:space="0" w:color="auto"/>
      </w:divBdr>
    </w:div>
    <w:div w:id="1122266633">
      <w:bodyDiv w:val="1"/>
      <w:marLeft w:val="0"/>
      <w:marRight w:val="0"/>
      <w:marTop w:val="0"/>
      <w:marBottom w:val="0"/>
      <w:divBdr>
        <w:top w:val="none" w:sz="0" w:space="0" w:color="auto"/>
        <w:left w:val="none" w:sz="0" w:space="0" w:color="auto"/>
        <w:bottom w:val="none" w:sz="0" w:space="0" w:color="auto"/>
        <w:right w:val="none" w:sz="0" w:space="0" w:color="auto"/>
      </w:divBdr>
    </w:div>
    <w:div w:id="1126775050">
      <w:bodyDiv w:val="1"/>
      <w:marLeft w:val="0"/>
      <w:marRight w:val="0"/>
      <w:marTop w:val="0"/>
      <w:marBottom w:val="0"/>
      <w:divBdr>
        <w:top w:val="none" w:sz="0" w:space="0" w:color="auto"/>
        <w:left w:val="none" w:sz="0" w:space="0" w:color="auto"/>
        <w:bottom w:val="none" w:sz="0" w:space="0" w:color="auto"/>
        <w:right w:val="none" w:sz="0" w:space="0" w:color="auto"/>
      </w:divBdr>
    </w:div>
    <w:div w:id="1127313228">
      <w:bodyDiv w:val="1"/>
      <w:marLeft w:val="0"/>
      <w:marRight w:val="0"/>
      <w:marTop w:val="0"/>
      <w:marBottom w:val="0"/>
      <w:divBdr>
        <w:top w:val="none" w:sz="0" w:space="0" w:color="auto"/>
        <w:left w:val="none" w:sz="0" w:space="0" w:color="auto"/>
        <w:bottom w:val="none" w:sz="0" w:space="0" w:color="auto"/>
        <w:right w:val="none" w:sz="0" w:space="0" w:color="auto"/>
      </w:divBdr>
    </w:div>
    <w:div w:id="1128862022">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37600493">
      <w:bodyDiv w:val="1"/>
      <w:marLeft w:val="0"/>
      <w:marRight w:val="0"/>
      <w:marTop w:val="0"/>
      <w:marBottom w:val="0"/>
      <w:divBdr>
        <w:top w:val="none" w:sz="0" w:space="0" w:color="auto"/>
        <w:left w:val="none" w:sz="0" w:space="0" w:color="auto"/>
        <w:bottom w:val="none" w:sz="0" w:space="0" w:color="auto"/>
        <w:right w:val="none" w:sz="0" w:space="0" w:color="auto"/>
      </w:divBdr>
    </w:div>
    <w:div w:id="1147164358">
      <w:bodyDiv w:val="1"/>
      <w:marLeft w:val="0"/>
      <w:marRight w:val="0"/>
      <w:marTop w:val="0"/>
      <w:marBottom w:val="0"/>
      <w:divBdr>
        <w:top w:val="none" w:sz="0" w:space="0" w:color="auto"/>
        <w:left w:val="none" w:sz="0" w:space="0" w:color="auto"/>
        <w:bottom w:val="none" w:sz="0" w:space="0" w:color="auto"/>
        <w:right w:val="none" w:sz="0" w:space="0" w:color="auto"/>
      </w:divBdr>
    </w:div>
    <w:div w:id="1147280976">
      <w:bodyDiv w:val="1"/>
      <w:marLeft w:val="0"/>
      <w:marRight w:val="0"/>
      <w:marTop w:val="0"/>
      <w:marBottom w:val="0"/>
      <w:divBdr>
        <w:top w:val="none" w:sz="0" w:space="0" w:color="auto"/>
        <w:left w:val="none" w:sz="0" w:space="0" w:color="auto"/>
        <w:bottom w:val="none" w:sz="0" w:space="0" w:color="auto"/>
        <w:right w:val="none" w:sz="0" w:space="0" w:color="auto"/>
      </w:divBdr>
    </w:div>
    <w:div w:id="1151169524">
      <w:bodyDiv w:val="1"/>
      <w:marLeft w:val="0"/>
      <w:marRight w:val="0"/>
      <w:marTop w:val="0"/>
      <w:marBottom w:val="0"/>
      <w:divBdr>
        <w:top w:val="none" w:sz="0" w:space="0" w:color="auto"/>
        <w:left w:val="none" w:sz="0" w:space="0" w:color="auto"/>
        <w:bottom w:val="none" w:sz="0" w:space="0" w:color="auto"/>
        <w:right w:val="none" w:sz="0" w:space="0" w:color="auto"/>
      </w:divBdr>
    </w:div>
    <w:div w:id="1156532251">
      <w:bodyDiv w:val="1"/>
      <w:marLeft w:val="0"/>
      <w:marRight w:val="0"/>
      <w:marTop w:val="0"/>
      <w:marBottom w:val="0"/>
      <w:divBdr>
        <w:top w:val="none" w:sz="0" w:space="0" w:color="auto"/>
        <w:left w:val="none" w:sz="0" w:space="0" w:color="auto"/>
        <w:bottom w:val="none" w:sz="0" w:space="0" w:color="auto"/>
        <w:right w:val="none" w:sz="0" w:space="0" w:color="auto"/>
      </w:divBdr>
    </w:div>
    <w:div w:id="1161847809">
      <w:bodyDiv w:val="1"/>
      <w:marLeft w:val="0"/>
      <w:marRight w:val="0"/>
      <w:marTop w:val="0"/>
      <w:marBottom w:val="0"/>
      <w:divBdr>
        <w:top w:val="none" w:sz="0" w:space="0" w:color="auto"/>
        <w:left w:val="none" w:sz="0" w:space="0" w:color="auto"/>
        <w:bottom w:val="none" w:sz="0" w:space="0" w:color="auto"/>
        <w:right w:val="none" w:sz="0" w:space="0" w:color="auto"/>
      </w:divBdr>
    </w:div>
    <w:div w:id="1174762067">
      <w:bodyDiv w:val="1"/>
      <w:marLeft w:val="0"/>
      <w:marRight w:val="0"/>
      <w:marTop w:val="0"/>
      <w:marBottom w:val="0"/>
      <w:divBdr>
        <w:top w:val="none" w:sz="0" w:space="0" w:color="auto"/>
        <w:left w:val="none" w:sz="0" w:space="0" w:color="auto"/>
        <w:bottom w:val="none" w:sz="0" w:space="0" w:color="auto"/>
        <w:right w:val="none" w:sz="0" w:space="0" w:color="auto"/>
      </w:divBdr>
      <w:divsChild>
        <w:div w:id="1799109695">
          <w:marLeft w:val="0"/>
          <w:marRight w:val="0"/>
          <w:marTop w:val="0"/>
          <w:marBottom w:val="0"/>
          <w:divBdr>
            <w:top w:val="none" w:sz="0" w:space="0" w:color="auto"/>
            <w:left w:val="none" w:sz="0" w:space="0" w:color="auto"/>
            <w:bottom w:val="none" w:sz="0" w:space="0" w:color="auto"/>
            <w:right w:val="none" w:sz="0" w:space="0" w:color="auto"/>
          </w:divBdr>
          <w:divsChild>
            <w:div w:id="593167056">
              <w:marLeft w:val="0"/>
              <w:marRight w:val="0"/>
              <w:marTop w:val="0"/>
              <w:marBottom w:val="0"/>
              <w:divBdr>
                <w:top w:val="none" w:sz="0" w:space="0" w:color="auto"/>
                <w:left w:val="none" w:sz="0" w:space="0" w:color="auto"/>
                <w:bottom w:val="none" w:sz="0" w:space="0" w:color="auto"/>
                <w:right w:val="none" w:sz="0" w:space="0" w:color="auto"/>
              </w:divBdr>
              <w:divsChild>
                <w:div w:id="1959099632">
                  <w:marLeft w:val="0"/>
                  <w:marRight w:val="0"/>
                  <w:marTop w:val="0"/>
                  <w:marBottom w:val="0"/>
                  <w:divBdr>
                    <w:top w:val="none" w:sz="0" w:space="0" w:color="auto"/>
                    <w:left w:val="none" w:sz="0" w:space="0" w:color="auto"/>
                    <w:bottom w:val="none" w:sz="0" w:space="0" w:color="auto"/>
                    <w:right w:val="none" w:sz="0" w:space="0" w:color="auto"/>
                  </w:divBdr>
                  <w:divsChild>
                    <w:div w:id="16317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10576">
      <w:bodyDiv w:val="1"/>
      <w:marLeft w:val="0"/>
      <w:marRight w:val="0"/>
      <w:marTop w:val="0"/>
      <w:marBottom w:val="0"/>
      <w:divBdr>
        <w:top w:val="none" w:sz="0" w:space="0" w:color="auto"/>
        <w:left w:val="none" w:sz="0" w:space="0" w:color="auto"/>
        <w:bottom w:val="none" w:sz="0" w:space="0" w:color="auto"/>
        <w:right w:val="none" w:sz="0" w:space="0" w:color="auto"/>
      </w:divBdr>
    </w:div>
    <w:div w:id="1185048999">
      <w:bodyDiv w:val="1"/>
      <w:marLeft w:val="0"/>
      <w:marRight w:val="0"/>
      <w:marTop w:val="0"/>
      <w:marBottom w:val="0"/>
      <w:divBdr>
        <w:top w:val="none" w:sz="0" w:space="0" w:color="auto"/>
        <w:left w:val="none" w:sz="0" w:space="0" w:color="auto"/>
        <w:bottom w:val="none" w:sz="0" w:space="0" w:color="auto"/>
        <w:right w:val="none" w:sz="0" w:space="0" w:color="auto"/>
      </w:divBdr>
    </w:div>
    <w:div w:id="1188832058">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1838836">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199854228">
      <w:bodyDiv w:val="1"/>
      <w:marLeft w:val="0"/>
      <w:marRight w:val="0"/>
      <w:marTop w:val="0"/>
      <w:marBottom w:val="0"/>
      <w:divBdr>
        <w:top w:val="none" w:sz="0" w:space="0" w:color="auto"/>
        <w:left w:val="none" w:sz="0" w:space="0" w:color="auto"/>
        <w:bottom w:val="none" w:sz="0" w:space="0" w:color="auto"/>
        <w:right w:val="none" w:sz="0" w:space="0" w:color="auto"/>
      </w:divBdr>
    </w:div>
    <w:div w:id="1205485757">
      <w:bodyDiv w:val="1"/>
      <w:marLeft w:val="0"/>
      <w:marRight w:val="0"/>
      <w:marTop w:val="0"/>
      <w:marBottom w:val="0"/>
      <w:divBdr>
        <w:top w:val="none" w:sz="0" w:space="0" w:color="auto"/>
        <w:left w:val="none" w:sz="0" w:space="0" w:color="auto"/>
        <w:bottom w:val="none" w:sz="0" w:space="0" w:color="auto"/>
        <w:right w:val="none" w:sz="0" w:space="0" w:color="auto"/>
      </w:divBdr>
    </w:div>
    <w:div w:id="1207839490">
      <w:bodyDiv w:val="1"/>
      <w:marLeft w:val="0"/>
      <w:marRight w:val="0"/>
      <w:marTop w:val="0"/>
      <w:marBottom w:val="0"/>
      <w:divBdr>
        <w:top w:val="none" w:sz="0" w:space="0" w:color="auto"/>
        <w:left w:val="none" w:sz="0" w:space="0" w:color="auto"/>
        <w:bottom w:val="none" w:sz="0" w:space="0" w:color="auto"/>
        <w:right w:val="none" w:sz="0" w:space="0" w:color="auto"/>
      </w:divBdr>
    </w:div>
    <w:div w:id="1208108687">
      <w:bodyDiv w:val="1"/>
      <w:marLeft w:val="0"/>
      <w:marRight w:val="0"/>
      <w:marTop w:val="0"/>
      <w:marBottom w:val="0"/>
      <w:divBdr>
        <w:top w:val="none" w:sz="0" w:space="0" w:color="auto"/>
        <w:left w:val="none" w:sz="0" w:space="0" w:color="auto"/>
        <w:bottom w:val="none" w:sz="0" w:space="0" w:color="auto"/>
        <w:right w:val="none" w:sz="0" w:space="0" w:color="auto"/>
      </w:divBdr>
    </w:div>
    <w:div w:id="1209875305">
      <w:bodyDiv w:val="1"/>
      <w:marLeft w:val="0"/>
      <w:marRight w:val="0"/>
      <w:marTop w:val="0"/>
      <w:marBottom w:val="0"/>
      <w:divBdr>
        <w:top w:val="none" w:sz="0" w:space="0" w:color="auto"/>
        <w:left w:val="none" w:sz="0" w:space="0" w:color="auto"/>
        <w:bottom w:val="none" w:sz="0" w:space="0" w:color="auto"/>
        <w:right w:val="none" w:sz="0" w:space="0" w:color="auto"/>
      </w:divBdr>
    </w:div>
    <w:div w:id="1213806619">
      <w:bodyDiv w:val="1"/>
      <w:marLeft w:val="0"/>
      <w:marRight w:val="0"/>
      <w:marTop w:val="0"/>
      <w:marBottom w:val="0"/>
      <w:divBdr>
        <w:top w:val="none" w:sz="0" w:space="0" w:color="auto"/>
        <w:left w:val="none" w:sz="0" w:space="0" w:color="auto"/>
        <w:bottom w:val="none" w:sz="0" w:space="0" w:color="auto"/>
        <w:right w:val="none" w:sz="0" w:space="0" w:color="auto"/>
      </w:divBdr>
    </w:div>
    <w:div w:id="1214538074">
      <w:bodyDiv w:val="1"/>
      <w:marLeft w:val="0"/>
      <w:marRight w:val="0"/>
      <w:marTop w:val="0"/>
      <w:marBottom w:val="0"/>
      <w:divBdr>
        <w:top w:val="none" w:sz="0" w:space="0" w:color="auto"/>
        <w:left w:val="none" w:sz="0" w:space="0" w:color="auto"/>
        <w:bottom w:val="none" w:sz="0" w:space="0" w:color="auto"/>
        <w:right w:val="none" w:sz="0" w:space="0" w:color="auto"/>
      </w:divBdr>
    </w:div>
    <w:div w:id="1225023704">
      <w:bodyDiv w:val="1"/>
      <w:marLeft w:val="0"/>
      <w:marRight w:val="0"/>
      <w:marTop w:val="0"/>
      <w:marBottom w:val="0"/>
      <w:divBdr>
        <w:top w:val="none" w:sz="0" w:space="0" w:color="auto"/>
        <w:left w:val="none" w:sz="0" w:space="0" w:color="auto"/>
        <w:bottom w:val="none" w:sz="0" w:space="0" w:color="auto"/>
        <w:right w:val="none" w:sz="0" w:space="0" w:color="auto"/>
      </w:divBdr>
    </w:div>
    <w:div w:id="1225751436">
      <w:bodyDiv w:val="1"/>
      <w:marLeft w:val="0"/>
      <w:marRight w:val="0"/>
      <w:marTop w:val="0"/>
      <w:marBottom w:val="0"/>
      <w:divBdr>
        <w:top w:val="none" w:sz="0" w:space="0" w:color="auto"/>
        <w:left w:val="none" w:sz="0" w:space="0" w:color="auto"/>
        <w:bottom w:val="none" w:sz="0" w:space="0" w:color="auto"/>
        <w:right w:val="none" w:sz="0" w:space="0" w:color="auto"/>
      </w:divBdr>
    </w:div>
    <w:div w:id="1237745658">
      <w:bodyDiv w:val="1"/>
      <w:marLeft w:val="0"/>
      <w:marRight w:val="0"/>
      <w:marTop w:val="0"/>
      <w:marBottom w:val="0"/>
      <w:divBdr>
        <w:top w:val="none" w:sz="0" w:space="0" w:color="auto"/>
        <w:left w:val="none" w:sz="0" w:space="0" w:color="auto"/>
        <w:bottom w:val="none" w:sz="0" w:space="0" w:color="auto"/>
        <w:right w:val="none" w:sz="0" w:space="0" w:color="auto"/>
      </w:divBdr>
    </w:div>
    <w:div w:id="1238243855">
      <w:bodyDiv w:val="1"/>
      <w:marLeft w:val="0"/>
      <w:marRight w:val="0"/>
      <w:marTop w:val="0"/>
      <w:marBottom w:val="0"/>
      <w:divBdr>
        <w:top w:val="none" w:sz="0" w:space="0" w:color="auto"/>
        <w:left w:val="none" w:sz="0" w:space="0" w:color="auto"/>
        <w:bottom w:val="none" w:sz="0" w:space="0" w:color="auto"/>
        <w:right w:val="none" w:sz="0" w:space="0" w:color="auto"/>
      </w:divBdr>
    </w:div>
    <w:div w:id="1238635167">
      <w:bodyDiv w:val="1"/>
      <w:marLeft w:val="0"/>
      <w:marRight w:val="0"/>
      <w:marTop w:val="0"/>
      <w:marBottom w:val="0"/>
      <w:divBdr>
        <w:top w:val="none" w:sz="0" w:space="0" w:color="auto"/>
        <w:left w:val="none" w:sz="0" w:space="0" w:color="auto"/>
        <w:bottom w:val="none" w:sz="0" w:space="0" w:color="auto"/>
        <w:right w:val="none" w:sz="0" w:space="0" w:color="auto"/>
      </w:divBdr>
    </w:div>
    <w:div w:id="1241719798">
      <w:bodyDiv w:val="1"/>
      <w:marLeft w:val="0"/>
      <w:marRight w:val="0"/>
      <w:marTop w:val="0"/>
      <w:marBottom w:val="0"/>
      <w:divBdr>
        <w:top w:val="none" w:sz="0" w:space="0" w:color="auto"/>
        <w:left w:val="none" w:sz="0" w:space="0" w:color="auto"/>
        <w:bottom w:val="none" w:sz="0" w:space="0" w:color="auto"/>
        <w:right w:val="none" w:sz="0" w:space="0" w:color="auto"/>
      </w:divBdr>
    </w:div>
    <w:div w:id="1245918244">
      <w:bodyDiv w:val="1"/>
      <w:marLeft w:val="0"/>
      <w:marRight w:val="0"/>
      <w:marTop w:val="0"/>
      <w:marBottom w:val="0"/>
      <w:divBdr>
        <w:top w:val="none" w:sz="0" w:space="0" w:color="auto"/>
        <w:left w:val="none" w:sz="0" w:space="0" w:color="auto"/>
        <w:bottom w:val="none" w:sz="0" w:space="0" w:color="auto"/>
        <w:right w:val="none" w:sz="0" w:space="0" w:color="auto"/>
      </w:divBdr>
    </w:div>
    <w:div w:id="1247227723">
      <w:bodyDiv w:val="1"/>
      <w:marLeft w:val="0"/>
      <w:marRight w:val="0"/>
      <w:marTop w:val="0"/>
      <w:marBottom w:val="0"/>
      <w:divBdr>
        <w:top w:val="none" w:sz="0" w:space="0" w:color="auto"/>
        <w:left w:val="none" w:sz="0" w:space="0" w:color="auto"/>
        <w:bottom w:val="none" w:sz="0" w:space="0" w:color="auto"/>
        <w:right w:val="none" w:sz="0" w:space="0" w:color="auto"/>
      </w:divBdr>
    </w:div>
    <w:div w:id="1249071236">
      <w:bodyDiv w:val="1"/>
      <w:marLeft w:val="0"/>
      <w:marRight w:val="0"/>
      <w:marTop w:val="0"/>
      <w:marBottom w:val="0"/>
      <w:divBdr>
        <w:top w:val="none" w:sz="0" w:space="0" w:color="auto"/>
        <w:left w:val="none" w:sz="0" w:space="0" w:color="auto"/>
        <w:bottom w:val="none" w:sz="0" w:space="0" w:color="auto"/>
        <w:right w:val="none" w:sz="0" w:space="0" w:color="auto"/>
      </w:divBdr>
    </w:div>
    <w:div w:id="1250386181">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67423831">
      <w:bodyDiv w:val="1"/>
      <w:marLeft w:val="0"/>
      <w:marRight w:val="0"/>
      <w:marTop w:val="0"/>
      <w:marBottom w:val="0"/>
      <w:divBdr>
        <w:top w:val="none" w:sz="0" w:space="0" w:color="auto"/>
        <w:left w:val="none" w:sz="0" w:space="0" w:color="auto"/>
        <w:bottom w:val="none" w:sz="0" w:space="0" w:color="auto"/>
        <w:right w:val="none" w:sz="0" w:space="0" w:color="auto"/>
      </w:divBdr>
    </w:div>
    <w:div w:id="1267928653">
      <w:bodyDiv w:val="1"/>
      <w:marLeft w:val="0"/>
      <w:marRight w:val="0"/>
      <w:marTop w:val="0"/>
      <w:marBottom w:val="0"/>
      <w:divBdr>
        <w:top w:val="none" w:sz="0" w:space="0" w:color="auto"/>
        <w:left w:val="none" w:sz="0" w:space="0" w:color="auto"/>
        <w:bottom w:val="none" w:sz="0" w:space="0" w:color="auto"/>
        <w:right w:val="none" w:sz="0" w:space="0" w:color="auto"/>
      </w:divBdr>
    </w:div>
    <w:div w:id="1269507920">
      <w:bodyDiv w:val="1"/>
      <w:marLeft w:val="0"/>
      <w:marRight w:val="0"/>
      <w:marTop w:val="0"/>
      <w:marBottom w:val="0"/>
      <w:divBdr>
        <w:top w:val="none" w:sz="0" w:space="0" w:color="auto"/>
        <w:left w:val="none" w:sz="0" w:space="0" w:color="auto"/>
        <w:bottom w:val="none" w:sz="0" w:space="0" w:color="auto"/>
        <w:right w:val="none" w:sz="0" w:space="0" w:color="auto"/>
      </w:divBdr>
    </w:div>
    <w:div w:id="1275014102">
      <w:bodyDiv w:val="1"/>
      <w:marLeft w:val="0"/>
      <w:marRight w:val="0"/>
      <w:marTop w:val="0"/>
      <w:marBottom w:val="0"/>
      <w:divBdr>
        <w:top w:val="none" w:sz="0" w:space="0" w:color="auto"/>
        <w:left w:val="none" w:sz="0" w:space="0" w:color="auto"/>
        <w:bottom w:val="none" w:sz="0" w:space="0" w:color="auto"/>
        <w:right w:val="none" w:sz="0" w:space="0" w:color="auto"/>
      </w:divBdr>
    </w:div>
    <w:div w:id="1288127205">
      <w:bodyDiv w:val="1"/>
      <w:marLeft w:val="0"/>
      <w:marRight w:val="0"/>
      <w:marTop w:val="0"/>
      <w:marBottom w:val="0"/>
      <w:divBdr>
        <w:top w:val="none" w:sz="0" w:space="0" w:color="auto"/>
        <w:left w:val="none" w:sz="0" w:space="0" w:color="auto"/>
        <w:bottom w:val="none" w:sz="0" w:space="0" w:color="auto"/>
        <w:right w:val="none" w:sz="0" w:space="0" w:color="auto"/>
      </w:divBdr>
    </w:div>
    <w:div w:id="1288272289">
      <w:bodyDiv w:val="1"/>
      <w:marLeft w:val="0"/>
      <w:marRight w:val="0"/>
      <w:marTop w:val="0"/>
      <w:marBottom w:val="0"/>
      <w:divBdr>
        <w:top w:val="none" w:sz="0" w:space="0" w:color="auto"/>
        <w:left w:val="none" w:sz="0" w:space="0" w:color="auto"/>
        <w:bottom w:val="none" w:sz="0" w:space="0" w:color="auto"/>
        <w:right w:val="none" w:sz="0" w:space="0" w:color="auto"/>
      </w:divBdr>
    </w:div>
    <w:div w:id="1304653609">
      <w:bodyDiv w:val="1"/>
      <w:marLeft w:val="0"/>
      <w:marRight w:val="0"/>
      <w:marTop w:val="0"/>
      <w:marBottom w:val="0"/>
      <w:divBdr>
        <w:top w:val="none" w:sz="0" w:space="0" w:color="auto"/>
        <w:left w:val="none" w:sz="0" w:space="0" w:color="auto"/>
        <w:bottom w:val="none" w:sz="0" w:space="0" w:color="auto"/>
        <w:right w:val="none" w:sz="0" w:space="0" w:color="auto"/>
      </w:divBdr>
    </w:div>
    <w:div w:id="1316882835">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23242581">
      <w:bodyDiv w:val="1"/>
      <w:marLeft w:val="0"/>
      <w:marRight w:val="0"/>
      <w:marTop w:val="0"/>
      <w:marBottom w:val="0"/>
      <w:divBdr>
        <w:top w:val="none" w:sz="0" w:space="0" w:color="auto"/>
        <w:left w:val="none" w:sz="0" w:space="0" w:color="auto"/>
        <w:bottom w:val="none" w:sz="0" w:space="0" w:color="auto"/>
        <w:right w:val="none" w:sz="0" w:space="0" w:color="auto"/>
      </w:divBdr>
    </w:div>
    <w:div w:id="1331829131">
      <w:bodyDiv w:val="1"/>
      <w:marLeft w:val="0"/>
      <w:marRight w:val="0"/>
      <w:marTop w:val="0"/>
      <w:marBottom w:val="0"/>
      <w:divBdr>
        <w:top w:val="none" w:sz="0" w:space="0" w:color="auto"/>
        <w:left w:val="none" w:sz="0" w:space="0" w:color="auto"/>
        <w:bottom w:val="none" w:sz="0" w:space="0" w:color="auto"/>
        <w:right w:val="none" w:sz="0" w:space="0" w:color="auto"/>
      </w:divBdr>
    </w:div>
    <w:div w:id="1333793929">
      <w:bodyDiv w:val="1"/>
      <w:marLeft w:val="0"/>
      <w:marRight w:val="0"/>
      <w:marTop w:val="0"/>
      <w:marBottom w:val="0"/>
      <w:divBdr>
        <w:top w:val="none" w:sz="0" w:space="0" w:color="auto"/>
        <w:left w:val="none" w:sz="0" w:space="0" w:color="auto"/>
        <w:bottom w:val="none" w:sz="0" w:space="0" w:color="auto"/>
        <w:right w:val="none" w:sz="0" w:space="0" w:color="auto"/>
      </w:divBdr>
    </w:div>
    <w:div w:id="1340155495">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45935155">
      <w:bodyDiv w:val="1"/>
      <w:marLeft w:val="0"/>
      <w:marRight w:val="0"/>
      <w:marTop w:val="0"/>
      <w:marBottom w:val="0"/>
      <w:divBdr>
        <w:top w:val="none" w:sz="0" w:space="0" w:color="auto"/>
        <w:left w:val="none" w:sz="0" w:space="0" w:color="auto"/>
        <w:bottom w:val="none" w:sz="0" w:space="0" w:color="auto"/>
        <w:right w:val="none" w:sz="0" w:space="0" w:color="auto"/>
      </w:divBdr>
    </w:div>
    <w:div w:id="1346974665">
      <w:bodyDiv w:val="1"/>
      <w:marLeft w:val="0"/>
      <w:marRight w:val="0"/>
      <w:marTop w:val="0"/>
      <w:marBottom w:val="0"/>
      <w:divBdr>
        <w:top w:val="none" w:sz="0" w:space="0" w:color="auto"/>
        <w:left w:val="none" w:sz="0" w:space="0" w:color="auto"/>
        <w:bottom w:val="none" w:sz="0" w:space="0" w:color="auto"/>
        <w:right w:val="none" w:sz="0" w:space="0" w:color="auto"/>
      </w:divBdr>
    </w:div>
    <w:div w:id="1350401747">
      <w:bodyDiv w:val="1"/>
      <w:marLeft w:val="0"/>
      <w:marRight w:val="0"/>
      <w:marTop w:val="0"/>
      <w:marBottom w:val="0"/>
      <w:divBdr>
        <w:top w:val="none" w:sz="0" w:space="0" w:color="auto"/>
        <w:left w:val="none" w:sz="0" w:space="0" w:color="auto"/>
        <w:bottom w:val="none" w:sz="0" w:space="0" w:color="auto"/>
        <w:right w:val="none" w:sz="0" w:space="0" w:color="auto"/>
      </w:divBdr>
    </w:div>
    <w:div w:id="1354923023">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5905625">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
    <w:div w:id="1390373449">
      <w:bodyDiv w:val="1"/>
      <w:marLeft w:val="0"/>
      <w:marRight w:val="0"/>
      <w:marTop w:val="0"/>
      <w:marBottom w:val="0"/>
      <w:divBdr>
        <w:top w:val="none" w:sz="0" w:space="0" w:color="auto"/>
        <w:left w:val="none" w:sz="0" w:space="0" w:color="auto"/>
        <w:bottom w:val="none" w:sz="0" w:space="0" w:color="auto"/>
        <w:right w:val="none" w:sz="0" w:space="0" w:color="auto"/>
      </w:divBdr>
    </w:div>
    <w:div w:id="1391807415">
      <w:bodyDiv w:val="1"/>
      <w:marLeft w:val="0"/>
      <w:marRight w:val="0"/>
      <w:marTop w:val="0"/>
      <w:marBottom w:val="0"/>
      <w:divBdr>
        <w:top w:val="none" w:sz="0" w:space="0" w:color="auto"/>
        <w:left w:val="none" w:sz="0" w:space="0" w:color="auto"/>
        <w:bottom w:val="none" w:sz="0" w:space="0" w:color="auto"/>
        <w:right w:val="none" w:sz="0" w:space="0" w:color="auto"/>
      </w:divBdr>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11003901">
      <w:bodyDiv w:val="1"/>
      <w:marLeft w:val="0"/>
      <w:marRight w:val="0"/>
      <w:marTop w:val="0"/>
      <w:marBottom w:val="0"/>
      <w:divBdr>
        <w:top w:val="none" w:sz="0" w:space="0" w:color="auto"/>
        <w:left w:val="none" w:sz="0" w:space="0" w:color="auto"/>
        <w:bottom w:val="none" w:sz="0" w:space="0" w:color="auto"/>
        <w:right w:val="none" w:sz="0" w:space="0" w:color="auto"/>
      </w:divBdr>
    </w:div>
    <w:div w:id="1419712711">
      <w:bodyDiv w:val="1"/>
      <w:marLeft w:val="0"/>
      <w:marRight w:val="0"/>
      <w:marTop w:val="0"/>
      <w:marBottom w:val="0"/>
      <w:divBdr>
        <w:top w:val="none" w:sz="0" w:space="0" w:color="auto"/>
        <w:left w:val="none" w:sz="0" w:space="0" w:color="auto"/>
        <w:bottom w:val="none" w:sz="0" w:space="0" w:color="auto"/>
        <w:right w:val="none" w:sz="0" w:space="0" w:color="auto"/>
      </w:divBdr>
    </w:div>
    <w:div w:id="1422024726">
      <w:bodyDiv w:val="1"/>
      <w:marLeft w:val="0"/>
      <w:marRight w:val="0"/>
      <w:marTop w:val="0"/>
      <w:marBottom w:val="0"/>
      <w:divBdr>
        <w:top w:val="none" w:sz="0" w:space="0" w:color="auto"/>
        <w:left w:val="none" w:sz="0" w:space="0" w:color="auto"/>
        <w:bottom w:val="none" w:sz="0" w:space="0" w:color="auto"/>
        <w:right w:val="none" w:sz="0" w:space="0" w:color="auto"/>
      </w:divBdr>
    </w:div>
    <w:div w:id="1422068159">
      <w:bodyDiv w:val="1"/>
      <w:marLeft w:val="0"/>
      <w:marRight w:val="0"/>
      <w:marTop w:val="0"/>
      <w:marBottom w:val="0"/>
      <w:divBdr>
        <w:top w:val="none" w:sz="0" w:space="0" w:color="auto"/>
        <w:left w:val="none" w:sz="0" w:space="0" w:color="auto"/>
        <w:bottom w:val="none" w:sz="0" w:space="0" w:color="auto"/>
        <w:right w:val="none" w:sz="0" w:space="0" w:color="auto"/>
      </w:divBdr>
    </w:div>
    <w:div w:id="1424884164">
      <w:bodyDiv w:val="1"/>
      <w:marLeft w:val="0"/>
      <w:marRight w:val="0"/>
      <w:marTop w:val="0"/>
      <w:marBottom w:val="0"/>
      <w:divBdr>
        <w:top w:val="none" w:sz="0" w:space="0" w:color="auto"/>
        <w:left w:val="none" w:sz="0" w:space="0" w:color="auto"/>
        <w:bottom w:val="none" w:sz="0" w:space="0" w:color="auto"/>
        <w:right w:val="none" w:sz="0" w:space="0" w:color="auto"/>
      </w:divBdr>
    </w:div>
    <w:div w:id="1425490136">
      <w:bodyDiv w:val="1"/>
      <w:marLeft w:val="0"/>
      <w:marRight w:val="0"/>
      <w:marTop w:val="0"/>
      <w:marBottom w:val="0"/>
      <w:divBdr>
        <w:top w:val="none" w:sz="0" w:space="0" w:color="auto"/>
        <w:left w:val="none" w:sz="0" w:space="0" w:color="auto"/>
        <w:bottom w:val="none" w:sz="0" w:space="0" w:color="auto"/>
        <w:right w:val="none" w:sz="0" w:space="0" w:color="auto"/>
      </w:divBdr>
    </w:div>
    <w:div w:id="1426465296">
      <w:bodyDiv w:val="1"/>
      <w:marLeft w:val="0"/>
      <w:marRight w:val="0"/>
      <w:marTop w:val="0"/>
      <w:marBottom w:val="0"/>
      <w:divBdr>
        <w:top w:val="none" w:sz="0" w:space="0" w:color="auto"/>
        <w:left w:val="none" w:sz="0" w:space="0" w:color="auto"/>
        <w:bottom w:val="none" w:sz="0" w:space="0" w:color="auto"/>
        <w:right w:val="none" w:sz="0" w:space="0" w:color="auto"/>
      </w:divBdr>
    </w:div>
    <w:div w:id="1428237001">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7480036">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5417404">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51438610">
      <w:bodyDiv w:val="1"/>
      <w:marLeft w:val="0"/>
      <w:marRight w:val="0"/>
      <w:marTop w:val="0"/>
      <w:marBottom w:val="0"/>
      <w:divBdr>
        <w:top w:val="none" w:sz="0" w:space="0" w:color="auto"/>
        <w:left w:val="none" w:sz="0" w:space="0" w:color="auto"/>
        <w:bottom w:val="none" w:sz="0" w:space="0" w:color="auto"/>
        <w:right w:val="none" w:sz="0" w:space="0" w:color="auto"/>
      </w:divBdr>
    </w:div>
    <w:div w:id="1460370439">
      <w:bodyDiv w:val="1"/>
      <w:marLeft w:val="0"/>
      <w:marRight w:val="0"/>
      <w:marTop w:val="0"/>
      <w:marBottom w:val="0"/>
      <w:divBdr>
        <w:top w:val="none" w:sz="0" w:space="0" w:color="auto"/>
        <w:left w:val="none" w:sz="0" w:space="0" w:color="auto"/>
        <w:bottom w:val="none" w:sz="0" w:space="0" w:color="auto"/>
        <w:right w:val="none" w:sz="0" w:space="0" w:color="auto"/>
      </w:divBdr>
    </w:div>
    <w:div w:id="1460880989">
      <w:bodyDiv w:val="1"/>
      <w:marLeft w:val="0"/>
      <w:marRight w:val="0"/>
      <w:marTop w:val="0"/>
      <w:marBottom w:val="0"/>
      <w:divBdr>
        <w:top w:val="none" w:sz="0" w:space="0" w:color="auto"/>
        <w:left w:val="none" w:sz="0" w:space="0" w:color="auto"/>
        <w:bottom w:val="none" w:sz="0" w:space="0" w:color="auto"/>
        <w:right w:val="none" w:sz="0" w:space="0" w:color="auto"/>
      </w:divBdr>
    </w:div>
    <w:div w:id="1474369260">
      <w:bodyDiv w:val="1"/>
      <w:marLeft w:val="0"/>
      <w:marRight w:val="0"/>
      <w:marTop w:val="0"/>
      <w:marBottom w:val="0"/>
      <w:divBdr>
        <w:top w:val="none" w:sz="0" w:space="0" w:color="auto"/>
        <w:left w:val="none" w:sz="0" w:space="0" w:color="auto"/>
        <w:bottom w:val="none" w:sz="0" w:space="0" w:color="auto"/>
        <w:right w:val="none" w:sz="0" w:space="0" w:color="auto"/>
      </w:divBdr>
    </w:div>
    <w:div w:id="1480807859">
      <w:bodyDiv w:val="1"/>
      <w:marLeft w:val="0"/>
      <w:marRight w:val="0"/>
      <w:marTop w:val="0"/>
      <w:marBottom w:val="0"/>
      <w:divBdr>
        <w:top w:val="none" w:sz="0" w:space="0" w:color="auto"/>
        <w:left w:val="none" w:sz="0" w:space="0" w:color="auto"/>
        <w:bottom w:val="none" w:sz="0" w:space="0" w:color="auto"/>
        <w:right w:val="none" w:sz="0" w:space="0" w:color="auto"/>
      </w:divBdr>
    </w:div>
    <w:div w:id="1488126196">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492872177">
      <w:bodyDiv w:val="1"/>
      <w:marLeft w:val="0"/>
      <w:marRight w:val="0"/>
      <w:marTop w:val="0"/>
      <w:marBottom w:val="0"/>
      <w:divBdr>
        <w:top w:val="none" w:sz="0" w:space="0" w:color="auto"/>
        <w:left w:val="none" w:sz="0" w:space="0" w:color="auto"/>
        <w:bottom w:val="none" w:sz="0" w:space="0" w:color="auto"/>
        <w:right w:val="none" w:sz="0" w:space="0" w:color="auto"/>
      </w:divBdr>
    </w:div>
    <w:div w:id="1498153863">
      <w:bodyDiv w:val="1"/>
      <w:marLeft w:val="0"/>
      <w:marRight w:val="0"/>
      <w:marTop w:val="0"/>
      <w:marBottom w:val="0"/>
      <w:divBdr>
        <w:top w:val="none" w:sz="0" w:space="0" w:color="auto"/>
        <w:left w:val="none" w:sz="0" w:space="0" w:color="auto"/>
        <w:bottom w:val="none" w:sz="0" w:space="0" w:color="auto"/>
        <w:right w:val="none" w:sz="0" w:space="0" w:color="auto"/>
      </w:divBdr>
    </w:div>
    <w:div w:id="1499034539">
      <w:bodyDiv w:val="1"/>
      <w:marLeft w:val="0"/>
      <w:marRight w:val="0"/>
      <w:marTop w:val="0"/>
      <w:marBottom w:val="0"/>
      <w:divBdr>
        <w:top w:val="none" w:sz="0" w:space="0" w:color="auto"/>
        <w:left w:val="none" w:sz="0" w:space="0" w:color="auto"/>
        <w:bottom w:val="none" w:sz="0" w:space="0" w:color="auto"/>
        <w:right w:val="none" w:sz="0" w:space="0" w:color="auto"/>
      </w:divBdr>
    </w:div>
    <w:div w:id="1500072609">
      <w:bodyDiv w:val="1"/>
      <w:marLeft w:val="0"/>
      <w:marRight w:val="0"/>
      <w:marTop w:val="0"/>
      <w:marBottom w:val="0"/>
      <w:divBdr>
        <w:top w:val="none" w:sz="0" w:space="0" w:color="auto"/>
        <w:left w:val="none" w:sz="0" w:space="0" w:color="auto"/>
        <w:bottom w:val="none" w:sz="0" w:space="0" w:color="auto"/>
        <w:right w:val="none" w:sz="0" w:space="0" w:color="auto"/>
      </w:divBdr>
    </w:div>
    <w:div w:id="1502088489">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04398687">
      <w:bodyDiv w:val="1"/>
      <w:marLeft w:val="0"/>
      <w:marRight w:val="0"/>
      <w:marTop w:val="0"/>
      <w:marBottom w:val="0"/>
      <w:divBdr>
        <w:top w:val="none" w:sz="0" w:space="0" w:color="auto"/>
        <w:left w:val="none" w:sz="0" w:space="0" w:color="auto"/>
        <w:bottom w:val="none" w:sz="0" w:space="0" w:color="auto"/>
        <w:right w:val="none" w:sz="0" w:space="0" w:color="auto"/>
      </w:divBdr>
    </w:div>
    <w:div w:id="1508180020">
      <w:bodyDiv w:val="1"/>
      <w:marLeft w:val="0"/>
      <w:marRight w:val="0"/>
      <w:marTop w:val="0"/>
      <w:marBottom w:val="0"/>
      <w:divBdr>
        <w:top w:val="none" w:sz="0" w:space="0" w:color="auto"/>
        <w:left w:val="none" w:sz="0" w:space="0" w:color="auto"/>
        <w:bottom w:val="none" w:sz="0" w:space="0" w:color="auto"/>
        <w:right w:val="none" w:sz="0" w:space="0" w:color="auto"/>
      </w:divBdr>
    </w:div>
    <w:div w:id="1509714220">
      <w:bodyDiv w:val="1"/>
      <w:marLeft w:val="0"/>
      <w:marRight w:val="0"/>
      <w:marTop w:val="0"/>
      <w:marBottom w:val="0"/>
      <w:divBdr>
        <w:top w:val="none" w:sz="0" w:space="0" w:color="auto"/>
        <w:left w:val="none" w:sz="0" w:space="0" w:color="auto"/>
        <w:bottom w:val="none" w:sz="0" w:space="0" w:color="auto"/>
        <w:right w:val="none" w:sz="0" w:space="0" w:color="auto"/>
      </w:divBdr>
    </w:div>
    <w:div w:id="1510020655">
      <w:bodyDiv w:val="1"/>
      <w:marLeft w:val="0"/>
      <w:marRight w:val="0"/>
      <w:marTop w:val="0"/>
      <w:marBottom w:val="0"/>
      <w:divBdr>
        <w:top w:val="none" w:sz="0" w:space="0" w:color="auto"/>
        <w:left w:val="none" w:sz="0" w:space="0" w:color="auto"/>
        <w:bottom w:val="none" w:sz="0" w:space="0" w:color="auto"/>
        <w:right w:val="none" w:sz="0" w:space="0" w:color="auto"/>
      </w:divBdr>
    </w:div>
    <w:div w:id="1515268127">
      <w:bodyDiv w:val="1"/>
      <w:marLeft w:val="0"/>
      <w:marRight w:val="0"/>
      <w:marTop w:val="0"/>
      <w:marBottom w:val="0"/>
      <w:divBdr>
        <w:top w:val="none" w:sz="0" w:space="0" w:color="auto"/>
        <w:left w:val="none" w:sz="0" w:space="0" w:color="auto"/>
        <w:bottom w:val="none" w:sz="0" w:space="0" w:color="auto"/>
        <w:right w:val="none" w:sz="0" w:space="0" w:color="auto"/>
      </w:divBdr>
    </w:div>
    <w:div w:id="1519468110">
      <w:bodyDiv w:val="1"/>
      <w:marLeft w:val="0"/>
      <w:marRight w:val="0"/>
      <w:marTop w:val="0"/>
      <w:marBottom w:val="0"/>
      <w:divBdr>
        <w:top w:val="none" w:sz="0" w:space="0" w:color="auto"/>
        <w:left w:val="none" w:sz="0" w:space="0" w:color="auto"/>
        <w:bottom w:val="none" w:sz="0" w:space="0" w:color="auto"/>
        <w:right w:val="none" w:sz="0" w:space="0" w:color="auto"/>
      </w:divBdr>
    </w:div>
    <w:div w:id="1521628457">
      <w:bodyDiv w:val="1"/>
      <w:marLeft w:val="0"/>
      <w:marRight w:val="0"/>
      <w:marTop w:val="0"/>
      <w:marBottom w:val="0"/>
      <w:divBdr>
        <w:top w:val="none" w:sz="0" w:space="0" w:color="auto"/>
        <w:left w:val="none" w:sz="0" w:space="0" w:color="auto"/>
        <w:bottom w:val="none" w:sz="0" w:space="0" w:color="auto"/>
        <w:right w:val="none" w:sz="0" w:space="0" w:color="auto"/>
      </w:divBdr>
    </w:div>
    <w:div w:id="1521697018">
      <w:bodyDiv w:val="1"/>
      <w:marLeft w:val="0"/>
      <w:marRight w:val="0"/>
      <w:marTop w:val="0"/>
      <w:marBottom w:val="0"/>
      <w:divBdr>
        <w:top w:val="none" w:sz="0" w:space="0" w:color="auto"/>
        <w:left w:val="none" w:sz="0" w:space="0" w:color="auto"/>
        <w:bottom w:val="none" w:sz="0" w:space="0" w:color="auto"/>
        <w:right w:val="none" w:sz="0" w:space="0" w:color="auto"/>
      </w:divBdr>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29833265">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30796352">
      <w:bodyDiv w:val="1"/>
      <w:marLeft w:val="0"/>
      <w:marRight w:val="0"/>
      <w:marTop w:val="0"/>
      <w:marBottom w:val="0"/>
      <w:divBdr>
        <w:top w:val="none" w:sz="0" w:space="0" w:color="auto"/>
        <w:left w:val="none" w:sz="0" w:space="0" w:color="auto"/>
        <w:bottom w:val="none" w:sz="0" w:space="0" w:color="auto"/>
        <w:right w:val="none" w:sz="0" w:space="0" w:color="auto"/>
      </w:divBdr>
    </w:div>
    <w:div w:id="1532380933">
      <w:bodyDiv w:val="1"/>
      <w:marLeft w:val="0"/>
      <w:marRight w:val="0"/>
      <w:marTop w:val="0"/>
      <w:marBottom w:val="0"/>
      <w:divBdr>
        <w:top w:val="none" w:sz="0" w:space="0" w:color="auto"/>
        <w:left w:val="none" w:sz="0" w:space="0" w:color="auto"/>
        <w:bottom w:val="none" w:sz="0" w:space="0" w:color="auto"/>
        <w:right w:val="none" w:sz="0" w:space="0" w:color="auto"/>
      </w:divBdr>
    </w:div>
    <w:div w:id="1547793154">
      <w:bodyDiv w:val="1"/>
      <w:marLeft w:val="0"/>
      <w:marRight w:val="0"/>
      <w:marTop w:val="0"/>
      <w:marBottom w:val="0"/>
      <w:divBdr>
        <w:top w:val="none" w:sz="0" w:space="0" w:color="auto"/>
        <w:left w:val="none" w:sz="0" w:space="0" w:color="auto"/>
        <w:bottom w:val="none" w:sz="0" w:space="0" w:color="auto"/>
        <w:right w:val="none" w:sz="0" w:space="0" w:color="auto"/>
      </w:divBdr>
    </w:div>
    <w:div w:id="1552769014">
      <w:bodyDiv w:val="1"/>
      <w:marLeft w:val="0"/>
      <w:marRight w:val="0"/>
      <w:marTop w:val="0"/>
      <w:marBottom w:val="0"/>
      <w:divBdr>
        <w:top w:val="none" w:sz="0" w:space="0" w:color="auto"/>
        <w:left w:val="none" w:sz="0" w:space="0" w:color="auto"/>
        <w:bottom w:val="none" w:sz="0" w:space="0" w:color="auto"/>
        <w:right w:val="none" w:sz="0" w:space="0" w:color="auto"/>
      </w:divBdr>
    </w:div>
    <w:div w:id="1557741441">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1017555">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69337867">
      <w:bodyDiv w:val="1"/>
      <w:marLeft w:val="0"/>
      <w:marRight w:val="0"/>
      <w:marTop w:val="0"/>
      <w:marBottom w:val="0"/>
      <w:divBdr>
        <w:top w:val="none" w:sz="0" w:space="0" w:color="auto"/>
        <w:left w:val="none" w:sz="0" w:space="0" w:color="auto"/>
        <w:bottom w:val="none" w:sz="0" w:space="0" w:color="auto"/>
        <w:right w:val="none" w:sz="0" w:space="0" w:color="auto"/>
      </w:divBdr>
    </w:div>
    <w:div w:id="1589463688">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2833614">
      <w:bodyDiv w:val="1"/>
      <w:marLeft w:val="0"/>
      <w:marRight w:val="0"/>
      <w:marTop w:val="0"/>
      <w:marBottom w:val="0"/>
      <w:divBdr>
        <w:top w:val="none" w:sz="0" w:space="0" w:color="auto"/>
        <w:left w:val="none" w:sz="0" w:space="0" w:color="auto"/>
        <w:bottom w:val="none" w:sz="0" w:space="0" w:color="auto"/>
        <w:right w:val="none" w:sz="0" w:space="0" w:color="auto"/>
      </w:divBdr>
    </w:div>
    <w:div w:id="1609383962">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16060233">
      <w:bodyDiv w:val="1"/>
      <w:marLeft w:val="0"/>
      <w:marRight w:val="0"/>
      <w:marTop w:val="0"/>
      <w:marBottom w:val="0"/>
      <w:divBdr>
        <w:top w:val="none" w:sz="0" w:space="0" w:color="auto"/>
        <w:left w:val="none" w:sz="0" w:space="0" w:color="auto"/>
        <w:bottom w:val="none" w:sz="0" w:space="0" w:color="auto"/>
        <w:right w:val="none" w:sz="0" w:space="0" w:color="auto"/>
      </w:divBdr>
    </w:div>
    <w:div w:id="1617325497">
      <w:bodyDiv w:val="1"/>
      <w:marLeft w:val="0"/>
      <w:marRight w:val="0"/>
      <w:marTop w:val="0"/>
      <w:marBottom w:val="0"/>
      <w:divBdr>
        <w:top w:val="none" w:sz="0" w:space="0" w:color="auto"/>
        <w:left w:val="none" w:sz="0" w:space="0" w:color="auto"/>
        <w:bottom w:val="none" w:sz="0" w:space="0" w:color="auto"/>
        <w:right w:val="none" w:sz="0" w:space="0" w:color="auto"/>
      </w:divBdr>
    </w:div>
    <w:div w:id="1618104551">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4922611">
      <w:bodyDiv w:val="1"/>
      <w:marLeft w:val="0"/>
      <w:marRight w:val="0"/>
      <w:marTop w:val="0"/>
      <w:marBottom w:val="0"/>
      <w:divBdr>
        <w:top w:val="none" w:sz="0" w:space="0" w:color="auto"/>
        <w:left w:val="none" w:sz="0" w:space="0" w:color="auto"/>
        <w:bottom w:val="none" w:sz="0" w:space="0" w:color="auto"/>
        <w:right w:val="none" w:sz="0" w:space="0" w:color="auto"/>
      </w:divBdr>
    </w:div>
    <w:div w:id="1625311378">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28052083">
      <w:bodyDiv w:val="1"/>
      <w:marLeft w:val="0"/>
      <w:marRight w:val="0"/>
      <w:marTop w:val="0"/>
      <w:marBottom w:val="0"/>
      <w:divBdr>
        <w:top w:val="none" w:sz="0" w:space="0" w:color="auto"/>
        <w:left w:val="none" w:sz="0" w:space="0" w:color="auto"/>
        <w:bottom w:val="none" w:sz="0" w:space="0" w:color="auto"/>
        <w:right w:val="none" w:sz="0" w:space="0" w:color="auto"/>
      </w:divBdr>
    </w:div>
    <w:div w:id="1637225974">
      <w:bodyDiv w:val="1"/>
      <w:marLeft w:val="0"/>
      <w:marRight w:val="0"/>
      <w:marTop w:val="0"/>
      <w:marBottom w:val="0"/>
      <w:divBdr>
        <w:top w:val="none" w:sz="0" w:space="0" w:color="auto"/>
        <w:left w:val="none" w:sz="0" w:space="0" w:color="auto"/>
        <w:bottom w:val="none" w:sz="0" w:space="0" w:color="auto"/>
        <w:right w:val="none" w:sz="0" w:space="0" w:color="auto"/>
      </w:divBdr>
    </w:div>
    <w:div w:id="1644194657">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45499678">
      <w:bodyDiv w:val="1"/>
      <w:marLeft w:val="0"/>
      <w:marRight w:val="0"/>
      <w:marTop w:val="0"/>
      <w:marBottom w:val="0"/>
      <w:divBdr>
        <w:top w:val="none" w:sz="0" w:space="0" w:color="auto"/>
        <w:left w:val="none" w:sz="0" w:space="0" w:color="auto"/>
        <w:bottom w:val="none" w:sz="0" w:space="0" w:color="auto"/>
        <w:right w:val="none" w:sz="0" w:space="0" w:color="auto"/>
      </w:divBdr>
    </w:div>
    <w:div w:id="1649506683">
      <w:bodyDiv w:val="1"/>
      <w:marLeft w:val="0"/>
      <w:marRight w:val="0"/>
      <w:marTop w:val="0"/>
      <w:marBottom w:val="0"/>
      <w:divBdr>
        <w:top w:val="none" w:sz="0" w:space="0" w:color="auto"/>
        <w:left w:val="none" w:sz="0" w:space="0" w:color="auto"/>
        <w:bottom w:val="none" w:sz="0" w:space="0" w:color="auto"/>
        <w:right w:val="none" w:sz="0" w:space="0" w:color="auto"/>
      </w:divBdr>
    </w:div>
    <w:div w:id="1652320621">
      <w:bodyDiv w:val="1"/>
      <w:marLeft w:val="0"/>
      <w:marRight w:val="0"/>
      <w:marTop w:val="0"/>
      <w:marBottom w:val="0"/>
      <w:divBdr>
        <w:top w:val="none" w:sz="0" w:space="0" w:color="auto"/>
        <w:left w:val="none" w:sz="0" w:space="0" w:color="auto"/>
        <w:bottom w:val="none" w:sz="0" w:space="0" w:color="auto"/>
        <w:right w:val="none" w:sz="0" w:space="0" w:color="auto"/>
      </w:divBdr>
    </w:div>
    <w:div w:id="1654674531">
      <w:bodyDiv w:val="1"/>
      <w:marLeft w:val="0"/>
      <w:marRight w:val="0"/>
      <w:marTop w:val="0"/>
      <w:marBottom w:val="0"/>
      <w:divBdr>
        <w:top w:val="none" w:sz="0" w:space="0" w:color="auto"/>
        <w:left w:val="none" w:sz="0" w:space="0" w:color="auto"/>
        <w:bottom w:val="none" w:sz="0" w:space="0" w:color="auto"/>
        <w:right w:val="none" w:sz="0" w:space="0" w:color="auto"/>
      </w:divBdr>
    </w:div>
    <w:div w:id="1673490071">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86323196">
      <w:bodyDiv w:val="1"/>
      <w:marLeft w:val="0"/>
      <w:marRight w:val="0"/>
      <w:marTop w:val="0"/>
      <w:marBottom w:val="0"/>
      <w:divBdr>
        <w:top w:val="none" w:sz="0" w:space="0" w:color="auto"/>
        <w:left w:val="none" w:sz="0" w:space="0" w:color="auto"/>
        <w:bottom w:val="none" w:sz="0" w:space="0" w:color="auto"/>
        <w:right w:val="none" w:sz="0" w:space="0" w:color="auto"/>
      </w:divBdr>
    </w:div>
    <w:div w:id="1694766977">
      <w:bodyDiv w:val="1"/>
      <w:marLeft w:val="0"/>
      <w:marRight w:val="0"/>
      <w:marTop w:val="0"/>
      <w:marBottom w:val="0"/>
      <w:divBdr>
        <w:top w:val="none" w:sz="0" w:space="0" w:color="auto"/>
        <w:left w:val="none" w:sz="0" w:space="0" w:color="auto"/>
        <w:bottom w:val="none" w:sz="0" w:space="0" w:color="auto"/>
        <w:right w:val="none" w:sz="0" w:space="0" w:color="auto"/>
      </w:divBdr>
    </w:div>
    <w:div w:id="1703164350">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4592247">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1027028">
      <w:bodyDiv w:val="1"/>
      <w:marLeft w:val="0"/>
      <w:marRight w:val="0"/>
      <w:marTop w:val="0"/>
      <w:marBottom w:val="0"/>
      <w:divBdr>
        <w:top w:val="none" w:sz="0" w:space="0" w:color="auto"/>
        <w:left w:val="none" w:sz="0" w:space="0" w:color="auto"/>
        <w:bottom w:val="none" w:sz="0" w:space="0" w:color="auto"/>
        <w:right w:val="none" w:sz="0" w:space="0" w:color="auto"/>
      </w:divBdr>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17314970">
      <w:bodyDiv w:val="1"/>
      <w:marLeft w:val="0"/>
      <w:marRight w:val="0"/>
      <w:marTop w:val="0"/>
      <w:marBottom w:val="0"/>
      <w:divBdr>
        <w:top w:val="none" w:sz="0" w:space="0" w:color="auto"/>
        <w:left w:val="none" w:sz="0" w:space="0" w:color="auto"/>
        <w:bottom w:val="none" w:sz="0" w:space="0" w:color="auto"/>
        <w:right w:val="none" w:sz="0" w:space="0" w:color="auto"/>
      </w:divBdr>
    </w:div>
    <w:div w:id="1719471330">
      <w:bodyDiv w:val="1"/>
      <w:marLeft w:val="0"/>
      <w:marRight w:val="0"/>
      <w:marTop w:val="0"/>
      <w:marBottom w:val="0"/>
      <w:divBdr>
        <w:top w:val="none" w:sz="0" w:space="0" w:color="auto"/>
        <w:left w:val="none" w:sz="0" w:space="0" w:color="auto"/>
        <w:bottom w:val="none" w:sz="0" w:space="0" w:color="auto"/>
        <w:right w:val="none" w:sz="0" w:space="0" w:color="auto"/>
      </w:divBdr>
    </w:div>
    <w:div w:id="1722048018">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4568748">
      <w:bodyDiv w:val="1"/>
      <w:marLeft w:val="0"/>
      <w:marRight w:val="0"/>
      <w:marTop w:val="0"/>
      <w:marBottom w:val="0"/>
      <w:divBdr>
        <w:top w:val="none" w:sz="0" w:space="0" w:color="auto"/>
        <w:left w:val="none" w:sz="0" w:space="0" w:color="auto"/>
        <w:bottom w:val="none" w:sz="0" w:space="0" w:color="auto"/>
        <w:right w:val="none" w:sz="0" w:space="0" w:color="auto"/>
      </w:divBdr>
    </w:div>
    <w:div w:id="1750419635">
      <w:bodyDiv w:val="1"/>
      <w:marLeft w:val="0"/>
      <w:marRight w:val="0"/>
      <w:marTop w:val="0"/>
      <w:marBottom w:val="0"/>
      <w:divBdr>
        <w:top w:val="none" w:sz="0" w:space="0" w:color="auto"/>
        <w:left w:val="none" w:sz="0" w:space="0" w:color="auto"/>
        <w:bottom w:val="none" w:sz="0" w:space="0" w:color="auto"/>
        <w:right w:val="none" w:sz="0" w:space="0" w:color="auto"/>
      </w:divBdr>
    </w:div>
    <w:div w:id="1751077470">
      <w:bodyDiv w:val="1"/>
      <w:marLeft w:val="0"/>
      <w:marRight w:val="0"/>
      <w:marTop w:val="0"/>
      <w:marBottom w:val="0"/>
      <w:divBdr>
        <w:top w:val="none" w:sz="0" w:space="0" w:color="auto"/>
        <w:left w:val="none" w:sz="0" w:space="0" w:color="auto"/>
        <w:bottom w:val="none" w:sz="0" w:space="0" w:color="auto"/>
        <w:right w:val="none" w:sz="0" w:space="0" w:color="auto"/>
      </w:divBdr>
    </w:div>
    <w:div w:id="1752308038">
      <w:bodyDiv w:val="1"/>
      <w:marLeft w:val="0"/>
      <w:marRight w:val="0"/>
      <w:marTop w:val="0"/>
      <w:marBottom w:val="0"/>
      <w:divBdr>
        <w:top w:val="none" w:sz="0" w:space="0" w:color="auto"/>
        <w:left w:val="none" w:sz="0" w:space="0" w:color="auto"/>
        <w:bottom w:val="none" w:sz="0" w:space="0" w:color="auto"/>
        <w:right w:val="none" w:sz="0" w:space="0" w:color="auto"/>
      </w:divBdr>
    </w:div>
    <w:div w:id="1756239467">
      <w:bodyDiv w:val="1"/>
      <w:marLeft w:val="0"/>
      <w:marRight w:val="0"/>
      <w:marTop w:val="0"/>
      <w:marBottom w:val="0"/>
      <w:divBdr>
        <w:top w:val="none" w:sz="0" w:space="0" w:color="auto"/>
        <w:left w:val="none" w:sz="0" w:space="0" w:color="auto"/>
        <w:bottom w:val="none" w:sz="0" w:space="0" w:color="auto"/>
        <w:right w:val="none" w:sz="0" w:space="0" w:color="auto"/>
      </w:divBdr>
    </w:div>
    <w:div w:id="1765609638">
      <w:bodyDiv w:val="1"/>
      <w:marLeft w:val="0"/>
      <w:marRight w:val="0"/>
      <w:marTop w:val="0"/>
      <w:marBottom w:val="0"/>
      <w:divBdr>
        <w:top w:val="none" w:sz="0" w:space="0" w:color="auto"/>
        <w:left w:val="none" w:sz="0" w:space="0" w:color="auto"/>
        <w:bottom w:val="none" w:sz="0" w:space="0" w:color="auto"/>
        <w:right w:val="none" w:sz="0" w:space="0" w:color="auto"/>
      </w:divBdr>
    </w:div>
    <w:div w:id="1773278776">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792436249">
      <w:bodyDiv w:val="1"/>
      <w:marLeft w:val="0"/>
      <w:marRight w:val="0"/>
      <w:marTop w:val="0"/>
      <w:marBottom w:val="0"/>
      <w:divBdr>
        <w:top w:val="none" w:sz="0" w:space="0" w:color="auto"/>
        <w:left w:val="none" w:sz="0" w:space="0" w:color="auto"/>
        <w:bottom w:val="none" w:sz="0" w:space="0" w:color="auto"/>
        <w:right w:val="none" w:sz="0" w:space="0" w:color="auto"/>
      </w:divBdr>
    </w:div>
    <w:div w:id="1805780518">
      <w:bodyDiv w:val="1"/>
      <w:marLeft w:val="0"/>
      <w:marRight w:val="0"/>
      <w:marTop w:val="0"/>
      <w:marBottom w:val="0"/>
      <w:divBdr>
        <w:top w:val="none" w:sz="0" w:space="0" w:color="auto"/>
        <w:left w:val="none" w:sz="0" w:space="0" w:color="auto"/>
        <w:bottom w:val="none" w:sz="0" w:space="0" w:color="auto"/>
        <w:right w:val="none" w:sz="0" w:space="0" w:color="auto"/>
      </w:divBdr>
    </w:div>
    <w:div w:id="1809398819">
      <w:bodyDiv w:val="1"/>
      <w:marLeft w:val="0"/>
      <w:marRight w:val="0"/>
      <w:marTop w:val="0"/>
      <w:marBottom w:val="0"/>
      <w:divBdr>
        <w:top w:val="none" w:sz="0" w:space="0" w:color="auto"/>
        <w:left w:val="none" w:sz="0" w:space="0" w:color="auto"/>
        <w:bottom w:val="none" w:sz="0" w:space="0" w:color="auto"/>
        <w:right w:val="none" w:sz="0" w:space="0" w:color="auto"/>
      </w:divBdr>
    </w:div>
    <w:div w:id="1816532708">
      <w:bodyDiv w:val="1"/>
      <w:marLeft w:val="0"/>
      <w:marRight w:val="0"/>
      <w:marTop w:val="0"/>
      <w:marBottom w:val="0"/>
      <w:divBdr>
        <w:top w:val="none" w:sz="0" w:space="0" w:color="auto"/>
        <w:left w:val="none" w:sz="0" w:space="0" w:color="auto"/>
        <w:bottom w:val="none" w:sz="0" w:space="0" w:color="auto"/>
        <w:right w:val="none" w:sz="0" w:space="0" w:color="auto"/>
      </w:divBdr>
    </w:div>
    <w:div w:id="1817843272">
      <w:bodyDiv w:val="1"/>
      <w:marLeft w:val="0"/>
      <w:marRight w:val="0"/>
      <w:marTop w:val="0"/>
      <w:marBottom w:val="0"/>
      <w:divBdr>
        <w:top w:val="none" w:sz="0" w:space="0" w:color="auto"/>
        <w:left w:val="none" w:sz="0" w:space="0" w:color="auto"/>
        <w:bottom w:val="none" w:sz="0" w:space="0" w:color="auto"/>
        <w:right w:val="none" w:sz="0" w:space="0" w:color="auto"/>
      </w:divBdr>
    </w:div>
    <w:div w:id="1819028059">
      <w:bodyDiv w:val="1"/>
      <w:marLeft w:val="0"/>
      <w:marRight w:val="0"/>
      <w:marTop w:val="0"/>
      <w:marBottom w:val="0"/>
      <w:divBdr>
        <w:top w:val="none" w:sz="0" w:space="0" w:color="auto"/>
        <w:left w:val="none" w:sz="0" w:space="0" w:color="auto"/>
        <w:bottom w:val="none" w:sz="0" w:space="0" w:color="auto"/>
        <w:right w:val="none" w:sz="0" w:space="0" w:color="auto"/>
      </w:divBdr>
    </w:div>
    <w:div w:id="1828663701">
      <w:bodyDiv w:val="1"/>
      <w:marLeft w:val="0"/>
      <w:marRight w:val="0"/>
      <w:marTop w:val="0"/>
      <w:marBottom w:val="0"/>
      <w:divBdr>
        <w:top w:val="none" w:sz="0" w:space="0" w:color="auto"/>
        <w:left w:val="none" w:sz="0" w:space="0" w:color="auto"/>
        <w:bottom w:val="none" w:sz="0" w:space="0" w:color="auto"/>
        <w:right w:val="none" w:sz="0" w:space="0" w:color="auto"/>
      </w:divBdr>
    </w:div>
    <w:div w:id="1830707866">
      <w:bodyDiv w:val="1"/>
      <w:marLeft w:val="0"/>
      <w:marRight w:val="0"/>
      <w:marTop w:val="0"/>
      <w:marBottom w:val="0"/>
      <w:divBdr>
        <w:top w:val="none" w:sz="0" w:space="0" w:color="auto"/>
        <w:left w:val="none" w:sz="0" w:space="0" w:color="auto"/>
        <w:bottom w:val="none" w:sz="0" w:space="0" w:color="auto"/>
        <w:right w:val="none" w:sz="0" w:space="0" w:color="auto"/>
      </w:divBdr>
    </w:div>
    <w:div w:id="1832943508">
      <w:bodyDiv w:val="1"/>
      <w:marLeft w:val="0"/>
      <w:marRight w:val="0"/>
      <w:marTop w:val="0"/>
      <w:marBottom w:val="0"/>
      <w:divBdr>
        <w:top w:val="none" w:sz="0" w:space="0" w:color="auto"/>
        <w:left w:val="none" w:sz="0" w:space="0" w:color="auto"/>
        <w:bottom w:val="none" w:sz="0" w:space="0" w:color="auto"/>
        <w:right w:val="none" w:sz="0" w:space="0" w:color="auto"/>
      </w:divBdr>
    </w:div>
    <w:div w:id="1838416580">
      <w:bodyDiv w:val="1"/>
      <w:marLeft w:val="0"/>
      <w:marRight w:val="0"/>
      <w:marTop w:val="0"/>
      <w:marBottom w:val="0"/>
      <w:divBdr>
        <w:top w:val="none" w:sz="0" w:space="0" w:color="auto"/>
        <w:left w:val="none" w:sz="0" w:space="0" w:color="auto"/>
        <w:bottom w:val="none" w:sz="0" w:space="0" w:color="auto"/>
        <w:right w:val="none" w:sz="0" w:space="0" w:color="auto"/>
      </w:divBdr>
    </w:div>
    <w:div w:id="1839491444">
      <w:bodyDiv w:val="1"/>
      <w:marLeft w:val="0"/>
      <w:marRight w:val="0"/>
      <w:marTop w:val="0"/>
      <w:marBottom w:val="0"/>
      <w:divBdr>
        <w:top w:val="none" w:sz="0" w:space="0" w:color="auto"/>
        <w:left w:val="none" w:sz="0" w:space="0" w:color="auto"/>
        <w:bottom w:val="none" w:sz="0" w:space="0" w:color="auto"/>
        <w:right w:val="none" w:sz="0" w:space="0" w:color="auto"/>
      </w:divBdr>
    </w:div>
    <w:div w:id="1841696270">
      <w:bodyDiv w:val="1"/>
      <w:marLeft w:val="0"/>
      <w:marRight w:val="0"/>
      <w:marTop w:val="0"/>
      <w:marBottom w:val="0"/>
      <w:divBdr>
        <w:top w:val="none" w:sz="0" w:space="0" w:color="auto"/>
        <w:left w:val="none" w:sz="0" w:space="0" w:color="auto"/>
        <w:bottom w:val="none" w:sz="0" w:space="0" w:color="auto"/>
        <w:right w:val="none" w:sz="0" w:space="0" w:color="auto"/>
      </w:divBdr>
    </w:div>
    <w:div w:id="1848400671">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70944163">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1675053">
      <w:bodyDiv w:val="1"/>
      <w:marLeft w:val="0"/>
      <w:marRight w:val="0"/>
      <w:marTop w:val="0"/>
      <w:marBottom w:val="0"/>
      <w:divBdr>
        <w:top w:val="none" w:sz="0" w:space="0" w:color="auto"/>
        <w:left w:val="none" w:sz="0" w:space="0" w:color="auto"/>
        <w:bottom w:val="none" w:sz="0" w:space="0" w:color="auto"/>
        <w:right w:val="none" w:sz="0" w:space="0" w:color="auto"/>
      </w:divBdr>
    </w:div>
    <w:div w:id="1872107618">
      <w:bodyDiv w:val="1"/>
      <w:marLeft w:val="0"/>
      <w:marRight w:val="0"/>
      <w:marTop w:val="0"/>
      <w:marBottom w:val="0"/>
      <w:divBdr>
        <w:top w:val="none" w:sz="0" w:space="0" w:color="auto"/>
        <w:left w:val="none" w:sz="0" w:space="0" w:color="auto"/>
        <w:bottom w:val="none" w:sz="0" w:space="0" w:color="auto"/>
        <w:right w:val="none" w:sz="0" w:space="0" w:color="auto"/>
      </w:divBdr>
      <w:divsChild>
        <w:div w:id="1560553790">
          <w:marLeft w:val="533"/>
          <w:marRight w:val="0"/>
          <w:marTop w:val="86"/>
          <w:marBottom w:val="0"/>
          <w:divBdr>
            <w:top w:val="none" w:sz="0" w:space="0" w:color="auto"/>
            <w:left w:val="none" w:sz="0" w:space="0" w:color="auto"/>
            <w:bottom w:val="none" w:sz="0" w:space="0" w:color="auto"/>
            <w:right w:val="none" w:sz="0" w:space="0" w:color="auto"/>
          </w:divBdr>
        </w:div>
        <w:div w:id="1520314867">
          <w:marLeft w:val="533"/>
          <w:marRight w:val="0"/>
          <w:marTop w:val="86"/>
          <w:marBottom w:val="0"/>
          <w:divBdr>
            <w:top w:val="none" w:sz="0" w:space="0" w:color="auto"/>
            <w:left w:val="none" w:sz="0" w:space="0" w:color="auto"/>
            <w:bottom w:val="none" w:sz="0" w:space="0" w:color="auto"/>
            <w:right w:val="none" w:sz="0" w:space="0" w:color="auto"/>
          </w:divBdr>
        </w:div>
        <w:div w:id="457187914">
          <w:marLeft w:val="533"/>
          <w:marRight w:val="0"/>
          <w:marTop w:val="86"/>
          <w:marBottom w:val="0"/>
          <w:divBdr>
            <w:top w:val="none" w:sz="0" w:space="0" w:color="auto"/>
            <w:left w:val="none" w:sz="0" w:space="0" w:color="auto"/>
            <w:bottom w:val="none" w:sz="0" w:space="0" w:color="auto"/>
            <w:right w:val="none" w:sz="0" w:space="0" w:color="auto"/>
          </w:divBdr>
        </w:div>
        <w:div w:id="828134932">
          <w:marLeft w:val="806"/>
          <w:marRight w:val="0"/>
          <w:marTop w:val="67"/>
          <w:marBottom w:val="0"/>
          <w:divBdr>
            <w:top w:val="none" w:sz="0" w:space="0" w:color="auto"/>
            <w:left w:val="none" w:sz="0" w:space="0" w:color="auto"/>
            <w:bottom w:val="none" w:sz="0" w:space="0" w:color="auto"/>
            <w:right w:val="none" w:sz="0" w:space="0" w:color="auto"/>
          </w:divBdr>
        </w:div>
        <w:div w:id="208956647">
          <w:marLeft w:val="533"/>
          <w:marRight w:val="0"/>
          <w:marTop w:val="86"/>
          <w:marBottom w:val="0"/>
          <w:divBdr>
            <w:top w:val="none" w:sz="0" w:space="0" w:color="auto"/>
            <w:left w:val="none" w:sz="0" w:space="0" w:color="auto"/>
            <w:bottom w:val="none" w:sz="0" w:space="0" w:color="auto"/>
            <w:right w:val="none" w:sz="0" w:space="0" w:color="auto"/>
          </w:divBdr>
        </w:div>
        <w:div w:id="59061988">
          <w:marLeft w:val="533"/>
          <w:marRight w:val="0"/>
          <w:marTop w:val="86"/>
          <w:marBottom w:val="0"/>
          <w:divBdr>
            <w:top w:val="none" w:sz="0" w:space="0" w:color="auto"/>
            <w:left w:val="none" w:sz="0" w:space="0" w:color="auto"/>
            <w:bottom w:val="none" w:sz="0" w:space="0" w:color="auto"/>
            <w:right w:val="none" w:sz="0" w:space="0" w:color="auto"/>
          </w:divBdr>
        </w:div>
      </w:divsChild>
    </w:div>
    <w:div w:id="1876767622">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890802803">
      <w:bodyDiv w:val="1"/>
      <w:marLeft w:val="0"/>
      <w:marRight w:val="0"/>
      <w:marTop w:val="0"/>
      <w:marBottom w:val="0"/>
      <w:divBdr>
        <w:top w:val="none" w:sz="0" w:space="0" w:color="auto"/>
        <w:left w:val="none" w:sz="0" w:space="0" w:color="auto"/>
        <w:bottom w:val="none" w:sz="0" w:space="0" w:color="auto"/>
        <w:right w:val="none" w:sz="0" w:space="0" w:color="auto"/>
      </w:divBdr>
    </w:div>
    <w:div w:id="1891769493">
      <w:bodyDiv w:val="1"/>
      <w:marLeft w:val="0"/>
      <w:marRight w:val="0"/>
      <w:marTop w:val="0"/>
      <w:marBottom w:val="0"/>
      <w:divBdr>
        <w:top w:val="none" w:sz="0" w:space="0" w:color="auto"/>
        <w:left w:val="none" w:sz="0" w:space="0" w:color="auto"/>
        <w:bottom w:val="none" w:sz="0" w:space="0" w:color="auto"/>
        <w:right w:val="none" w:sz="0" w:space="0" w:color="auto"/>
      </w:divBdr>
    </w:div>
    <w:div w:id="1908998752">
      <w:bodyDiv w:val="1"/>
      <w:marLeft w:val="0"/>
      <w:marRight w:val="0"/>
      <w:marTop w:val="0"/>
      <w:marBottom w:val="0"/>
      <w:divBdr>
        <w:top w:val="none" w:sz="0" w:space="0" w:color="auto"/>
        <w:left w:val="none" w:sz="0" w:space="0" w:color="auto"/>
        <w:bottom w:val="none" w:sz="0" w:space="0" w:color="auto"/>
        <w:right w:val="none" w:sz="0" w:space="0" w:color="auto"/>
      </w:divBdr>
      <w:divsChild>
        <w:div w:id="2066173204">
          <w:marLeft w:val="274"/>
          <w:marRight w:val="0"/>
          <w:marTop w:val="77"/>
          <w:marBottom w:val="0"/>
          <w:divBdr>
            <w:top w:val="none" w:sz="0" w:space="0" w:color="auto"/>
            <w:left w:val="none" w:sz="0" w:space="0" w:color="auto"/>
            <w:bottom w:val="none" w:sz="0" w:space="0" w:color="auto"/>
            <w:right w:val="none" w:sz="0" w:space="0" w:color="auto"/>
          </w:divBdr>
        </w:div>
        <w:div w:id="233318528">
          <w:marLeft w:val="274"/>
          <w:marRight w:val="0"/>
          <w:marTop w:val="77"/>
          <w:marBottom w:val="0"/>
          <w:divBdr>
            <w:top w:val="none" w:sz="0" w:space="0" w:color="auto"/>
            <w:left w:val="none" w:sz="0" w:space="0" w:color="auto"/>
            <w:bottom w:val="none" w:sz="0" w:space="0" w:color="auto"/>
            <w:right w:val="none" w:sz="0" w:space="0" w:color="auto"/>
          </w:divBdr>
        </w:div>
        <w:div w:id="613173910">
          <w:marLeft w:val="274"/>
          <w:marRight w:val="0"/>
          <w:marTop w:val="77"/>
          <w:marBottom w:val="0"/>
          <w:divBdr>
            <w:top w:val="none" w:sz="0" w:space="0" w:color="auto"/>
            <w:left w:val="none" w:sz="0" w:space="0" w:color="auto"/>
            <w:bottom w:val="none" w:sz="0" w:space="0" w:color="auto"/>
            <w:right w:val="none" w:sz="0" w:space="0" w:color="auto"/>
          </w:divBdr>
        </w:div>
      </w:divsChild>
    </w:div>
    <w:div w:id="1909683372">
      <w:bodyDiv w:val="1"/>
      <w:marLeft w:val="0"/>
      <w:marRight w:val="0"/>
      <w:marTop w:val="0"/>
      <w:marBottom w:val="0"/>
      <w:divBdr>
        <w:top w:val="none" w:sz="0" w:space="0" w:color="auto"/>
        <w:left w:val="none" w:sz="0" w:space="0" w:color="auto"/>
        <w:bottom w:val="none" w:sz="0" w:space="0" w:color="auto"/>
        <w:right w:val="none" w:sz="0" w:space="0" w:color="auto"/>
      </w:divBdr>
    </w:div>
    <w:div w:id="1910311558">
      <w:bodyDiv w:val="1"/>
      <w:marLeft w:val="0"/>
      <w:marRight w:val="0"/>
      <w:marTop w:val="0"/>
      <w:marBottom w:val="0"/>
      <w:divBdr>
        <w:top w:val="none" w:sz="0" w:space="0" w:color="auto"/>
        <w:left w:val="none" w:sz="0" w:space="0" w:color="auto"/>
        <w:bottom w:val="none" w:sz="0" w:space="0" w:color="auto"/>
        <w:right w:val="none" w:sz="0" w:space="0" w:color="auto"/>
      </w:divBdr>
    </w:div>
    <w:div w:id="1914315799">
      <w:bodyDiv w:val="1"/>
      <w:marLeft w:val="0"/>
      <w:marRight w:val="0"/>
      <w:marTop w:val="0"/>
      <w:marBottom w:val="0"/>
      <w:divBdr>
        <w:top w:val="none" w:sz="0" w:space="0" w:color="auto"/>
        <w:left w:val="none" w:sz="0" w:space="0" w:color="auto"/>
        <w:bottom w:val="none" w:sz="0" w:space="0" w:color="auto"/>
        <w:right w:val="none" w:sz="0" w:space="0" w:color="auto"/>
      </w:divBdr>
    </w:div>
    <w:div w:id="1928882535">
      <w:bodyDiv w:val="1"/>
      <w:marLeft w:val="0"/>
      <w:marRight w:val="0"/>
      <w:marTop w:val="0"/>
      <w:marBottom w:val="0"/>
      <w:divBdr>
        <w:top w:val="none" w:sz="0" w:space="0" w:color="auto"/>
        <w:left w:val="none" w:sz="0" w:space="0" w:color="auto"/>
        <w:bottom w:val="none" w:sz="0" w:space="0" w:color="auto"/>
        <w:right w:val="none" w:sz="0" w:space="0" w:color="auto"/>
      </w:divBdr>
    </w:div>
    <w:div w:id="1933196895">
      <w:bodyDiv w:val="1"/>
      <w:marLeft w:val="0"/>
      <w:marRight w:val="0"/>
      <w:marTop w:val="0"/>
      <w:marBottom w:val="0"/>
      <w:divBdr>
        <w:top w:val="none" w:sz="0" w:space="0" w:color="auto"/>
        <w:left w:val="none" w:sz="0" w:space="0" w:color="auto"/>
        <w:bottom w:val="none" w:sz="0" w:space="0" w:color="auto"/>
        <w:right w:val="none" w:sz="0" w:space="0" w:color="auto"/>
      </w:divBdr>
    </w:div>
    <w:div w:id="1933197313">
      <w:bodyDiv w:val="1"/>
      <w:marLeft w:val="0"/>
      <w:marRight w:val="0"/>
      <w:marTop w:val="0"/>
      <w:marBottom w:val="0"/>
      <w:divBdr>
        <w:top w:val="none" w:sz="0" w:space="0" w:color="auto"/>
        <w:left w:val="none" w:sz="0" w:space="0" w:color="auto"/>
        <w:bottom w:val="none" w:sz="0" w:space="0" w:color="auto"/>
        <w:right w:val="none" w:sz="0" w:space="0" w:color="auto"/>
      </w:divBdr>
    </w:div>
    <w:div w:id="1944728915">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50160622">
      <w:bodyDiv w:val="1"/>
      <w:marLeft w:val="0"/>
      <w:marRight w:val="0"/>
      <w:marTop w:val="0"/>
      <w:marBottom w:val="0"/>
      <w:divBdr>
        <w:top w:val="none" w:sz="0" w:space="0" w:color="auto"/>
        <w:left w:val="none" w:sz="0" w:space="0" w:color="auto"/>
        <w:bottom w:val="none" w:sz="0" w:space="0" w:color="auto"/>
        <w:right w:val="none" w:sz="0" w:space="0" w:color="auto"/>
      </w:divBdr>
    </w:div>
    <w:div w:id="1950238330">
      <w:bodyDiv w:val="1"/>
      <w:marLeft w:val="0"/>
      <w:marRight w:val="0"/>
      <w:marTop w:val="0"/>
      <w:marBottom w:val="0"/>
      <w:divBdr>
        <w:top w:val="none" w:sz="0" w:space="0" w:color="auto"/>
        <w:left w:val="none" w:sz="0" w:space="0" w:color="auto"/>
        <w:bottom w:val="none" w:sz="0" w:space="0" w:color="auto"/>
        <w:right w:val="none" w:sz="0" w:space="0" w:color="auto"/>
      </w:divBdr>
    </w:div>
    <w:div w:id="1957444245">
      <w:bodyDiv w:val="1"/>
      <w:marLeft w:val="0"/>
      <w:marRight w:val="0"/>
      <w:marTop w:val="0"/>
      <w:marBottom w:val="0"/>
      <w:divBdr>
        <w:top w:val="none" w:sz="0" w:space="0" w:color="auto"/>
        <w:left w:val="none" w:sz="0" w:space="0" w:color="auto"/>
        <w:bottom w:val="none" w:sz="0" w:space="0" w:color="auto"/>
        <w:right w:val="none" w:sz="0" w:space="0" w:color="auto"/>
      </w:divBdr>
    </w:div>
    <w:div w:id="1959290489">
      <w:bodyDiv w:val="1"/>
      <w:marLeft w:val="0"/>
      <w:marRight w:val="0"/>
      <w:marTop w:val="0"/>
      <w:marBottom w:val="0"/>
      <w:divBdr>
        <w:top w:val="none" w:sz="0" w:space="0" w:color="auto"/>
        <w:left w:val="none" w:sz="0" w:space="0" w:color="auto"/>
        <w:bottom w:val="none" w:sz="0" w:space="0" w:color="auto"/>
        <w:right w:val="none" w:sz="0" w:space="0" w:color="auto"/>
      </w:divBdr>
    </w:div>
    <w:div w:id="1967613347">
      <w:bodyDiv w:val="1"/>
      <w:marLeft w:val="0"/>
      <w:marRight w:val="0"/>
      <w:marTop w:val="0"/>
      <w:marBottom w:val="0"/>
      <w:divBdr>
        <w:top w:val="none" w:sz="0" w:space="0" w:color="auto"/>
        <w:left w:val="none" w:sz="0" w:space="0" w:color="auto"/>
        <w:bottom w:val="none" w:sz="0" w:space="0" w:color="auto"/>
        <w:right w:val="none" w:sz="0" w:space="0" w:color="auto"/>
      </w:divBdr>
    </w:div>
    <w:div w:id="1971589286">
      <w:bodyDiv w:val="1"/>
      <w:marLeft w:val="0"/>
      <w:marRight w:val="0"/>
      <w:marTop w:val="0"/>
      <w:marBottom w:val="0"/>
      <w:divBdr>
        <w:top w:val="none" w:sz="0" w:space="0" w:color="auto"/>
        <w:left w:val="none" w:sz="0" w:space="0" w:color="auto"/>
        <w:bottom w:val="none" w:sz="0" w:space="0" w:color="auto"/>
        <w:right w:val="none" w:sz="0" w:space="0" w:color="auto"/>
      </w:divBdr>
    </w:div>
    <w:div w:id="1972443209">
      <w:bodyDiv w:val="1"/>
      <w:marLeft w:val="0"/>
      <w:marRight w:val="0"/>
      <w:marTop w:val="0"/>
      <w:marBottom w:val="0"/>
      <w:divBdr>
        <w:top w:val="none" w:sz="0" w:space="0" w:color="auto"/>
        <w:left w:val="none" w:sz="0" w:space="0" w:color="auto"/>
        <w:bottom w:val="none" w:sz="0" w:space="0" w:color="auto"/>
        <w:right w:val="none" w:sz="0" w:space="0" w:color="auto"/>
      </w:divBdr>
    </w:div>
    <w:div w:id="1973948519">
      <w:bodyDiv w:val="1"/>
      <w:marLeft w:val="0"/>
      <w:marRight w:val="0"/>
      <w:marTop w:val="0"/>
      <w:marBottom w:val="0"/>
      <w:divBdr>
        <w:top w:val="none" w:sz="0" w:space="0" w:color="auto"/>
        <w:left w:val="none" w:sz="0" w:space="0" w:color="auto"/>
        <w:bottom w:val="none" w:sz="0" w:space="0" w:color="auto"/>
        <w:right w:val="none" w:sz="0" w:space="0" w:color="auto"/>
      </w:divBdr>
    </w:div>
    <w:div w:id="1975258162">
      <w:bodyDiv w:val="1"/>
      <w:marLeft w:val="0"/>
      <w:marRight w:val="0"/>
      <w:marTop w:val="0"/>
      <w:marBottom w:val="0"/>
      <w:divBdr>
        <w:top w:val="none" w:sz="0" w:space="0" w:color="auto"/>
        <w:left w:val="none" w:sz="0" w:space="0" w:color="auto"/>
        <w:bottom w:val="none" w:sz="0" w:space="0" w:color="auto"/>
        <w:right w:val="none" w:sz="0" w:space="0" w:color="auto"/>
      </w:divBdr>
    </w:div>
    <w:div w:id="1979802998">
      <w:bodyDiv w:val="1"/>
      <w:marLeft w:val="0"/>
      <w:marRight w:val="0"/>
      <w:marTop w:val="0"/>
      <w:marBottom w:val="0"/>
      <w:divBdr>
        <w:top w:val="none" w:sz="0" w:space="0" w:color="auto"/>
        <w:left w:val="none" w:sz="0" w:space="0" w:color="auto"/>
        <w:bottom w:val="none" w:sz="0" w:space="0" w:color="auto"/>
        <w:right w:val="none" w:sz="0" w:space="0" w:color="auto"/>
      </w:divBdr>
    </w:div>
    <w:div w:id="1983848282">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06974675">
      <w:bodyDiv w:val="1"/>
      <w:marLeft w:val="0"/>
      <w:marRight w:val="0"/>
      <w:marTop w:val="0"/>
      <w:marBottom w:val="0"/>
      <w:divBdr>
        <w:top w:val="none" w:sz="0" w:space="0" w:color="auto"/>
        <w:left w:val="none" w:sz="0" w:space="0" w:color="auto"/>
        <w:bottom w:val="none" w:sz="0" w:space="0" w:color="auto"/>
        <w:right w:val="none" w:sz="0" w:space="0" w:color="auto"/>
      </w:divBdr>
    </w:div>
    <w:div w:id="2019307159">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24235239">
      <w:bodyDiv w:val="1"/>
      <w:marLeft w:val="0"/>
      <w:marRight w:val="0"/>
      <w:marTop w:val="0"/>
      <w:marBottom w:val="0"/>
      <w:divBdr>
        <w:top w:val="none" w:sz="0" w:space="0" w:color="auto"/>
        <w:left w:val="none" w:sz="0" w:space="0" w:color="auto"/>
        <w:bottom w:val="none" w:sz="0" w:space="0" w:color="auto"/>
        <w:right w:val="none" w:sz="0" w:space="0" w:color="auto"/>
      </w:divBdr>
    </w:div>
    <w:div w:id="2024546912">
      <w:bodyDiv w:val="1"/>
      <w:marLeft w:val="0"/>
      <w:marRight w:val="0"/>
      <w:marTop w:val="0"/>
      <w:marBottom w:val="0"/>
      <w:divBdr>
        <w:top w:val="none" w:sz="0" w:space="0" w:color="auto"/>
        <w:left w:val="none" w:sz="0" w:space="0" w:color="auto"/>
        <w:bottom w:val="none" w:sz="0" w:space="0" w:color="auto"/>
        <w:right w:val="none" w:sz="0" w:space="0" w:color="auto"/>
      </w:divBdr>
    </w:div>
    <w:div w:id="2029092527">
      <w:bodyDiv w:val="1"/>
      <w:marLeft w:val="0"/>
      <w:marRight w:val="0"/>
      <w:marTop w:val="0"/>
      <w:marBottom w:val="0"/>
      <w:divBdr>
        <w:top w:val="none" w:sz="0" w:space="0" w:color="auto"/>
        <w:left w:val="none" w:sz="0" w:space="0" w:color="auto"/>
        <w:bottom w:val="none" w:sz="0" w:space="0" w:color="auto"/>
        <w:right w:val="none" w:sz="0" w:space="0" w:color="auto"/>
      </w:divBdr>
    </w:div>
    <w:div w:id="2041710297">
      <w:bodyDiv w:val="1"/>
      <w:marLeft w:val="0"/>
      <w:marRight w:val="0"/>
      <w:marTop w:val="0"/>
      <w:marBottom w:val="0"/>
      <w:divBdr>
        <w:top w:val="none" w:sz="0" w:space="0" w:color="auto"/>
        <w:left w:val="none" w:sz="0" w:space="0" w:color="auto"/>
        <w:bottom w:val="none" w:sz="0" w:space="0" w:color="auto"/>
        <w:right w:val="none" w:sz="0" w:space="0" w:color="auto"/>
      </w:divBdr>
    </w:div>
    <w:div w:id="2046521894">
      <w:bodyDiv w:val="1"/>
      <w:marLeft w:val="0"/>
      <w:marRight w:val="0"/>
      <w:marTop w:val="0"/>
      <w:marBottom w:val="0"/>
      <w:divBdr>
        <w:top w:val="none" w:sz="0" w:space="0" w:color="auto"/>
        <w:left w:val="none" w:sz="0" w:space="0" w:color="auto"/>
        <w:bottom w:val="none" w:sz="0" w:space="0" w:color="auto"/>
        <w:right w:val="none" w:sz="0" w:space="0" w:color="auto"/>
      </w:divBdr>
    </w:div>
    <w:div w:id="2047636711">
      <w:bodyDiv w:val="1"/>
      <w:marLeft w:val="0"/>
      <w:marRight w:val="0"/>
      <w:marTop w:val="0"/>
      <w:marBottom w:val="0"/>
      <w:divBdr>
        <w:top w:val="none" w:sz="0" w:space="0" w:color="auto"/>
        <w:left w:val="none" w:sz="0" w:space="0" w:color="auto"/>
        <w:bottom w:val="none" w:sz="0" w:space="0" w:color="auto"/>
        <w:right w:val="none" w:sz="0" w:space="0" w:color="auto"/>
      </w:divBdr>
    </w:div>
    <w:div w:id="2049258663">
      <w:bodyDiv w:val="1"/>
      <w:marLeft w:val="0"/>
      <w:marRight w:val="0"/>
      <w:marTop w:val="0"/>
      <w:marBottom w:val="0"/>
      <w:divBdr>
        <w:top w:val="none" w:sz="0" w:space="0" w:color="auto"/>
        <w:left w:val="none" w:sz="0" w:space="0" w:color="auto"/>
        <w:bottom w:val="none" w:sz="0" w:space="0" w:color="auto"/>
        <w:right w:val="none" w:sz="0" w:space="0" w:color="auto"/>
      </w:divBdr>
    </w:div>
    <w:div w:id="2049837054">
      <w:bodyDiv w:val="1"/>
      <w:marLeft w:val="0"/>
      <w:marRight w:val="0"/>
      <w:marTop w:val="0"/>
      <w:marBottom w:val="0"/>
      <w:divBdr>
        <w:top w:val="none" w:sz="0" w:space="0" w:color="auto"/>
        <w:left w:val="none" w:sz="0" w:space="0" w:color="auto"/>
        <w:bottom w:val="none" w:sz="0" w:space="0" w:color="auto"/>
        <w:right w:val="none" w:sz="0" w:space="0" w:color="auto"/>
      </w:divBdr>
    </w:div>
    <w:div w:id="2076001919">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078824041">
      <w:bodyDiv w:val="1"/>
      <w:marLeft w:val="0"/>
      <w:marRight w:val="0"/>
      <w:marTop w:val="0"/>
      <w:marBottom w:val="0"/>
      <w:divBdr>
        <w:top w:val="none" w:sz="0" w:space="0" w:color="auto"/>
        <w:left w:val="none" w:sz="0" w:space="0" w:color="auto"/>
        <w:bottom w:val="none" w:sz="0" w:space="0" w:color="auto"/>
        <w:right w:val="none" w:sz="0" w:space="0" w:color="auto"/>
      </w:divBdr>
    </w:div>
    <w:div w:id="2085449530">
      <w:bodyDiv w:val="1"/>
      <w:marLeft w:val="0"/>
      <w:marRight w:val="0"/>
      <w:marTop w:val="0"/>
      <w:marBottom w:val="0"/>
      <w:divBdr>
        <w:top w:val="none" w:sz="0" w:space="0" w:color="auto"/>
        <w:left w:val="none" w:sz="0" w:space="0" w:color="auto"/>
        <w:bottom w:val="none" w:sz="0" w:space="0" w:color="auto"/>
        <w:right w:val="none" w:sz="0" w:space="0" w:color="auto"/>
      </w:divBdr>
    </w:div>
    <w:div w:id="2086098603">
      <w:bodyDiv w:val="1"/>
      <w:marLeft w:val="0"/>
      <w:marRight w:val="0"/>
      <w:marTop w:val="0"/>
      <w:marBottom w:val="0"/>
      <w:divBdr>
        <w:top w:val="none" w:sz="0" w:space="0" w:color="auto"/>
        <w:left w:val="none" w:sz="0" w:space="0" w:color="auto"/>
        <w:bottom w:val="none" w:sz="0" w:space="0" w:color="auto"/>
        <w:right w:val="none" w:sz="0" w:space="0" w:color="auto"/>
      </w:divBdr>
    </w:div>
    <w:div w:id="2091928501">
      <w:bodyDiv w:val="1"/>
      <w:marLeft w:val="0"/>
      <w:marRight w:val="0"/>
      <w:marTop w:val="0"/>
      <w:marBottom w:val="0"/>
      <w:divBdr>
        <w:top w:val="none" w:sz="0" w:space="0" w:color="auto"/>
        <w:left w:val="none" w:sz="0" w:space="0" w:color="auto"/>
        <w:bottom w:val="none" w:sz="0" w:space="0" w:color="auto"/>
        <w:right w:val="none" w:sz="0" w:space="0" w:color="auto"/>
      </w:divBdr>
    </w:div>
    <w:div w:id="2097825965">
      <w:bodyDiv w:val="1"/>
      <w:marLeft w:val="0"/>
      <w:marRight w:val="0"/>
      <w:marTop w:val="0"/>
      <w:marBottom w:val="0"/>
      <w:divBdr>
        <w:top w:val="none" w:sz="0" w:space="0" w:color="auto"/>
        <w:left w:val="none" w:sz="0" w:space="0" w:color="auto"/>
        <w:bottom w:val="none" w:sz="0" w:space="0" w:color="auto"/>
        <w:right w:val="none" w:sz="0" w:space="0" w:color="auto"/>
      </w:divBdr>
    </w:div>
    <w:div w:id="2114471313">
      <w:bodyDiv w:val="1"/>
      <w:marLeft w:val="0"/>
      <w:marRight w:val="0"/>
      <w:marTop w:val="0"/>
      <w:marBottom w:val="0"/>
      <w:divBdr>
        <w:top w:val="none" w:sz="0" w:space="0" w:color="auto"/>
        <w:left w:val="none" w:sz="0" w:space="0" w:color="auto"/>
        <w:bottom w:val="none" w:sz="0" w:space="0" w:color="auto"/>
        <w:right w:val="none" w:sz="0" w:space="0" w:color="auto"/>
      </w:divBdr>
    </w:div>
    <w:div w:id="2119641915">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28237816">
      <w:bodyDiv w:val="1"/>
      <w:marLeft w:val="0"/>
      <w:marRight w:val="0"/>
      <w:marTop w:val="0"/>
      <w:marBottom w:val="0"/>
      <w:divBdr>
        <w:top w:val="none" w:sz="0" w:space="0" w:color="auto"/>
        <w:left w:val="none" w:sz="0" w:space="0" w:color="auto"/>
        <w:bottom w:val="none" w:sz="0" w:space="0" w:color="auto"/>
        <w:right w:val="none" w:sz="0" w:space="0" w:color="auto"/>
      </w:divBdr>
    </w:div>
    <w:div w:id="2129740117">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36675956">
      <w:bodyDiv w:val="1"/>
      <w:marLeft w:val="0"/>
      <w:marRight w:val="0"/>
      <w:marTop w:val="0"/>
      <w:marBottom w:val="0"/>
      <w:divBdr>
        <w:top w:val="none" w:sz="0" w:space="0" w:color="auto"/>
        <w:left w:val="none" w:sz="0" w:space="0" w:color="auto"/>
        <w:bottom w:val="none" w:sz="0" w:space="0" w:color="auto"/>
        <w:right w:val="none" w:sz="0" w:space="0" w:color="auto"/>
      </w:divBdr>
    </w:div>
    <w:div w:id="21410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ac.information.acc@canada.ca" TargetMode="External"/><Relationship Id="rId18" Type="http://schemas.openxmlformats.org/officeDocument/2006/relationships/header" Target="header3.xml"/><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hyperlink" Target="https://www.veterans.gc.ca/eng/e_services/faq" TargetMode="Externa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hyperlink" Target="http://www.lac-bac.gc.ca"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hyperlink" Target="https://www.canadianresearchinsightscouncil.ca/rvs/hom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15.png"/><Relationship Id="rId44" Type="http://schemas.openxmlformats.org/officeDocument/2006/relationships/image" Target="media/image2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footer" Target="footer4.xml"/><Relationship Id="rId8" Type="http://schemas.openxmlformats.org/officeDocument/2006/relationships/styles" Target="styl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2.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3.xml><?xml version="1.0" encoding="utf-8"?>
<ds:datastoreItem xmlns:ds="http://schemas.openxmlformats.org/officeDocument/2006/customXml" ds:itemID="{CCDC3913-E943-4442-9F99-F56FD2C1A075}">
  <ds:schemaRefs>
    <ds:schemaRef ds:uri="http://schemas.openxmlformats.org/officeDocument/2006/bibliography"/>
  </ds:schemaRefs>
</ds:datastoreItem>
</file>

<file path=customXml/itemProps4.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6.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12763</Words>
  <Characters>72754</Characters>
  <Application>Microsoft Office Word</Application>
  <DocSecurity>0</DocSecurity>
  <Lines>606</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Elections Canada</Company>
  <LinksUpToDate>false</LinksUpToDate>
  <CharactersWithSpaces>85347</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Alethea Woods</dc:creator>
  <cp:lastModifiedBy>Alethea Woods</cp:lastModifiedBy>
  <cp:revision>7</cp:revision>
  <cp:lastPrinted>2021-03-23T13:34:00Z</cp:lastPrinted>
  <dcterms:created xsi:type="dcterms:W3CDTF">2021-03-23T13:10:00Z</dcterms:created>
  <dcterms:modified xsi:type="dcterms:W3CDTF">2021-03-23T13:35:00Z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_NewReviewCycle">
    <vt:lpwstr/>
  </property>
</Properties>
</file>